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BD29" w14:textId="317AA1B8" w:rsidR="00764CA2" w:rsidRPr="00553D00" w:rsidRDefault="00547C72" w:rsidP="00C03E9D">
      <w:pPr>
        <w:pStyle w:val="af8"/>
        <w:jc w:val="center"/>
        <w:rPr>
          <w:sz w:val="28"/>
        </w:rPr>
      </w:pPr>
      <w:bookmarkStart w:id="0" w:name="_Hlk178696977"/>
      <w:r w:rsidRPr="00553D00">
        <w:rPr>
          <w:sz w:val="28"/>
        </w:rPr>
        <w:t>Некоммерческое акционерное общество «Казахский агротехнический исследовательский университет имени Сакена Сейфуллина»</w:t>
      </w:r>
    </w:p>
    <w:p w14:paraId="6F946BDC" w14:textId="77777777" w:rsidR="00F84A73" w:rsidRPr="00553D00" w:rsidRDefault="00F84A73" w:rsidP="00C03E9D">
      <w:pPr>
        <w:pStyle w:val="af8"/>
        <w:jc w:val="center"/>
        <w:rPr>
          <w:sz w:val="28"/>
        </w:rPr>
      </w:pPr>
    </w:p>
    <w:p w14:paraId="3BCCC194" w14:textId="77777777" w:rsidR="00A21DB5" w:rsidRPr="00553D00" w:rsidRDefault="00A21DB5" w:rsidP="00C03E9D">
      <w:pPr>
        <w:pStyle w:val="af8"/>
        <w:jc w:val="center"/>
        <w:rPr>
          <w:sz w:val="28"/>
        </w:rPr>
      </w:pPr>
    </w:p>
    <w:p w14:paraId="768D10DA" w14:textId="77777777" w:rsidR="008210BF" w:rsidRPr="00553D00" w:rsidRDefault="008210BF" w:rsidP="00C03E9D">
      <w:pPr>
        <w:pStyle w:val="af8"/>
        <w:jc w:val="center"/>
        <w:rPr>
          <w:sz w:val="2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827"/>
      </w:tblGrid>
      <w:tr w:rsidR="00764CA2" w:rsidRPr="00553D00" w14:paraId="16B69947" w14:textId="77777777">
        <w:tc>
          <w:tcPr>
            <w:tcW w:w="5637" w:type="dxa"/>
          </w:tcPr>
          <w:p w14:paraId="063CD788" w14:textId="77777777" w:rsidR="00764CA2" w:rsidRPr="00553D00" w:rsidRDefault="00E4563D" w:rsidP="00C03E9D">
            <w:pPr>
              <w:pStyle w:val="af8"/>
              <w:rPr>
                <w:sz w:val="28"/>
              </w:rPr>
            </w:pPr>
            <w:r w:rsidRPr="00553D00">
              <w:rPr>
                <w:sz w:val="28"/>
              </w:rPr>
              <w:t>УДК 661.746.54</w:t>
            </w:r>
          </w:p>
        </w:tc>
        <w:tc>
          <w:tcPr>
            <w:tcW w:w="3827" w:type="dxa"/>
          </w:tcPr>
          <w:p w14:paraId="672522D8" w14:textId="77777777" w:rsidR="00764CA2" w:rsidRPr="00553D00" w:rsidRDefault="00E4563D" w:rsidP="00C03E9D">
            <w:pPr>
              <w:pStyle w:val="af8"/>
              <w:jc w:val="center"/>
              <w:rPr>
                <w:sz w:val="28"/>
              </w:rPr>
            </w:pPr>
            <w:r w:rsidRPr="00553D00">
              <w:rPr>
                <w:sz w:val="28"/>
              </w:rPr>
              <w:t>На правах рукописи</w:t>
            </w:r>
          </w:p>
        </w:tc>
      </w:tr>
    </w:tbl>
    <w:p w14:paraId="38B737BC" w14:textId="77777777" w:rsidR="00764CA2" w:rsidRPr="00553D00" w:rsidRDefault="00764CA2" w:rsidP="00C03E9D">
      <w:pPr>
        <w:pStyle w:val="af8"/>
        <w:jc w:val="center"/>
        <w:rPr>
          <w:b/>
          <w:sz w:val="28"/>
        </w:rPr>
      </w:pPr>
    </w:p>
    <w:p w14:paraId="4608ACEA" w14:textId="77777777" w:rsidR="00A21DB5" w:rsidRPr="00553D00" w:rsidRDefault="00A21DB5" w:rsidP="00C03E9D">
      <w:pPr>
        <w:pStyle w:val="af8"/>
        <w:jc w:val="center"/>
        <w:rPr>
          <w:b/>
          <w:sz w:val="28"/>
        </w:rPr>
      </w:pPr>
    </w:p>
    <w:p w14:paraId="4E8FB65A" w14:textId="77777777" w:rsidR="00A21DB5" w:rsidRPr="00553D00" w:rsidRDefault="00A21DB5" w:rsidP="00C03E9D">
      <w:pPr>
        <w:pStyle w:val="af8"/>
        <w:jc w:val="center"/>
        <w:rPr>
          <w:b/>
          <w:sz w:val="28"/>
        </w:rPr>
      </w:pPr>
    </w:p>
    <w:p w14:paraId="6D9689DB" w14:textId="77777777" w:rsidR="00A21DB5" w:rsidRPr="00553D00" w:rsidRDefault="00A21DB5" w:rsidP="00C03E9D">
      <w:pPr>
        <w:pStyle w:val="af8"/>
        <w:jc w:val="center"/>
        <w:rPr>
          <w:b/>
          <w:sz w:val="28"/>
        </w:rPr>
      </w:pPr>
    </w:p>
    <w:p w14:paraId="1B527132" w14:textId="77777777" w:rsidR="00764CA2" w:rsidRPr="00553D00" w:rsidRDefault="00764CA2" w:rsidP="00C03E9D">
      <w:pPr>
        <w:pStyle w:val="af8"/>
        <w:jc w:val="center"/>
        <w:rPr>
          <w:b/>
          <w:sz w:val="28"/>
        </w:rPr>
      </w:pPr>
    </w:p>
    <w:p w14:paraId="44CD55A5" w14:textId="77777777" w:rsidR="00764CA2" w:rsidRPr="00553D00" w:rsidRDefault="00E4563D" w:rsidP="00C03E9D">
      <w:pPr>
        <w:pStyle w:val="af8"/>
        <w:jc w:val="center"/>
        <w:rPr>
          <w:b/>
          <w:sz w:val="28"/>
        </w:rPr>
      </w:pPr>
      <w:r w:rsidRPr="00553D00">
        <w:rPr>
          <w:b/>
          <w:sz w:val="28"/>
        </w:rPr>
        <w:t>ШАЙМЕНОВА БАХЫТ САЙЛАУОВНА</w:t>
      </w:r>
    </w:p>
    <w:p w14:paraId="145B638D" w14:textId="77777777" w:rsidR="00764CA2" w:rsidRPr="00553D00" w:rsidRDefault="00764CA2" w:rsidP="00C03E9D">
      <w:pPr>
        <w:pStyle w:val="af8"/>
        <w:jc w:val="center"/>
        <w:rPr>
          <w:b/>
          <w:sz w:val="28"/>
        </w:rPr>
      </w:pPr>
    </w:p>
    <w:p w14:paraId="1106CC14" w14:textId="77777777" w:rsidR="00764CA2" w:rsidRPr="00553D00" w:rsidRDefault="00E4563D" w:rsidP="00C03E9D">
      <w:pPr>
        <w:pStyle w:val="af8"/>
        <w:jc w:val="center"/>
        <w:rPr>
          <w:b/>
          <w:sz w:val="28"/>
        </w:rPr>
      </w:pPr>
      <w:r w:rsidRPr="00553D00">
        <w:rPr>
          <w:b/>
          <w:sz w:val="28"/>
        </w:rPr>
        <w:t>Совершенствование технологии производства лимонной кислоты</w:t>
      </w:r>
    </w:p>
    <w:p w14:paraId="4CCFC30D" w14:textId="0E331F79" w:rsidR="00764CA2" w:rsidRPr="00553D00" w:rsidRDefault="00E4563D" w:rsidP="00C03E9D">
      <w:pPr>
        <w:pStyle w:val="af8"/>
        <w:jc w:val="center"/>
        <w:rPr>
          <w:b/>
          <w:sz w:val="28"/>
        </w:rPr>
      </w:pPr>
      <w:r w:rsidRPr="00553D00">
        <w:rPr>
          <w:b/>
          <w:sz w:val="28"/>
        </w:rPr>
        <w:t>на основе углеводсодержащего сырья путем оптимизации</w:t>
      </w:r>
    </w:p>
    <w:p w14:paraId="597AB4DE" w14:textId="77777777" w:rsidR="00764CA2" w:rsidRPr="00553D00" w:rsidRDefault="00E4563D" w:rsidP="00C03E9D">
      <w:pPr>
        <w:pStyle w:val="af8"/>
        <w:jc w:val="center"/>
        <w:rPr>
          <w:b/>
          <w:sz w:val="28"/>
        </w:rPr>
      </w:pPr>
      <w:r w:rsidRPr="00553D00">
        <w:rPr>
          <w:b/>
          <w:sz w:val="28"/>
        </w:rPr>
        <w:t>процесса ферментации</w:t>
      </w:r>
    </w:p>
    <w:p w14:paraId="53799F1C" w14:textId="77777777" w:rsidR="00764CA2" w:rsidRPr="00553D00" w:rsidRDefault="00764CA2" w:rsidP="00C03E9D">
      <w:pPr>
        <w:pStyle w:val="af8"/>
        <w:jc w:val="center"/>
        <w:rPr>
          <w:sz w:val="28"/>
        </w:rPr>
      </w:pPr>
    </w:p>
    <w:p w14:paraId="7BD9D5AD" w14:textId="77777777" w:rsidR="00764CA2" w:rsidRPr="00553D00" w:rsidRDefault="00E4563D" w:rsidP="00C03E9D">
      <w:pPr>
        <w:pStyle w:val="af8"/>
        <w:jc w:val="center"/>
        <w:rPr>
          <w:sz w:val="28"/>
        </w:rPr>
      </w:pPr>
      <w:r w:rsidRPr="00553D00">
        <w:rPr>
          <w:sz w:val="28"/>
        </w:rPr>
        <w:t>Специальность: 6D072800 — Технология перерабатывающих производств</w:t>
      </w:r>
    </w:p>
    <w:p w14:paraId="6EE74C40" w14:textId="77777777" w:rsidR="00764CA2" w:rsidRPr="00553D00" w:rsidRDefault="00764CA2" w:rsidP="00C03E9D">
      <w:pPr>
        <w:pStyle w:val="af8"/>
        <w:jc w:val="center"/>
        <w:rPr>
          <w:sz w:val="28"/>
        </w:rPr>
      </w:pPr>
    </w:p>
    <w:p w14:paraId="1FA331E0" w14:textId="77777777" w:rsidR="008210BF" w:rsidRPr="00553D00" w:rsidRDefault="00E4563D" w:rsidP="00C03E9D">
      <w:pPr>
        <w:pStyle w:val="af8"/>
        <w:jc w:val="center"/>
        <w:rPr>
          <w:sz w:val="28"/>
        </w:rPr>
      </w:pPr>
      <w:r w:rsidRPr="00553D00">
        <w:rPr>
          <w:sz w:val="28"/>
        </w:rPr>
        <w:t xml:space="preserve">Диссертация на соискание степени </w:t>
      </w:r>
    </w:p>
    <w:p w14:paraId="3A651D93" w14:textId="300735AE" w:rsidR="00764CA2" w:rsidRPr="00553D00" w:rsidRDefault="00E4563D" w:rsidP="00C03E9D">
      <w:pPr>
        <w:pStyle w:val="af8"/>
        <w:jc w:val="center"/>
        <w:rPr>
          <w:sz w:val="28"/>
        </w:rPr>
      </w:pPr>
      <w:r w:rsidRPr="00553D00">
        <w:rPr>
          <w:sz w:val="28"/>
        </w:rPr>
        <w:t>доктора философии (PhD)</w:t>
      </w:r>
    </w:p>
    <w:p w14:paraId="542C60A6" w14:textId="77777777" w:rsidR="00764CA2" w:rsidRPr="00553D00" w:rsidRDefault="00764CA2" w:rsidP="00C03E9D">
      <w:pPr>
        <w:pStyle w:val="af8"/>
        <w:jc w:val="center"/>
        <w:rPr>
          <w:sz w:val="28"/>
        </w:rPr>
      </w:pPr>
    </w:p>
    <w:p w14:paraId="292C36A1" w14:textId="77777777" w:rsidR="00A21DB5" w:rsidRPr="00553D00" w:rsidRDefault="00A21DB5" w:rsidP="00C03E9D">
      <w:pPr>
        <w:pStyle w:val="af8"/>
        <w:jc w:val="center"/>
        <w:rPr>
          <w:sz w:val="28"/>
        </w:rPr>
      </w:pPr>
    </w:p>
    <w:p w14:paraId="32D7671E" w14:textId="77777777" w:rsidR="00A21DB5" w:rsidRPr="00553D00" w:rsidRDefault="00A21DB5" w:rsidP="00C03E9D">
      <w:pPr>
        <w:pStyle w:val="af8"/>
        <w:jc w:val="center"/>
        <w:rPr>
          <w:sz w:val="28"/>
        </w:rPr>
      </w:pPr>
    </w:p>
    <w:p w14:paraId="4ACB8835" w14:textId="77777777" w:rsidR="00A21DB5" w:rsidRPr="00553D00" w:rsidRDefault="00A21DB5" w:rsidP="00C03E9D">
      <w:pPr>
        <w:pStyle w:val="af8"/>
        <w:jc w:val="center"/>
        <w:rPr>
          <w:sz w:val="28"/>
        </w:rPr>
      </w:pPr>
    </w:p>
    <w:p w14:paraId="7E79FFEE" w14:textId="77777777" w:rsidR="00A21DB5" w:rsidRPr="00553D00" w:rsidRDefault="00A21DB5" w:rsidP="00C03E9D">
      <w:pPr>
        <w:pStyle w:val="af8"/>
        <w:jc w:val="center"/>
        <w:rPr>
          <w:sz w:val="28"/>
        </w:rPr>
      </w:pPr>
    </w:p>
    <w:p w14:paraId="584E39F3" w14:textId="77777777" w:rsidR="000F5C02" w:rsidRPr="00553D00" w:rsidRDefault="000F5C02" w:rsidP="00C03E9D">
      <w:pPr>
        <w:pStyle w:val="af8"/>
        <w:jc w:val="center"/>
        <w:rPr>
          <w:sz w:val="28"/>
        </w:rPr>
      </w:pPr>
    </w:p>
    <w:p w14:paraId="68554828" w14:textId="77777777" w:rsidR="000F5C02" w:rsidRPr="00553D00" w:rsidRDefault="000F5C02" w:rsidP="00C03E9D">
      <w:pPr>
        <w:pStyle w:val="af8"/>
        <w:jc w:val="center"/>
        <w:rPr>
          <w:sz w:val="28"/>
        </w:rPr>
      </w:pPr>
    </w:p>
    <w:p w14:paraId="56EA4521" w14:textId="77777777" w:rsidR="000F5C02" w:rsidRPr="00553D00" w:rsidRDefault="000F5C02" w:rsidP="00C03E9D">
      <w:pPr>
        <w:pStyle w:val="af8"/>
        <w:jc w:val="center"/>
        <w:rPr>
          <w:sz w:val="28"/>
        </w:rPr>
      </w:pPr>
    </w:p>
    <w:p w14:paraId="455863A6" w14:textId="77777777" w:rsidR="000F5C02" w:rsidRPr="00553D00" w:rsidRDefault="000F5C02" w:rsidP="00C03E9D">
      <w:pPr>
        <w:pStyle w:val="af8"/>
        <w:jc w:val="center"/>
        <w:rPr>
          <w:sz w:val="28"/>
        </w:rPr>
      </w:pPr>
    </w:p>
    <w:tbl>
      <w:tblPr>
        <w:tblStyle w:val="a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86"/>
      </w:tblGrid>
      <w:tr w:rsidR="00553D00" w:rsidRPr="00553D00" w14:paraId="70A1DC35" w14:textId="77777777" w:rsidTr="008210BF">
        <w:tc>
          <w:tcPr>
            <w:tcW w:w="3936" w:type="dxa"/>
          </w:tcPr>
          <w:p w14:paraId="39F17D83" w14:textId="77777777" w:rsidR="00764CA2" w:rsidRPr="00553D00" w:rsidRDefault="00764CA2" w:rsidP="00C03E9D">
            <w:pPr>
              <w:pStyle w:val="af8"/>
              <w:jc w:val="center"/>
              <w:rPr>
                <w:sz w:val="28"/>
              </w:rPr>
            </w:pPr>
          </w:p>
        </w:tc>
        <w:tc>
          <w:tcPr>
            <w:tcW w:w="5386" w:type="dxa"/>
            <w:vMerge w:val="restart"/>
          </w:tcPr>
          <w:p w14:paraId="0068DF57" w14:textId="0726F0C8" w:rsidR="00764CA2" w:rsidRPr="00553D00" w:rsidRDefault="00E4563D" w:rsidP="00C03E9D">
            <w:pPr>
              <w:pStyle w:val="af8"/>
              <w:jc w:val="right"/>
              <w:rPr>
                <w:sz w:val="28"/>
              </w:rPr>
            </w:pPr>
            <w:r w:rsidRPr="00553D00">
              <w:rPr>
                <w:sz w:val="28"/>
              </w:rPr>
              <w:t>Научн</w:t>
            </w:r>
            <w:r w:rsidR="00F84A73" w:rsidRPr="00553D00">
              <w:rPr>
                <w:sz w:val="28"/>
              </w:rPr>
              <w:t>ы</w:t>
            </w:r>
            <w:r w:rsidR="00CF1955" w:rsidRPr="00553D00">
              <w:rPr>
                <w:sz w:val="28"/>
              </w:rPr>
              <w:t>й</w:t>
            </w:r>
            <w:r w:rsidRPr="00553D00">
              <w:rPr>
                <w:sz w:val="28"/>
              </w:rPr>
              <w:t xml:space="preserve"> консультант:</w:t>
            </w:r>
          </w:p>
          <w:p w14:paraId="524CAA6D" w14:textId="09A97750" w:rsidR="00764CA2" w:rsidRPr="00553D00" w:rsidRDefault="00F84A73" w:rsidP="00C03E9D">
            <w:pPr>
              <w:pStyle w:val="af8"/>
              <w:jc w:val="right"/>
              <w:rPr>
                <w:sz w:val="28"/>
              </w:rPr>
            </w:pPr>
            <w:r w:rsidRPr="00553D00">
              <w:rPr>
                <w:sz w:val="28"/>
              </w:rPr>
              <w:t>к.б.</w:t>
            </w:r>
            <w:r w:rsidR="00440D03" w:rsidRPr="00553D00">
              <w:rPr>
                <w:sz w:val="28"/>
              </w:rPr>
              <w:t xml:space="preserve">н., </w:t>
            </w:r>
            <w:r w:rsidR="007C767E" w:rsidRPr="00553D00">
              <w:rPr>
                <w:sz w:val="28"/>
              </w:rPr>
              <w:t xml:space="preserve">профессор </w:t>
            </w:r>
            <w:r w:rsidR="00E4563D" w:rsidRPr="00553D00">
              <w:rPr>
                <w:sz w:val="28"/>
              </w:rPr>
              <w:t>Оспанкулова Г</w:t>
            </w:r>
            <w:r w:rsidR="00440D03" w:rsidRPr="00553D00">
              <w:rPr>
                <w:sz w:val="28"/>
              </w:rPr>
              <w:t>.Х.</w:t>
            </w:r>
          </w:p>
          <w:p w14:paraId="265F03F0" w14:textId="66A62019" w:rsidR="00440D03" w:rsidRPr="00553D00" w:rsidRDefault="00440D03" w:rsidP="00C03E9D">
            <w:pPr>
              <w:pStyle w:val="af8"/>
              <w:jc w:val="right"/>
              <w:rPr>
                <w:sz w:val="28"/>
              </w:rPr>
            </w:pPr>
            <w:r w:rsidRPr="00553D00">
              <w:rPr>
                <w:sz w:val="28"/>
              </w:rPr>
              <w:t>НАО «КАТИУ им.</w:t>
            </w:r>
            <w:r w:rsidR="00CF1955" w:rsidRPr="00553D00">
              <w:rPr>
                <w:sz w:val="28"/>
              </w:rPr>
              <w:t>С.Сейфуллина»</w:t>
            </w:r>
          </w:p>
          <w:p w14:paraId="6D79A3DA" w14:textId="77777777" w:rsidR="00EB0739" w:rsidRPr="00553D00" w:rsidRDefault="00EB0739" w:rsidP="00C03E9D">
            <w:pPr>
              <w:pStyle w:val="af8"/>
              <w:jc w:val="right"/>
              <w:rPr>
                <w:sz w:val="28"/>
              </w:rPr>
            </w:pPr>
          </w:p>
          <w:p w14:paraId="59146258" w14:textId="55625388" w:rsidR="00764CA2" w:rsidRPr="00553D00" w:rsidRDefault="00E4563D" w:rsidP="00C03E9D">
            <w:pPr>
              <w:pStyle w:val="af8"/>
              <w:jc w:val="right"/>
              <w:rPr>
                <w:sz w:val="28"/>
              </w:rPr>
            </w:pPr>
            <w:r w:rsidRPr="00553D00">
              <w:rPr>
                <w:sz w:val="28"/>
              </w:rPr>
              <w:t xml:space="preserve">Зарубежный </w:t>
            </w:r>
            <w:r w:rsidR="00CF1955" w:rsidRPr="00553D00">
              <w:rPr>
                <w:sz w:val="28"/>
              </w:rPr>
              <w:t xml:space="preserve">научный </w:t>
            </w:r>
            <w:r w:rsidRPr="00553D00">
              <w:rPr>
                <w:sz w:val="28"/>
              </w:rPr>
              <w:t>консультант:</w:t>
            </w:r>
          </w:p>
          <w:p w14:paraId="47F72FAB" w14:textId="06B767B1" w:rsidR="00764CA2" w:rsidRPr="00553D00" w:rsidRDefault="00E4563D" w:rsidP="00C03E9D">
            <w:pPr>
              <w:pStyle w:val="af8"/>
              <w:jc w:val="right"/>
              <w:rPr>
                <w:sz w:val="28"/>
              </w:rPr>
            </w:pPr>
            <w:r w:rsidRPr="00553D00">
              <w:rPr>
                <w:sz w:val="28"/>
              </w:rPr>
              <w:t>PhD, профессор</w:t>
            </w:r>
            <w:r w:rsidR="00E159D0" w:rsidRPr="00553D00">
              <w:rPr>
                <w:sz w:val="28"/>
              </w:rPr>
              <w:t xml:space="preserve"> </w:t>
            </w:r>
            <w:r w:rsidR="00154D88" w:rsidRPr="00553D00">
              <w:rPr>
                <w:sz w:val="28"/>
              </w:rPr>
              <w:t>Lü Xin</w:t>
            </w:r>
          </w:p>
          <w:p w14:paraId="5F401407" w14:textId="77777777" w:rsidR="00645EDE" w:rsidRPr="00553D00" w:rsidRDefault="00775C8E" w:rsidP="00C03E9D">
            <w:pPr>
              <w:pStyle w:val="af8"/>
              <w:jc w:val="right"/>
              <w:rPr>
                <w:sz w:val="28"/>
              </w:rPr>
            </w:pPr>
            <w:r w:rsidRPr="00553D00">
              <w:rPr>
                <w:sz w:val="28"/>
              </w:rPr>
              <w:t>Северо</w:t>
            </w:r>
            <w:r w:rsidR="00645EDE" w:rsidRPr="00553D00">
              <w:rPr>
                <w:sz w:val="28"/>
              </w:rPr>
              <w:t>-</w:t>
            </w:r>
            <w:r w:rsidRPr="00553D00">
              <w:rPr>
                <w:sz w:val="28"/>
              </w:rPr>
              <w:t xml:space="preserve">западный университет сельского </w:t>
            </w:r>
          </w:p>
          <w:p w14:paraId="7E0DC094" w14:textId="1798E2C3" w:rsidR="00775C8E" w:rsidRPr="00553D00" w:rsidRDefault="00775C8E" w:rsidP="00C03E9D">
            <w:pPr>
              <w:pStyle w:val="af8"/>
              <w:jc w:val="right"/>
              <w:rPr>
                <w:sz w:val="28"/>
              </w:rPr>
            </w:pPr>
            <w:r w:rsidRPr="00553D00">
              <w:rPr>
                <w:sz w:val="28"/>
              </w:rPr>
              <w:t>и лесного хозяйства, КНР</w:t>
            </w:r>
          </w:p>
        </w:tc>
      </w:tr>
      <w:tr w:rsidR="00553D00" w:rsidRPr="00553D00" w14:paraId="1D92150B" w14:textId="77777777" w:rsidTr="008210BF">
        <w:trPr>
          <w:trHeight w:val="353"/>
        </w:trPr>
        <w:tc>
          <w:tcPr>
            <w:tcW w:w="3936" w:type="dxa"/>
          </w:tcPr>
          <w:p w14:paraId="0C89D392" w14:textId="77777777" w:rsidR="00764CA2" w:rsidRPr="00553D00" w:rsidRDefault="00764CA2" w:rsidP="00C03E9D">
            <w:pPr>
              <w:pStyle w:val="af8"/>
              <w:jc w:val="center"/>
              <w:rPr>
                <w:sz w:val="28"/>
              </w:rPr>
            </w:pPr>
          </w:p>
        </w:tc>
        <w:tc>
          <w:tcPr>
            <w:tcW w:w="5386" w:type="dxa"/>
            <w:vMerge/>
          </w:tcPr>
          <w:p w14:paraId="1E863453" w14:textId="77777777" w:rsidR="00764CA2" w:rsidRPr="00553D00" w:rsidRDefault="00764CA2" w:rsidP="00C03E9D">
            <w:pPr>
              <w:pStyle w:val="af8"/>
              <w:jc w:val="center"/>
              <w:rPr>
                <w:sz w:val="28"/>
              </w:rPr>
            </w:pPr>
          </w:p>
        </w:tc>
      </w:tr>
      <w:tr w:rsidR="00553D00" w:rsidRPr="00553D00" w14:paraId="240C3E0B" w14:textId="77777777" w:rsidTr="008210BF">
        <w:tc>
          <w:tcPr>
            <w:tcW w:w="3936" w:type="dxa"/>
          </w:tcPr>
          <w:p w14:paraId="083E0604" w14:textId="77777777" w:rsidR="00764CA2" w:rsidRPr="00553D00" w:rsidRDefault="00764CA2" w:rsidP="00C03E9D">
            <w:pPr>
              <w:pStyle w:val="af8"/>
              <w:jc w:val="center"/>
              <w:rPr>
                <w:sz w:val="28"/>
              </w:rPr>
            </w:pPr>
          </w:p>
        </w:tc>
        <w:tc>
          <w:tcPr>
            <w:tcW w:w="5386" w:type="dxa"/>
            <w:vMerge/>
          </w:tcPr>
          <w:p w14:paraId="4E7971B6" w14:textId="77777777" w:rsidR="00764CA2" w:rsidRPr="00553D00" w:rsidRDefault="00764CA2" w:rsidP="00C03E9D">
            <w:pPr>
              <w:pStyle w:val="af8"/>
              <w:jc w:val="center"/>
              <w:rPr>
                <w:sz w:val="28"/>
              </w:rPr>
            </w:pPr>
          </w:p>
        </w:tc>
      </w:tr>
      <w:tr w:rsidR="00775C8E" w:rsidRPr="00553D00" w14:paraId="076FF29F" w14:textId="77777777" w:rsidTr="008210BF">
        <w:tc>
          <w:tcPr>
            <w:tcW w:w="3936" w:type="dxa"/>
          </w:tcPr>
          <w:p w14:paraId="04B4E732" w14:textId="77777777" w:rsidR="00764CA2" w:rsidRPr="00553D00" w:rsidRDefault="00764CA2" w:rsidP="00C03E9D">
            <w:pPr>
              <w:pStyle w:val="af8"/>
              <w:jc w:val="center"/>
              <w:rPr>
                <w:sz w:val="28"/>
              </w:rPr>
            </w:pPr>
          </w:p>
        </w:tc>
        <w:tc>
          <w:tcPr>
            <w:tcW w:w="5386" w:type="dxa"/>
            <w:vMerge/>
          </w:tcPr>
          <w:p w14:paraId="2B16094F" w14:textId="77777777" w:rsidR="00764CA2" w:rsidRPr="00553D00" w:rsidRDefault="00764CA2" w:rsidP="00C03E9D">
            <w:pPr>
              <w:pStyle w:val="af8"/>
              <w:jc w:val="center"/>
              <w:rPr>
                <w:sz w:val="28"/>
              </w:rPr>
            </w:pPr>
          </w:p>
        </w:tc>
      </w:tr>
    </w:tbl>
    <w:p w14:paraId="6CBB65D9" w14:textId="77777777" w:rsidR="00764CA2" w:rsidRPr="00553D00" w:rsidRDefault="00764CA2" w:rsidP="00C03E9D">
      <w:pPr>
        <w:pStyle w:val="af8"/>
        <w:jc w:val="center"/>
        <w:rPr>
          <w:sz w:val="28"/>
        </w:rPr>
      </w:pPr>
    </w:p>
    <w:p w14:paraId="522B2663" w14:textId="77777777" w:rsidR="00A21DB5" w:rsidRPr="00553D00" w:rsidRDefault="00A21DB5" w:rsidP="00C03E9D">
      <w:pPr>
        <w:pStyle w:val="af8"/>
        <w:jc w:val="center"/>
        <w:rPr>
          <w:sz w:val="28"/>
        </w:rPr>
      </w:pPr>
    </w:p>
    <w:p w14:paraId="4AF1E4B0" w14:textId="77777777" w:rsidR="00A21DB5" w:rsidRPr="00553D00" w:rsidRDefault="00A21DB5" w:rsidP="00C03E9D">
      <w:pPr>
        <w:pStyle w:val="af8"/>
        <w:jc w:val="center"/>
        <w:rPr>
          <w:sz w:val="28"/>
        </w:rPr>
      </w:pPr>
    </w:p>
    <w:p w14:paraId="4A4A22F2" w14:textId="77777777" w:rsidR="000F5C02" w:rsidRPr="00553D00" w:rsidRDefault="000F5C02" w:rsidP="00C03E9D">
      <w:pPr>
        <w:pStyle w:val="af8"/>
        <w:jc w:val="center"/>
        <w:rPr>
          <w:sz w:val="28"/>
        </w:rPr>
      </w:pPr>
    </w:p>
    <w:p w14:paraId="3527C712" w14:textId="77777777" w:rsidR="000F5C02" w:rsidRPr="00553D00" w:rsidRDefault="000F5C02" w:rsidP="00C03E9D">
      <w:pPr>
        <w:pStyle w:val="af8"/>
        <w:jc w:val="center"/>
        <w:rPr>
          <w:sz w:val="28"/>
        </w:rPr>
      </w:pPr>
    </w:p>
    <w:p w14:paraId="3B1B2010" w14:textId="77777777" w:rsidR="00764CA2" w:rsidRPr="00553D00" w:rsidRDefault="00E4563D" w:rsidP="00C03E9D">
      <w:pPr>
        <w:pStyle w:val="af8"/>
        <w:jc w:val="center"/>
        <w:rPr>
          <w:sz w:val="28"/>
        </w:rPr>
      </w:pPr>
      <w:r w:rsidRPr="00553D00">
        <w:rPr>
          <w:sz w:val="28"/>
        </w:rPr>
        <w:t>Республика Казахстан</w:t>
      </w:r>
    </w:p>
    <w:p w14:paraId="1AA9E6FF" w14:textId="75DAA6A4" w:rsidR="00764CA2" w:rsidRPr="00553D00" w:rsidRDefault="00E4563D" w:rsidP="00C03E9D">
      <w:pPr>
        <w:pStyle w:val="af8"/>
        <w:jc w:val="center"/>
        <w:rPr>
          <w:sz w:val="28"/>
        </w:rPr>
      </w:pPr>
      <w:r w:rsidRPr="00553D00">
        <w:rPr>
          <w:sz w:val="28"/>
        </w:rPr>
        <w:t>Астана, 202</w:t>
      </w:r>
      <w:r w:rsidR="00753715" w:rsidRPr="00553D00">
        <w:rPr>
          <w:sz w:val="28"/>
        </w:rPr>
        <w:t>6</w:t>
      </w:r>
    </w:p>
    <w:p w14:paraId="1F9575F8" w14:textId="77777777" w:rsidR="00412A9D" w:rsidRPr="00553D00" w:rsidRDefault="00412A9D" w:rsidP="00412A9D">
      <w:pPr>
        <w:jc w:val="center"/>
        <w:rPr>
          <w:rFonts w:eastAsia="SimSun"/>
          <w:b/>
          <w:bCs/>
          <w:sz w:val="28"/>
          <w:szCs w:val="28"/>
        </w:rPr>
      </w:pPr>
      <w:r w:rsidRPr="00553D00">
        <w:rPr>
          <w:rFonts w:eastAsia="SimSun"/>
          <w:b/>
          <w:bCs/>
          <w:sz w:val="28"/>
          <w:szCs w:val="28"/>
        </w:rPr>
        <w:lastRenderedPageBreak/>
        <w:t>СОДЕРЖАНИЕ</w:t>
      </w:r>
    </w:p>
    <w:tbl>
      <w:tblPr>
        <w:tblStyle w:val="113"/>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
        <w:gridCol w:w="8646"/>
        <w:gridCol w:w="709"/>
      </w:tblGrid>
      <w:tr w:rsidR="00553D00" w:rsidRPr="00553D00" w14:paraId="7ECD6785" w14:textId="77777777" w:rsidTr="00800E86">
        <w:tc>
          <w:tcPr>
            <w:tcW w:w="9064" w:type="dxa"/>
            <w:gridSpan w:val="2"/>
          </w:tcPr>
          <w:p w14:paraId="14FD1FBB" w14:textId="77777777" w:rsidR="00F37078" w:rsidRPr="00553D00" w:rsidRDefault="00F37078" w:rsidP="00F37078">
            <w:pPr>
              <w:rPr>
                <w:rFonts w:eastAsia="SimSun"/>
                <w:b/>
                <w:bCs/>
                <w:sz w:val="28"/>
                <w:szCs w:val="28"/>
              </w:rPr>
            </w:pPr>
            <w:r w:rsidRPr="00553D00">
              <w:rPr>
                <w:rFonts w:eastAsia="SimSun"/>
                <w:b/>
                <w:bCs/>
                <w:sz w:val="28"/>
                <w:szCs w:val="28"/>
              </w:rPr>
              <w:t>СОДЕРЖАНИЕ</w:t>
            </w:r>
            <w:r w:rsidRPr="00553D00">
              <w:rPr>
                <w:rFonts w:eastAsia="SimSun"/>
                <w:sz w:val="28"/>
                <w:szCs w:val="28"/>
              </w:rPr>
              <w:t>………………………………………………………………</w:t>
            </w:r>
          </w:p>
        </w:tc>
        <w:tc>
          <w:tcPr>
            <w:tcW w:w="709" w:type="dxa"/>
          </w:tcPr>
          <w:p w14:paraId="4DB6F477" w14:textId="77777777" w:rsidR="00F37078" w:rsidRPr="00553D00" w:rsidRDefault="00F37078" w:rsidP="00F37078">
            <w:pPr>
              <w:jc w:val="center"/>
              <w:rPr>
                <w:rFonts w:eastAsia="SimSun"/>
                <w:b/>
                <w:bCs/>
                <w:sz w:val="28"/>
                <w:szCs w:val="28"/>
              </w:rPr>
            </w:pPr>
            <w:r w:rsidRPr="00553D00">
              <w:rPr>
                <w:rFonts w:eastAsia="SimSun"/>
                <w:sz w:val="28"/>
                <w:szCs w:val="28"/>
              </w:rPr>
              <w:t>2</w:t>
            </w:r>
          </w:p>
        </w:tc>
      </w:tr>
      <w:tr w:rsidR="00553D00" w:rsidRPr="00553D00" w14:paraId="0D50522E" w14:textId="77777777" w:rsidTr="00800E86">
        <w:tc>
          <w:tcPr>
            <w:tcW w:w="9064" w:type="dxa"/>
            <w:gridSpan w:val="2"/>
          </w:tcPr>
          <w:p w14:paraId="290967E8" w14:textId="77777777" w:rsidR="00F37078" w:rsidRPr="00553D00" w:rsidRDefault="00F37078" w:rsidP="00F37078">
            <w:pPr>
              <w:rPr>
                <w:rFonts w:eastAsia="SimSun"/>
                <w:b/>
                <w:bCs/>
                <w:sz w:val="28"/>
                <w:szCs w:val="28"/>
              </w:rPr>
            </w:pPr>
            <w:r w:rsidRPr="00553D00">
              <w:rPr>
                <w:rFonts w:eastAsia="SimSun"/>
                <w:b/>
                <w:bCs/>
                <w:sz w:val="28"/>
                <w:szCs w:val="28"/>
              </w:rPr>
              <w:t>НОРМАТИВНЫЕ ССЫЛКИ</w:t>
            </w:r>
            <w:r w:rsidRPr="00553D00">
              <w:rPr>
                <w:rFonts w:eastAsia="SimSun"/>
                <w:sz w:val="28"/>
                <w:szCs w:val="28"/>
              </w:rPr>
              <w:t>………………………………………………</w:t>
            </w:r>
          </w:p>
        </w:tc>
        <w:tc>
          <w:tcPr>
            <w:tcW w:w="709" w:type="dxa"/>
          </w:tcPr>
          <w:p w14:paraId="68E3FC3B" w14:textId="77777777" w:rsidR="00F37078" w:rsidRPr="00553D00" w:rsidRDefault="00F37078" w:rsidP="00F37078">
            <w:pPr>
              <w:jc w:val="center"/>
              <w:rPr>
                <w:rFonts w:eastAsia="SimSun"/>
                <w:b/>
                <w:bCs/>
                <w:sz w:val="28"/>
                <w:szCs w:val="28"/>
              </w:rPr>
            </w:pPr>
            <w:r w:rsidRPr="00553D00">
              <w:rPr>
                <w:rFonts w:eastAsia="SimSun"/>
                <w:sz w:val="28"/>
                <w:szCs w:val="28"/>
              </w:rPr>
              <w:t>4</w:t>
            </w:r>
          </w:p>
        </w:tc>
      </w:tr>
      <w:tr w:rsidR="00553D00" w:rsidRPr="00553D00" w14:paraId="297A868A" w14:textId="77777777" w:rsidTr="00800E86">
        <w:tc>
          <w:tcPr>
            <w:tcW w:w="9064" w:type="dxa"/>
            <w:gridSpan w:val="2"/>
          </w:tcPr>
          <w:p w14:paraId="5D6D7405" w14:textId="77777777" w:rsidR="00F37078" w:rsidRPr="00553D00" w:rsidRDefault="00F37078" w:rsidP="00F37078">
            <w:pPr>
              <w:rPr>
                <w:rFonts w:eastAsia="SimSun"/>
                <w:b/>
                <w:bCs/>
                <w:sz w:val="28"/>
                <w:szCs w:val="28"/>
              </w:rPr>
            </w:pPr>
            <w:r w:rsidRPr="00553D00">
              <w:rPr>
                <w:rFonts w:eastAsia="SimSun"/>
                <w:b/>
                <w:bCs/>
                <w:sz w:val="28"/>
                <w:szCs w:val="28"/>
              </w:rPr>
              <w:t>ОПРЕДЕЛЕНИЯ</w:t>
            </w:r>
            <w:r w:rsidRPr="00553D00">
              <w:rPr>
                <w:rFonts w:eastAsia="SimSun"/>
                <w:sz w:val="28"/>
                <w:szCs w:val="28"/>
              </w:rPr>
              <w:t>……………………………………………………………..</w:t>
            </w:r>
          </w:p>
        </w:tc>
        <w:tc>
          <w:tcPr>
            <w:tcW w:w="709" w:type="dxa"/>
          </w:tcPr>
          <w:p w14:paraId="4B08BE54" w14:textId="77777777" w:rsidR="00F37078" w:rsidRPr="00553D00" w:rsidRDefault="00F37078" w:rsidP="00F37078">
            <w:pPr>
              <w:jc w:val="center"/>
              <w:rPr>
                <w:rFonts w:eastAsia="SimSun"/>
                <w:b/>
                <w:bCs/>
                <w:sz w:val="28"/>
                <w:szCs w:val="28"/>
              </w:rPr>
            </w:pPr>
            <w:r w:rsidRPr="00553D00">
              <w:rPr>
                <w:rFonts w:eastAsia="SimSun"/>
                <w:sz w:val="28"/>
                <w:szCs w:val="28"/>
              </w:rPr>
              <w:t>5</w:t>
            </w:r>
          </w:p>
        </w:tc>
      </w:tr>
      <w:tr w:rsidR="00553D00" w:rsidRPr="00553D00" w14:paraId="6B6D4F2C" w14:textId="77777777" w:rsidTr="00800E86">
        <w:tc>
          <w:tcPr>
            <w:tcW w:w="9064" w:type="dxa"/>
            <w:gridSpan w:val="2"/>
          </w:tcPr>
          <w:p w14:paraId="5C8836CB" w14:textId="77777777" w:rsidR="00F37078" w:rsidRPr="00553D00" w:rsidRDefault="00F37078" w:rsidP="00F37078">
            <w:pPr>
              <w:rPr>
                <w:rFonts w:eastAsia="SimSun"/>
                <w:b/>
                <w:bCs/>
                <w:sz w:val="28"/>
                <w:szCs w:val="28"/>
              </w:rPr>
            </w:pPr>
            <w:r w:rsidRPr="00553D00">
              <w:rPr>
                <w:rFonts w:eastAsia="SimSun"/>
                <w:b/>
                <w:bCs/>
                <w:sz w:val="28"/>
                <w:szCs w:val="28"/>
              </w:rPr>
              <w:t>ОБОЗНАЧЕНИЯ И СОКРАЩЕНИЯ</w:t>
            </w:r>
            <w:r w:rsidRPr="00553D00">
              <w:rPr>
                <w:rFonts w:eastAsia="SimSun"/>
                <w:sz w:val="28"/>
                <w:szCs w:val="28"/>
              </w:rPr>
              <w:t>..........................................................</w:t>
            </w:r>
          </w:p>
        </w:tc>
        <w:tc>
          <w:tcPr>
            <w:tcW w:w="709" w:type="dxa"/>
          </w:tcPr>
          <w:p w14:paraId="70AB01B4" w14:textId="77777777" w:rsidR="00F37078" w:rsidRPr="00553D00" w:rsidRDefault="00F37078" w:rsidP="00F37078">
            <w:pPr>
              <w:jc w:val="center"/>
              <w:rPr>
                <w:rFonts w:eastAsia="SimSun"/>
                <w:b/>
                <w:bCs/>
                <w:sz w:val="28"/>
                <w:szCs w:val="28"/>
              </w:rPr>
            </w:pPr>
            <w:r w:rsidRPr="00553D00">
              <w:rPr>
                <w:rFonts w:eastAsia="SimSun"/>
                <w:sz w:val="28"/>
                <w:szCs w:val="28"/>
              </w:rPr>
              <w:t>6</w:t>
            </w:r>
          </w:p>
        </w:tc>
      </w:tr>
      <w:tr w:rsidR="00553D00" w:rsidRPr="00553D00" w14:paraId="13BE885E" w14:textId="77777777" w:rsidTr="00800E86">
        <w:tc>
          <w:tcPr>
            <w:tcW w:w="9064" w:type="dxa"/>
            <w:gridSpan w:val="2"/>
          </w:tcPr>
          <w:p w14:paraId="5B8343B1" w14:textId="77777777" w:rsidR="00F37078" w:rsidRPr="00553D00" w:rsidRDefault="00F37078" w:rsidP="00F37078">
            <w:pPr>
              <w:rPr>
                <w:rFonts w:eastAsia="SimSun"/>
                <w:b/>
                <w:bCs/>
                <w:sz w:val="28"/>
                <w:szCs w:val="28"/>
              </w:rPr>
            </w:pPr>
            <w:r w:rsidRPr="00553D00">
              <w:rPr>
                <w:rFonts w:eastAsia="SimSun"/>
                <w:b/>
                <w:bCs/>
                <w:sz w:val="28"/>
                <w:szCs w:val="28"/>
              </w:rPr>
              <w:t>ВВЕДЕНИЕ</w:t>
            </w:r>
            <w:r w:rsidRPr="00553D00">
              <w:rPr>
                <w:rFonts w:eastAsia="SimSun"/>
                <w:sz w:val="28"/>
                <w:szCs w:val="28"/>
              </w:rPr>
              <w:t>……………………………………………………………….......</w:t>
            </w:r>
          </w:p>
        </w:tc>
        <w:tc>
          <w:tcPr>
            <w:tcW w:w="709" w:type="dxa"/>
          </w:tcPr>
          <w:p w14:paraId="55C8CF1E" w14:textId="77777777" w:rsidR="00F37078" w:rsidRPr="00553D00" w:rsidRDefault="00F37078" w:rsidP="00F37078">
            <w:pPr>
              <w:jc w:val="center"/>
              <w:rPr>
                <w:rFonts w:eastAsia="SimSun"/>
                <w:b/>
                <w:bCs/>
                <w:sz w:val="28"/>
                <w:szCs w:val="28"/>
              </w:rPr>
            </w:pPr>
            <w:r w:rsidRPr="00553D00">
              <w:rPr>
                <w:rFonts w:eastAsia="SimSun"/>
                <w:sz w:val="28"/>
                <w:szCs w:val="28"/>
              </w:rPr>
              <w:t>7</w:t>
            </w:r>
          </w:p>
        </w:tc>
      </w:tr>
      <w:tr w:rsidR="00553D00" w:rsidRPr="00553D00" w14:paraId="0A6E852C" w14:textId="77777777" w:rsidTr="00800E86">
        <w:tc>
          <w:tcPr>
            <w:tcW w:w="9064" w:type="dxa"/>
            <w:gridSpan w:val="2"/>
          </w:tcPr>
          <w:p w14:paraId="0F824928" w14:textId="77777777" w:rsidR="00F37078" w:rsidRPr="00553D00" w:rsidRDefault="00F37078" w:rsidP="00F37078">
            <w:pPr>
              <w:rPr>
                <w:rFonts w:eastAsia="SimSun"/>
                <w:b/>
                <w:bCs/>
                <w:sz w:val="28"/>
                <w:szCs w:val="28"/>
              </w:rPr>
            </w:pPr>
            <w:r w:rsidRPr="00553D00">
              <w:rPr>
                <w:rFonts w:eastAsia="SimSun"/>
                <w:b/>
                <w:sz w:val="28"/>
                <w:szCs w:val="28"/>
              </w:rPr>
              <w:t>1 ОБЗОР ЛИТЕРАТУРЫ</w:t>
            </w:r>
          </w:p>
        </w:tc>
        <w:tc>
          <w:tcPr>
            <w:tcW w:w="709" w:type="dxa"/>
          </w:tcPr>
          <w:p w14:paraId="143D3031" w14:textId="77777777" w:rsidR="00F37078" w:rsidRPr="00553D00" w:rsidRDefault="00F37078" w:rsidP="00F37078">
            <w:pPr>
              <w:jc w:val="center"/>
              <w:rPr>
                <w:rFonts w:eastAsia="SimSun"/>
                <w:b/>
                <w:bCs/>
                <w:sz w:val="28"/>
                <w:szCs w:val="28"/>
              </w:rPr>
            </w:pPr>
            <w:r w:rsidRPr="00553D00">
              <w:rPr>
                <w:rFonts w:eastAsia="SimSun"/>
                <w:bCs/>
                <w:sz w:val="28"/>
                <w:szCs w:val="28"/>
              </w:rPr>
              <w:t>11</w:t>
            </w:r>
          </w:p>
        </w:tc>
      </w:tr>
      <w:tr w:rsidR="00553D00" w:rsidRPr="00553D00" w14:paraId="4E28B976" w14:textId="77777777" w:rsidTr="00800E86">
        <w:tc>
          <w:tcPr>
            <w:tcW w:w="418" w:type="dxa"/>
          </w:tcPr>
          <w:p w14:paraId="4CF79365" w14:textId="77777777" w:rsidR="00F37078" w:rsidRPr="00553D00" w:rsidRDefault="00F37078" w:rsidP="00F37078">
            <w:pPr>
              <w:rPr>
                <w:rFonts w:eastAsia="SimSun"/>
                <w:sz w:val="28"/>
                <w:szCs w:val="28"/>
              </w:rPr>
            </w:pPr>
          </w:p>
        </w:tc>
        <w:tc>
          <w:tcPr>
            <w:tcW w:w="8646" w:type="dxa"/>
          </w:tcPr>
          <w:p w14:paraId="50DE5C30" w14:textId="77777777" w:rsidR="00F37078" w:rsidRPr="00553D00" w:rsidRDefault="00F37078" w:rsidP="00F37078">
            <w:pPr>
              <w:rPr>
                <w:rFonts w:eastAsia="SimSun"/>
                <w:b/>
                <w:bCs/>
                <w:sz w:val="28"/>
                <w:szCs w:val="28"/>
              </w:rPr>
            </w:pPr>
            <w:r w:rsidRPr="00553D00">
              <w:rPr>
                <w:rFonts w:eastAsia="SimSun"/>
                <w:sz w:val="28"/>
                <w:szCs w:val="28"/>
              </w:rPr>
              <w:t>1.1 Анализ потенциала глубокой переработки растительного сырья и рынка лимонной кислоты……………………………………....................</w:t>
            </w:r>
          </w:p>
        </w:tc>
        <w:tc>
          <w:tcPr>
            <w:tcW w:w="709" w:type="dxa"/>
          </w:tcPr>
          <w:p w14:paraId="7D8376C0" w14:textId="77777777" w:rsidR="00F37078" w:rsidRPr="00553D00" w:rsidRDefault="00F37078" w:rsidP="00F37078">
            <w:pPr>
              <w:jc w:val="center"/>
              <w:rPr>
                <w:rFonts w:eastAsia="SimSun"/>
                <w:sz w:val="28"/>
                <w:szCs w:val="28"/>
              </w:rPr>
            </w:pPr>
          </w:p>
          <w:p w14:paraId="376F915F" w14:textId="77777777" w:rsidR="00F37078" w:rsidRPr="00553D00" w:rsidRDefault="00F37078" w:rsidP="00F37078">
            <w:pPr>
              <w:jc w:val="center"/>
              <w:rPr>
                <w:rFonts w:eastAsia="SimSun"/>
                <w:sz w:val="28"/>
                <w:szCs w:val="28"/>
              </w:rPr>
            </w:pPr>
            <w:r w:rsidRPr="00553D00">
              <w:rPr>
                <w:rFonts w:eastAsia="SimSun"/>
                <w:sz w:val="28"/>
                <w:szCs w:val="28"/>
              </w:rPr>
              <w:t>11</w:t>
            </w:r>
          </w:p>
        </w:tc>
      </w:tr>
      <w:tr w:rsidR="00553D00" w:rsidRPr="00553D00" w14:paraId="7385F477" w14:textId="77777777" w:rsidTr="00800E86">
        <w:tc>
          <w:tcPr>
            <w:tcW w:w="418" w:type="dxa"/>
          </w:tcPr>
          <w:p w14:paraId="0B5FB671" w14:textId="77777777" w:rsidR="00F37078" w:rsidRPr="00553D00" w:rsidRDefault="00F37078" w:rsidP="00F37078">
            <w:pPr>
              <w:rPr>
                <w:rFonts w:eastAsia="SimSun"/>
                <w:sz w:val="28"/>
                <w:szCs w:val="28"/>
              </w:rPr>
            </w:pPr>
          </w:p>
        </w:tc>
        <w:tc>
          <w:tcPr>
            <w:tcW w:w="8646" w:type="dxa"/>
          </w:tcPr>
          <w:p w14:paraId="71E6C6F8" w14:textId="77777777" w:rsidR="00F37078" w:rsidRPr="00553D00" w:rsidRDefault="00F37078" w:rsidP="00F37078">
            <w:pPr>
              <w:rPr>
                <w:rFonts w:eastAsia="SimSun"/>
                <w:b/>
                <w:bCs/>
                <w:sz w:val="28"/>
                <w:szCs w:val="28"/>
              </w:rPr>
            </w:pPr>
            <w:r w:rsidRPr="00553D00">
              <w:rPr>
                <w:rFonts w:eastAsia="SimSun"/>
                <w:sz w:val="28"/>
                <w:szCs w:val="28"/>
              </w:rPr>
              <w:t>1.2 Применение лимонной кислоты в пищевой промышленности…….</w:t>
            </w:r>
          </w:p>
        </w:tc>
        <w:tc>
          <w:tcPr>
            <w:tcW w:w="709" w:type="dxa"/>
          </w:tcPr>
          <w:p w14:paraId="3D6C0198" w14:textId="77777777" w:rsidR="00F37078" w:rsidRPr="00553D00" w:rsidRDefault="00F37078" w:rsidP="00F37078">
            <w:pPr>
              <w:jc w:val="center"/>
              <w:rPr>
                <w:rFonts w:eastAsia="SimSun"/>
                <w:sz w:val="28"/>
                <w:szCs w:val="28"/>
              </w:rPr>
            </w:pPr>
            <w:r w:rsidRPr="00553D00">
              <w:rPr>
                <w:rFonts w:eastAsia="SimSun"/>
                <w:sz w:val="28"/>
                <w:szCs w:val="28"/>
              </w:rPr>
              <w:t>13</w:t>
            </w:r>
          </w:p>
        </w:tc>
      </w:tr>
      <w:tr w:rsidR="00553D00" w:rsidRPr="00553D00" w14:paraId="3AE7F295" w14:textId="77777777" w:rsidTr="00800E86">
        <w:tc>
          <w:tcPr>
            <w:tcW w:w="418" w:type="dxa"/>
          </w:tcPr>
          <w:p w14:paraId="750067AC" w14:textId="77777777" w:rsidR="00F37078" w:rsidRPr="00553D00" w:rsidRDefault="00F37078" w:rsidP="00F37078">
            <w:pPr>
              <w:rPr>
                <w:rFonts w:eastAsia="SimSun"/>
                <w:sz w:val="28"/>
                <w:szCs w:val="28"/>
              </w:rPr>
            </w:pPr>
          </w:p>
        </w:tc>
        <w:tc>
          <w:tcPr>
            <w:tcW w:w="8646" w:type="dxa"/>
          </w:tcPr>
          <w:p w14:paraId="2B9627A6" w14:textId="77777777" w:rsidR="00F37078" w:rsidRPr="00553D00" w:rsidRDefault="00F37078" w:rsidP="00F37078">
            <w:pPr>
              <w:rPr>
                <w:rFonts w:eastAsia="SimSun"/>
                <w:sz w:val="28"/>
                <w:szCs w:val="28"/>
              </w:rPr>
            </w:pPr>
            <w:r w:rsidRPr="00553D00">
              <w:rPr>
                <w:rFonts w:eastAsia="SimSun"/>
                <w:sz w:val="28"/>
                <w:szCs w:val="28"/>
              </w:rPr>
              <w:t>1.3. Физические и химические свойства лимонной кислоты…………...</w:t>
            </w:r>
          </w:p>
        </w:tc>
        <w:tc>
          <w:tcPr>
            <w:tcW w:w="709" w:type="dxa"/>
          </w:tcPr>
          <w:p w14:paraId="3A7BD004" w14:textId="77777777" w:rsidR="00F37078" w:rsidRPr="00553D00" w:rsidRDefault="00F37078" w:rsidP="00F37078">
            <w:pPr>
              <w:jc w:val="center"/>
              <w:rPr>
                <w:rFonts w:eastAsia="SimSun"/>
                <w:sz w:val="28"/>
                <w:szCs w:val="28"/>
              </w:rPr>
            </w:pPr>
            <w:r w:rsidRPr="00553D00">
              <w:rPr>
                <w:rFonts w:eastAsia="SimSun"/>
                <w:sz w:val="28"/>
                <w:szCs w:val="28"/>
              </w:rPr>
              <w:t>14</w:t>
            </w:r>
          </w:p>
        </w:tc>
      </w:tr>
      <w:tr w:rsidR="00553D00" w:rsidRPr="00553D00" w14:paraId="61D690A4" w14:textId="77777777" w:rsidTr="00800E86">
        <w:tc>
          <w:tcPr>
            <w:tcW w:w="418" w:type="dxa"/>
          </w:tcPr>
          <w:p w14:paraId="6F5222C1" w14:textId="77777777" w:rsidR="00F37078" w:rsidRPr="00553D00" w:rsidRDefault="00F37078" w:rsidP="00F37078">
            <w:pPr>
              <w:rPr>
                <w:rFonts w:eastAsia="SimSun"/>
                <w:sz w:val="28"/>
                <w:szCs w:val="28"/>
              </w:rPr>
            </w:pPr>
          </w:p>
        </w:tc>
        <w:tc>
          <w:tcPr>
            <w:tcW w:w="8646" w:type="dxa"/>
          </w:tcPr>
          <w:p w14:paraId="3D0C4425" w14:textId="77777777" w:rsidR="00F37078" w:rsidRPr="00553D00" w:rsidRDefault="00F37078" w:rsidP="00F37078">
            <w:pPr>
              <w:rPr>
                <w:rFonts w:eastAsia="SimSun"/>
                <w:sz w:val="28"/>
                <w:szCs w:val="28"/>
              </w:rPr>
            </w:pPr>
            <w:r w:rsidRPr="00553D00">
              <w:rPr>
                <w:rFonts w:eastAsia="SimSun"/>
                <w:sz w:val="28"/>
                <w:szCs w:val="28"/>
              </w:rPr>
              <w:t>1.4 История производства лимонной кислоты…………………………..</w:t>
            </w:r>
          </w:p>
        </w:tc>
        <w:tc>
          <w:tcPr>
            <w:tcW w:w="709" w:type="dxa"/>
          </w:tcPr>
          <w:p w14:paraId="1A9F06DA" w14:textId="77777777" w:rsidR="00F37078" w:rsidRPr="00553D00" w:rsidRDefault="00F37078" w:rsidP="00F37078">
            <w:pPr>
              <w:jc w:val="center"/>
              <w:rPr>
                <w:rFonts w:eastAsia="SimSun"/>
                <w:sz w:val="28"/>
                <w:szCs w:val="28"/>
              </w:rPr>
            </w:pPr>
            <w:r w:rsidRPr="00553D00">
              <w:rPr>
                <w:rFonts w:eastAsia="SimSun"/>
                <w:sz w:val="28"/>
                <w:szCs w:val="28"/>
              </w:rPr>
              <w:t>15</w:t>
            </w:r>
          </w:p>
        </w:tc>
      </w:tr>
      <w:tr w:rsidR="00553D00" w:rsidRPr="00553D00" w14:paraId="3DE2F1AD" w14:textId="77777777" w:rsidTr="00800E86">
        <w:tc>
          <w:tcPr>
            <w:tcW w:w="418" w:type="dxa"/>
          </w:tcPr>
          <w:p w14:paraId="7F77CD4C" w14:textId="77777777" w:rsidR="00F37078" w:rsidRPr="00553D00" w:rsidRDefault="00F37078" w:rsidP="00F37078">
            <w:pPr>
              <w:rPr>
                <w:rFonts w:eastAsia="SimSun"/>
                <w:sz w:val="28"/>
                <w:szCs w:val="28"/>
              </w:rPr>
            </w:pPr>
          </w:p>
        </w:tc>
        <w:tc>
          <w:tcPr>
            <w:tcW w:w="8646" w:type="dxa"/>
          </w:tcPr>
          <w:p w14:paraId="320BE821" w14:textId="77777777" w:rsidR="00F37078" w:rsidRPr="00553D00" w:rsidRDefault="00F37078" w:rsidP="00F37078">
            <w:pPr>
              <w:rPr>
                <w:rFonts w:eastAsia="SimSun"/>
                <w:sz w:val="28"/>
                <w:szCs w:val="28"/>
              </w:rPr>
            </w:pPr>
            <w:r w:rsidRPr="00553D00">
              <w:rPr>
                <w:rFonts w:eastAsia="SimSun"/>
                <w:sz w:val="28"/>
                <w:szCs w:val="28"/>
              </w:rPr>
              <w:t>1.5 Микроорганизмы, продуцирующие лимонную кислоту……………</w:t>
            </w:r>
          </w:p>
        </w:tc>
        <w:tc>
          <w:tcPr>
            <w:tcW w:w="709" w:type="dxa"/>
          </w:tcPr>
          <w:p w14:paraId="0DD4F5B6" w14:textId="77777777" w:rsidR="00F37078" w:rsidRPr="00553D00" w:rsidRDefault="00F37078" w:rsidP="00F37078">
            <w:pPr>
              <w:jc w:val="center"/>
              <w:rPr>
                <w:rFonts w:eastAsia="SimSun"/>
                <w:sz w:val="28"/>
                <w:szCs w:val="28"/>
              </w:rPr>
            </w:pPr>
            <w:r w:rsidRPr="00553D00">
              <w:rPr>
                <w:rFonts w:eastAsia="SimSun"/>
                <w:sz w:val="28"/>
                <w:szCs w:val="28"/>
              </w:rPr>
              <w:t>17</w:t>
            </w:r>
          </w:p>
        </w:tc>
      </w:tr>
      <w:tr w:rsidR="00553D00" w:rsidRPr="00553D00" w14:paraId="1C4C79DD" w14:textId="77777777" w:rsidTr="00800E86">
        <w:tc>
          <w:tcPr>
            <w:tcW w:w="418" w:type="dxa"/>
          </w:tcPr>
          <w:p w14:paraId="465E5A48" w14:textId="77777777" w:rsidR="00F37078" w:rsidRPr="00553D00" w:rsidRDefault="00F37078" w:rsidP="00F37078">
            <w:pPr>
              <w:rPr>
                <w:rFonts w:eastAsia="SimSun"/>
                <w:sz w:val="28"/>
                <w:szCs w:val="28"/>
              </w:rPr>
            </w:pPr>
          </w:p>
        </w:tc>
        <w:tc>
          <w:tcPr>
            <w:tcW w:w="8646" w:type="dxa"/>
          </w:tcPr>
          <w:p w14:paraId="2CBA4D3B" w14:textId="77777777" w:rsidR="00F37078" w:rsidRPr="00553D00" w:rsidRDefault="00F37078" w:rsidP="00F37078">
            <w:pPr>
              <w:rPr>
                <w:rFonts w:eastAsia="SimSun"/>
                <w:sz w:val="28"/>
                <w:szCs w:val="28"/>
              </w:rPr>
            </w:pPr>
            <w:r w:rsidRPr="00553D00">
              <w:rPr>
                <w:rFonts w:eastAsia="SimSun"/>
                <w:sz w:val="28"/>
                <w:szCs w:val="28"/>
              </w:rPr>
              <w:t xml:space="preserve">1.6 Производство лимонной кислоты с использованием грибов </w:t>
            </w:r>
            <w:r w:rsidRPr="00553D00">
              <w:rPr>
                <w:rFonts w:eastAsia="SimSun"/>
                <w:i/>
                <w:iCs/>
                <w:sz w:val="28"/>
                <w:szCs w:val="28"/>
              </w:rPr>
              <w:t>Aspergillus niger</w:t>
            </w:r>
            <w:r w:rsidRPr="00553D00">
              <w:rPr>
                <w:rFonts w:eastAsia="SimSun"/>
                <w:sz w:val="28"/>
                <w:szCs w:val="28"/>
              </w:rPr>
              <w:t>……………………………………………………………</w:t>
            </w:r>
          </w:p>
        </w:tc>
        <w:tc>
          <w:tcPr>
            <w:tcW w:w="709" w:type="dxa"/>
          </w:tcPr>
          <w:p w14:paraId="02319872" w14:textId="77777777" w:rsidR="00F37078" w:rsidRPr="00553D00" w:rsidRDefault="00F37078" w:rsidP="00F37078">
            <w:pPr>
              <w:jc w:val="center"/>
              <w:rPr>
                <w:rFonts w:eastAsia="SimSun"/>
                <w:sz w:val="28"/>
                <w:szCs w:val="28"/>
              </w:rPr>
            </w:pPr>
          </w:p>
          <w:p w14:paraId="43B1EFE2" w14:textId="77777777" w:rsidR="00F37078" w:rsidRPr="00553D00" w:rsidRDefault="00F37078" w:rsidP="00F37078">
            <w:pPr>
              <w:jc w:val="center"/>
              <w:rPr>
                <w:rFonts w:eastAsia="SimSun"/>
                <w:sz w:val="28"/>
                <w:szCs w:val="28"/>
              </w:rPr>
            </w:pPr>
            <w:r w:rsidRPr="00553D00">
              <w:rPr>
                <w:rFonts w:eastAsia="SimSun"/>
                <w:sz w:val="28"/>
                <w:szCs w:val="28"/>
              </w:rPr>
              <w:t>18</w:t>
            </w:r>
          </w:p>
        </w:tc>
      </w:tr>
      <w:tr w:rsidR="00553D00" w:rsidRPr="00553D00" w14:paraId="029D1293" w14:textId="77777777" w:rsidTr="00800E86">
        <w:tc>
          <w:tcPr>
            <w:tcW w:w="418" w:type="dxa"/>
          </w:tcPr>
          <w:p w14:paraId="3CEBC5B6" w14:textId="77777777" w:rsidR="00F37078" w:rsidRPr="00553D00" w:rsidRDefault="00F37078" w:rsidP="00F37078">
            <w:pPr>
              <w:rPr>
                <w:rFonts w:eastAsia="SimSun"/>
                <w:sz w:val="28"/>
                <w:szCs w:val="28"/>
              </w:rPr>
            </w:pPr>
          </w:p>
        </w:tc>
        <w:tc>
          <w:tcPr>
            <w:tcW w:w="8646" w:type="dxa"/>
          </w:tcPr>
          <w:p w14:paraId="3C0CBA53" w14:textId="77777777" w:rsidR="00F37078" w:rsidRPr="00553D00" w:rsidRDefault="00F37078" w:rsidP="00F37078">
            <w:pPr>
              <w:rPr>
                <w:rFonts w:eastAsia="SimSun"/>
                <w:sz w:val="28"/>
                <w:szCs w:val="28"/>
              </w:rPr>
            </w:pPr>
            <w:r w:rsidRPr="00553D00">
              <w:rPr>
                <w:rFonts w:eastAsia="SimSun"/>
                <w:sz w:val="28"/>
                <w:szCs w:val="28"/>
              </w:rPr>
              <w:t xml:space="preserve">1.7 Метаболизм лимонной кислоты у </w:t>
            </w:r>
            <w:r w:rsidRPr="00553D00">
              <w:rPr>
                <w:rFonts w:eastAsia="SimSun"/>
                <w:i/>
                <w:iCs/>
                <w:sz w:val="28"/>
                <w:szCs w:val="28"/>
              </w:rPr>
              <w:t>Aspergillus niger</w:t>
            </w:r>
            <w:r w:rsidRPr="00553D00">
              <w:rPr>
                <w:rFonts w:eastAsia="SimSun"/>
                <w:sz w:val="28"/>
                <w:szCs w:val="28"/>
              </w:rPr>
              <w:t>…………………</w:t>
            </w:r>
          </w:p>
        </w:tc>
        <w:tc>
          <w:tcPr>
            <w:tcW w:w="709" w:type="dxa"/>
          </w:tcPr>
          <w:p w14:paraId="4F54C882" w14:textId="77777777" w:rsidR="00F37078" w:rsidRPr="00553D00" w:rsidRDefault="00F37078" w:rsidP="00F37078">
            <w:pPr>
              <w:jc w:val="center"/>
              <w:rPr>
                <w:rFonts w:eastAsia="SimSun"/>
                <w:sz w:val="28"/>
                <w:szCs w:val="28"/>
              </w:rPr>
            </w:pPr>
            <w:r w:rsidRPr="00553D00">
              <w:rPr>
                <w:rFonts w:eastAsia="SimSun"/>
                <w:sz w:val="28"/>
                <w:szCs w:val="28"/>
              </w:rPr>
              <w:t>21</w:t>
            </w:r>
          </w:p>
        </w:tc>
      </w:tr>
      <w:tr w:rsidR="00553D00" w:rsidRPr="00553D00" w14:paraId="20B4ABC7" w14:textId="77777777" w:rsidTr="00800E86">
        <w:tc>
          <w:tcPr>
            <w:tcW w:w="418" w:type="dxa"/>
          </w:tcPr>
          <w:p w14:paraId="5EDE41BB" w14:textId="77777777" w:rsidR="00F37078" w:rsidRPr="00553D00" w:rsidRDefault="00F37078" w:rsidP="00F37078">
            <w:pPr>
              <w:rPr>
                <w:rFonts w:eastAsia="SimSun"/>
                <w:sz w:val="28"/>
                <w:szCs w:val="28"/>
              </w:rPr>
            </w:pPr>
          </w:p>
        </w:tc>
        <w:tc>
          <w:tcPr>
            <w:tcW w:w="8646" w:type="dxa"/>
          </w:tcPr>
          <w:p w14:paraId="0F8C82D9" w14:textId="77777777" w:rsidR="00F37078" w:rsidRPr="00553D00" w:rsidRDefault="00F37078" w:rsidP="00F37078">
            <w:pPr>
              <w:rPr>
                <w:rFonts w:eastAsia="SimSun"/>
                <w:sz w:val="28"/>
                <w:szCs w:val="28"/>
              </w:rPr>
            </w:pPr>
            <w:r w:rsidRPr="00553D00">
              <w:rPr>
                <w:rFonts w:eastAsia="SimSun"/>
                <w:sz w:val="28"/>
                <w:szCs w:val="28"/>
              </w:rPr>
              <w:t>1.8 Методы и условия культивирования…………………………………</w:t>
            </w:r>
          </w:p>
        </w:tc>
        <w:tc>
          <w:tcPr>
            <w:tcW w:w="709" w:type="dxa"/>
          </w:tcPr>
          <w:p w14:paraId="1C847622" w14:textId="77777777" w:rsidR="00F37078" w:rsidRPr="00553D00" w:rsidRDefault="00F37078" w:rsidP="00F37078">
            <w:pPr>
              <w:jc w:val="center"/>
              <w:rPr>
                <w:rFonts w:eastAsia="SimSun"/>
                <w:sz w:val="28"/>
                <w:szCs w:val="28"/>
              </w:rPr>
            </w:pPr>
            <w:r w:rsidRPr="00553D00">
              <w:rPr>
                <w:rFonts w:eastAsia="SimSun"/>
                <w:sz w:val="28"/>
                <w:szCs w:val="28"/>
              </w:rPr>
              <w:t>23</w:t>
            </w:r>
          </w:p>
        </w:tc>
      </w:tr>
      <w:tr w:rsidR="00553D00" w:rsidRPr="00553D00" w14:paraId="34FD205F" w14:textId="77777777" w:rsidTr="00800E86">
        <w:tc>
          <w:tcPr>
            <w:tcW w:w="418" w:type="dxa"/>
          </w:tcPr>
          <w:p w14:paraId="4E2EB853" w14:textId="77777777" w:rsidR="00F37078" w:rsidRPr="00553D00" w:rsidRDefault="00F37078" w:rsidP="00F37078">
            <w:pPr>
              <w:rPr>
                <w:rFonts w:eastAsia="SimSun"/>
                <w:sz w:val="28"/>
                <w:szCs w:val="28"/>
              </w:rPr>
            </w:pPr>
          </w:p>
        </w:tc>
        <w:tc>
          <w:tcPr>
            <w:tcW w:w="8646" w:type="dxa"/>
          </w:tcPr>
          <w:p w14:paraId="7162297B" w14:textId="77777777" w:rsidR="00F37078" w:rsidRPr="00553D00" w:rsidRDefault="00F37078" w:rsidP="00F37078">
            <w:pPr>
              <w:rPr>
                <w:rFonts w:eastAsia="SimSun"/>
                <w:sz w:val="28"/>
                <w:szCs w:val="28"/>
              </w:rPr>
            </w:pPr>
            <w:r w:rsidRPr="00553D00">
              <w:rPr>
                <w:rFonts w:eastAsia="SimSun"/>
                <w:sz w:val="28"/>
                <w:szCs w:val="28"/>
              </w:rPr>
              <w:t>1.9 Факторы, влияющие на производство лимонной кислоты………....</w:t>
            </w:r>
          </w:p>
        </w:tc>
        <w:tc>
          <w:tcPr>
            <w:tcW w:w="709" w:type="dxa"/>
          </w:tcPr>
          <w:p w14:paraId="5DDE5203" w14:textId="77777777" w:rsidR="00F37078" w:rsidRPr="00553D00" w:rsidRDefault="00F37078" w:rsidP="00F37078">
            <w:pPr>
              <w:jc w:val="center"/>
              <w:rPr>
                <w:rFonts w:eastAsia="SimSun"/>
                <w:sz w:val="28"/>
                <w:szCs w:val="28"/>
              </w:rPr>
            </w:pPr>
            <w:r w:rsidRPr="00553D00">
              <w:rPr>
                <w:rFonts w:eastAsia="SimSun"/>
                <w:sz w:val="28"/>
                <w:szCs w:val="28"/>
              </w:rPr>
              <w:t>25</w:t>
            </w:r>
          </w:p>
        </w:tc>
      </w:tr>
      <w:tr w:rsidR="00553D00" w:rsidRPr="00553D00" w14:paraId="1F1AA95E" w14:textId="77777777" w:rsidTr="00800E86">
        <w:tc>
          <w:tcPr>
            <w:tcW w:w="418" w:type="dxa"/>
          </w:tcPr>
          <w:p w14:paraId="6DCFA9D6" w14:textId="77777777" w:rsidR="00F37078" w:rsidRPr="00553D00" w:rsidRDefault="00F37078" w:rsidP="00F37078">
            <w:pPr>
              <w:rPr>
                <w:rFonts w:eastAsia="SimSun"/>
                <w:sz w:val="28"/>
                <w:szCs w:val="28"/>
              </w:rPr>
            </w:pPr>
          </w:p>
        </w:tc>
        <w:tc>
          <w:tcPr>
            <w:tcW w:w="8646" w:type="dxa"/>
          </w:tcPr>
          <w:p w14:paraId="52B361F7" w14:textId="77777777" w:rsidR="00F37078" w:rsidRPr="00553D00" w:rsidRDefault="00F37078" w:rsidP="00F37078">
            <w:pPr>
              <w:rPr>
                <w:rFonts w:eastAsia="SimSun"/>
                <w:sz w:val="28"/>
                <w:szCs w:val="28"/>
              </w:rPr>
            </w:pPr>
            <w:r w:rsidRPr="00553D00">
              <w:rPr>
                <w:rFonts w:eastAsia="SimSun"/>
                <w:sz w:val="28"/>
                <w:szCs w:val="28"/>
              </w:rPr>
              <w:t>1.10 Оптимизация условий ферментации………………………………</w:t>
            </w:r>
          </w:p>
        </w:tc>
        <w:tc>
          <w:tcPr>
            <w:tcW w:w="709" w:type="dxa"/>
          </w:tcPr>
          <w:p w14:paraId="46C217DF" w14:textId="77777777" w:rsidR="00F37078" w:rsidRPr="00553D00" w:rsidRDefault="00F37078" w:rsidP="00F37078">
            <w:pPr>
              <w:jc w:val="center"/>
              <w:rPr>
                <w:rFonts w:eastAsia="SimSun"/>
                <w:sz w:val="28"/>
                <w:szCs w:val="28"/>
              </w:rPr>
            </w:pPr>
            <w:r w:rsidRPr="00553D00">
              <w:rPr>
                <w:rFonts w:eastAsia="SimSun"/>
                <w:sz w:val="28"/>
                <w:szCs w:val="28"/>
              </w:rPr>
              <w:t>36</w:t>
            </w:r>
          </w:p>
        </w:tc>
      </w:tr>
      <w:tr w:rsidR="00553D00" w:rsidRPr="00553D00" w14:paraId="214D3AF2" w14:textId="77777777" w:rsidTr="00800E86">
        <w:tc>
          <w:tcPr>
            <w:tcW w:w="418" w:type="dxa"/>
          </w:tcPr>
          <w:p w14:paraId="5CE04F71" w14:textId="77777777" w:rsidR="00F37078" w:rsidRPr="00553D00" w:rsidRDefault="00F37078" w:rsidP="00F37078">
            <w:pPr>
              <w:rPr>
                <w:rFonts w:eastAsia="SimSun"/>
                <w:sz w:val="28"/>
                <w:szCs w:val="28"/>
              </w:rPr>
            </w:pPr>
          </w:p>
        </w:tc>
        <w:tc>
          <w:tcPr>
            <w:tcW w:w="8646" w:type="dxa"/>
          </w:tcPr>
          <w:p w14:paraId="24548927" w14:textId="77777777" w:rsidR="00F37078" w:rsidRPr="00553D00" w:rsidRDefault="00F37078" w:rsidP="00F37078">
            <w:pPr>
              <w:rPr>
                <w:rFonts w:eastAsia="SimSun"/>
                <w:sz w:val="28"/>
                <w:szCs w:val="28"/>
              </w:rPr>
            </w:pPr>
            <w:r w:rsidRPr="00553D00">
              <w:rPr>
                <w:rFonts w:eastAsia="SimSun"/>
                <w:sz w:val="28"/>
                <w:szCs w:val="28"/>
              </w:rPr>
              <w:t>1.11 Получение высокоочищенной кристаллической лимонной кислоты……………………………………………………………………..</w:t>
            </w:r>
          </w:p>
        </w:tc>
        <w:tc>
          <w:tcPr>
            <w:tcW w:w="709" w:type="dxa"/>
          </w:tcPr>
          <w:p w14:paraId="5A1E749C" w14:textId="77777777" w:rsidR="00F37078" w:rsidRPr="00553D00" w:rsidRDefault="00F37078" w:rsidP="00F37078">
            <w:pPr>
              <w:jc w:val="center"/>
              <w:rPr>
                <w:rFonts w:eastAsia="SimSun"/>
                <w:sz w:val="28"/>
                <w:szCs w:val="28"/>
              </w:rPr>
            </w:pPr>
          </w:p>
          <w:p w14:paraId="5D6C5D89" w14:textId="77777777" w:rsidR="00F37078" w:rsidRPr="00553D00" w:rsidRDefault="00F37078" w:rsidP="00F37078">
            <w:pPr>
              <w:jc w:val="center"/>
              <w:rPr>
                <w:rFonts w:eastAsia="SimSun"/>
                <w:sz w:val="28"/>
                <w:szCs w:val="28"/>
              </w:rPr>
            </w:pPr>
            <w:r w:rsidRPr="00553D00">
              <w:rPr>
                <w:rFonts w:eastAsia="SimSun"/>
                <w:sz w:val="28"/>
                <w:szCs w:val="28"/>
              </w:rPr>
              <w:t>37</w:t>
            </w:r>
          </w:p>
        </w:tc>
      </w:tr>
      <w:tr w:rsidR="00553D00" w:rsidRPr="00553D00" w14:paraId="03893CDB" w14:textId="77777777" w:rsidTr="00800E86">
        <w:tc>
          <w:tcPr>
            <w:tcW w:w="9064" w:type="dxa"/>
            <w:gridSpan w:val="2"/>
          </w:tcPr>
          <w:p w14:paraId="2ADB1827" w14:textId="77777777" w:rsidR="00F37078" w:rsidRPr="00553D00" w:rsidRDefault="00F37078" w:rsidP="00F37078">
            <w:pPr>
              <w:rPr>
                <w:rFonts w:eastAsia="SimSun"/>
                <w:sz w:val="28"/>
                <w:szCs w:val="28"/>
              </w:rPr>
            </w:pPr>
            <w:r w:rsidRPr="00553D00">
              <w:rPr>
                <w:rFonts w:eastAsia="SimSun"/>
                <w:b/>
                <w:sz w:val="28"/>
                <w:szCs w:val="28"/>
              </w:rPr>
              <w:t>2 МАТЕРИАЛЫ И МЕТОДЫ ИССЛЕДОВАНИЙ</w:t>
            </w:r>
            <w:r w:rsidRPr="00553D00">
              <w:rPr>
                <w:rFonts w:eastAsia="SimSun"/>
                <w:sz w:val="28"/>
                <w:szCs w:val="28"/>
              </w:rPr>
              <w:t>……………………...</w:t>
            </w:r>
          </w:p>
        </w:tc>
        <w:tc>
          <w:tcPr>
            <w:tcW w:w="709" w:type="dxa"/>
          </w:tcPr>
          <w:p w14:paraId="323A5986" w14:textId="77777777" w:rsidR="00F37078" w:rsidRPr="00553D00" w:rsidRDefault="00F37078" w:rsidP="00F37078">
            <w:pPr>
              <w:jc w:val="center"/>
              <w:rPr>
                <w:rFonts w:eastAsia="SimSun"/>
                <w:sz w:val="28"/>
                <w:szCs w:val="28"/>
              </w:rPr>
            </w:pPr>
            <w:r w:rsidRPr="00553D00">
              <w:rPr>
                <w:rFonts w:eastAsia="SimSun"/>
                <w:sz w:val="28"/>
                <w:szCs w:val="28"/>
              </w:rPr>
              <w:t>41</w:t>
            </w:r>
          </w:p>
        </w:tc>
      </w:tr>
      <w:tr w:rsidR="00553D00" w:rsidRPr="00553D00" w14:paraId="1AC41171" w14:textId="77777777" w:rsidTr="00800E86">
        <w:tc>
          <w:tcPr>
            <w:tcW w:w="418" w:type="dxa"/>
          </w:tcPr>
          <w:p w14:paraId="42F04280" w14:textId="77777777" w:rsidR="00F37078" w:rsidRPr="00553D00" w:rsidRDefault="00F37078" w:rsidP="00F37078">
            <w:pPr>
              <w:rPr>
                <w:rFonts w:eastAsia="SimSun"/>
                <w:sz w:val="28"/>
                <w:szCs w:val="28"/>
              </w:rPr>
            </w:pPr>
          </w:p>
        </w:tc>
        <w:tc>
          <w:tcPr>
            <w:tcW w:w="8646" w:type="dxa"/>
          </w:tcPr>
          <w:p w14:paraId="1633F109" w14:textId="77777777" w:rsidR="00F37078" w:rsidRPr="00553D00" w:rsidRDefault="00F37078" w:rsidP="00F37078">
            <w:pPr>
              <w:rPr>
                <w:rFonts w:eastAsia="SimSun"/>
                <w:b/>
                <w:sz w:val="28"/>
                <w:szCs w:val="28"/>
              </w:rPr>
            </w:pPr>
            <w:r w:rsidRPr="00553D00">
              <w:rPr>
                <w:rFonts w:eastAsia="SimSun"/>
                <w:sz w:val="28"/>
                <w:szCs w:val="28"/>
              </w:rPr>
              <w:t>2.1 Объекты исследования………………………………………………..</w:t>
            </w:r>
          </w:p>
        </w:tc>
        <w:tc>
          <w:tcPr>
            <w:tcW w:w="709" w:type="dxa"/>
          </w:tcPr>
          <w:p w14:paraId="61B29326" w14:textId="77777777" w:rsidR="00F37078" w:rsidRPr="00553D00" w:rsidRDefault="00F37078" w:rsidP="00F37078">
            <w:pPr>
              <w:jc w:val="center"/>
              <w:rPr>
                <w:rFonts w:eastAsia="SimSun"/>
                <w:sz w:val="28"/>
                <w:szCs w:val="28"/>
              </w:rPr>
            </w:pPr>
            <w:r w:rsidRPr="00553D00">
              <w:rPr>
                <w:rFonts w:eastAsia="SimSun"/>
                <w:sz w:val="28"/>
                <w:szCs w:val="28"/>
              </w:rPr>
              <w:t>42</w:t>
            </w:r>
          </w:p>
        </w:tc>
      </w:tr>
      <w:tr w:rsidR="00553D00" w:rsidRPr="00553D00" w14:paraId="14478F11" w14:textId="77777777" w:rsidTr="00800E86">
        <w:tc>
          <w:tcPr>
            <w:tcW w:w="418" w:type="dxa"/>
          </w:tcPr>
          <w:p w14:paraId="6EDDE075" w14:textId="77777777" w:rsidR="00F37078" w:rsidRPr="00553D00" w:rsidRDefault="00F37078" w:rsidP="00F37078">
            <w:pPr>
              <w:rPr>
                <w:rFonts w:eastAsia="SimSun"/>
                <w:sz w:val="28"/>
                <w:szCs w:val="28"/>
              </w:rPr>
            </w:pPr>
          </w:p>
        </w:tc>
        <w:tc>
          <w:tcPr>
            <w:tcW w:w="8646" w:type="dxa"/>
          </w:tcPr>
          <w:p w14:paraId="50F8E27D" w14:textId="77777777" w:rsidR="00F37078" w:rsidRPr="00553D00" w:rsidRDefault="00F37078" w:rsidP="00F37078">
            <w:pPr>
              <w:rPr>
                <w:rFonts w:eastAsia="SimSun"/>
                <w:sz w:val="28"/>
                <w:szCs w:val="28"/>
              </w:rPr>
            </w:pPr>
            <w:r w:rsidRPr="00553D00">
              <w:rPr>
                <w:rFonts w:eastAsia="SimSun"/>
                <w:sz w:val="28"/>
                <w:szCs w:val="28"/>
              </w:rPr>
              <w:t>2.2 Методы исследования ………………………………………………...</w:t>
            </w:r>
          </w:p>
        </w:tc>
        <w:tc>
          <w:tcPr>
            <w:tcW w:w="709" w:type="dxa"/>
          </w:tcPr>
          <w:p w14:paraId="7715A428" w14:textId="77777777" w:rsidR="00F37078" w:rsidRPr="00553D00" w:rsidRDefault="00F37078" w:rsidP="00F37078">
            <w:pPr>
              <w:jc w:val="center"/>
              <w:rPr>
                <w:rFonts w:eastAsia="SimSun"/>
                <w:sz w:val="28"/>
                <w:szCs w:val="28"/>
              </w:rPr>
            </w:pPr>
            <w:r w:rsidRPr="00553D00">
              <w:rPr>
                <w:rFonts w:eastAsia="SimSun"/>
                <w:sz w:val="28"/>
                <w:szCs w:val="28"/>
              </w:rPr>
              <w:t>42</w:t>
            </w:r>
          </w:p>
        </w:tc>
      </w:tr>
      <w:tr w:rsidR="00553D00" w:rsidRPr="00553D00" w14:paraId="458E9F56" w14:textId="77777777" w:rsidTr="00800E86">
        <w:tc>
          <w:tcPr>
            <w:tcW w:w="9064" w:type="dxa"/>
            <w:gridSpan w:val="2"/>
          </w:tcPr>
          <w:p w14:paraId="18482E4F" w14:textId="77777777" w:rsidR="00F37078" w:rsidRPr="00553D00" w:rsidRDefault="00F37078" w:rsidP="00F37078">
            <w:pPr>
              <w:rPr>
                <w:rFonts w:eastAsia="SimSun"/>
                <w:sz w:val="28"/>
                <w:szCs w:val="28"/>
              </w:rPr>
            </w:pPr>
            <w:r w:rsidRPr="00553D00">
              <w:rPr>
                <w:rFonts w:eastAsia="SimSun"/>
                <w:b/>
                <w:sz w:val="28"/>
                <w:szCs w:val="28"/>
              </w:rPr>
              <w:t>3 РЕЗУЛЬТАТЫ ИССЛЕДОВАНИЙ</w:t>
            </w:r>
            <w:r w:rsidRPr="00553D00">
              <w:rPr>
                <w:rFonts w:eastAsia="SimSun"/>
                <w:sz w:val="28"/>
                <w:szCs w:val="28"/>
              </w:rPr>
              <w:t>……………………………………...</w:t>
            </w:r>
          </w:p>
        </w:tc>
        <w:tc>
          <w:tcPr>
            <w:tcW w:w="709" w:type="dxa"/>
          </w:tcPr>
          <w:p w14:paraId="242549D8" w14:textId="77777777" w:rsidR="00F37078" w:rsidRPr="00553D00" w:rsidRDefault="00F37078" w:rsidP="00F37078">
            <w:pPr>
              <w:jc w:val="center"/>
              <w:rPr>
                <w:rFonts w:eastAsia="SimSun"/>
                <w:sz w:val="28"/>
                <w:szCs w:val="28"/>
              </w:rPr>
            </w:pPr>
            <w:r w:rsidRPr="00553D00">
              <w:rPr>
                <w:rFonts w:eastAsia="SimSun"/>
                <w:sz w:val="28"/>
                <w:szCs w:val="28"/>
              </w:rPr>
              <w:t>54</w:t>
            </w:r>
          </w:p>
        </w:tc>
      </w:tr>
      <w:tr w:rsidR="00553D00" w:rsidRPr="00553D00" w14:paraId="3070B091" w14:textId="77777777" w:rsidTr="00800E86">
        <w:tc>
          <w:tcPr>
            <w:tcW w:w="418" w:type="dxa"/>
          </w:tcPr>
          <w:p w14:paraId="0B83851B" w14:textId="77777777" w:rsidR="00F37078" w:rsidRPr="00553D00" w:rsidRDefault="00F37078" w:rsidP="00F37078">
            <w:pPr>
              <w:jc w:val="both"/>
              <w:rPr>
                <w:rFonts w:eastAsia="SimSun"/>
                <w:sz w:val="28"/>
                <w:szCs w:val="28"/>
              </w:rPr>
            </w:pPr>
          </w:p>
        </w:tc>
        <w:tc>
          <w:tcPr>
            <w:tcW w:w="8646" w:type="dxa"/>
          </w:tcPr>
          <w:p w14:paraId="4F960EA3" w14:textId="77777777" w:rsidR="00F37078" w:rsidRPr="00553D00" w:rsidRDefault="00F37078" w:rsidP="00F37078">
            <w:pPr>
              <w:jc w:val="both"/>
              <w:rPr>
                <w:rFonts w:eastAsia="SimSun"/>
                <w:b/>
                <w:sz w:val="28"/>
                <w:szCs w:val="28"/>
              </w:rPr>
            </w:pPr>
            <w:r w:rsidRPr="00553D00">
              <w:rPr>
                <w:rFonts w:eastAsia="SimSun"/>
                <w:sz w:val="28"/>
                <w:szCs w:val="28"/>
              </w:rPr>
              <w:t>3.1. Поиск активных продуцентов, способа и условий культивирования микроорганизмов для производства лимонной кислоты..........................</w:t>
            </w:r>
          </w:p>
        </w:tc>
        <w:tc>
          <w:tcPr>
            <w:tcW w:w="709" w:type="dxa"/>
          </w:tcPr>
          <w:p w14:paraId="4ABC5509" w14:textId="77777777" w:rsidR="00F37078" w:rsidRPr="00553D00" w:rsidRDefault="00F37078" w:rsidP="00F37078">
            <w:pPr>
              <w:jc w:val="center"/>
              <w:rPr>
                <w:rFonts w:eastAsia="SimSun"/>
                <w:sz w:val="28"/>
                <w:szCs w:val="28"/>
              </w:rPr>
            </w:pPr>
          </w:p>
          <w:p w14:paraId="36172199" w14:textId="77777777" w:rsidR="00F37078" w:rsidRPr="00553D00" w:rsidRDefault="00F37078" w:rsidP="00F37078">
            <w:pPr>
              <w:jc w:val="center"/>
              <w:rPr>
                <w:rFonts w:eastAsia="SimSun"/>
                <w:sz w:val="28"/>
                <w:szCs w:val="28"/>
              </w:rPr>
            </w:pPr>
            <w:r w:rsidRPr="00553D00">
              <w:rPr>
                <w:rFonts w:eastAsia="SimSun"/>
                <w:sz w:val="28"/>
                <w:szCs w:val="28"/>
              </w:rPr>
              <w:t>54</w:t>
            </w:r>
          </w:p>
        </w:tc>
      </w:tr>
      <w:tr w:rsidR="00553D00" w:rsidRPr="00553D00" w14:paraId="018DDAC9" w14:textId="77777777" w:rsidTr="00800E86">
        <w:tc>
          <w:tcPr>
            <w:tcW w:w="418" w:type="dxa"/>
          </w:tcPr>
          <w:p w14:paraId="6E32772D" w14:textId="77777777" w:rsidR="00F37078" w:rsidRPr="00553D00" w:rsidRDefault="00F37078" w:rsidP="00F37078">
            <w:pPr>
              <w:jc w:val="both"/>
              <w:rPr>
                <w:rFonts w:eastAsia="SimSun"/>
                <w:sz w:val="28"/>
                <w:szCs w:val="28"/>
              </w:rPr>
            </w:pPr>
          </w:p>
        </w:tc>
        <w:tc>
          <w:tcPr>
            <w:tcW w:w="8646" w:type="dxa"/>
          </w:tcPr>
          <w:p w14:paraId="2112E4A6" w14:textId="77777777" w:rsidR="00F37078" w:rsidRPr="00553D00" w:rsidRDefault="00F37078" w:rsidP="00F37078">
            <w:pPr>
              <w:jc w:val="both"/>
              <w:rPr>
                <w:rFonts w:eastAsia="SimSun"/>
                <w:sz w:val="28"/>
                <w:szCs w:val="28"/>
              </w:rPr>
            </w:pPr>
            <w:r w:rsidRPr="00553D00">
              <w:rPr>
                <w:rFonts w:eastAsia="SimSun"/>
                <w:sz w:val="28"/>
                <w:szCs w:val="28"/>
              </w:rPr>
              <w:t xml:space="preserve">3.2 Исследования по усилению продуцирующей способности штаммов </w:t>
            </w:r>
            <w:r w:rsidRPr="00553D00">
              <w:rPr>
                <w:rFonts w:eastAsia="SimSun"/>
                <w:i/>
                <w:iCs/>
                <w:sz w:val="28"/>
                <w:szCs w:val="28"/>
              </w:rPr>
              <w:t>Aspergillus niger</w:t>
            </w:r>
            <w:r w:rsidRPr="00553D00">
              <w:rPr>
                <w:rFonts w:eastAsia="SimSun"/>
                <w:sz w:val="28"/>
                <w:szCs w:val="28"/>
              </w:rPr>
              <w:t>…………………………………………………………….</w:t>
            </w:r>
          </w:p>
        </w:tc>
        <w:tc>
          <w:tcPr>
            <w:tcW w:w="709" w:type="dxa"/>
          </w:tcPr>
          <w:p w14:paraId="6CDA6BF9" w14:textId="77777777" w:rsidR="00F37078" w:rsidRPr="00553D00" w:rsidRDefault="00F37078" w:rsidP="00F37078">
            <w:pPr>
              <w:jc w:val="center"/>
              <w:rPr>
                <w:rFonts w:eastAsia="SimSun"/>
                <w:sz w:val="28"/>
                <w:szCs w:val="28"/>
              </w:rPr>
            </w:pPr>
          </w:p>
          <w:p w14:paraId="126D2E17" w14:textId="77777777" w:rsidR="00F37078" w:rsidRPr="00553D00" w:rsidRDefault="00F37078" w:rsidP="00F37078">
            <w:pPr>
              <w:rPr>
                <w:rFonts w:eastAsia="SimSun"/>
                <w:sz w:val="28"/>
                <w:szCs w:val="28"/>
              </w:rPr>
            </w:pPr>
            <w:r w:rsidRPr="00553D00">
              <w:rPr>
                <w:rFonts w:eastAsia="SimSun"/>
                <w:sz w:val="28"/>
                <w:szCs w:val="28"/>
              </w:rPr>
              <w:t>59</w:t>
            </w:r>
          </w:p>
        </w:tc>
      </w:tr>
      <w:tr w:rsidR="00553D00" w:rsidRPr="00553D00" w14:paraId="6D6765A5" w14:textId="77777777" w:rsidTr="00800E86">
        <w:tc>
          <w:tcPr>
            <w:tcW w:w="418" w:type="dxa"/>
          </w:tcPr>
          <w:p w14:paraId="3A0F0DDD" w14:textId="77777777" w:rsidR="00F37078" w:rsidRPr="00553D00" w:rsidRDefault="00F37078" w:rsidP="00F37078">
            <w:pPr>
              <w:rPr>
                <w:rFonts w:eastAsia="SimSun"/>
                <w:sz w:val="28"/>
                <w:szCs w:val="28"/>
              </w:rPr>
            </w:pPr>
          </w:p>
        </w:tc>
        <w:tc>
          <w:tcPr>
            <w:tcW w:w="8646" w:type="dxa"/>
          </w:tcPr>
          <w:p w14:paraId="6E939DA4" w14:textId="77777777" w:rsidR="00F37078" w:rsidRPr="00553D00" w:rsidRDefault="00F37078" w:rsidP="00F37078">
            <w:pPr>
              <w:rPr>
                <w:rFonts w:eastAsia="SimSun"/>
                <w:sz w:val="28"/>
                <w:szCs w:val="28"/>
              </w:rPr>
            </w:pPr>
            <w:r w:rsidRPr="00553D00">
              <w:rPr>
                <w:rFonts w:eastAsia="SimSun"/>
                <w:sz w:val="28"/>
                <w:szCs w:val="28"/>
              </w:rPr>
              <w:t>3.3 Исследование физико-химических свойств растительного сырья, используемого для производства лимонной кислоты…………………</w:t>
            </w:r>
          </w:p>
        </w:tc>
        <w:tc>
          <w:tcPr>
            <w:tcW w:w="709" w:type="dxa"/>
          </w:tcPr>
          <w:p w14:paraId="30139763" w14:textId="77777777" w:rsidR="00F37078" w:rsidRPr="00553D00" w:rsidRDefault="00F37078" w:rsidP="00F37078">
            <w:pPr>
              <w:jc w:val="center"/>
              <w:rPr>
                <w:rFonts w:eastAsia="SimSun"/>
                <w:sz w:val="28"/>
                <w:szCs w:val="28"/>
              </w:rPr>
            </w:pPr>
          </w:p>
          <w:p w14:paraId="7AA37FB6" w14:textId="77777777" w:rsidR="00F37078" w:rsidRPr="00553D00" w:rsidRDefault="00F37078" w:rsidP="00F37078">
            <w:pPr>
              <w:jc w:val="center"/>
              <w:rPr>
                <w:rFonts w:eastAsia="SimSun"/>
                <w:sz w:val="28"/>
                <w:szCs w:val="28"/>
              </w:rPr>
            </w:pPr>
            <w:r w:rsidRPr="00553D00">
              <w:rPr>
                <w:rFonts w:eastAsia="SimSun"/>
                <w:sz w:val="28"/>
                <w:szCs w:val="28"/>
              </w:rPr>
              <w:t>65</w:t>
            </w:r>
          </w:p>
        </w:tc>
      </w:tr>
      <w:tr w:rsidR="00553D00" w:rsidRPr="00553D00" w14:paraId="26E62FB5" w14:textId="77777777" w:rsidTr="00800E86">
        <w:tc>
          <w:tcPr>
            <w:tcW w:w="418" w:type="dxa"/>
          </w:tcPr>
          <w:p w14:paraId="32B366CD" w14:textId="77777777" w:rsidR="00F37078" w:rsidRPr="00553D00" w:rsidRDefault="00F37078" w:rsidP="00F37078">
            <w:pPr>
              <w:rPr>
                <w:rFonts w:eastAsia="SimSun"/>
                <w:sz w:val="28"/>
                <w:szCs w:val="28"/>
              </w:rPr>
            </w:pPr>
          </w:p>
        </w:tc>
        <w:tc>
          <w:tcPr>
            <w:tcW w:w="8646" w:type="dxa"/>
          </w:tcPr>
          <w:p w14:paraId="277B83B1" w14:textId="77777777" w:rsidR="00F37078" w:rsidRPr="00553D00" w:rsidRDefault="00F37078" w:rsidP="00F37078">
            <w:pPr>
              <w:rPr>
                <w:rFonts w:eastAsia="SimSun"/>
                <w:sz w:val="28"/>
                <w:szCs w:val="28"/>
              </w:rPr>
            </w:pPr>
            <w:r w:rsidRPr="00553D00">
              <w:rPr>
                <w:rFonts w:eastAsia="SimSun"/>
                <w:sz w:val="28"/>
                <w:szCs w:val="28"/>
              </w:rPr>
              <w:t>3.4 Выбор оптимальных режимов и состав питательной среды для производства лимонной кислоты…………………………………………</w:t>
            </w:r>
          </w:p>
        </w:tc>
        <w:tc>
          <w:tcPr>
            <w:tcW w:w="709" w:type="dxa"/>
          </w:tcPr>
          <w:p w14:paraId="4877E023" w14:textId="77777777" w:rsidR="00F37078" w:rsidRPr="00553D00" w:rsidRDefault="00F37078" w:rsidP="00F37078">
            <w:pPr>
              <w:jc w:val="center"/>
              <w:rPr>
                <w:rFonts w:eastAsia="SimSun"/>
                <w:sz w:val="28"/>
                <w:szCs w:val="28"/>
              </w:rPr>
            </w:pPr>
          </w:p>
          <w:p w14:paraId="39DE7974" w14:textId="77777777" w:rsidR="00F37078" w:rsidRPr="00553D00" w:rsidRDefault="00F37078" w:rsidP="00F37078">
            <w:pPr>
              <w:jc w:val="center"/>
              <w:rPr>
                <w:rFonts w:eastAsia="SimSun"/>
                <w:sz w:val="28"/>
                <w:szCs w:val="28"/>
              </w:rPr>
            </w:pPr>
            <w:r w:rsidRPr="00553D00">
              <w:rPr>
                <w:rFonts w:eastAsia="SimSun"/>
                <w:sz w:val="28"/>
                <w:szCs w:val="28"/>
              </w:rPr>
              <w:t>66</w:t>
            </w:r>
          </w:p>
        </w:tc>
      </w:tr>
      <w:tr w:rsidR="00553D00" w:rsidRPr="00553D00" w14:paraId="38666806" w14:textId="77777777" w:rsidTr="00800E86">
        <w:tc>
          <w:tcPr>
            <w:tcW w:w="418" w:type="dxa"/>
          </w:tcPr>
          <w:p w14:paraId="67C1010D" w14:textId="77777777" w:rsidR="00F37078" w:rsidRPr="00553D00" w:rsidRDefault="00F37078" w:rsidP="00F37078">
            <w:pPr>
              <w:jc w:val="both"/>
              <w:rPr>
                <w:rFonts w:eastAsia="SimSun"/>
                <w:sz w:val="28"/>
                <w:szCs w:val="28"/>
              </w:rPr>
            </w:pPr>
          </w:p>
        </w:tc>
        <w:tc>
          <w:tcPr>
            <w:tcW w:w="8646" w:type="dxa"/>
          </w:tcPr>
          <w:p w14:paraId="725248CE" w14:textId="77777777" w:rsidR="00F37078" w:rsidRPr="00553D00" w:rsidRDefault="00F37078" w:rsidP="00F37078">
            <w:pPr>
              <w:jc w:val="both"/>
              <w:rPr>
                <w:rFonts w:eastAsia="SimSun"/>
                <w:sz w:val="28"/>
                <w:szCs w:val="28"/>
              </w:rPr>
            </w:pPr>
            <w:r w:rsidRPr="00553D00">
              <w:rPr>
                <w:rFonts w:eastAsia="SimSun"/>
                <w:sz w:val="28"/>
                <w:szCs w:val="28"/>
              </w:rPr>
              <w:t xml:space="preserve">3.5 Оптимизация параметров озонирования ферментера при подготовке к биосинтезу лимонной кислоты штаммом </w:t>
            </w:r>
            <w:r w:rsidRPr="00553D00">
              <w:rPr>
                <w:rFonts w:eastAsia="SimSun"/>
                <w:i/>
                <w:iCs/>
                <w:sz w:val="28"/>
                <w:szCs w:val="28"/>
              </w:rPr>
              <w:t xml:space="preserve">Aspergillus niger R5/4 </w:t>
            </w:r>
            <w:r w:rsidRPr="00553D00">
              <w:rPr>
                <w:rFonts w:eastAsia="SimSun"/>
                <w:sz w:val="28"/>
                <w:szCs w:val="28"/>
              </w:rPr>
              <w:t>в масштабированных условиях опытной апробации………………</w:t>
            </w:r>
          </w:p>
        </w:tc>
        <w:tc>
          <w:tcPr>
            <w:tcW w:w="709" w:type="dxa"/>
          </w:tcPr>
          <w:p w14:paraId="59BFF50E" w14:textId="77777777" w:rsidR="00F37078" w:rsidRPr="00553D00" w:rsidRDefault="00F37078" w:rsidP="00F37078">
            <w:pPr>
              <w:jc w:val="center"/>
              <w:rPr>
                <w:rFonts w:eastAsia="SimSun"/>
                <w:sz w:val="28"/>
                <w:szCs w:val="28"/>
              </w:rPr>
            </w:pPr>
          </w:p>
          <w:p w14:paraId="3428FB6B" w14:textId="77777777" w:rsidR="00F37078" w:rsidRPr="00553D00" w:rsidRDefault="00F37078" w:rsidP="00F37078">
            <w:pPr>
              <w:jc w:val="center"/>
              <w:rPr>
                <w:rFonts w:eastAsia="SimSun"/>
                <w:sz w:val="28"/>
                <w:szCs w:val="28"/>
              </w:rPr>
            </w:pPr>
          </w:p>
          <w:p w14:paraId="23420FD7" w14:textId="77777777" w:rsidR="00F37078" w:rsidRPr="00553D00" w:rsidRDefault="00F37078" w:rsidP="00F37078">
            <w:pPr>
              <w:jc w:val="center"/>
              <w:rPr>
                <w:rFonts w:eastAsia="SimSun"/>
                <w:sz w:val="28"/>
                <w:szCs w:val="28"/>
              </w:rPr>
            </w:pPr>
            <w:r w:rsidRPr="00553D00">
              <w:rPr>
                <w:rFonts w:eastAsia="SimSun"/>
                <w:sz w:val="28"/>
                <w:szCs w:val="28"/>
              </w:rPr>
              <w:t>84</w:t>
            </w:r>
          </w:p>
        </w:tc>
      </w:tr>
      <w:tr w:rsidR="00553D00" w:rsidRPr="00553D00" w14:paraId="4E4DC821" w14:textId="77777777" w:rsidTr="00800E86">
        <w:tc>
          <w:tcPr>
            <w:tcW w:w="418" w:type="dxa"/>
          </w:tcPr>
          <w:p w14:paraId="4BB17B81" w14:textId="77777777" w:rsidR="00F37078" w:rsidRPr="00553D00" w:rsidRDefault="00F37078" w:rsidP="00F37078">
            <w:pPr>
              <w:rPr>
                <w:rFonts w:eastAsia="SimSun"/>
                <w:sz w:val="28"/>
                <w:szCs w:val="28"/>
              </w:rPr>
            </w:pPr>
          </w:p>
        </w:tc>
        <w:tc>
          <w:tcPr>
            <w:tcW w:w="8646" w:type="dxa"/>
          </w:tcPr>
          <w:p w14:paraId="72DBEF15" w14:textId="77777777" w:rsidR="00F37078" w:rsidRPr="00553D00" w:rsidRDefault="00F37078" w:rsidP="00F37078">
            <w:pPr>
              <w:rPr>
                <w:rFonts w:eastAsia="SimSun"/>
                <w:sz w:val="28"/>
                <w:szCs w:val="28"/>
              </w:rPr>
            </w:pPr>
            <w:r w:rsidRPr="00553D00">
              <w:rPr>
                <w:rFonts w:eastAsia="SimSun"/>
                <w:sz w:val="28"/>
                <w:szCs w:val="28"/>
              </w:rPr>
              <w:t xml:space="preserve">3.6 Оптимизация процесса биосинтеза лимонной кислоты штаммом </w:t>
            </w:r>
            <w:r w:rsidRPr="00553D00">
              <w:rPr>
                <w:rFonts w:eastAsia="SimSun"/>
                <w:i/>
                <w:iCs/>
                <w:sz w:val="28"/>
                <w:szCs w:val="28"/>
              </w:rPr>
              <w:t>Aspergillus niger R5/4</w:t>
            </w:r>
            <w:r w:rsidRPr="00553D00">
              <w:rPr>
                <w:rFonts w:eastAsia="SimSun"/>
                <w:sz w:val="28"/>
                <w:szCs w:val="28"/>
              </w:rPr>
              <w:t xml:space="preserve"> в масштабированных условиях опытной апробации …………………………………………………………………</w:t>
            </w:r>
          </w:p>
        </w:tc>
        <w:tc>
          <w:tcPr>
            <w:tcW w:w="709" w:type="dxa"/>
          </w:tcPr>
          <w:p w14:paraId="7A6FF60E" w14:textId="77777777" w:rsidR="00F37078" w:rsidRPr="00553D00" w:rsidRDefault="00F37078" w:rsidP="00F37078">
            <w:pPr>
              <w:jc w:val="center"/>
              <w:rPr>
                <w:rFonts w:eastAsia="SimSun"/>
                <w:sz w:val="28"/>
                <w:szCs w:val="28"/>
              </w:rPr>
            </w:pPr>
          </w:p>
          <w:p w14:paraId="343F79D6" w14:textId="77777777" w:rsidR="00F37078" w:rsidRPr="00553D00" w:rsidRDefault="00F37078" w:rsidP="00F37078">
            <w:pPr>
              <w:jc w:val="center"/>
              <w:rPr>
                <w:rFonts w:eastAsia="SimSun"/>
                <w:sz w:val="28"/>
                <w:szCs w:val="28"/>
              </w:rPr>
            </w:pPr>
          </w:p>
          <w:p w14:paraId="0231DF3D" w14:textId="77777777" w:rsidR="00F37078" w:rsidRPr="00553D00" w:rsidRDefault="00F37078" w:rsidP="00F37078">
            <w:pPr>
              <w:jc w:val="center"/>
              <w:rPr>
                <w:rFonts w:eastAsia="SimSun"/>
                <w:sz w:val="28"/>
                <w:szCs w:val="28"/>
                <w:lang w:val="en-GB"/>
              </w:rPr>
            </w:pPr>
            <w:r w:rsidRPr="00553D00">
              <w:rPr>
                <w:rFonts w:eastAsia="SimSun"/>
                <w:sz w:val="28"/>
                <w:szCs w:val="28"/>
                <w:lang w:val="en-GB"/>
              </w:rPr>
              <w:t>89</w:t>
            </w:r>
          </w:p>
        </w:tc>
      </w:tr>
      <w:tr w:rsidR="00553D00" w:rsidRPr="00553D00" w14:paraId="1FA2B245" w14:textId="77777777" w:rsidTr="00800E86">
        <w:tc>
          <w:tcPr>
            <w:tcW w:w="418" w:type="dxa"/>
          </w:tcPr>
          <w:p w14:paraId="190370D6" w14:textId="77777777" w:rsidR="00F37078" w:rsidRPr="00553D00" w:rsidRDefault="00F37078" w:rsidP="00F37078">
            <w:pPr>
              <w:rPr>
                <w:rFonts w:eastAsia="SimSun"/>
                <w:sz w:val="28"/>
                <w:szCs w:val="28"/>
              </w:rPr>
            </w:pPr>
          </w:p>
        </w:tc>
        <w:tc>
          <w:tcPr>
            <w:tcW w:w="8646" w:type="dxa"/>
          </w:tcPr>
          <w:p w14:paraId="340C79DD" w14:textId="77777777" w:rsidR="00F37078" w:rsidRPr="00553D00" w:rsidRDefault="00F37078" w:rsidP="00F37078">
            <w:pPr>
              <w:rPr>
                <w:rFonts w:eastAsia="SimSun"/>
                <w:sz w:val="28"/>
                <w:szCs w:val="28"/>
              </w:rPr>
            </w:pPr>
            <w:r w:rsidRPr="00553D00">
              <w:rPr>
                <w:rFonts w:eastAsia="SimSun"/>
                <w:sz w:val="28"/>
                <w:szCs w:val="28"/>
              </w:rPr>
              <w:t>3.7 Исследование процессов выделения, очистки и кристаллизации лимонной кислоты из ферментационного раствора ……………………</w:t>
            </w:r>
          </w:p>
        </w:tc>
        <w:tc>
          <w:tcPr>
            <w:tcW w:w="709" w:type="dxa"/>
          </w:tcPr>
          <w:p w14:paraId="5DABEEFF" w14:textId="77777777" w:rsidR="00F37078" w:rsidRPr="00553D00" w:rsidRDefault="00F37078" w:rsidP="00F37078">
            <w:pPr>
              <w:jc w:val="center"/>
              <w:rPr>
                <w:rFonts w:eastAsia="SimSun"/>
                <w:sz w:val="28"/>
                <w:szCs w:val="28"/>
              </w:rPr>
            </w:pPr>
          </w:p>
          <w:p w14:paraId="27FC9311" w14:textId="77777777" w:rsidR="00F37078" w:rsidRPr="00553D00" w:rsidRDefault="00F37078" w:rsidP="00F37078">
            <w:pPr>
              <w:jc w:val="center"/>
              <w:rPr>
                <w:rFonts w:eastAsia="SimSun"/>
                <w:sz w:val="28"/>
                <w:szCs w:val="28"/>
                <w:lang w:val="en-GB"/>
              </w:rPr>
            </w:pPr>
            <w:r w:rsidRPr="00553D00">
              <w:rPr>
                <w:rFonts w:eastAsia="SimSun"/>
                <w:sz w:val="28"/>
                <w:szCs w:val="28"/>
              </w:rPr>
              <w:t>9</w:t>
            </w:r>
            <w:r w:rsidRPr="00553D00">
              <w:rPr>
                <w:rFonts w:eastAsia="SimSun"/>
                <w:sz w:val="28"/>
                <w:szCs w:val="28"/>
                <w:lang w:val="en-GB"/>
              </w:rPr>
              <w:t>5</w:t>
            </w:r>
          </w:p>
        </w:tc>
      </w:tr>
      <w:tr w:rsidR="00553D00" w:rsidRPr="00553D00" w14:paraId="1BBF641C" w14:textId="77777777" w:rsidTr="00800E86">
        <w:tc>
          <w:tcPr>
            <w:tcW w:w="418" w:type="dxa"/>
          </w:tcPr>
          <w:p w14:paraId="3F9DB24B" w14:textId="77777777" w:rsidR="00F37078" w:rsidRPr="00553D00" w:rsidRDefault="00F37078" w:rsidP="00F37078">
            <w:pPr>
              <w:rPr>
                <w:rFonts w:eastAsia="SimSun"/>
                <w:sz w:val="28"/>
                <w:szCs w:val="28"/>
              </w:rPr>
            </w:pPr>
          </w:p>
        </w:tc>
        <w:tc>
          <w:tcPr>
            <w:tcW w:w="8646" w:type="dxa"/>
          </w:tcPr>
          <w:p w14:paraId="1FCDCE0D" w14:textId="77777777" w:rsidR="00F37078" w:rsidRPr="00553D00" w:rsidRDefault="00F37078" w:rsidP="00F37078">
            <w:pPr>
              <w:rPr>
                <w:rFonts w:eastAsia="SimSun"/>
                <w:sz w:val="28"/>
                <w:szCs w:val="28"/>
              </w:rPr>
            </w:pPr>
            <w:r w:rsidRPr="00553D00">
              <w:rPr>
                <w:rFonts w:eastAsia="SimSun"/>
                <w:sz w:val="28"/>
                <w:szCs w:val="28"/>
              </w:rPr>
              <w:t>3.8 Усовершенствование технологии производства лимонной кислоты из кукурузного крахмала………………………………………………….</w:t>
            </w:r>
          </w:p>
        </w:tc>
        <w:tc>
          <w:tcPr>
            <w:tcW w:w="709" w:type="dxa"/>
          </w:tcPr>
          <w:p w14:paraId="3566844B" w14:textId="77777777" w:rsidR="00F37078" w:rsidRPr="00553D00" w:rsidRDefault="00F37078" w:rsidP="00F37078">
            <w:pPr>
              <w:jc w:val="center"/>
              <w:rPr>
                <w:rFonts w:eastAsia="SimSun"/>
                <w:sz w:val="28"/>
                <w:szCs w:val="28"/>
              </w:rPr>
            </w:pPr>
          </w:p>
          <w:p w14:paraId="38EDF43C" w14:textId="77777777" w:rsidR="00F37078" w:rsidRPr="00553D00" w:rsidRDefault="00F37078" w:rsidP="00F37078">
            <w:pPr>
              <w:jc w:val="center"/>
              <w:rPr>
                <w:rFonts w:eastAsia="SimSun"/>
                <w:sz w:val="28"/>
                <w:szCs w:val="28"/>
              </w:rPr>
            </w:pPr>
            <w:r w:rsidRPr="00553D00">
              <w:rPr>
                <w:rFonts w:eastAsia="SimSun"/>
                <w:sz w:val="28"/>
                <w:szCs w:val="28"/>
              </w:rPr>
              <w:t>98</w:t>
            </w:r>
          </w:p>
        </w:tc>
      </w:tr>
      <w:tr w:rsidR="00553D00" w:rsidRPr="00553D00" w14:paraId="4AC90E5C" w14:textId="77777777" w:rsidTr="00800E86">
        <w:tc>
          <w:tcPr>
            <w:tcW w:w="418" w:type="dxa"/>
          </w:tcPr>
          <w:p w14:paraId="1870567F" w14:textId="77777777" w:rsidR="00F37078" w:rsidRPr="00553D00" w:rsidRDefault="00F37078" w:rsidP="00F37078">
            <w:pPr>
              <w:jc w:val="both"/>
              <w:rPr>
                <w:rFonts w:eastAsia="SimSun"/>
                <w:sz w:val="28"/>
                <w:szCs w:val="28"/>
                <w:shd w:val="clear" w:color="auto" w:fill="FFFFFF"/>
              </w:rPr>
            </w:pPr>
          </w:p>
        </w:tc>
        <w:tc>
          <w:tcPr>
            <w:tcW w:w="8646" w:type="dxa"/>
          </w:tcPr>
          <w:p w14:paraId="28B31530" w14:textId="77777777" w:rsidR="00F37078" w:rsidRPr="00553D00" w:rsidRDefault="00F37078" w:rsidP="00F37078">
            <w:pPr>
              <w:jc w:val="both"/>
              <w:rPr>
                <w:rFonts w:eastAsia="SimSun"/>
                <w:sz w:val="28"/>
                <w:szCs w:val="28"/>
                <w:shd w:val="clear" w:color="auto" w:fill="FFFFFF"/>
              </w:rPr>
            </w:pPr>
            <w:r w:rsidRPr="00553D00">
              <w:rPr>
                <w:rFonts w:eastAsia="SimSun"/>
                <w:sz w:val="28"/>
                <w:szCs w:val="28"/>
                <w:shd w:val="clear" w:color="auto" w:fill="FFFFFF"/>
              </w:rPr>
              <w:t>3.9 Качественная характеристика полученной лимонной кислоты и оценка её функциональных свойств………………………………………</w:t>
            </w:r>
          </w:p>
        </w:tc>
        <w:tc>
          <w:tcPr>
            <w:tcW w:w="709" w:type="dxa"/>
          </w:tcPr>
          <w:p w14:paraId="79409E1D" w14:textId="77777777" w:rsidR="00F37078" w:rsidRPr="00553D00" w:rsidRDefault="00F37078" w:rsidP="00F37078">
            <w:pPr>
              <w:jc w:val="center"/>
              <w:rPr>
                <w:rFonts w:eastAsia="SimSun"/>
                <w:sz w:val="28"/>
                <w:szCs w:val="28"/>
              </w:rPr>
            </w:pPr>
          </w:p>
          <w:p w14:paraId="3EFEA9E8" w14:textId="77777777" w:rsidR="00F37078" w:rsidRPr="00553D00" w:rsidRDefault="00F37078" w:rsidP="00F37078">
            <w:pPr>
              <w:jc w:val="center"/>
              <w:rPr>
                <w:rFonts w:eastAsia="SimSun"/>
                <w:sz w:val="28"/>
                <w:szCs w:val="28"/>
              </w:rPr>
            </w:pPr>
            <w:r w:rsidRPr="00553D00">
              <w:rPr>
                <w:rFonts w:eastAsia="SimSun"/>
                <w:sz w:val="28"/>
                <w:szCs w:val="28"/>
              </w:rPr>
              <w:t>100</w:t>
            </w:r>
          </w:p>
        </w:tc>
      </w:tr>
      <w:tr w:rsidR="00553D00" w:rsidRPr="00553D00" w14:paraId="21BBDC23" w14:textId="77777777" w:rsidTr="00800E86">
        <w:tc>
          <w:tcPr>
            <w:tcW w:w="9064" w:type="dxa"/>
            <w:gridSpan w:val="2"/>
          </w:tcPr>
          <w:p w14:paraId="0158EED1" w14:textId="64660800" w:rsidR="00800E86" w:rsidRPr="00553D00" w:rsidRDefault="00800E86" w:rsidP="00F37078">
            <w:pPr>
              <w:rPr>
                <w:rFonts w:eastAsia="SimSun"/>
                <w:b/>
                <w:bCs/>
                <w:sz w:val="28"/>
                <w:szCs w:val="28"/>
              </w:rPr>
            </w:pPr>
            <w:r w:rsidRPr="00553D00">
              <w:rPr>
                <w:rFonts w:eastAsia="SimSun"/>
                <w:b/>
                <w:bCs/>
                <w:sz w:val="28"/>
                <w:szCs w:val="28"/>
              </w:rPr>
              <w:t>4 ОЦЕНКА ЭКОНОМИЧЕСКОЙ ЭФФЕКТИВНОСТИ ПРОИЗВОДСТВА ЛИМОННОЙ КИСЛОТЫ…………………………...</w:t>
            </w:r>
          </w:p>
        </w:tc>
        <w:tc>
          <w:tcPr>
            <w:tcW w:w="709" w:type="dxa"/>
          </w:tcPr>
          <w:p w14:paraId="4BCE819F" w14:textId="77777777" w:rsidR="00800E86" w:rsidRPr="00553D00" w:rsidRDefault="00800E86" w:rsidP="00F37078">
            <w:pPr>
              <w:jc w:val="center"/>
              <w:rPr>
                <w:rFonts w:eastAsia="SimSun"/>
                <w:sz w:val="28"/>
                <w:szCs w:val="28"/>
              </w:rPr>
            </w:pPr>
          </w:p>
          <w:p w14:paraId="4C4F855B" w14:textId="77777777" w:rsidR="00800E86" w:rsidRPr="00553D00" w:rsidRDefault="00800E86" w:rsidP="00F37078">
            <w:pPr>
              <w:jc w:val="center"/>
              <w:rPr>
                <w:rFonts w:eastAsia="SimSun"/>
                <w:sz w:val="28"/>
                <w:szCs w:val="28"/>
              </w:rPr>
            </w:pPr>
            <w:r w:rsidRPr="00553D00">
              <w:rPr>
                <w:rFonts w:eastAsia="SimSun"/>
                <w:sz w:val="28"/>
                <w:szCs w:val="28"/>
              </w:rPr>
              <w:t>107</w:t>
            </w:r>
          </w:p>
        </w:tc>
      </w:tr>
      <w:tr w:rsidR="00553D00" w:rsidRPr="00553D00" w14:paraId="659EC994" w14:textId="77777777" w:rsidTr="00800E86">
        <w:tc>
          <w:tcPr>
            <w:tcW w:w="9064" w:type="dxa"/>
            <w:gridSpan w:val="2"/>
          </w:tcPr>
          <w:p w14:paraId="6E289BAF" w14:textId="343FF771" w:rsidR="00800E86" w:rsidRPr="00553D00" w:rsidRDefault="00800E86" w:rsidP="00F37078">
            <w:pPr>
              <w:rPr>
                <w:rFonts w:eastAsia="SimSun"/>
                <w:b/>
                <w:bCs/>
                <w:sz w:val="28"/>
                <w:szCs w:val="28"/>
              </w:rPr>
            </w:pPr>
            <w:r w:rsidRPr="00553D00">
              <w:rPr>
                <w:rFonts w:eastAsia="SimSun"/>
                <w:b/>
                <w:sz w:val="28"/>
                <w:szCs w:val="28"/>
              </w:rPr>
              <w:t>ЗАКЛЮЧЕНИЯ</w:t>
            </w:r>
            <w:r w:rsidRPr="00553D00">
              <w:rPr>
                <w:rFonts w:eastAsia="SimSun"/>
                <w:sz w:val="28"/>
                <w:szCs w:val="28"/>
              </w:rPr>
              <w:t>………………………………………………………………</w:t>
            </w:r>
          </w:p>
        </w:tc>
        <w:tc>
          <w:tcPr>
            <w:tcW w:w="709" w:type="dxa"/>
          </w:tcPr>
          <w:p w14:paraId="26E9779F" w14:textId="77777777" w:rsidR="00800E86" w:rsidRPr="00553D00" w:rsidRDefault="00800E86" w:rsidP="00F37078">
            <w:pPr>
              <w:jc w:val="center"/>
              <w:rPr>
                <w:rFonts w:eastAsia="SimSun"/>
                <w:sz w:val="28"/>
                <w:szCs w:val="28"/>
              </w:rPr>
            </w:pPr>
            <w:r w:rsidRPr="00553D00">
              <w:rPr>
                <w:rFonts w:eastAsia="SimSun"/>
                <w:sz w:val="28"/>
                <w:szCs w:val="28"/>
              </w:rPr>
              <w:t>110</w:t>
            </w:r>
          </w:p>
        </w:tc>
      </w:tr>
      <w:tr w:rsidR="00553D00" w:rsidRPr="00553D00" w14:paraId="1EC9DFAA" w14:textId="77777777" w:rsidTr="00800E86">
        <w:tc>
          <w:tcPr>
            <w:tcW w:w="9064" w:type="dxa"/>
            <w:gridSpan w:val="2"/>
          </w:tcPr>
          <w:p w14:paraId="2859A10E" w14:textId="66B94EBB" w:rsidR="00800E86" w:rsidRPr="00553D00" w:rsidRDefault="00800E86" w:rsidP="00F37078">
            <w:pPr>
              <w:rPr>
                <w:rFonts w:eastAsia="SimSun"/>
                <w:b/>
                <w:sz w:val="28"/>
                <w:szCs w:val="28"/>
              </w:rPr>
            </w:pPr>
            <w:r w:rsidRPr="00553D00">
              <w:rPr>
                <w:rFonts w:eastAsia="SimSun"/>
                <w:b/>
                <w:sz w:val="28"/>
                <w:szCs w:val="28"/>
              </w:rPr>
              <w:t>СПИСОК ИСПОЛЬЗОВАННЫХ ИСТОЧНИКОВ</w:t>
            </w:r>
            <w:r w:rsidRPr="00553D00">
              <w:rPr>
                <w:rFonts w:eastAsia="SimSun"/>
                <w:sz w:val="28"/>
                <w:szCs w:val="28"/>
              </w:rPr>
              <w:t>……………………..</w:t>
            </w:r>
          </w:p>
        </w:tc>
        <w:tc>
          <w:tcPr>
            <w:tcW w:w="709" w:type="dxa"/>
          </w:tcPr>
          <w:p w14:paraId="118462AA" w14:textId="77777777" w:rsidR="00800E86" w:rsidRPr="00553D00" w:rsidRDefault="00800E86" w:rsidP="00F37078">
            <w:pPr>
              <w:jc w:val="center"/>
              <w:rPr>
                <w:rFonts w:eastAsia="SimSun"/>
                <w:sz w:val="28"/>
                <w:szCs w:val="28"/>
              </w:rPr>
            </w:pPr>
            <w:r w:rsidRPr="00553D00">
              <w:rPr>
                <w:rFonts w:eastAsia="SimSun"/>
                <w:sz w:val="28"/>
                <w:szCs w:val="28"/>
              </w:rPr>
              <w:t>112</w:t>
            </w:r>
          </w:p>
        </w:tc>
      </w:tr>
      <w:tr w:rsidR="00553D00" w:rsidRPr="00553D00" w14:paraId="657AAB0D" w14:textId="77777777" w:rsidTr="00800E86">
        <w:tc>
          <w:tcPr>
            <w:tcW w:w="9064" w:type="dxa"/>
            <w:gridSpan w:val="2"/>
          </w:tcPr>
          <w:p w14:paraId="39C81F57" w14:textId="2A443D78" w:rsidR="00800E86" w:rsidRPr="00553D00" w:rsidRDefault="00800E86" w:rsidP="00F37078">
            <w:pPr>
              <w:rPr>
                <w:rFonts w:eastAsia="SimSun"/>
                <w:b/>
                <w:sz w:val="28"/>
                <w:szCs w:val="28"/>
              </w:rPr>
            </w:pPr>
            <w:r w:rsidRPr="00553D00">
              <w:rPr>
                <w:rFonts w:eastAsia="SimSun"/>
                <w:b/>
                <w:sz w:val="28"/>
                <w:szCs w:val="28"/>
              </w:rPr>
              <w:t xml:space="preserve">ПРИЛОЖЕНИЕ А – </w:t>
            </w:r>
            <w:r w:rsidRPr="00553D00">
              <w:rPr>
                <w:rFonts w:eastAsia="SimSun"/>
                <w:bCs/>
                <w:sz w:val="28"/>
                <w:szCs w:val="28"/>
              </w:rPr>
              <w:t>Технология производства лимонной кислоты из кукурузного крахмала</w:t>
            </w:r>
            <w:r w:rsidRPr="00553D00">
              <w:rPr>
                <w:rFonts w:eastAsia="SimSun"/>
                <w:sz w:val="28"/>
                <w:szCs w:val="28"/>
              </w:rPr>
              <w:t>………………………………………………...............</w:t>
            </w:r>
          </w:p>
        </w:tc>
        <w:tc>
          <w:tcPr>
            <w:tcW w:w="709" w:type="dxa"/>
          </w:tcPr>
          <w:p w14:paraId="4D6721E0" w14:textId="77777777" w:rsidR="00800E86" w:rsidRPr="00553D00" w:rsidRDefault="00800E86" w:rsidP="00F37078">
            <w:pPr>
              <w:jc w:val="center"/>
              <w:rPr>
                <w:rFonts w:eastAsia="SimSun"/>
                <w:sz w:val="28"/>
                <w:szCs w:val="28"/>
              </w:rPr>
            </w:pPr>
          </w:p>
          <w:p w14:paraId="088B5CFA" w14:textId="77777777" w:rsidR="00800E86" w:rsidRPr="00553D00" w:rsidRDefault="00800E86" w:rsidP="00F37078">
            <w:pPr>
              <w:jc w:val="center"/>
              <w:rPr>
                <w:rFonts w:eastAsia="SimSun"/>
                <w:sz w:val="28"/>
                <w:szCs w:val="28"/>
              </w:rPr>
            </w:pPr>
            <w:r w:rsidRPr="00553D00">
              <w:rPr>
                <w:rFonts w:eastAsia="SimSun"/>
                <w:sz w:val="28"/>
                <w:szCs w:val="28"/>
              </w:rPr>
              <w:t>125</w:t>
            </w:r>
          </w:p>
        </w:tc>
      </w:tr>
      <w:tr w:rsidR="00553D00" w:rsidRPr="00553D00" w14:paraId="076AA009" w14:textId="77777777" w:rsidTr="00800E86">
        <w:tc>
          <w:tcPr>
            <w:tcW w:w="9064" w:type="dxa"/>
            <w:gridSpan w:val="2"/>
          </w:tcPr>
          <w:p w14:paraId="74EF3E42" w14:textId="79F6BFB2" w:rsidR="00800E86" w:rsidRPr="00553D00" w:rsidRDefault="00800E86" w:rsidP="00F37078">
            <w:pPr>
              <w:rPr>
                <w:rFonts w:eastAsia="SimSun"/>
                <w:b/>
                <w:sz w:val="28"/>
                <w:szCs w:val="28"/>
              </w:rPr>
            </w:pPr>
            <w:r w:rsidRPr="00553D00">
              <w:rPr>
                <w:rFonts w:eastAsia="SimSun"/>
                <w:b/>
                <w:sz w:val="28"/>
                <w:szCs w:val="28"/>
              </w:rPr>
              <w:t xml:space="preserve">ПРИЛОЖЕНИЕ Б – </w:t>
            </w:r>
            <w:r w:rsidRPr="00553D00">
              <w:rPr>
                <w:rFonts w:eastAsia="SimSun"/>
                <w:sz w:val="28"/>
                <w:szCs w:val="28"/>
              </w:rPr>
              <w:t>Акт производственных испытаний …………………</w:t>
            </w:r>
          </w:p>
        </w:tc>
        <w:tc>
          <w:tcPr>
            <w:tcW w:w="709" w:type="dxa"/>
          </w:tcPr>
          <w:p w14:paraId="19345341" w14:textId="77777777" w:rsidR="00800E86" w:rsidRPr="00553D00" w:rsidRDefault="00800E86" w:rsidP="00F37078">
            <w:pPr>
              <w:jc w:val="center"/>
              <w:rPr>
                <w:rFonts w:eastAsia="SimSun"/>
                <w:sz w:val="28"/>
                <w:szCs w:val="28"/>
              </w:rPr>
            </w:pPr>
            <w:r w:rsidRPr="00553D00">
              <w:rPr>
                <w:rFonts w:eastAsia="SimSun"/>
                <w:sz w:val="28"/>
                <w:szCs w:val="28"/>
              </w:rPr>
              <w:t>136</w:t>
            </w:r>
          </w:p>
        </w:tc>
      </w:tr>
      <w:tr w:rsidR="00553D00" w:rsidRPr="00553D00" w14:paraId="33B55A62" w14:textId="77777777" w:rsidTr="00800E86">
        <w:tc>
          <w:tcPr>
            <w:tcW w:w="9064" w:type="dxa"/>
            <w:gridSpan w:val="2"/>
          </w:tcPr>
          <w:p w14:paraId="701FCA57" w14:textId="323EB421" w:rsidR="00800E86" w:rsidRPr="00553D00" w:rsidRDefault="00800E86" w:rsidP="00F37078">
            <w:pPr>
              <w:rPr>
                <w:rFonts w:eastAsia="SimSun"/>
                <w:b/>
                <w:sz w:val="28"/>
                <w:szCs w:val="28"/>
              </w:rPr>
            </w:pPr>
            <w:r w:rsidRPr="00553D00">
              <w:rPr>
                <w:rFonts w:eastAsia="SimSun"/>
                <w:b/>
                <w:sz w:val="28"/>
                <w:szCs w:val="28"/>
              </w:rPr>
              <w:t xml:space="preserve">ПРИЛОЖЕНИЕ В – </w:t>
            </w:r>
            <w:r w:rsidRPr="00553D00">
              <w:rPr>
                <w:rFonts w:eastAsia="SimSun"/>
                <w:bCs/>
                <w:sz w:val="28"/>
                <w:szCs w:val="28"/>
              </w:rPr>
              <w:t>Рекомендации по получению лимонной кислоты из кукурузного крахмала</w:t>
            </w:r>
            <w:r w:rsidRPr="00553D00">
              <w:rPr>
                <w:rFonts w:eastAsia="SimSun"/>
                <w:sz w:val="28"/>
                <w:szCs w:val="28"/>
              </w:rPr>
              <w:t>…………………………………………………………</w:t>
            </w:r>
          </w:p>
        </w:tc>
        <w:tc>
          <w:tcPr>
            <w:tcW w:w="709" w:type="dxa"/>
          </w:tcPr>
          <w:p w14:paraId="0EA2618C" w14:textId="77777777" w:rsidR="00800E86" w:rsidRPr="00553D00" w:rsidRDefault="00800E86" w:rsidP="00F37078">
            <w:pPr>
              <w:jc w:val="center"/>
              <w:rPr>
                <w:rFonts w:eastAsia="SimSun"/>
                <w:sz w:val="28"/>
                <w:szCs w:val="28"/>
              </w:rPr>
            </w:pPr>
          </w:p>
          <w:p w14:paraId="0684E798" w14:textId="77777777" w:rsidR="00800E86" w:rsidRPr="00553D00" w:rsidRDefault="00800E86" w:rsidP="00F37078">
            <w:pPr>
              <w:jc w:val="center"/>
              <w:rPr>
                <w:rFonts w:eastAsia="SimSun"/>
                <w:sz w:val="28"/>
                <w:szCs w:val="28"/>
              </w:rPr>
            </w:pPr>
            <w:r w:rsidRPr="00553D00">
              <w:rPr>
                <w:rFonts w:eastAsia="SimSun"/>
                <w:sz w:val="28"/>
                <w:szCs w:val="28"/>
              </w:rPr>
              <w:t>139</w:t>
            </w:r>
          </w:p>
        </w:tc>
      </w:tr>
      <w:tr w:rsidR="00553D00" w:rsidRPr="00553D00" w14:paraId="29B7EA4D" w14:textId="77777777" w:rsidTr="00800E86">
        <w:tc>
          <w:tcPr>
            <w:tcW w:w="9064" w:type="dxa"/>
            <w:gridSpan w:val="2"/>
          </w:tcPr>
          <w:p w14:paraId="299B5A25" w14:textId="12B9A3B5" w:rsidR="00800E86" w:rsidRPr="00553D00" w:rsidRDefault="00800E86" w:rsidP="00F37078">
            <w:pPr>
              <w:rPr>
                <w:rFonts w:eastAsia="SimSun"/>
                <w:b/>
                <w:sz w:val="28"/>
                <w:szCs w:val="28"/>
              </w:rPr>
            </w:pPr>
            <w:r w:rsidRPr="00553D00">
              <w:rPr>
                <w:rFonts w:eastAsia="SimSun"/>
                <w:b/>
                <w:sz w:val="28"/>
                <w:szCs w:val="28"/>
              </w:rPr>
              <w:t xml:space="preserve">ПРИЛОЖЕНИЕ Г – </w:t>
            </w:r>
            <w:r w:rsidRPr="00553D00">
              <w:rPr>
                <w:rFonts w:eastAsia="SimSun"/>
                <w:bCs/>
                <w:sz w:val="28"/>
                <w:szCs w:val="28"/>
              </w:rPr>
              <w:t>Протоколы испытаний готовой продукции………...</w:t>
            </w:r>
          </w:p>
        </w:tc>
        <w:tc>
          <w:tcPr>
            <w:tcW w:w="709" w:type="dxa"/>
          </w:tcPr>
          <w:p w14:paraId="47DDF975" w14:textId="77777777" w:rsidR="00800E86" w:rsidRPr="00553D00" w:rsidRDefault="00800E86" w:rsidP="00F37078">
            <w:pPr>
              <w:rPr>
                <w:rFonts w:eastAsia="SimSun"/>
                <w:sz w:val="28"/>
                <w:szCs w:val="28"/>
              </w:rPr>
            </w:pPr>
            <w:r w:rsidRPr="00553D00">
              <w:rPr>
                <w:rFonts w:eastAsia="SimSun"/>
                <w:sz w:val="28"/>
                <w:szCs w:val="28"/>
              </w:rPr>
              <w:t>157</w:t>
            </w:r>
          </w:p>
        </w:tc>
      </w:tr>
      <w:tr w:rsidR="00553D00" w:rsidRPr="00553D00" w14:paraId="419310CE" w14:textId="77777777" w:rsidTr="00800E86">
        <w:tc>
          <w:tcPr>
            <w:tcW w:w="9064" w:type="dxa"/>
            <w:gridSpan w:val="2"/>
          </w:tcPr>
          <w:p w14:paraId="2F673F4F" w14:textId="3688C8B9" w:rsidR="00800E86" w:rsidRPr="00553D00" w:rsidRDefault="00800E86" w:rsidP="00F37078">
            <w:pPr>
              <w:rPr>
                <w:rFonts w:eastAsia="SimSun"/>
                <w:b/>
                <w:sz w:val="28"/>
                <w:szCs w:val="28"/>
              </w:rPr>
            </w:pPr>
            <w:r w:rsidRPr="00553D00">
              <w:rPr>
                <w:rFonts w:eastAsia="SimSun"/>
                <w:b/>
                <w:sz w:val="28"/>
                <w:szCs w:val="28"/>
              </w:rPr>
              <w:t xml:space="preserve">ПРИЛОЖЕНИЕ Д – </w:t>
            </w:r>
            <w:r w:rsidRPr="00553D00">
              <w:rPr>
                <w:rFonts w:eastAsia="SimSun"/>
                <w:bCs/>
                <w:sz w:val="28"/>
                <w:szCs w:val="28"/>
              </w:rPr>
              <w:t>Документы на интеллектуальную собственность</w:t>
            </w:r>
            <w:r w:rsidRPr="00553D00">
              <w:rPr>
                <w:rFonts w:eastAsia="SimSun"/>
                <w:sz w:val="28"/>
                <w:szCs w:val="28"/>
              </w:rPr>
              <w:t>………………………………………..………………………..</w:t>
            </w:r>
          </w:p>
        </w:tc>
        <w:tc>
          <w:tcPr>
            <w:tcW w:w="709" w:type="dxa"/>
          </w:tcPr>
          <w:p w14:paraId="26F4739F" w14:textId="77777777" w:rsidR="00800E86" w:rsidRPr="00553D00" w:rsidRDefault="00800E86" w:rsidP="00F37078">
            <w:pPr>
              <w:jc w:val="center"/>
              <w:rPr>
                <w:rFonts w:eastAsia="SimSun"/>
                <w:sz w:val="28"/>
                <w:szCs w:val="28"/>
              </w:rPr>
            </w:pPr>
          </w:p>
          <w:p w14:paraId="0B045DE7" w14:textId="77777777" w:rsidR="00800E86" w:rsidRPr="00553D00" w:rsidRDefault="00800E86" w:rsidP="00F37078">
            <w:pPr>
              <w:jc w:val="center"/>
              <w:rPr>
                <w:rFonts w:eastAsia="SimSun"/>
                <w:sz w:val="28"/>
                <w:szCs w:val="28"/>
              </w:rPr>
            </w:pPr>
            <w:r w:rsidRPr="00553D00">
              <w:rPr>
                <w:rFonts w:eastAsia="SimSun"/>
                <w:sz w:val="28"/>
                <w:szCs w:val="28"/>
              </w:rPr>
              <w:t>161</w:t>
            </w:r>
          </w:p>
        </w:tc>
      </w:tr>
      <w:tr w:rsidR="00553D00" w:rsidRPr="00553D00" w14:paraId="7C721C7B" w14:textId="77777777" w:rsidTr="00800E86">
        <w:tc>
          <w:tcPr>
            <w:tcW w:w="9064" w:type="dxa"/>
            <w:gridSpan w:val="2"/>
          </w:tcPr>
          <w:p w14:paraId="73F6E52B" w14:textId="606480F2" w:rsidR="00800E86" w:rsidRPr="00553D00" w:rsidRDefault="00800E86" w:rsidP="00F37078">
            <w:pPr>
              <w:rPr>
                <w:rFonts w:eastAsia="SimSun"/>
                <w:b/>
                <w:sz w:val="28"/>
                <w:szCs w:val="28"/>
              </w:rPr>
            </w:pPr>
            <w:r w:rsidRPr="00553D00">
              <w:rPr>
                <w:rFonts w:eastAsia="SimSun"/>
                <w:b/>
                <w:sz w:val="28"/>
                <w:szCs w:val="28"/>
              </w:rPr>
              <w:t xml:space="preserve">ПРИЛОЖЕНИЕ Е – </w:t>
            </w:r>
            <w:r w:rsidRPr="00553D00">
              <w:rPr>
                <w:rFonts w:eastAsia="SimSun"/>
                <w:bCs/>
                <w:sz w:val="28"/>
                <w:szCs w:val="28"/>
              </w:rPr>
              <w:t>Паспорт штамма, свидетельство о депонировании штамма микроорганизма</w:t>
            </w:r>
            <w:r w:rsidRPr="00553D00">
              <w:rPr>
                <w:rFonts w:eastAsia="SimSun"/>
                <w:b/>
                <w:sz w:val="28"/>
                <w:szCs w:val="28"/>
              </w:rPr>
              <w:t xml:space="preserve"> …</w:t>
            </w:r>
            <w:r w:rsidRPr="00553D00">
              <w:rPr>
                <w:rFonts w:eastAsia="SimSun"/>
                <w:sz w:val="28"/>
                <w:szCs w:val="28"/>
              </w:rPr>
              <w:t>………………………………………………….</w:t>
            </w:r>
          </w:p>
        </w:tc>
        <w:tc>
          <w:tcPr>
            <w:tcW w:w="709" w:type="dxa"/>
          </w:tcPr>
          <w:p w14:paraId="61C28D9E" w14:textId="77777777" w:rsidR="00800E86" w:rsidRPr="00553D00" w:rsidRDefault="00800E86" w:rsidP="00F37078">
            <w:pPr>
              <w:jc w:val="center"/>
              <w:rPr>
                <w:rFonts w:eastAsia="SimSun"/>
                <w:sz w:val="28"/>
                <w:szCs w:val="28"/>
              </w:rPr>
            </w:pPr>
          </w:p>
          <w:p w14:paraId="7FBFCEEB" w14:textId="77777777" w:rsidR="00800E86" w:rsidRPr="00553D00" w:rsidRDefault="00800E86" w:rsidP="00F37078">
            <w:pPr>
              <w:jc w:val="center"/>
              <w:rPr>
                <w:rFonts w:eastAsia="SimSun"/>
                <w:sz w:val="28"/>
                <w:szCs w:val="28"/>
              </w:rPr>
            </w:pPr>
            <w:r w:rsidRPr="00553D00">
              <w:rPr>
                <w:rFonts w:eastAsia="SimSun"/>
                <w:sz w:val="28"/>
                <w:szCs w:val="28"/>
              </w:rPr>
              <w:t>162</w:t>
            </w:r>
          </w:p>
        </w:tc>
      </w:tr>
      <w:tr w:rsidR="00553D00" w:rsidRPr="00553D00" w14:paraId="2C9ECCAE" w14:textId="77777777" w:rsidTr="00800E86">
        <w:tc>
          <w:tcPr>
            <w:tcW w:w="9064" w:type="dxa"/>
            <w:gridSpan w:val="2"/>
          </w:tcPr>
          <w:p w14:paraId="77D00C9B" w14:textId="6CB812C2" w:rsidR="00800E86" w:rsidRPr="00553D00" w:rsidRDefault="00800E86" w:rsidP="00F37078">
            <w:pPr>
              <w:rPr>
                <w:rFonts w:eastAsia="SimSun"/>
                <w:sz w:val="28"/>
                <w:szCs w:val="28"/>
              </w:rPr>
            </w:pPr>
            <w:r w:rsidRPr="00553D00">
              <w:rPr>
                <w:rFonts w:eastAsia="SimSun"/>
                <w:b/>
                <w:sz w:val="28"/>
                <w:szCs w:val="28"/>
              </w:rPr>
              <w:t xml:space="preserve">ПРИЛОЖЕНИЕ Ж </w:t>
            </w:r>
            <w:r w:rsidRPr="00553D00">
              <w:rPr>
                <w:rFonts w:eastAsia="SimSun"/>
                <w:bCs/>
                <w:sz w:val="28"/>
                <w:szCs w:val="28"/>
              </w:rPr>
              <w:t>– Отчет НИР и проектов, в рамках которых была выполнена диссертационная работа</w:t>
            </w:r>
            <w:r w:rsidRPr="00553D00">
              <w:rPr>
                <w:rFonts w:eastAsia="SimSun"/>
                <w:sz w:val="28"/>
                <w:szCs w:val="28"/>
              </w:rPr>
              <w:t>……………………………....................</w:t>
            </w:r>
          </w:p>
        </w:tc>
        <w:tc>
          <w:tcPr>
            <w:tcW w:w="709" w:type="dxa"/>
          </w:tcPr>
          <w:p w14:paraId="03808FB2" w14:textId="77777777" w:rsidR="00800E86" w:rsidRPr="00553D00" w:rsidRDefault="00800E86" w:rsidP="00F37078">
            <w:pPr>
              <w:jc w:val="center"/>
              <w:rPr>
                <w:rFonts w:eastAsia="SimSun"/>
                <w:sz w:val="28"/>
                <w:szCs w:val="28"/>
              </w:rPr>
            </w:pPr>
          </w:p>
          <w:p w14:paraId="76155D07" w14:textId="77777777" w:rsidR="00800E86" w:rsidRPr="00553D00" w:rsidRDefault="00800E86" w:rsidP="00F37078">
            <w:pPr>
              <w:jc w:val="center"/>
              <w:rPr>
                <w:rFonts w:eastAsia="SimSun"/>
                <w:sz w:val="28"/>
                <w:szCs w:val="28"/>
              </w:rPr>
            </w:pPr>
            <w:r w:rsidRPr="00553D00">
              <w:rPr>
                <w:rFonts w:eastAsia="SimSun"/>
                <w:sz w:val="28"/>
                <w:szCs w:val="28"/>
              </w:rPr>
              <w:t>164</w:t>
            </w:r>
          </w:p>
        </w:tc>
      </w:tr>
      <w:tr w:rsidR="00553D00" w:rsidRPr="00553D00" w14:paraId="5FDC7B26" w14:textId="77777777" w:rsidTr="00800E86">
        <w:tc>
          <w:tcPr>
            <w:tcW w:w="9064" w:type="dxa"/>
            <w:gridSpan w:val="2"/>
          </w:tcPr>
          <w:p w14:paraId="37915612" w14:textId="65E6F99E" w:rsidR="00800E86" w:rsidRPr="00553D00" w:rsidRDefault="00800E86" w:rsidP="00F37078">
            <w:pPr>
              <w:rPr>
                <w:rFonts w:eastAsia="SimSun"/>
                <w:b/>
                <w:sz w:val="28"/>
                <w:szCs w:val="28"/>
              </w:rPr>
            </w:pPr>
            <w:r w:rsidRPr="00553D00">
              <w:rPr>
                <w:rFonts w:eastAsia="SimSun"/>
                <w:b/>
                <w:sz w:val="28"/>
                <w:szCs w:val="28"/>
              </w:rPr>
              <w:t>ПРИЛОЖЕНИЕ И –</w:t>
            </w:r>
            <w:r w:rsidRPr="00553D00">
              <w:rPr>
                <w:rFonts w:eastAsia="SimSun"/>
                <w:sz w:val="28"/>
                <w:szCs w:val="28"/>
              </w:rPr>
              <w:t xml:space="preserve"> </w:t>
            </w:r>
            <w:r w:rsidRPr="00553D00">
              <w:rPr>
                <w:rFonts w:eastAsia="SimSun"/>
                <w:bCs/>
                <w:sz w:val="28"/>
                <w:szCs w:val="28"/>
              </w:rPr>
              <w:t>Наличие сертификатов о прохождении стажировок</w:t>
            </w:r>
            <w:r w:rsidRPr="00553D00">
              <w:rPr>
                <w:rFonts w:eastAsia="SimSun"/>
                <w:b/>
                <w:sz w:val="28"/>
                <w:szCs w:val="28"/>
              </w:rPr>
              <w:t xml:space="preserve"> </w:t>
            </w:r>
          </w:p>
        </w:tc>
        <w:tc>
          <w:tcPr>
            <w:tcW w:w="709" w:type="dxa"/>
          </w:tcPr>
          <w:p w14:paraId="535ADCFB" w14:textId="3F9026DB" w:rsidR="00800E86" w:rsidRPr="00553D00" w:rsidRDefault="003E22E3" w:rsidP="003E22E3">
            <w:pPr>
              <w:jc w:val="center"/>
              <w:rPr>
                <w:rFonts w:eastAsia="SimSun"/>
                <w:sz w:val="28"/>
                <w:szCs w:val="28"/>
              </w:rPr>
            </w:pPr>
            <w:r w:rsidRPr="00553D00">
              <w:rPr>
                <w:rFonts w:eastAsia="SimSun"/>
                <w:sz w:val="28"/>
                <w:szCs w:val="28"/>
              </w:rPr>
              <w:t>166</w:t>
            </w:r>
          </w:p>
        </w:tc>
      </w:tr>
      <w:tr w:rsidR="00553D00" w:rsidRPr="00553D00" w14:paraId="52F35324" w14:textId="77777777" w:rsidTr="00800E86">
        <w:tc>
          <w:tcPr>
            <w:tcW w:w="9064" w:type="dxa"/>
            <w:gridSpan w:val="2"/>
          </w:tcPr>
          <w:p w14:paraId="7290E161" w14:textId="0D80A5FC" w:rsidR="00800E86" w:rsidRPr="00553D00" w:rsidRDefault="00800E86" w:rsidP="005A0FD0">
            <w:pPr>
              <w:rPr>
                <w:rFonts w:eastAsia="SimSun"/>
                <w:b/>
                <w:sz w:val="28"/>
                <w:szCs w:val="28"/>
              </w:rPr>
            </w:pPr>
            <w:r w:rsidRPr="00553D00">
              <w:rPr>
                <w:rFonts w:eastAsia="SimSun"/>
                <w:b/>
                <w:sz w:val="28"/>
                <w:szCs w:val="28"/>
              </w:rPr>
              <w:t>ПРИЛОЖЕНИЕ К –</w:t>
            </w:r>
            <w:r w:rsidRPr="00553D00">
              <w:rPr>
                <w:rFonts w:eastAsia="SimSun"/>
                <w:bCs/>
                <w:sz w:val="28"/>
                <w:szCs w:val="28"/>
              </w:rPr>
              <w:t xml:space="preserve"> Справка о наличии публикации в базе данных Scopus</w:t>
            </w:r>
            <w:r w:rsidRPr="00553D00">
              <w:rPr>
                <w:rFonts w:eastAsia="SimSun"/>
                <w:sz w:val="28"/>
                <w:szCs w:val="28"/>
              </w:rPr>
              <w:t>…………………………………………………………………………..</w:t>
            </w:r>
          </w:p>
        </w:tc>
        <w:tc>
          <w:tcPr>
            <w:tcW w:w="709" w:type="dxa"/>
          </w:tcPr>
          <w:p w14:paraId="682ACEAE" w14:textId="77777777" w:rsidR="00800E86" w:rsidRPr="00553D00" w:rsidRDefault="00800E86" w:rsidP="00F37078">
            <w:pPr>
              <w:jc w:val="center"/>
              <w:rPr>
                <w:rFonts w:eastAsia="SimSun"/>
                <w:sz w:val="28"/>
                <w:szCs w:val="28"/>
              </w:rPr>
            </w:pPr>
          </w:p>
          <w:p w14:paraId="3B2343F8" w14:textId="0DD44577" w:rsidR="00800E86" w:rsidRPr="00553D00" w:rsidRDefault="00800E86" w:rsidP="00F37078">
            <w:pPr>
              <w:jc w:val="center"/>
              <w:rPr>
                <w:rFonts w:eastAsia="SimSun"/>
                <w:sz w:val="28"/>
                <w:szCs w:val="28"/>
              </w:rPr>
            </w:pPr>
            <w:r w:rsidRPr="00553D00">
              <w:rPr>
                <w:rFonts w:eastAsia="SimSun"/>
                <w:sz w:val="28"/>
                <w:szCs w:val="28"/>
              </w:rPr>
              <w:t>167</w:t>
            </w:r>
          </w:p>
        </w:tc>
      </w:tr>
    </w:tbl>
    <w:p w14:paraId="32900812" w14:textId="77777777" w:rsidR="00F37078" w:rsidRPr="00553D00" w:rsidRDefault="00F37078" w:rsidP="00412A9D">
      <w:pPr>
        <w:jc w:val="center"/>
        <w:rPr>
          <w:rFonts w:eastAsia="SimSun"/>
          <w:b/>
          <w:bCs/>
          <w:sz w:val="28"/>
          <w:szCs w:val="28"/>
        </w:rPr>
      </w:pPr>
    </w:p>
    <w:p w14:paraId="3D3A396C" w14:textId="77777777" w:rsidR="00F37078" w:rsidRPr="00553D00" w:rsidRDefault="00F37078" w:rsidP="00412A9D">
      <w:pPr>
        <w:jc w:val="center"/>
        <w:rPr>
          <w:rFonts w:eastAsia="SimSun"/>
          <w:b/>
          <w:bCs/>
          <w:sz w:val="28"/>
          <w:szCs w:val="28"/>
        </w:rPr>
      </w:pPr>
    </w:p>
    <w:p w14:paraId="47F77EF0" w14:textId="77777777" w:rsidR="00412A9D" w:rsidRPr="00553D00" w:rsidRDefault="00412A9D" w:rsidP="00412A9D"/>
    <w:p w14:paraId="74242430" w14:textId="27062E91" w:rsidR="00AE45A6" w:rsidRPr="00553D00" w:rsidRDefault="00AE45A6" w:rsidP="00C03E9D">
      <w:pPr>
        <w:pStyle w:val="af8"/>
        <w:jc w:val="center"/>
        <w:rPr>
          <w:b/>
          <w:bCs/>
          <w:sz w:val="28"/>
        </w:rPr>
      </w:pPr>
    </w:p>
    <w:p w14:paraId="33353516" w14:textId="77777777" w:rsidR="00AE45A6" w:rsidRPr="00553D00" w:rsidRDefault="00AE45A6" w:rsidP="00C03E9D">
      <w:pPr>
        <w:pStyle w:val="af8"/>
        <w:jc w:val="center"/>
        <w:rPr>
          <w:b/>
          <w:bCs/>
          <w:sz w:val="28"/>
        </w:rPr>
      </w:pPr>
    </w:p>
    <w:p w14:paraId="219A50E9" w14:textId="77777777" w:rsidR="00CE7AE6" w:rsidRPr="00553D00" w:rsidRDefault="00CE7AE6" w:rsidP="00C03E9D">
      <w:pPr>
        <w:pStyle w:val="af8"/>
        <w:jc w:val="center"/>
        <w:rPr>
          <w:b/>
          <w:bCs/>
          <w:sz w:val="28"/>
        </w:rPr>
      </w:pPr>
    </w:p>
    <w:p w14:paraId="0E779101" w14:textId="77777777" w:rsidR="00CE7AE6" w:rsidRPr="00553D00" w:rsidRDefault="00CE7AE6" w:rsidP="00C03E9D">
      <w:pPr>
        <w:pStyle w:val="af8"/>
        <w:jc w:val="center"/>
        <w:rPr>
          <w:b/>
          <w:bCs/>
          <w:sz w:val="28"/>
        </w:rPr>
      </w:pPr>
    </w:p>
    <w:p w14:paraId="26BF8601" w14:textId="77777777" w:rsidR="00CE7AE6" w:rsidRPr="00553D00" w:rsidRDefault="00CE7AE6" w:rsidP="00C03E9D">
      <w:pPr>
        <w:pStyle w:val="af8"/>
        <w:jc w:val="center"/>
        <w:rPr>
          <w:b/>
          <w:bCs/>
          <w:sz w:val="28"/>
        </w:rPr>
      </w:pPr>
    </w:p>
    <w:p w14:paraId="27FC5F7F" w14:textId="77777777" w:rsidR="00CE7AE6" w:rsidRPr="00553D00" w:rsidRDefault="00CE7AE6" w:rsidP="00C03E9D">
      <w:pPr>
        <w:pStyle w:val="af8"/>
        <w:jc w:val="center"/>
        <w:rPr>
          <w:b/>
          <w:bCs/>
          <w:sz w:val="28"/>
        </w:rPr>
      </w:pPr>
    </w:p>
    <w:p w14:paraId="227C2F0C" w14:textId="77777777" w:rsidR="0011052C" w:rsidRPr="00553D00" w:rsidRDefault="0011052C" w:rsidP="00C03E9D">
      <w:pPr>
        <w:pStyle w:val="af8"/>
        <w:jc w:val="center"/>
        <w:rPr>
          <w:b/>
          <w:bCs/>
          <w:sz w:val="28"/>
        </w:rPr>
      </w:pPr>
    </w:p>
    <w:p w14:paraId="6B001C15" w14:textId="77777777" w:rsidR="0011052C" w:rsidRPr="00553D00" w:rsidRDefault="0011052C" w:rsidP="00C03E9D">
      <w:pPr>
        <w:pStyle w:val="af8"/>
        <w:jc w:val="center"/>
        <w:rPr>
          <w:b/>
          <w:bCs/>
          <w:sz w:val="28"/>
        </w:rPr>
      </w:pPr>
    </w:p>
    <w:p w14:paraId="4EF44506" w14:textId="77777777" w:rsidR="0011052C" w:rsidRPr="00553D00" w:rsidRDefault="0011052C" w:rsidP="00C03E9D">
      <w:pPr>
        <w:pStyle w:val="af8"/>
        <w:jc w:val="center"/>
        <w:rPr>
          <w:b/>
          <w:bCs/>
          <w:sz w:val="28"/>
        </w:rPr>
      </w:pPr>
    </w:p>
    <w:p w14:paraId="4C3E5C59" w14:textId="77777777" w:rsidR="0011052C" w:rsidRPr="00553D00" w:rsidRDefault="0011052C" w:rsidP="00C03E9D">
      <w:pPr>
        <w:pStyle w:val="af8"/>
        <w:jc w:val="center"/>
        <w:rPr>
          <w:b/>
          <w:bCs/>
          <w:sz w:val="28"/>
        </w:rPr>
      </w:pPr>
    </w:p>
    <w:p w14:paraId="5F76EE3A" w14:textId="77777777" w:rsidR="0011052C" w:rsidRPr="00553D00" w:rsidRDefault="0011052C" w:rsidP="00C03E9D">
      <w:pPr>
        <w:pStyle w:val="af8"/>
        <w:jc w:val="center"/>
        <w:rPr>
          <w:b/>
          <w:bCs/>
          <w:sz w:val="28"/>
        </w:rPr>
      </w:pPr>
    </w:p>
    <w:p w14:paraId="740D682E" w14:textId="77777777" w:rsidR="00AB511E" w:rsidRPr="00553D00" w:rsidRDefault="00AB511E" w:rsidP="00C03E9D">
      <w:pPr>
        <w:pStyle w:val="af8"/>
        <w:jc w:val="center"/>
        <w:rPr>
          <w:b/>
          <w:bCs/>
          <w:sz w:val="28"/>
        </w:rPr>
      </w:pPr>
    </w:p>
    <w:p w14:paraId="7D82AD83" w14:textId="77777777" w:rsidR="00AB511E" w:rsidRPr="00553D00" w:rsidRDefault="00AB511E" w:rsidP="00C03E9D">
      <w:pPr>
        <w:pStyle w:val="af8"/>
        <w:jc w:val="center"/>
        <w:rPr>
          <w:b/>
          <w:bCs/>
          <w:sz w:val="28"/>
        </w:rPr>
      </w:pPr>
    </w:p>
    <w:p w14:paraId="66FF26E7" w14:textId="77777777" w:rsidR="00AB511E" w:rsidRPr="00553D00" w:rsidRDefault="00AB511E" w:rsidP="00C03E9D">
      <w:pPr>
        <w:pStyle w:val="af8"/>
        <w:jc w:val="center"/>
        <w:rPr>
          <w:b/>
          <w:bCs/>
          <w:sz w:val="28"/>
        </w:rPr>
      </w:pPr>
    </w:p>
    <w:p w14:paraId="4986879C" w14:textId="77777777" w:rsidR="00A21DB5" w:rsidRPr="00553D00" w:rsidRDefault="00A21DB5" w:rsidP="00C03E9D">
      <w:pPr>
        <w:pStyle w:val="af8"/>
        <w:jc w:val="center"/>
        <w:rPr>
          <w:b/>
          <w:bCs/>
          <w:sz w:val="28"/>
        </w:rPr>
      </w:pPr>
    </w:p>
    <w:p w14:paraId="1E5E56AF" w14:textId="77777777" w:rsidR="00A21DB5" w:rsidRPr="00553D00" w:rsidRDefault="00A21DB5" w:rsidP="00C03E9D">
      <w:pPr>
        <w:pStyle w:val="af8"/>
        <w:jc w:val="center"/>
        <w:rPr>
          <w:b/>
          <w:bCs/>
          <w:sz w:val="28"/>
        </w:rPr>
      </w:pPr>
    </w:p>
    <w:p w14:paraId="14980B3D" w14:textId="379F76EB" w:rsidR="00F37078" w:rsidRDefault="00F37078" w:rsidP="00C03E9D">
      <w:pPr>
        <w:pStyle w:val="af8"/>
        <w:jc w:val="center"/>
        <w:rPr>
          <w:b/>
          <w:bCs/>
          <w:sz w:val="28"/>
        </w:rPr>
      </w:pPr>
    </w:p>
    <w:p w14:paraId="7BA1F02E" w14:textId="77777777" w:rsidR="001D367A" w:rsidRPr="00553D00" w:rsidRDefault="001D367A" w:rsidP="00C03E9D">
      <w:pPr>
        <w:pStyle w:val="af8"/>
        <w:jc w:val="center"/>
        <w:rPr>
          <w:b/>
          <w:bCs/>
          <w:sz w:val="28"/>
        </w:rPr>
      </w:pPr>
    </w:p>
    <w:p w14:paraId="71ACF475" w14:textId="77777777" w:rsidR="00A21DB5" w:rsidRPr="00553D00" w:rsidRDefault="00A21DB5" w:rsidP="00C03E9D">
      <w:pPr>
        <w:pStyle w:val="af8"/>
        <w:jc w:val="center"/>
        <w:rPr>
          <w:b/>
          <w:bCs/>
          <w:sz w:val="28"/>
        </w:rPr>
      </w:pPr>
    </w:p>
    <w:p w14:paraId="1673BF7E" w14:textId="77777777" w:rsidR="00A21DB5" w:rsidRPr="00553D00" w:rsidRDefault="00A21DB5" w:rsidP="00C03E9D">
      <w:pPr>
        <w:pStyle w:val="af8"/>
        <w:jc w:val="center"/>
        <w:rPr>
          <w:b/>
          <w:bCs/>
          <w:sz w:val="28"/>
        </w:rPr>
      </w:pPr>
    </w:p>
    <w:p w14:paraId="4FF5C768" w14:textId="77777777" w:rsidR="00764CA2" w:rsidRPr="00553D00" w:rsidRDefault="00E4563D" w:rsidP="005A0FD0">
      <w:pPr>
        <w:pStyle w:val="af8"/>
        <w:jc w:val="center"/>
        <w:rPr>
          <w:b/>
          <w:bCs/>
          <w:sz w:val="28"/>
        </w:rPr>
      </w:pPr>
      <w:bookmarkStart w:id="1" w:name="OLE_LINK127"/>
      <w:bookmarkStart w:id="2" w:name="OLE_LINK128"/>
      <w:r w:rsidRPr="00553D00">
        <w:rPr>
          <w:b/>
          <w:bCs/>
          <w:sz w:val="28"/>
        </w:rPr>
        <w:t>НОРМАТИВНЫЕ ССЫЛКИ</w:t>
      </w:r>
    </w:p>
    <w:p w14:paraId="22EFC5DD" w14:textId="77777777" w:rsidR="00764CA2" w:rsidRPr="00553D00" w:rsidRDefault="00764CA2" w:rsidP="00C03E9D">
      <w:pPr>
        <w:pStyle w:val="af8"/>
        <w:jc w:val="both"/>
        <w:rPr>
          <w:sz w:val="28"/>
        </w:rPr>
      </w:pPr>
    </w:p>
    <w:p w14:paraId="75AF133A" w14:textId="77777777" w:rsidR="001945F4" w:rsidRPr="00553D00" w:rsidRDefault="001945F4" w:rsidP="00C03E9D">
      <w:pPr>
        <w:pStyle w:val="af8"/>
        <w:ind w:firstLine="709"/>
        <w:jc w:val="both"/>
        <w:rPr>
          <w:sz w:val="28"/>
        </w:rPr>
      </w:pPr>
      <w:r w:rsidRPr="00553D00">
        <w:rPr>
          <w:sz w:val="28"/>
        </w:rPr>
        <w:t xml:space="preserve">В настоящей диссертации использованы ссылки на следующие стандарты: </w:t>
      </w:r>
    </w:p>
    <w:p w14:paraId="646DF817" w14:textId="6DACC58B" w:rsidR="007007E7" w:rsidRPr="00553D00" w:rsidRDefault="007007E7" w:rsidP="00C03E9D">
      <w:pPr>
        <w:pStyle w:val="af8"/>
        <w:ind w:firstLine="709"/>
        <w:jc w:val="both"/>
        <w:rPr>
          <w:sz w:val="28"/>
        </w:rPr>
      </w:pPr>
      <w:r w:rsidRPr="00553D00">
        <w:rPr>
          <w:sz w:val="28"/>
        </w:rPr>
        <w:t xml:space="preserve">Государственные общеобязательные стандарты высшего и послевузовского образования, утвержденные приказом МНВО РК от 20 июля 2022 года № 2. Методическая инструкция «Порядок оформления и написания докторской диссертации», МИ СМК 110.26 – 2016.  </w:t>
      </w:r>
    </w:p>
    <w:p w14:paraId="1437191E" w14:textId="06875AD4" w:rsidR="007007E7" w:rsidRPr="00553D00" w:rsidRDefault="007007E7" w:rsidP="00C03E9D">
      <w:pPr>
        <w:pStyle w:val="af8"/>
        <w:ind w:firstLine="709"/>
        <w:jc w:val="both"/>
        <w:rPr>
          <w:sz w:val="28"/>
        </w:rPr>
      </w:pPr>
      <w:r w:rsidRPr="00553D00">
        <w:rPr>
          <w:sz w:val="28"/>
        </w:rPr>
        <w:t xml:space="preserve">Международный библиографический стандарт APA (American Psychological Association).  ВНД 110. 26 – 2023. Внутренние нормативные документы. Порядок оформления и написания докторской диссертации. </w:t>
      </w:r>
    </w:p>
    <w:p w14:paraId="22F78B6A" w14:textId="77777777" w:rsidR="001945F4" w:rsidRPr="00553D00" w:rsidRDefault="001945F4" w:rsidP="00C03E9D">
      <w:pPr>
        <w:pStyle w:val="af8"/>
        <w:ind w:firstLine="709"/>
        <w:jc w:val="both"/>
        <w:rPr>
          <w:sz w:val="28"/>
        </w:rPr>
      </w:pPr>
      <w:r w:rsidRPr="00553D00">
        <w:rPr>
          <w:sz w:val="28"/>
        </w:rPr>
        <w:t>ГОСТ Р 55228-2012 Добавки пищевые. Метод определения массовой доли лимонной и сопутствующих кислот в производстве лимонной кислоты</w:t>
      </w:r>
    </w:p>
    <w:p w14:paraId="07BFD4DC" w14:textId="77777777" w:rsidR="00764CA2" w:rsidRPr="00553D00" w:rsidRDefault="00E4563D" w:rsidP="00C03E9D">
      <w:pPr>
        <w:pStyle w:val="af8"/>
        <w:ind w:firstLine="709"/>
        <w:jc w:val="both"/>
        <w:rPr>
          <w:sz w:val="28"/>
        </w:rPr>
      </w:pPr>
      <w:r w:rsidRPr="00553D00">
        <w:rPr>
          <w:sz w:val="28"/>
        </w:rPr>
        <w:t>ГОСТ 31935-2012 «Крахмал пшеничный. Технические условия».</w:t>
      </w:r>
    </w:p>
    <w:p w14:paraId="6987C140" w14:textId="77777777" w:rsidR="001945F4" w:rsidRPr="00553D00" w:rsidRDefault="001945F4" w:rsidP="00C03E9D">
      <w:pPr>
        <w:pStyle w:val="af8"/>
        <w:ind w:firstLine="709"/>
        <w:jc w:val="both"/>
        <w:rPr>
          <w:sz w:val="28"/>
        </w:rPr>
      </w:pPr>
      <w:r w:rsidRPr="00553D00">
        <w:rPr>
          <w:sz w:val="28"/>
        </w:rPr>
        <w:t>ГОСТ 32159-2013 «Крахмал кукурузный. Общие технические условия</w:t>
      </w:r>
    </w:p>
    <w:p w14:paraId="67ADCBDF" w14:textId="77777777" w:rsidR="00101A72" w:rsidRPr="00553D00" w:rsidRDefault="00101A72" w:rsidP="00C03E9D">
      <w:pPr>
        <w:pStyle w:val="af8"/>
        <w:ind w:firstLine="709"/>
        <w:jc w:val="both"/>
        <w:rPr>
          <w:iCs/>
          <w:sz w:val="28"/>
        </w:rPr>
      </w:pPr>
      <w:r w:rsidRPr="00553D00">
        <w:rPr>
          <w:iCs/>
          <w:sz w:val="28"/>
        </w:rPr>
        <w:t xml:space="preserve">ГОСТ Р 55802-2013 "Крахмал. Методы определения влаги".  </w:t>
      </w:r>
    </w:p>
    <w:p w14:paraId="11732712" w14:textId="77777777" w:rsidR="00101A72" w:rsidRPr="00553D00" w:rsidRDefault="00101A72" w:rsidP="00C03E9D">
      <w:pPr>
        <w:pStyle w:val="af8"/>
        <w:ind w:firstLine="709"/>
        <w:jc w:val="both"/>
        <w:rPr>
          <w:iCs/>
          <w:sz w:val="28"/>
        </w:rPr>
      </w:pPr>
      <w:r w:rsidRPr="00553D00">
        <w:rPr>
          <w:iCs/>
          <w:sz w:val="28"/>
        </w:rPr>
        <w:t>ГОСТ Р 55800-2013 "Крахмал. Метод определения общей золы".</w:t>
      </w:r>
    </w:p>
    <w:p w14:paraId="09AE9716" w14:textId="40854D83" w:rsidR="00101A72" w:rsidRPr="00553D00" w:rsidRDefault="00101A72" w:rsidP="00C03E9D">
      <w:pPr>
        <w:pStyle w:val="af8"/>
        <w:ind w:firstLine="709"/>
        <w:jc w:val="both"/>
        <w:rPr>
          <w:iCs/>
          <w:sz w:val="28"/>
          <w:lang w:val="en-US"/>
        </w:rPr>
      </w:pPr>
      <w:r w:rsidRPr="00553D00">
        <w:rPr>
          <w:iCs/>
          <w:sz w:val="28"/>
        </w:rPr>
        <w:t>ГОСТ 13496.15–97 «Корма, комбикорма, комбикормовое сырьё. Методы</w:t>
      </w:r>
      <w:r w:rsidRPr="00553D00">
        <w:rPr>
          <w:iCs/>
          <w:sz w:val="28"/>
          <w:lang w:val="en-US"/>
        </w:rPr>
        <w:t xml:space="preserve"> </w:t>
      </w:r>
      <w:r w:rsidRPr="00553D00">
        <w:rPr>
          <w:iCs/>
          <w:sz w:val="28"/>
        </w:rPr>
        <w:t>определения</w:t>
      </w:r>
      <w:r w:rsidRPr="00553D00">
        <w:rPr>
          <w:iCs/>
          <w:sz w:val="28"/>
          <w:lang w:val="en-US"/>
        </w:rPr>
        <w:t xml:space="preserve"> </w:t>
      </w:r>
      <w:r w:rsidRPr="00553D00">
        <w:rPr>
          <w:iCs/>
          <w:sz w:val="28"/>
        </w:rPr>
        <w:t>содержания</w:t>
      </w:r>
      <w:r w:rsidRPr="00553D00">
        <w:rPr>
          <w:iCs/>
          <w:sz w:val="28"/>
          <w:lang w:val="en-US"/>
        </w:rPr>
        <w:t xml:space="preserve"> </w:t>
      </w:r>
      <w:r w:rsidRPr="00553D00">
        <w:rPr>
          <w:iCs/>
          <w:sz w:val="28"/>
        </w:rPr>
        <w:t>жира</w:t>
      </w:r>
      <w:r w:rsidRPr="00553D00">
        <w:rPr>
          <w:iCs/>
          <w:sz w:val="28"/>
          <w:lang w:val="en-US"/>
        </w:rPr>
        <w:t>»</w:t>
      </w:r>
      <w:r w:rsidR="00EB5F26" w:rsidRPr="00553D00">
        <w:rPr>
          <w:iCs/>
          <w:sz w:val="28"/>
          <w:lang w:val="en-US"/>
        </w:rPr>
        <w:t>.</w:t>
      </w:r>
    </w:p>
    <w:p w14:paraId="1030DEB9" w14:textId="54FB78D9" w:rsidR="00101A72" w:rsidRPr="00553D00" w:rsidRDefault="00101A72" w:rsidP="00C03E9D">
      <w:pPr>
        <w:ind w:firstLine="709"/>
        <w:rPr>
          <w:iCs/>
          <w:sz w:val="28"/>
          <w:lang w:val="en-US"/>
        </w:rPr>
      </w:pPr>
      <w:r w:rsidRPr="00553D00">
        <w:rPr>
          <w:iCs/>
          <w:sz w:val="28"/>
          <w:lang w:val="en-US"/>
        </w:rPr>
        <w:t>AOAC 2011.11 “Protein (crude) in animal feed, plant tissue, grain, and oilseeds”</w:t>
      </w:r>
      <w:r w:rsidR="00EB5F26" w:rsidRPr="00553D00">
        <w:rPr>
          <w:iCs/>
          <w:sz w:val="28"/>
          <w:lang w:val="en-US"/>
        </w:rPr>
        <w:t>.</w:t>
      </w:r>
    </w:p>
    <w:p w14:paraId="7B37DE28" w14:textId="7E2C9A85" w:rsidR="00101A72" w:rsidRPr="00553D00" w:rsidRDefault="00101A72" w:rsidP="00C03E9D">
      <w:pPr>
        <w:ind w:firstLine="709"/>
        <w:rPr>
          <w:iCs/>
          <w:sz w:val="28"/>
        </w:rPr>
      </w:pPr>
      <w:r w:rsidRPr="00553D00">
        <w:rPr>
          <w:iCs/>
          <w:sz w:val="28"/>
        </w:rPr>
        <w:t>ГОСТ 13496.4-93 «Комбикорма, комбикормовое сырьё. Методы определения азота и расчета содержания сырого протеина».</w:t>
      </w:r>
    </w:p>
    <w:p w14:paraId="2952911B" w14:textId="77777777" w:rsidR="00101A72" w:rsidRPr="00553D00" w:rsidRDefault="00101A72" w:rsidP="00C03E9D">
      <w:pPr>
        <w:pStyle w:val="af8"/>
        <w:ind w:firstLine="709"/>
        <w:jc w:val="both"/>
        <w:rPr>
          <w:iCs/>
          <w:sz w:val="28"/>
        </w:rPr>
      </w:pPr>
      <w:r w:rsidRPr="00553D00">
        <w:rPr>
          <w:iCs/>
          <w:sz w:val="28"/>
        </w:rPr>
        <w:t xml:space="preserve">Содержание фосфатов в нативных крахмалах определяли по ГОСТ 7698-93 «Крахмал. Правила приемки и методы анализа». </w:t>
      </w:r>
    </w:p>
    <w:p w14:paraId="5F9573ED" w14:textId="77777777" w:rsidR="00101A72" w:rsidRPr="00553D00" w:rsidRDefault="00101A72" w:rsidP="00C03E9D">
      <w:pPr>
        <w:pStyle w:val="af8"/>
        <w:ind w:firstLine="709"/>
        <w:jc w:val="both"/>
        <w:rPr>
          <w:sz w:val="28"/>
        </w:rPr>
      </w:pPr>
      <w:r w:rsidRPr="00553D00">
        <w:rPr>
          <w:sz w:val="28"/>
        </w:rPr>
        <w:t>ГОСТ 31726–2012 «Кислота лимонная. Технические условия».</w:t>
      </w:r>
    </w:p>
    <w:p w14:paraId="41ABE7C9" w14:textId="77777777" w:rsidR="001946F8" w:rsidRPr="00553D00" w:rsidRDefault="001946F8" w:rsidP="00C03E9D">
      <w:pPr>
        <w:pStyle w:val="af8"/>
        <w:ind w:firstLine="709"/>
        <w:jc w:val="both"/>
        <w:rPr>
          <w:sz w:val="28"/>
        </w:rPr>
      </w:pPr>
    </w:p>
    <w:bookmarkEnd w:id="1"/>
    <w:bookmarkEnd w:id="2"/>
    <w:p w14:paraId="7752FC32" w14:textId="77777777" w:rsidR="00764CA2" w:rsidRPr="00553D00" w:rsidRDefault="00764CA2" w:rsidP="00C03E9D">
      <w:pPr>
        <w:pStyle w:val="af8"/>
        <w:jc w:val="both"/>
        <w:rPr>
          <w:sz w:val="28"/>
        </w:rPr>
      </w:pPr>
    </w:p>
    <w:p w14:paraId="45A20B57" w14:textId="77777777" w:rsidR="00764CA2" w:rsidRPr="00553D00" w:rsidRDefault="00764CA2" w:rsidP="00C03E9D">
      <w:pPr>
        <w:pStyle w:val="af8"/>
        <w:jc w:val="both"/>
        <w:rPr>
          <w:sz w:val="28"/>
        </w:rPr>
      </w:pPr>
    </w:p>
    <w:p w14:paraId="7499E823" w14:textId="77777777" w:rsidR="00764CA2" w:rsidRPr="00553D00" w:rsidRDefault="00764CA2" w:rsidP="00C03E9D">
      <w:pPr>
        <w:pStyle w:val="af8"/>
        <w:jc w:val="both"/>
        <w:rPr>
          <w:sz w:val="28"/>
        </w:rPr>
      </w:pPr>
    </w:p>
    <w:p w14:paraId="4F6B7742" w14:textId="77777777" w:rsidR="00764CA2" w:rsidRPr="00553D00" w:rsidRDefault="00764CA2" w:rsidP="00C03E9D">
      <w:pPr>
        <w:pStyle w:val="af8"/>
        <w:jc w:val="both"/>
        <w:rPr>
          <w:sz w:val="28"/>
        </w:rPr>
      </w:pPr>
    </w:p>
    <w:p w14:paraId="68CAF238" w14:textId="77777777" w:rsidR="00764CA2" w:rsidRPr="00553D00" w:rsidRDefault="00764CA2" w:rsidP="00C03E9D">
      <w:pPr>
        <w:pStyle w:val="af8"/>
        <w:jc w:val="both"/>
        <w:rPr>
          <w:sz w:val="28"/>
        </w:rPr>
      </w:pPr>
    </w:p>
    <w:p w14:paraId="4CBB46FA" w14:textId="77777777" w:rsidR="00764CA2" w:rsidRPr="00553D00" w:rsidRDefault="00764CA2" w:rsidP="00C03E9D">
      <w:pPr>
        <w:pStyle w:val="af8"/>
        <w:jc w:val="both"/>
        <w:rPr>
          <w:sz w:val="28"/>
        </w:rPr>
      </w:pPr>
    </w:p>
    <w:p w14:paraId="479ECF98" w14:textId="77777777" w:rsidR="00764CA2" w:rsidRPr="00553D00" w:rsidRDefault="00764CA2" w:rsidP="00C03E9D">
      <w:pPr>
        <w:pStyle w:val="af8"/>
        <w:jc w:val="both"/>
        <w:rPr>
          <w:sz w:val="28"/>
        </w:rPr>
      </w:pPr>
    </w:p>
    <w:p w14:paraId="328ECDD7" w14:textId="77777777" w:rsidR="00764CA2" w:rsidRPr="00553D00" w:rsidRDefault="00764CA2" w:rsidP="00C03E9D">
      <w:pPr>
        <w:pStyle w:val="af8"/>
        <w:jc w:val="both"/>
        <w:rPr>
          <w:sz w:val="28"/>
        </w:rPr>
      </w:pPr>
    </w:p>
    <w:p w14:paraId="2B7B7FDB" w14:textId="77777777" w:rsidR="00764CA2" w:rsidRPr="00553D00" w:rsidRDefault="00764CA2" w:rsidP="00C03E9D">
      <w:pPr>
        <w:pStyle w:val="af8"/>
        <w:jc w:val="both"/>
        <w:rPr>
          <w:sz w:val="28"/>
        </w:rPr>
      </w:pPr>
    </w:p>
    <w:p w14:paraId="3CDE5FA1" w14:textId="77777777" w:rsidR="00C02AE1" w:rsidRPr="00553D00" w:rsidRDefault="00C02AE1" w:rsidP="00C03E9D">
      <w:pPr>
        <w:pStyle w:val="af8"/>
        <w:jc w:val="both"/>
        <w:rPr>
          <w:sz w:val="28"/>
        </w:rPr>
      </w:pPr>
    </w:p>
    <w:p w14:paraId="2B1B3164" w14:textId="77777777" w:rsidR="00A21DB5" w:rsidRPr="00553D00" w:rsidRDefault="00A21DB5" w:rsidP="00C03E9D">
      <w:pPr>
        <w:pStyle w:val="af8"/>
        <w:jc w:val="both"/>
        <w:rPr>
          <w:sz w:val="28"/>
        </w:rPr>
      </w:pPr>
    </w:p>
    <w:p w14:paraId="4654AA43" w14:textId="77777777" w:rsidR="00A21DB5" w:rsidRPr="00553D00" w:rsidRDefault="00A21DB5" w:rsidP="00C03E9D">
      <w:pPr>
        <w:pStyle w:val="af8"/>
        <w:jc w:val="both"/>
        <w:rPr>
          <w:sz w:val="28"/>
        </w:rPr>
      </w:pPr>
    </w:p>
    <w:p w14:paraId="6574E432" w14:textId="77777777" w:rsidR="00A21DB5" w:rsidRPr="00553D00" w:rsidRDefault="00A21DB5" w:rsidP="00C03E9D">
      <w:pPr>
        <w:pStyle w:val="af8"/>
        <w:jc w:val="both"/>
        <w:rPr>
          <w:sz w:val="28"/>
        </w:rPr>
      </w:pPr>
    </w:p>
    <w:p w14:paraId="09FD589F" w14:textId="77777777" w:rsidR="00A21DB5" w:rsidRPr="00553D00" w:rsidRDefault="00A21DB5" w:rsidP="00C03E9D">
      <w:pPr>
        <w:pStyle w:val="af8"/>
        <w:jc w:val="both"/>
        <w:rPr>
          <w:sz w:val="28"/>
        </w:rPr>
      </w:pPr>
    </w:p>
    <w:p w14:paraId="6E834A9B" w14:textId="77777777" w:rsidR="00A21DB5" w:rsidRPr="00553D00" w:rsidRDefault="00A21DB5" w:rsidP="00C03E9D">
      <w:pPr>
        <w:pStyle w:val="af8"/>
        <w:jc w:val="both"/>
        <w:rPr>
          <w:sz w:val="28"/>
        </w:rPr>
      </w:pPr>
    </w:p>
    <w:p w14:paraId="3BD9D62C" w14:textId="77777777" w:rsidR="00A21DB5" w:rsidRPr="00553D00" w:rsidRDefault="00A21DB5" w:rsidP="00C03E9D">
      <w:pPr>
        <w:pStyle w:val="af8"/>
        <w:jc w:val="both"/>
        <w:rPr>
          <w:sz w:val="28"/>
        </w:rPr>
      </w:pPr>
    </w:p>
    <w:p w14:paraId="285EF5A3" w14:textId="46D863F8" w:rsidR="004E0AF8" w:rsidRPr="00553D00" w:rsidRDefault="004E0AF8" w:rsidP="00C03E9D">
      <w:pPr>
        <w:pStyle w:val="af8"/>
        <w:jc w:val="both"/>
        <w:rPr>
          <w:sz w:val="28"/>
        </w:rPr>
      </w:pPr>
    </w:p>
    <w:p w14:paraId="767FED71" w14:textId="77777777" w:rsidR="00B732A7" w:rsidRPr="00553D00" w:rsidRDefault="00B732A7" w:rsidP="00C03E9D">
      <w:pPr>
        <w:pStyle w:val="af8"/>
        <w:jc w:val="both"/>
        <w:rPr>
          <w:sz w:val="28"/>
        </w:rPr>
      </w:pPr>
    </w:p>
    <w:p w14:paraId="708554CB" w14:textId="77777777" w:rsidR="00764CA2" w:rsidRPr="00553D00" w:rsidRDefault="00E4563D" w:rsidP="00C03E9D">
      <w:pPr>
        <w:pStyle w:val="af8"/>
        <w:jc w:val="center"/>
        <w:rPr>
          <w:b/>
          <w:bCs/>
          <w:sz w:val="28"/>
        </w:rPr>
      </w:pPr>
      <w:r w:rsidRPr="00553D00">
        <w:rPr>
          <w:b/>
          <w:bCs/>
          <w:sz w:val="28"/>
        </w:rPr>
        <w:t>ОПРЕДЕЛЕНИЕ</w:t>
      </w:r>
    </w:p>
    <w:p w14:paraId="4612E3A9" w14:textId="77777777" w:rsidR="00764CA2" w:rsidRPr="00553D00" w:rsidRDefault="00764CA2" w:rsidP="00C03E9D">
      <w:pPr>
        <w:pStyle w:val="af8"/>
        <w:jc w:val="both"/>
        <w:rPr>
          <w:sz w:val="28"/>
        </w:rPr>
      </w:pPr>
    </w:p>
    <w:p w14:paraId="5DB4A43B" w14:textId="0B9F5E29" w:rsidR="00764CA2" w:rsidRPr="00553D00" w:rsidRDefault="001945F4" w:rsidP="00C03E9D">
      <w:pPr>
        <w:pStyle w:val="af8"/>
        <w:ind w:firstLine="709"/>
        <w:jc w:val="both"/>
        <w:rPr>
          <w:sz w:val="28"/>
        </w:rPr>
      </w:pPr>
      <w:r w:rsidRPr="00553D00">
        <w:rPr>
          <w:sz w:val="28"/>
        </w:rPr>
        <w:t>В настоящей диссертации применяют следующие термины с соответствующими определениями</w:t>
      </w:r>
      <w:r w:rsidR="009607F8" w:rsidRPr="00553D00">
        <w:rPr>
          <w:sz w:val="28"/>
        </w:rPr>
        <w:t>.</w:t>
      </w:r>
    </w:p>
    <w:p w14:paraId="760D6377" w14:textId="1E2F5F99" w:rsidR="00764CA2" w:rsidRPr="00553D00" w:rsidRDefault="00E4563D" w:rsidP="00C03E9D">
      <w:pPr>
        <w:pStyle w:val="af8"/>
        <w:ind w:firstLine="709"/>
        <w:jc w:val="both"/>
        <w:rPr>
          <w:sz w:val="28"/>
        </w:rPr>
      </w:pPr>
      <w:r w:rsidRPr="00553D00">
        <w:rPr>
          <w:sz w:val="28"/>
        </w:rPr>
        <w:t xml:space="preserve">Глубокая переработка зерна – </w:t>
      </w:r>
      <w:r w:rsidR="007C4A0C" w:rsidRPr="00553D00">
        <w:rPr>
          <w:sz w:val="28"/>
        </w:rPr>
        <w:t>это технологический процесс, направленный на максимальное извлечение и использование всех компонентов зерна (крахмала, белков, жиров, клетчатки, витаминов, микроэлементов) для получения ценных пищевых и непищевых продуктов</w:t>
      </w:r>
    </w:p>
    <w:p w14:paraId="7AADCBFB" w14:textId="77777777" w:rsidR="00764CA2" w:rsidRPr="00553D00" w:rsidRDefault="00E4563D" w:rsidP="00C03E9D">
      <w:pPr>
        <w:pStyle w:val="af8"/>
        <w:ind w:firstLine="709"/>
        <w:jc w:val="both"/>
        <w:rPr>
          <w:sz w:val="28"/>
        </w:rPr>
      </w:pPr>
      <w:r w:rsidRPr="00553D00">
        <w:rPr>
          <w:sz w:val="28"/>
        </w:rPr>
        <w:t>Лимонная кислота (2-гидрокси-1,2,3-пропантрикарбоновая кислота) это бесцветное кристаллическое органическое соединение, принадлежащее к семейству карбоновых кислот.</w:t>
      </w:r>
    </w:p>
    <w:p w14:paraId="787750D8" w14:textId="77777777" w:rsidR="00764CA2" w:rsidRPr="00553D00" w:rsidRDefault="00E4563D" w:rsidP="00C03E9D">
      <w:pPr>
        <w:pStyle w:val="af8"/>
        <w:ind w:firstLine="709"/>
        <w:jc w:val="both"/>
        <w:rPr>
          <w:sz w:val="28"/>
        </w:rPr>
      </w:pPr>
      <w:r w:rsidRPr="00553D00">
        <w:rPr>
          <w:sz w:val="28"/>
        </w:rPr>
        <w:t>Декстрозный эквивалент - относительная величина, определяющая восстанавливающую способность сиропа, выраженная в граммах D-глюкозы (декстрозы) на 100 г сухого вещества</w:t>
      </w:r>
    </w:p>
    <w:p w14:paraId="146567A1" w14:textId="77777777" w:rsidR="00764CA2" w:rsidRPr="00553D00" w:rsidRDefault="00E4563D" w:rsidP="00C03E9D">
      <w:pPr>
        <w:pStyle w:val="af8"/>
        <w:ind w:firstLine="709"/>
        <w:jc w:val="both"/>
        <w:rPr>
          <w:sz w:val="28"/>
        </w:rPr>
      </w:pPr>
      <w:r w:rsidRPr="00553D00">
        <w:rPr>
          <w:sz w:val="28"/>
        </w:rPr>
        <w:t>Нативный крахмал – крахмал, полученный промышленным или лабораторным методами, свойства которого условно принимают аналогичными свойствам крахмала, содержащегося в органах растений</w:t>
      </w:r>
    </w:p>
    <w:p w14:paraId="2CA96C12" w14:textId="77777777" w:rsidR="00764CA2" w:rsidRPr="00553D00" w:rsidRDefault="00E4563D" w:rsidP="00C03E9D">
      <w:pPr>
        <w:pStyle w:val="af8"/>
        <w:ind w:firstLine="709"/>
        <w:jc w:val="both"/>
        <w:rPr>
          <w:sz w:val="28"/>
        </w:rPr>
      </w:pPr>
      <w:r w:rsidRPr="00553D00">
        <w:rPr>
          <w:sz w:val="28"/>
        </w:rPr>
        <w:t>Цикл Кребса — это цепочка химических реакций, происходящих в митохондриях, которая называется циклом потому, что продолжается непрерывно. Она же является и общим конечным путем окисления ацетильных групп (в виде ацетил-КоА), в которые превращается в процессе распада большая часть органических молекул, играющих роль «клеточного топлива» или «субстратов окисления»: углеводов, жирных кислот и аминокислот</w:t>
      </w:r>
    </w:p>
    <w:p w14:paraId="7AA3BBC9" w14:textId="77777777" w:rsidR="00764CA2" w:rsidRPr="00553D00" w:rsidRDefault="00E4563D" w:rsidP="00C03E9D">
      <w:pPr>
        <w:pStyle w:val="af8"/>
        <w:ind w:firstLine="709"/>
        <w:jc w:val="both"/>
        <w:rPr>
          <w:sz w:val="28"/>
        </w:rPr>
      </w:pPr>
      <w:r w:rsidRPr="00553D00">
        <w:rPr>
          <w:sz w:val="28"/>
        </w:rPr>
        <w:t>Ферментация – процесс, в котором происходит преобразование исходного сырья в продукт с использованием биохимической деятельности микроорганизмов или изолированных клеток.</w:t>
      </w:r>
    </w:p>
    <w:p w14:paraId="1286008E" w14:textId="77777777" w:rsidR="00764CA2" w:rsidRPr="00553D00" w:rsidRDefault="00E4563D" w:rsidP="00C03E9D">
      <w:pPr>
        <w:pStyle w:val="af8"/>
        <w:ind w:firstLine="709"/>
        <w:jc w:val="both"/>
        <w:rPr>
          <w:sz w:val="28"/>
        </w:rPr>
      </w:pPr>
      <w:r w:rsidRPr="00553D00">
        <w:rPr>
          <w:sz w:val="28"/>
        </w:rPr>
        <w:t>Штамм-продуцент – штамм микроорганизмов, биологический объект, предназначенный для осуществления биотехнологического производства</w:t>
      </w:r>
    </w:p>
    <w:p w14:paraId="39D00B3F" w14:textId="77777777" w:rsidR="00764CA2" w:rsidRPr="00553D00" w:rsidRDefault="00764CA2" w:rsidP="00C03E9D">
      <w:pPr>
        <w:pStyle w:val="af8"/>
        <w:jc w:val="both"/>
        <w:rPr>
          <w:sz w:val="28"/>
        </w:rPr>
      </w:pPr>
    </w:p>
    <w:p w14:paraId="0D2C1492" w14:textId="77777777" w:rsidR="00A21DB5" w:rsidRPr="00553D00" w:rsidRDefault="00A21DB5" w:rsidP="00C03E9D">
      <w:pPr>
        <w:pStyle w:val="af8"/>
        <w:jc w:val="both"/>
        <w:rPr>
          <w:sz w:val="28"/>
        </w:rPr>
      </w:pPr>
    </w:p>
    <w:p w14:paraId="650868A5" w14:textId="77777777" w:rsidR="00A21DB5" w:rsidRPr="00553D00" w:rsidRDefault="00A21DB5" w:rsidP="00C03E9D">
      <w:pPr>
        <w:pStyle w:val="af8"/>
        <w:jc w:val="both"/>
        <w:rPr>
          <w:sz w:val="28"/>
        </w:rPr>
      </w:pPr>
    </w:p>
    <w:p w14:paraId="2CA5D216" w14:textId="77777777" w:rsidR="00A21DB5" w:rsidRPr="00553D00" w:rsidRDefault="00A21DB5" w:rsidP="00C03E9D">
      <w:pPr>
        <w:pStyle w:val="af8"/>
        <w:jc w:val="both"/>
        <w:rPr>
          <w:sz w:val="28"/>
        </w:rPr>
      </w:pPr>
    </w:p>
    <w:p w14:paraId="7D9BD1DC" w14:textId="77777777" w:rsidR="00A21DB5" w:rsidRPr="00553D00" w:rsidRDefault="00A21DB5" w:rsidP="00C03E9D">
      <w:pPr>
        <w:pStyle w:val="af8"/>
        <w:jc w:val="both"/>
        <w:rPr>
          <w:sz w:val="28"/>
        </w:rPr>
      </w:pPr>
    </w:p>
    <w:p w14:paraId="624D6FFF" w14:textId="77777777" w:rsidR="00A21DB5" w:rsidRPr="00553D00" w:rsidRDefault="00A21DB5" w:rsidP="00C03E9D">
      <w:pPr>
        <w:pStyle w:val="af8"/>
        <w:jc w:val="both"/>
        <w:rPr>
          <w:sz w:val="28"/>
        </w:rPr>
      </w:pPr>
    </w:p>
    <w:p w14:paraId="3C5DAA66" w14:textId="77777777" w:rsidR="00A21DB5" w:rsidRPr="00553D00" w:rsidRDefault="00A21DB5" w:rsidP="00C03E9D">
      <w:pPr>
        <w:pStyle w:val="af8"/>
        <w:jc w:val="both"/>
        <w:rPr>
          <w:sz w:val="28"/>
        </w:rPr>
      </w:pPr>
    </w:p>
    <w:p w14:paraId="00AE7754" w14:textId="77777777" w:rsidR="00A21DB5" w:rsidRPr="00553D00" w:rsidRDefault="00A21DB5" w:rsidP="00C03E9D">
      <w:pPr>
        <w:pStyle w:val="af8"/>
        <w:jc w:val="both"/>
        <w:rPr>
          <w:sz w:val="28"/>
        </w:rPr>
      </w:pPr>
    </w:p>
    <w:p w14:paraId="53C9D90D" w14:textId="77777777" w:rsidR="00A21DB5" w:rsidRPr="00553D00" w:rsidRDefault="00A21DB5" w:rsidP="00C03E9D">
      <w:pPr>
        <w:pStyle w:val="af8"/>
        <w:jc w:val="both"/>
        <w:rPr>
          <w:sz w:val="28"/>
        </w:rPr>
      </w:pPr>
    </w:p>
    <w:p w14:paraId="56B48BE8" w14:textId="77777777" w:rsidR="00A21DB5" w:rsidRPr="00553D00" w:rsidRDefault="00A21DB5" w:rsidP="00C03E9D">
      <w:pPr>
        <w:pStyle w:val="af8"/>
        <w:jc w:val="both"/>
        <w:rPr>
          <w:sz w:val="28"/>
        </w:rPr>
      </w:pPr>
    </w:p>
    <w:p w14:paraId="425C0957" w14:textId="77777777" w:rsidR="00A21DB5" w:rsidRPr="00553D00" w:rsidRDefault="00A21DB5" w:rsidP="00C03E9D">
      <w:pPr>
        <w:pStyle w:val="af8"/>
        <w:jc w:val="both"/>
        <w:rPr>
          <w:sz w:val="28"/>
        </w:rPr>
      </w:pPr>
    </w:p>
    <w:p w14:paraId="2EB0975D" w14:textId="77777777" w:rsidR="00A158AE" w:rsidRPr="00553D00" w:rsidRDefault="00A158AE" w:rsidP="00C03E9D">
      <w:pPr>
        <w:pStyle w:val="af8"/>
        <w:jc w:val="both"/>
        <w:rPr>
          <w:sz w:val="28"/>
        </w:rPr>
      </w:pPr>
    </w:p>
    <w:p w14:paraId="15E131CD" w14:textId="77777777" w:rsidR="004E0AF8" w:rsidRPr="00553D00" w:rsidRDefault="004E0AF8" w:rsidP="00C03E9D">
      <w:pPr>
        <w:pStyle w:val="af8"/>
        <w:jc w:val="both"/>
        <w:rPr>
          <w:sz w:val="28"/>
        </w:rPr>
      </w:pPr>
    </w:p>
    <w:p w14:paraId="1E84038D" w14:textId="77777777" w:rsidR="00A158AE" w:rsidRPr="00553D00" w:rsidRDefault="00A158AE" w:rsidP="00C03E9D">
      <w:pPr>
        <w:pStyle w:val="af8"/>
        <w:jc w:val="both"/>
        <w:rPr>
          <w:sz w:val="28"/>
        </w:rPr>
      </w:pPr>
    </w:p>
    <w:p w14:paraId="255F5CD9" w14:textId="77777777" w:rsidR="00A158AE" w:rsidRPr="00553D00" w:rsidRDefault="00A158AE" w:rsidP="00C03E9D">
      <w:pPr>
        <w:pStyle w:val="af8"/>
        <w:jc w:val="both"/>
        <w:rPr>
          <w:sz w:val="28"/>
        </w:rPr>
      </w:pPr>
    </w:p>
    <w:p w14:paraId="220B77C3" w14:textId="77777777" w:rsidR="00A158AE" w:rsidRPr="00553D00" w:rsidRDefault="00A158AE" w:rsidP="00C03E9D">
      <w:pPr>
        <w:pStyle w:val="af8"/>
        <w:jc w:val="both"/>
        <w:rPr>
          <w:sz w:val="28"/>
        </w:rPr>
      </w:pPr>
    </w:p>
    <w:p w14:paraId="4DBD290D" w14:textId="77777777" w:rsidR="00764CA2" w:rsidRPr="00553D00" w:rsidRDefault="00E4563D" w:rsidP="00C03E9D">
      <w:pPr>
        <w:pStyle w:val="af8"/>
        <w:jc w:val="center"/>
        <w:rPr>
          <w:b/>
          <w:sz w:val="28"/>
        </w:rPr>
      </w:pPr>
      <w:r w:rsidRPr="00553D00">
        <w:rPr>
          <w:b/>
          <w:sz w:val="28"/>
        </w:rPr>
        <w:t>ОБОЗНАЧЕНИЯ И СОКРАЩЕНИЯ</w:t>
      </w:r>
    </w:p>
    <w:p w14:paraId="6CDCC231" w14:textId="77777777" w:rsidR="00764CA2" w:rsidRPr="00553D00" w:rsidRDefault="00764CA2" w:rsidP="00C03E9D">
      <w:pPr>
        <w:pStyle w:val="af8"/>
        <w:jc w:val="both"/>
        <w:rPr>
          <w:b/>
          <w:sz w:val="28"/>
        </w:rPr>
      </w:pPr>
    </w:p>
    <w:tbl>
      <w:tblPr>
        <w:tblStyle w:val="aff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20"/>
      </w:tblGrid>
      <w:tr w:rsidR="00553D00" w:rsidRPr="00553D00" w14:paraId="5712C080" w14:textId="77777777">
        <w:tc>
          <w:tcPr>
            <w:tcW w:w="2552" w:type="dxa"/>
          </w:tcPr>
          <w:p w14:paraId="6C12D646" w14:textId="77777777" w:rsidR="00764CA2" w:rsidRPr="00553D00" w:rsidRDefault="00E4563D" w:rsidP="00C03E9D">
            <w:pPr>
              <w:pStyle w:val="af8"/>
              <w:jc w:val="both"/>
              <w:rPr>
                <w:sz w:val="28"/>
              </w:rPr>
            </w:pPr>
            <w:r w:rsidRPr="00553D00">
              <w:rPr>
                <w:sz w:val="28"/>
              </w:rPr>
              <w:t>РК</w:t>
            </w:r>
          </w:p>
        </w:tc>
        <w:tc>
          <w:tcPr>
            <w:tcW w:w="6520" w:type="dxa"/>
          </w:tcPr>
          <w:p w14:paraId="29B31AAA" w14:textId="77777777" w:rsidR="00764CA2" w:rsidRPr="00553D00" w:rsidRDefault="00E4563D" w:rsidP="00C03E9D">
            <w:pPr>
              <w:pStyle w:val="af8"/>
              <w:jc w:val="both"/>
              <w:rPr>
                <w:sz w:val="28"/>
              </w:rPr>
            </w:pPr>
            <w:r w:rsidRPr="00553D00">
              <w:rPr>
                <w:sz w:val="28"/>
              </w:rPr>
              <w:t>Республика Казахстан</w:t>
            </w:r>
          </w:p>
        </w:tc>
      </w:tr>
      <w:tr w:rsidR="00553D00" w:rsidRPr="00553D00" w14:paraId="5CC051CD" w14:textId="77777777">
        <w:tc>
          <w:tcPr>
            <w:tcW w:w="2552" w:type="dxa"/>
          </w:tcPr>
          <w:p w14:paraId="056FD90D" w14:textId="77777777" w:rsidR="00764CA2" w:rsidRPr="00553D00" w:rsidRDefault="00E4563D" w:rsidP="00C03E9D">
            <w:pPr>
              <w:pStyle w:val="af8"/>
              <w:jc w:val="both"/>
              <w:rPr>
                <w:sz w:val="28"/>
              </w:rPr>
            </w:pPr>
            <w:r w:rsidRPr="00553D00">
              <w:rPr>
                <w:sz w:val="28"/>
              </w:rPr>
              <w:t>ЕС</w:t>
            </w:r>
          </w:p>
        </w:tc>
        <w:tc>
          <w:tcPr>
            <w:tcW w:w="6520" w:type="dxa"/>
          </w:tcPr>
          <w:p w14:paraId="2EE68670" w14:textId="77777777" w:rsidR="00764CA2" w:rsidRPr="00553D00" w:rsidRDefault="00E4563D" w:rsidP="00C03E9D">
            <w:pPr>
              <w:pStyle w:val="af8"/>
              <w:jc w:val="both"/>
              <w:rPr>
                <w:sz w:val="28"/>
              </w:rPr>
            </w:pPr>
            <w:r w:rsidRPr="00553D00">
              <w:rPr>
                <w:sz w:val="28"/>
              </w:rPr>
              <w:t>Европейский Союз</w:t>
            </w:r>
          </w:p>
        </w:tc>
      </w:tr>
      <w:tr w:rsidR="00553D00" w:rsidRPr="00553D00" w14:paraId="502E99AF" w14:textId="77777777">
        <w:tc>
          <w:tcPr>
            <w:tcW w:w="2552" w:type="dxa"/>
          </w:tcPr>
          <w:p w14:paraId="590EFA84" w14:textId="77777777" w:rsidR="00764CA2" w:rsidRPr="00553D00" w:rsidRDefault="00E4563D" w:rsidP="00C03E9D">
            <w:pPr>
              <w:pStyle w:val="af8"/>
              <w:jc w:val="both"/>
              <w:rPr>
                <w:sz w:val="28"/>
              </w:rPr>
            </w:pPr>
            <w:r w:rsidRPr="00553D00">
              <w:rPr>
                <w:sz w:val="28"/>
              </w:rPr>
              <w:t>ГОСТ</w:t>
            </w:r>
          </w:p>
        </w:tc>
        <w:tc>
          <w:tcPr>
            <w:tcW w:w="6520" w:type="dxa"/>
          </w:tcPr>
          <w:p w14:paraId="2EAD7A03" w14:textId="77777777" w:rsidR="00764CA2" w:rsidRPr="00553D00" w:rsidRDefault="00E4563D" w:rsidP="00C03E9D">
            <w:pPr>
              <w:pStyle w:val="af8"/>
              <w:jc w:val="both"/>
              <w:rPr>
                <w:sz w:val="28"/>
              </w:rPr>
            </w:pPr>
            <w:r w:rsidRPr="00553D00">
              <w:rPr>
                <w:sz w:val="28"/>
              </w:rPr>
              <w:t>Межгосударственный стандарт</w:t>
            </w:r>
          </w:p>
        </w:tc>
      </w:tr>
      <w:tr w:rsidR="00553D00" w:rsidRPr="00553D00" w14:paraId="2D1AED2D" w14:textId="77777777">
        <w:tc>
          <w:tcPr>
            <w:tcW w:w="2552" w:type="dxa"/>
          </w:tcPr>
          <w:p w14:paraId="26CAAB30" w14:textId="77777777" w:rsidR="00764CA2" w:rsidRPr="00553D00" w:rsidRDefault="00E4563D" w:rsidP="00C03E9D">
            <w:pPr>
              <w:pStyle w:val="af8"/>
              <w:jc w:val="both"/>
              <w:rPr>
                <w:sz w:val="28"/>
              </w:rPr>
            </w:pPr>
            <w:r w:rsidRPr="00553D00">
              <w:rPr>
                <w:sz w:val="28"/>
              </w:rPr>
              <w:t>СТ РК</w:t>
            </w:r>
          </w:p>
        </w:tc>
        <w:tc>
          <w:tcPr>
            <w:tcW w:w="6520" w:type="dxa"/>
          </w:tcPr>
          <w:p w14:paraId="48161765" w14:textId="77777777" w:rsidR="00764CA2" w:rsidRPr="00553D00" w:rsidRDefault="00E4563D" w:rsidP="00C03E9D">
            <w:pPr>
              <w:pStyle w:val="af8"/>
              <w:jc w:val="both"/>
              <w:rPr>
                <w:sz w:val="28"/>
              </w:rPr>
            </w:pPr>
            <w:r w:rsidRPr="00553D00">
              <w:rPr>
                <w:sz w:val="28"/>
              </w:rPr>
              <w:t>Государственный стандарт Республики</w:t>
            </w:r>
          </w:p>
          <w:p w14:paraId="128C580F" w14:textId="77777777" w:rsidR="00764CA2" w:rsidRPr="00553D00" w:rsidRDefault="00E4563D" w:rsidP="00C03E9D">
            <w:pPr>
              <w:pStyle w:val="af8"/>
              <w:jc w:val="both"/>
              <w:rPr>
                <w:sz w:val="28"/>
              </w:rPr>
            </w:pPr>
            <w:r w:rsidRPr="00553D00">
              <w:rPr>
                <w:sz w:val="28"/>
              </w:rPr>
              <w:t>Казахстан</w:t>
            </w:r>
          </w:p>
        </w:tc>
      </w:tr>
      <w:tr w:rsidR="00553D00" w:rsidRPr="00553D00" w14:paraId="5F856063" w14:textId="77777777">
        <w:tc>
          <w:tcPr>
            <w:tcW w:w="2552" w:type="dxa"/>
          </w:tcPr>
          <w:p w14:paraId="7D0993E3" w14:textId="77777777" w:rsidR="00764CA2" w:rsidRPr="00553D00" w:rsidRDefault="00E4563D" w:rsidP="00C03E9D">
            <w:pPr>
              <w:pStyle w:val="af8"/>
              <w:jc w:val="both"/>
              <w:rPr>
                <w:sz w:val="28"/>
              </w:rPr>
            </w:pPr>
            <w:r w:rsidRPr="00553D00">
              <w:rPr>
                <w:sz w:val="28"/>
              </w:rPr>
              <w:t>GRAS</w:t>
            </w:r>
          </w:p>
        </w:tc>
        <w:tc>
          <w:tcPr>
            <w:tcW w:w="6520" w:type="dxa"/>
          </w:tcPr>
          <w:p w14:paraId="737B62AC" w14:textId="5CFD2486" w:rsidR="00764CA2" w:rsidRPr="00553D00" w:rsidRDefault="00F016FD" w:rsidP="00C03E9D">
            <w:pPr>
              <w:pStyle w:val="af8"/>
              <w:jc w:val="both"/>
              <w:rPr>
                <w:sz w:val="28"/>
              </w:rPr>
            </w:pPr>
            <w:r w:rsidRPr="00553D00">
              <w:rPr>
                <w:sz w:val="28"/>
              </w:rPr>
              <w:t>Generally Recognized As Safe</w:t>
            </w:r>
          </w:p>
        </w:tc>
      </w:tr>
      <w:tr w:rsidR="00553D00" w:rsidRPr="00553D00" w14:paraId="3976C81E" w14:textId="77777777">
        <w:tc>
          <w:tcPr>
            <w:tcW w:w="2552" w:type="dxa"/>
          </w:tcPr>
          <w:p w14:paraId="1ACF9234" w14:textId="77777777" w:rsidR="00764CA2" w:rsidRPr="00553D00" w:rsidRDefault="00E4563D" w:rsidP="00C03E9D">
            <w:pPr>
              <w:pStyle w:val="af8"/>
              <w:jc w:val="both"/>
              <w:rPr>
                <w:sz w:val="28"/>
              </w:rPr>
            </w:pPr>
            <w:r w:rsidRPr="00553D00">
              <w:rPr>
                <w:sz w:val="28"/>
              </w:rPr>
              <w:t>ТСА</w:t>
            </w:r>
          </w:p>
        </w:tc>
        <w:tc>
          <w:tcPr>
            <w:tcW w:w="6520" w:type="dxa"/>
          </w:tcPr>
          <w:p w14:paraId="28289F5F" w14:textId="77777777" w:rsidR="00764CA2" w:rsidRPr="00553D00" w:rsidRDefault="00E4563D" w:rsidP="00C03E9D">
            <w:pPr>
              <w:pStyle w:val="af8"/>
              <w:jc w:val="both"/>
              <w:rPr>
                <w:sz w:val="28"/>
              </w:rPr>
            </w:pPr>
            <w:r w:rsidRPr="00553D00">
              <w:rPr>
                <w:sz w:val="28"/>
              </w:rPr>
              <w:t>Цикл Кребса</w:t>
            </w:r>
          </w:p>
        </w:tc>
      </w:tr>
      <w:tr w:rsidR="00553D00" w:rsidRPr="00553D00" w14:paraId="35EBBBB9" w14:textId="77777777">
        <w:tc>
          <w:tcPr>
            <w:tcW w:w="2552" w:type="dxa"/>
          </w:tcPr>
          <w:p w14:paraId="1CE8011D" w14:textId="77777777" w:rsidR="00764CA2" w:rsidRPr="00553D00" w:rsidRDefault="00E4563D" w:rsidP="00C03E9D">
            <w:pPr>
              <w:pStyle w:val="af8"/>
              <w:jc w:val="both"/>
              <w:rPr>
                <w:sz w:val="28"/>
              </w:rPr>
            </w:pPr>
            <w:r w:rsidRPr="00553D00">
              <w:rPr>
                <w:sz w:val="28"/>
              </w:rPr>
              <w:t>ВОЗ</w:t>
            </w:r>
          </w:p>
        </w:tc>
        <w:tc>
          <w:tcPr>
            <w:tcW w:w="6520" w:type="dxa"/>
          </w:tcPr>
          <w:p w14:paraId="0B7F83B0" w14:textId="77777777" w:rsidR="00764CA2" w:rsidRPr="00553D00" w:rsidRDefault="00E4563D" w:rsidP="00C03E9D">
            <w:pPr>
              <w:pStyle w:val="af8"/>
              <w:jc w:val="both"/>
              <w:rPr>
                <w:sz w:val="28"/>
              </w:rPr>
            </w:pPr>
            <w:r w:rsidRPr="00553D00">
              <w:rPr>
                <w:sz w:val="28"/>
              </w:rPr>
              <w:t>Всемирная организация здравоохранения</w:t>
            </w:r>
          </w:p>
        </w:tc>
      </w:tr>
      <w:tr w:rsidR="00553D00" w:rsidRPr="00553D00" w14:paraId="64AD6B79" w14:textId="77777777">
        <w:tc>
          <w:tcPr>
            <w:tcW w:w="2552" w:type="dxa"/>
          </w:tcPr>
          <w:p w14:paraId="2F8D784F" w14:textId="77777777" w:rsidR="00764CA2" w:rsidRPr="00553D00" w:rsidRDefault="00E4563D" w:rsidP="00C03E9D">
            <w:pPr>
              <w:pStyle w:val="af8"/>
              <w:jc w:val="both"/>
              <w:rPr>
                <w:sz w:val="28"/>
              </w:rPr>
            </w:pPr>
            <w:r w:rsidRPr="00553D00">
              <w:rPr>
                <w:sz w:val="28"/>
              </w:rPr>
              <w:t>ФАО</w:t>
            </w:r>
          </w:p>
        </w:tc>
        <w:tc>
          <w:tcPr>
            <w:tcW w:w="6520" w:type="dxa"/>
          </w:tcPr>
          <w:p w14:paraId="614D28D8" w14:textId="77777777" w:rsidR="00764CA2" w:rsidRPr="00553D00" w:rsidRDefault="00E4563D" w:rsidP="00C03E9D">
            <w:pPr>
              <w:pStyle w:val="af8"/>
              <w:jc w:val="both"/>
              <w:rPr>
                <w:sz w:val="28"/>
              </w:rPr>
            </w:pPr>
            <w:r w:rsidRPr="00553D00">
              <w:rPr>
                <w:sz w:val="28"/>
              </w:rPr>
              <w:t>Продовольственная и сельскохозяйственная</w:t>
            </w:r>
          </w:p>
          <w:p w14:paraId="6824BE82" w14:textId="77777777" w:rsidR="00764CA2" w:rsidRPr="00553D00" w:rsidRDefault="00E4563D" w:rsidP="00C03E9D">
            <w:pPr>
              <w:pStyle w:val="af8"/>
              <w:jc w:val="both"/>
              <w:rPr>
                <w:sz w:val="28"/>
              </w:rPr>
            </w:pPr>
            <w:r w:rsidRPr="00553D00">
              <w:rPr>
                <w:sz w:val="28"/>
              </w:rPr>
              <w:t>организация ООН</w:t>
            </w:r>
          </w:p>
        </w:tc>
      </w:tr>
      <w:tr w:rsidR="00553D00" w:rsidRPr="00553D00" w14:paraId="6A00E756" w14:textId="77777777">
        <w:tc>
          <w:tcPr>
            <w:tcW w:w="2552" w:type="dxa"/>
          </w:tcPr>
          <w:p w14:paraId="6C00F086" w14:textId="77777777" w:rsidR="00764CA2" w:rsidRPr="00553D00" w:rsidRDefault="00E4563D" w:rsidP="00C03E9D">
            <w:pPr>
              <w:pStyle w:val="af8"/>
              <w:jc w:val="both"/>
              <w:rPr>
                <w:sz w:val="28"/>
              </w:rPr>
            </w:pPr>
            <w:r w:rsidRPr="00553D00">
              <w:rPr>
                <w:spacing w:val="-3"/>
                <w:sz w:val="28"/>
              </w:rPr>
              <w:t>DE</w:t>
            </w:r>
          </w:p>
        </w:tc>
        <w:tc>
          <w:tcPr>
            <w:tcW w:w="6520" w:type="dxa"/>
          </w:tcPr>
          <w:p w14:paraId="7B183046" w14:textId="77777777" w:rsidR="00764CA2" w:rsidRPr="00553D00" w:rsidRDefault="00E4563D" w:rsidP="00C03E9D">
            <w:pPr>
              <w:pStyle w:val="af8"/>
              <w:jc w:val="both"/>
              <w:rPr>
                <w:sz w:val="28"/>
              </w:rPr>
            </w:pPr>
            <w:r w:rsidRPr="00553D00">
              <w:rPr>
                <w:sz w:val="28"/>
              </w:rPr>
              <w:t>декстрозный эквивалент</w:t>
            </w:r>
          </w:p>
        </w:tc>
      </w:tr>
      <w:tr w:rsidR="00553D00" w:rsidRPr="00553D00" w14:paraId="76F34E03" w14:textId="77777777">
        <w:tc>
          <w:tcPr>
            <w:tcW w:w="2552" w:type="dxa"/>
          </w:tcPr>
          <w:p w14:paraId="5293A1BA" w14:textId="74EDFA38" w:rsidR="001F72F6" w:rsidRPr="00553D00" w:rsidRDefault="001F72F6" w:rsidP="00C03E9D">
            <w:pPr>
              <w:pStyle w:val="af8"/>
              <w:jc w:val="both"/>
              <w:rPr>
                <w:i/>
                <w:iCs/>
                <w:spacing w:val="-3"/>
                <w:sz w:val="28"/>
                <w:lang w:val="en-GB"/>
              </w:rPr>
            </w:pPr>
            <w:r w:rsidRPr="00553D00">
              <w:rPr>
                <w:i/>
                <w:iCs/>
                <w:spacing w:val="-3"/>
                <w:sz w:val="28"/>
                <w:lang w:val="en-GB"/>
              </w:rPr>
              <w:t>A.niger</w:t>
            </w:r>
          </w:p>
        </w:tc>
        <w:tc>
          <w:tcPr>
            <w:tcW w:w="6520" w:type="dxa"/>
          </w:tcPr>
          <w:p w14:paraId="04B03524" w14:textId="6B29D128" w:rsidR="001F72F6" w:rsidRPr="00553D00" w:rsidRDefault="001F72F6" w:rsidP="00C03E9D">
            <w:pPr>
              <w:pStyle w:val="af8"/>
              <w:jc w:val="both"/>
              <w:rPr>
                <w:i/>
                <w:iCs/>
                <w:sz w:val="28"/>
                <w:lang w:val="en-GB"/>
              </w:rPr>
            </w:pPr>
            <w:r w:rsidRPr="00553D00">
              <w:rPr>
                <w:i/>
                <w:iCs/>
                <w:sz w:val="28"/>
                <w:lang w:val="en-GB"/>
              </w:rPr>
              <w:t>Aspergullus niger</w:t>
            </w:r>
          </w:p>
        </w:tc>
      </w:tr>
      <w:tr w:rsidR="00553D00" w:rsidRPr="00553D00" w14:paraId="6F9A889F" w14:textId="77777777">
        <w:tc>
          <w:tcPr>
            <w:tcW w:w="2552" w:type="dxa"/>
          </w:tcPr>
          <w:p w14:paraId="3FB7BC76" w14:textId="77777777" w:rsidR="00764CA2" w:rsidRPr="00553D00" w:rsidRDefault="00E4563D" w:rsidP="00C03E9D">
            <w:pPr>
              <w:pStyle w:val="af8"/>
              <w:jc w:val="both"/>
              <w:rPr>
                <w:sz w:val="28"/>
              </w:rPr>
            </w:pPr>
            <w:r w:rsidRPr="00553D00">
              <w:rPr>
                <w:sz w:val="28"/>
              </w:rPr>
              <w:t xml:space="preserve">ЛК  </w:t>
            </w:r>
          </w:p>
        </w:tc>
        <w:tc>
          <w:tcPr>
            <w:tcW w:w="6520" w:type="dxa"/>
          </w:tcPr>
          <w:p w14:paraId="06C5DC21" w14:textId="77777777" w:rsidR="00764CA2" w:rsidRPr="00553D00" w:rsidRDefault="00E4563D" w:rsidP="00C03E9D">
            <w:pPr>
              <w:pStyle w:val="af8"/>
              <w:jc w:val="both"/>
              <w:rPr>
                <w:sz w:val="28"/>
              </w:rPr>
            </w:pPr>
            <w:r w:rsidRPr="00553D00">
              <w:rPr>
                <w:sz w:val="28"/>
              </w:rPr>
              <w:t>лимонная кислота</w:t>
            </w:r>
          </w:p>
        </w:tc>
      </w:tr>
      <w:tr w:rsidR="00553D00" w:rsidRPr="00553D00" w14:paraId="39BF1300" w14:textId="77777777">
        <w:tc>
          <w:tcPr>
            <w:tcW w:w="2552" w:type="dxa"/>
          </w:tcPr>
          <w:p w14:paraId="1678232A" w14:textId="77777777" w:rsidR="00764CA2" w:rsidRPr="00553D00" w:rsidRDefault="00E4563D" w:rsidP="00C03E9D">
            <w:pPr>
              <w:pStyle w:val="af8"/>
              <w:jc w:val="both"/>
              <w:rPr>
                <w:sz w:val="28"/>
              </w:rPr>
            </w:pPr>
            <w:r w:rsidRPr="00553D00">
              <w:rPr>
                <w:sz w:val="28"/>
              </w:rPr>
              <w:t>SMF</w:t>
            </w:r>
          </w:p>
        </w:tc>
        <w:tc>
          <w:tcPr>
            <w:tcW w:w="6520" w:type="dxa"/>
          </w:tcPr>
          <w:p w14:paraId="19E9CF36" w14:textId="77777777" w:rsidR="00764CA2" w:rsidRPr="00553D00" w:rsidRDefault="00E4563D" w:rsidP="00C03E9D">
            <w:pPr>
              <w:pStyle w:val="af8"/>
              <w:jc w:val="both"/>
              <w:rPr>
                <w:sz w:val="28"/>
              </w:rPr>
            </w:pPr>
            <w:r w:rsidRPr="00553D00">
              <w:rPr>
                <w:sz w:val="28"/>
              </w:rPr>
              <w:t>глубинная ферментация</w:t>
            </w:r>
          </w:p>
        </w:tc>
      </w:tr>
      <w:tr w:rsidR="00553D00" w:rsidRPr="00553D00" w14:paraId="535E5AA4" w14:textId="77777777">
        <w:tc>
          <w:tcPr>
            <w:tcW w:w="2552" w:type="dxa"/>
          </w:tcPr>
          <w:p w14:paraId="7248AC4E" w14:textId="77777777" w:rsidR="00764CA2" w:rsidRPr="00553D00" w:rsidRDefault="00E4563D" w:rsidP="00C03E9D">
            <w:pPr>
              <w:pStyle w:val="af8"/>
              <w:jc w:val="both"/>
              <w:rPr>
                <w:sz w:val="28"/>
              </w:rPr>
            </w:pPr>
            <w:r w:rsidRPr="00553D00">
              <w:rPr>
                <w:sz w:val="28"/>
              </w:rPr>
              <w:t>SSF</w:t>
            </w:r>
          </w:p>
        </w:tc>
        <w:tc>
          <w:tcPr>
            <w:tcW w:w="6520" w:type="dxa"/>
          </w:tcPr>
          <w:p w14:paraId="69072D36" w14:textId="77777777" w:rsidR="00764CA2" w:rsidRPr="00553D00" w:rsidRDefault="00E4563D" w:rsidP="00C03E9D">
            <w:pPr>
              <w:pStyle w:val="af8"/>
              <w:jc w:val="both"/>
              <w:rPr>
                <w:sz w:val="28"/>
              </w:rPr>
            </w:pPr>
            <w:r w:rsidRPr="00553D00">
              <w:rPr>
                <w:sz w:val="28"/>
              </w:rPr>
              <w:t>поверхностная ферментация</w:t>
            </w:r>
          </w:p>
        </w:tc>
      </w:tr>
      <w:tr w:rsidR="00553D00" w:rsidRPr="00553D00" w14:paraId="4402C3AF" w14:textId="77777777">
        <w:tc>
          <w:tcPr>
            <w:tcW w:w="2552" w:type="dxa"/>
          </w:tcPr>
          <w:p w14:paraId="65C8203D" w14:textId="77777777" w:rsidR="00764CA2" w:rsidRPr="00553D00" w:rsidRDefault="00E4563D" w:rsidP="00C03E9D">
            <w:pPr>
              <w:pStyle w:val="af8"/>
              <w:jc w:val="both"/>
              <w:rPr>
                <w:sz w:val="28"/>
              </w:rPr>
            </w:pPr>
            <w:r w:rsidRPr="00553D00">
              <w:rPr>
                <w:sz w:val="28"/>
              </w:rPr>
              <w:t>ТФФ</w:t>
            </w:r>
          </w:p>
        </w:tc>
        <w:tc>
          <w:tcPr>
            <w:tcW w:w="6520" w:type="dxa"/>
          </w:tcPr>
          <w:p w14:paraId="4989BC1F" w14:textId="77777777" w:rsidR="00764CA2" w:rsidRPr="00553D00" w:rsidRDefault="00E4563D" w:rsidP="00C03E9D">
            <w:pPr>
              <w:pStyle w:val="af8"/>
              <w:jc w:val="both"/>
              <w:rPr>
                <w:sz w:val="28"/>
              </w:rPr>
            </w:pPr>
            <w:r w:rsidRPr="00553D00">
              <w:rPr>
                <w:sz w:val="28"/>
              </w:rPr>
              <w:t>твердофазная ферментация</w:t>
            </w:r>
          </w:p>
        </w:tc>
      </w:tr>
      <w:tr w:rsidR="00553D00" w:rsidRPr="00553D00" w14:paraId="30D27F09" w14:textId="77777777">
        <w:tc>
          <w:tcPr>
            <w:tcW w:w="2552" w:type="dxa"/>
          </w:tcPr>
          <w:p w14:paraId="3919E2EC" w14:textId="77777777" w:rsidR="00764CA2" w:rsidRPr="00553D00" w:rsidRDefault="00E4563D" w:rsidP="00C03E9D">
            <w:pPr>
              <w:pStyle w:val="af8"/>
              <w:jc w:val="both"/>
              <w:rPr>
                <w:sz w:val="28"/>
              </w:rPr>
            </w:pPr>
            <w:r w:rsidRPr="00553D00">
              <w:rPr>
                <w:sz w:val="28"/>
              </w:rPr>
              <w:t>СВ</w:t>
            </w:r>
          </w:p>
        </w:tc>
        <w:tc>
          <w:tcPr>
            <w:tcW w:w="6520" w:type="dxa"/>
          </w:tcPr>
          <w:p w14:paraId="3123431D" w14:textId="77777777" w:rsidR="00764CA2" w:rsidRPr="00553D00" w:rsidRDefault="00E4563D" w:rsidP="00C03E9D">
            <w:pPr>
              <w:pStyle w:val="af8"/>
              <w:jc w:val="both"/>
              <w:rPr>
                <w:sz w:val="28"/>
              </w:rPr>
            </w:pPr>
            <w:r w:rsidRPr="00553D00">
              <w:rPr>
                <w:sz w:val="28"/>
              </w:rPr>
              <w:t>сухие вещества</w:t>
            </w:r>
          </w:p>
        </w:tc>
      </w:tr>
      <w:tr w:rsidR="00553D00" w:rsidRPr="00553D00" w14:paraId="3899AE7F" w14:textId="77777777">
        <w:tc>
          <w:tcPr>
            <w:tcW w:w="2552" w:type="dxa"/>
          </w:tcPr>
          <w:p w14:paraId="16604B66" w14:textId="77777777" w:rsidR="00764CA2" w:rsidRPr="00553D00" w:rsidRDefault="00E4563D" w:rsidP="00C03E9D">
            <w:pPr>
              <w:pStyle w:val="af8"/>
              <w:jc w:val="both"/>
              <w:rPr>
                <w:sz w:val="28"/>
              </w:rPr>
            </w:pPr>
            <w:r w:rsidRPr="00553D00">
              <w:rPr>
                <w:sz w:val="28"/>
              </w:rPr>
              <w:t>рН</w:t>
            </w:r>
          </w:p>
        </w:tc>
        <w:tc>
          <w:tcPr>
            <w:tcW w:w="6520" w:type="dxa"/>
          </w:tcPr>
          <w:p w14:paraId="07393457" w14:textId="77777777" w:rsidR="00764CA2" w:rsidRPr="00553D00" w:rsidRDefault="00E4563D" w:rsidP="00C03E9D">
            <w:pPr>
              <w:pStyle w:val="af8"/>
              <w:jc w:val="both"/>
              <w:rPr>
                <w:sz w:val="28"/>
              </w:rPr>
            </w:pPr>
            <w:r w:rsidRPr="00553D00">
              <w:rPr>
                <w:sz w:val="28"/>
              </w:rPr>
              <w:t>водородный показатель</w:t>
            </w:r>
          </w:p>
        </w:tc>
      </w:tr>
      <w:tr w:rsidR="00553D00" w:rsidRPr="00553D00" w14:paraId="05B0DD4F" w14:textId="77777777">
        <w:tc>
          <w:tcPr>
            <w:tcW w:w="2552" w:type="dxa"/>
          </w:tcPr>
          <w:p w14:paraId="7AC7FD26" w14:textId="77777777" w:rsidR="00764CA2" w:rsidRPr="00553D00" w:rsidRDefault="00E4563D" w:rsidP="00C03E9D">
            <w:pPr>
              <w:pStyle w:val="af8"/>
              <w:jc w:val="both"/>
              <w:rPr>
                <w:sz w:val="28"/>
              </w:rPr>
            </w:pPr>
            <w:r w:rsidRPr="00553D00">
              <w:rPr>
                <w:sz w:val="28"/>
              </w:rPr>
              <w:t>мл</w:t>
            </w:r>
          </w:p>
        </w:tc>
        <w:tc>
          <w:tcPr>
            <w:tcW w:w="6520" w:type="dxa"/>
          </w:tcPr>
          <w:p w14:paraId="654791CA" w14:textId="4505E658" w:rsidR="00764CA2" w:rsidRPr="00553D00" w:rsidRDefault="00EF12A7" w:rsidP="00C03E9D">
            <w:pPr>
              <w:pStyle w:val="af8"/>
              <w:jc w:val="both"/>
              <w:rPr>
                <w:sz w:val="28"/>
              </w:rPr>
            </w:pPr>
            <w:r w:rsidRPr="00553D00">
              <w:rPr>
                <w:sz w:val="28"/>
              </w:rPr>
              <w:t>м</w:t>
            </w:r>
            <w:r w:rsidR="00E4563D" w:rsidRPr="00553D00">
              <w:rPr>
                <w:sz w:val="28"/>
              </w:rPr>
              <w:t>иллилитр</w:t>
            </w:r>
          </w:p>
        </w:tc>
      </w:tr>
      <w:tr w:rsidR="00553D00" w:rsidRPr="00553D00" w14:paraId="01202F06" w14:textId="77777777">
        <w:tc>
          <w:tcPr>
            <w:tcW w:w="2552" w:type="dxa"/>
          </w:tcPr>
          <w:p w14:paraId="6D26DAE4" w14:textId="77777777" w:rsidR="00764CA2" w:rsidRPr="00553D00" w:rsidRDefault="00E4563D" w:rsidP="00C03E9D">
            <w:pPr>
              <w:pStyle w:val="af8"/>
              <w:jc w:val="both"/>
              <w:rPr>
                <w:rFonts w:eastAsia="TimesNewRoman"/>
                <w:sz w:val="28"/>
              </w:rPr>
            </w:pPr>
            <w:r w:rsidRPr="00553D00">
              <w:rPr>
                <w:rFonts w:eastAsia="TimesNewRoman"/>
                <w:sz w:val="28"/>
              </w:rPr>
              <w:t>%</w:t>
            </w:r>
          </w:p>
        </w:tc>
        <w:tc>
          <w:tcPr>
            <w:tcW w:w="6520" w:type="dxa"/>
          </w:tcPr>
          <w:p w14:paraId="06A849B4" w14:textId="7A0A337A" w:rsidR="00764CA2" w:rsidRPr="00553D00" w:rsidRDefault="00EF12A7" w:rsidP="00C03E9D">
            <w:pPr>
              <w:pStyle w:val="af8"/>
              <w:jc w:val="both"/>
              <w:rPr>
                <w:rFonts w:eastAsia="TimesNewRoman"/>
                <w:sz w:val="28"/>
              </w:rPr>
            </w:pPr>
            <w:r w:rsidRPr="00553D00">
              <w:rPr>
                <w:rFonts w:eastAsia="TimesNewRoman"/>
                <w:sz w:val="28"/>
              </w:rPr>
              <w:t>п</w:t>
            </w:r>
            <w:r w:rsidR="00E4563D" w:rsidRPr="00553D00">
              <w:rPr>
                <w:rFonts w:eastAsia="TimesNewRoman"/>
                <w:sz w:val="28"/>
              </w:rPr>
              <w:t>роцент</w:t>
            </w:r>
          </w:p>
        </w:tc>
      </w:tr>
      <w:tr w:rsidR="00553D00" w:rsidRPr="00553D00" w14:paraId="0769C8B3" w14:textId="77777777">
        <w:tc>
          <w:tcPr>
            <w:tcW w:w="2552" w:type="dxa"/>
          </w:tcPr>
          <w:p w14:paraId="4AB8A83C" w14:textId="77777777" w:rsidR="00764CA2" w:rsidRPr="00553D00" w:rsidRDefault="00E4563D" w:rsidP="00C03E9D">
            <w:pPr>
              <w:pStyle w:val="af8"/>
              <w:jc w:val="both"/>
              <w:rPr>
                <w:rFonts w:eastAsia="TimesNewRoman"/>
                <w:sz w:val="28"/>
              </w:rPr>
            </w:pPr>
            <w:r w:rsidRPr="00553D00">
              <w:rPr>
                <w:rFonts w:eastAsia="TimesNewRoman"/>
                <w:sz w:val="28"/>
              </w:rPr>
              <w:t>кг</w:t>
            </w:r>
          </w:p>
        </w:tc>
        <w:tc>
          <w:tcPr>
            <w:tcW w:w="6520" w:type="dxa"/>
          </w:tcPr>
          <w:p w14:paraId="291AE256" w14:textId="7F5E8A4A" w:rsidR="00764CA2" w:rsidRPr="00553D00" w:rsidRDefault="00EF12A7" w:rsidP="00C03E9D">
            <w:pPr>
              <w:pStyle w:val="af8"/>
              <w:jc w:val="both"/>
              <w:rPr>
                <w:rFonts w:eastAsia="TimesNewRoman"/>
                <w:sz w:val="28"/>
              </w:rPr>
            </w:pPr>
            <w:r w:rsidRPr="00553D00">
              <w:rPr>
                <w:rFonts w:eastAsia="TimesNewRoman"/>
                <w:sz w:val="28"/>
              </w:rPr>
              <w:t>к</w:t>
            </w:r>
            <w:r w:rsidR="00E4563D" w:rsidRPr="00553D00">
              <w:rPr>
                <w:rFonts w:eastAsia="TimesNewRoman"/>
                <w:sz w:val="28"/>
              </w:rPr>
              <w:t>илограмм</w:t>
            </w:r>
          </w:p>
        </w:tc>
      </w:tr>
      <w:tr w:rsidR="00553D00" w:rsidRPr="00553D00" w14:paraId="7459B014" w14:textId="77777777">
        <w:tc>
          <w:tcPr>
            <w:tcW w:w="2552" w:type="dxa"/>
          </w:tcPr>
          <w:p w14:paraId="00452B23" w14:textId="77777777" w:rsidR="00764CA2" w:rsidRPr="00553D00" w:rsidRDefault="00E4563D" w:rsidP="00C03E9D">
            <w:pPr>
              <w:pStyle w:val="af8"/>
              <w:jc w:val="both"/>
              <w:rPr>
                <w:sz w:val="28"/>
              </w:rPr>
            </w:pPr>
            <w:r w:rsidRPr="00553D00">
              <w:rPr>
                <w:sz w:val="28"/>
              </w:rPr>
              <w:t>л</w:t>
            </w:r>
          </w:p>
        </w:tc>
        <w:tc>
          <w:tcPr>
            <w:tcW w:w="6520" w:type="dxa"/>
          </w:tcPr>
          <w:p w14:paraId="7894825A" w14:textId="0C98EA46" w:rsidR="00764CA2" w:rsidRPr="00553D00" w:rsidRDefault="00722C4C" w:rsidP="00C03E9D">
            <w:pPr>
              <w:pStyle w:val="af8"/>
              <w:jc w:val="both"/>
              <w:rPr>
                <w:rFonts w:eastAsia="TimesNewRoman"/>
                <w:sz w:val="28"/>
              </w:rPr>
            </w:pPr>
            <w:r w:rsidRPr="00553D00">
              <w:rPr>
                <w:rFonts w:eastAsia="TimesNewRoman"/>
                <w:sz w:val="28"/>
              </w:rPr>
              <w:t>л</w:t>
            </w:r>
            <w:r w:rsidR="00E4563D" w:rsidRPr="00553D00">
              <w:rPr>
                <w:rFonts w:eastAsia="TimesNewRoman"/>
                <w:sz w:val="28"/>
              </w:rPr>
              <w:t>итр</w:t>
            </w:r>
          </w:p>
        </w:tc>
      </w:tr>
      <w:tr w:rsidR="00553D00" w:rsidRPr="00553D00" w14:paraId="6CA33E7F" w14:textId="77777777">
        <w:tc>
          <w:tcPr>
            <w:tcW w:w="2552" w:type="dxa"/>
          </w:tcPr>
          <w:p w14:paraId="2FC4E162" w14:textId="77777777" w:rsidR="00764CA2" w:rsidRPr="00553D00" w:rsidRDefault="00E4563D" w:rsidP="00C03E9D">
            <w:pPr>
              <w:pStyle w:val="af8"/>
              <w:jc w:val="both"/>
              <w:rPr>
                <w:sz w:val="28"/>
              </w:rPr>
            </w:pPr>
            <w:r w:rsidRPr="00553D00">
              <w:rPr>
                <w:sz w:val="28"/>
              </w:rPr>
              <w:t>см</w:t>
            </w:r>
          </w:p>
          <w:p w14:paraId="2F0738A8" w14:textId="77777777" w:rsidR="00764CA2" w:rsidRPr="00553D00" w:rsidRDefault="00E4563D" w:rsidP="00C03E9D">
            <w:pPr>
              <w:pStyle w:val="af8"/>
              <w:jc w:val="both"/>
              <w:rPr>
                <w:sz w:val="28"/>
              </w:rPr>
            </w:pPr>
            <w:r w:rsidRPr="00553D00">
              <w:rPr>
                <w:sz w:val="28"/>
              </w:rPr>
              <w:t>с</w:t>
            </w:r>
          </w:p>
        </w:tc>
        <w:tc>
          <w:tcPr>
            <w:tcW w:w="6520" w:type="dxa"/>
          </w:tcPr>
          <w:p w14:paraId="43154685" w14:textId="77777777" w:rsidR="00764CA2" w:rsidRPr="00553D00" w:rsidRDefault="00E4563D" w:rsidP="00C03E9D">
            <w:pPr>
              <w:pStyle w:val="af8"/>
              <w:jc w:val="both"/>
              <w:rPr>
                <w:rFonts w:eastAsia="TimesNewRoman"/>
                <w:sz w:val="28"/>
              </w:rPr>
            </w:pPr>
            <w:r w:rsidRPr="00553D00">
              <w:rPr>
                <w:rFonts w:eastAsia="TimesNewRoman"/>
                <w:sz w:val="28"/>
              </w:rPr>
              <w:t>сантиметр</w:t>
            </w:r>
          </w:p>
          <w:p w14:paraId="223F2CB7" w14:textId="77777777" w:rsidR="00764CA2" w:rsidRPr="00553D00" w:rsidRDefault="00E4563D" w:rsidP="00C03E9D">
            <w:pPr>
              <w:pStyle w:val="af8"/>
              <w:jc w:val="both"/>
              <w:rPr>
                <w:rFonts w:eastAsia="TimesNewRoman"/>
                <w:sz w:val="28"/>
              </w:rPr>
            </w:pPr>
            <w:r w:rsidRPr="00553D00">
              <w:rPr>
                <w:rFonts w:eastAsia="TimesNewRoman"/>
                <w:sz w:val="28"/>
              </w:rPr>
              <w:t>секунда</w:t>
            </w:r>
          </w:p>
        </w:tc>
      </w:tr>
      <w:tr w:rsidR="00553D00" w:rsidRPr="00553D00" w14:paraId="5A927CBB" w14:textId="77777777">
        <w:tc>
          <w:tcPr>
            <w:tcW w:w="2552" w:type="dxa"/>
          </w:tcPr>
          <w:p w14:paraId="4DA17C0E" w14:textId="77777777" w:rsidR="00764CA2" w:rsidRPr="00553D00" w:rsidRDefault="00E4563D" w:rsidP="00C03E9D">
            <w:pPr>
              <w:pStyle w:val="af8"/>
              <w:jc w:val="both"/>
              <w:rPr>
                <w:sz w:val="28"/>
              </w:rPr>
            </w:pPr>
            <w:r w:rsidRPr="00553D00">
              <w:rPr>
                <w:sz w:val="28"/>
                <w:vertAlign w:val="superscript"/>
              </w:rPr>
              <w:t>0</w:t>
            </w:r>
            <w:r w:rsidRPr="00553D00">
              <w:rPr>
                <w:sz w:val="28"/>
              </w:rPr>
              <w:t>С</w:t>
            </w:r>
          </w:p>
        </w:tc>
        <w:tc>
          <w:tcPr>
            <w:tcW w:w="6520" w:type="dxa"/>
          </w:tcPr>
          <w:p w14:paraId="472110E8" w14:textId="77777777" w:rsidR="00764CA2" w:rsidRPr="00553D00" w:rsidRDefault="00E4563D" w:rsidP="00C03E9D">
            <w:pPr>
              <w:pStyle w:val="af8"/>
              <w:jc w:val="both"/>
              <w:rPr>
                <w:rFonts w:eastAsia="TimesNewRoman"/>
                <w:sz w:val="28"/>
              </w:rPr>
            </w:pPr>
            <w:r w:rsidRPr="00553D00">
              <w:rPr>
                <w:rFonts w:eastAsia="TimesNewRoman"/>
                <w:sz w:val="28"/>
              </w:rPr>
              <w:t>градус Цельсия</w:t>
            </w:r>
          </w:p>
        </w:tc>
      </w:tr>
      <w:tr w:rsidR="00764CA2" w:rsidRPr="00553D00" w14:paraId="3BBFB1BF" w14:textId="77777777">
        <w:tc>
          <w:tcPr>
            <w:tcW w:w="2552" w:type="dxa"/>
          </w:tcPr>
          <w:p w14:paraId="40C7F3B7" w14:textId="77777777" w:rsidR="00764CA2" w:rsidRPr="00553D00" w:rsidRDefault="00E4563D" w:rsidP="00C03E9D">
            <w:pPr>
              <w:pStyle w:val="af8"/>
              <w:jc w:val="both"/>
              <w:rPr>
                <w:sz w:val="28"/>
              </w:rPr>
            </w:pPr>
            <w:r w:rsidRPr="00553D00">
              <w:rPr>
                <w:sz w:val="28"/>
              </w:rPr>
              <w:t>R</w:t>
            </w:r>
          </w:p>
        </w:tc>
        <w:tc>
          <w:tcPr>
            <w:tcW w:w="6520" w:type="dxa"/>
          </w:tcPr>
          <w:p w14:paraId="51DD8EE4" w14:textId="77777777" w:rsidR="00764CA2" w:rsidRPr="00553D00" w:rsidRDefault="00E4563D" w:rsidP="00C03E9D">
            <w:pPr>
              <w:pStyle w:val="af8"/>
              <w:jc w:val="both"/>
              <w:rPr>
                <w:sz w:val="28"/>
              </w:rPr>
            </w:pPr>
            <w:r w:rsidRPr="00553D00">
              <w:rPr>
                <w:sz w:val="28"/>
              </w:rPr>
              <w:t>коэффициент корреляции</w:t>
            </w:r>
          </w:p>
        </w:tc>
      </w:tr>
    </w:tbl>
    <w:p w14:paraId="4412BBF6" w14:textId="77777777" w:rsidR="00764CA2" w:rsidRPr="00553D00" w:rsidRDefault="00764CA2" w:rsidP="00C03E9D">
      <w:pPr>
        <w:pStyle w:val="af8"/>
        <w:jc w:val="both"/>
        <w:rPr>
          <w:b/>
          <w:sz w:val="28"/>
        </w:rPr>
      </w:pPr>
    </w:p>
    <w:p w14:paraId="1DC1A276" w14:textId="77777777" w:rsidR="00764CA2" w:rsidRPr="00553D00" w:rsidRDefault="00764CA2" w:rsidP="00C03E9D">
      <w:pPr>
        <w:pStyle w:val="af8"/>
        <w:jc w:val="both"/>
        <w:rPr>
          <w:b/>
          <w:sz w:val="28"/>
        </w:rPr>
      </w:pPr>
    </w:p>
    <w:p w14:paraId="28825765" w14:textId="77777777" w:rsidR="00764CA2" w:rsidRPr="00553D00" w:rsidRDefault="00764CA2" w:rsidP="00C03E9D">
      <w:pPr>
        <w:pStyle w:val="af8"/>
        <w:jc w:val="both"/>
        <w:rPr>
          <w:b/>
          <w:sz w:val="28"/>
        </w:rPr>
      </w:pPr>
    </w:p>
    <w:p w14:paraId="466A88C8" w14:textId="77777777" w:rsidR="00687543" w:rsidRPr="00553D00" w:rsidRDefault="00687543" w:rsidP="00C03E9D">
      <w:pPr>
        <w:pStyle w:val="af8"/>
        <w:jc w:val="both"/>
        <w:rPr>
          <w:b/>
          <w:sz w:val="28"/>
        </w:rPr>
      </w:pPr>
    </w:p>
    <w:p w14:paraId="3D1209DF" w14:textId="77777777" w:rsidR="00687543" w:rsidRPr="00553D00" w:rsidRDefault="00687543" w:rsidP="00C03E9D">
      <w:pPr>
        <w:pStyle w:val="af8"/>
        <w:jc w:val="both"/>
        <w:rPr>
          <w:b/>
          <w:sz w:val="28"/>
        </w:rPr>
      </w:pPr>
    </w:p>
    <w:p w14:paraId="504D58C2" w14:textId="77777777" w:rsidR="00687543" w:rsidRPr="00553D00" w:rsidRDefault="00687543" w:rsidP="00C03E9D">
      <w:pPr>
        <w:pStyle w:val="af8"/>
        <w:jc w:val="both"/>
        <w:rPr>
          <w:b/>
          <w:sz w:val="28"/>
        </w:rPr>
      </w:pPr>
    </w:p>
    <w:p w14:paraId="02DF7427" w14:textId="77777777" w:rsidR="00687543" w:rsidRPr="00553D00" w:rsidRDefault="00687543" w:rsidP="00C03E9D">
      <w:pPr>
        <w:pStyle w:val="af8"/>
        <w:jc w:val="both"/>
        <w:rPr>
          <w:b/>
          <w:sz w:val="28"/>
        </w:rPr>
      </w:pPr>
    </w:p>
    <w:p w14:paraId="7538BA08" w14:textId="77777777" w:rsidR="00687543" w:rsidRPr="00553D00" w:rsidRDefault="00687543" w:rsidP="00C03E9D">
      <w:pPr>
        <w:pStyle w:val="af8"/>
        <w:jc w:val="both"/>
        <w:rPr>
          <w:b/>
          <w:sz w:val="28"/>
        </w:rPr>
      </w:pPr>
    </w:p>
    <w:p w14:paraId="37FB9F22" w14:textId="77777777" w:rsidR="00687543" w:rsidRPr="00553D00" w:rsidRDefault="00687543" w:rsidP="00C03E9D">
      <w:pPr>
        <w:pStyle w:val="af8"/>
        <w:jc w:val="both"/>
        <w:rPr>
          <w:b/>
          <w:sz w:val="28"/>
        </w:rPr>
      </w:pPr>
    </w:p>
    <w:p w14:paraId="752182D7" w14:textId="77777777" w:rsidR="00687543" w:rsidRPr="00553D00" w:rsidRDefault="00687543" w:rsidP="00C03E9D">
      <w:pPr>
        <w:pStyle w:val="af8"/>
        <w:jc w:val="both"/>
        <w:rPr>
          <w:b/>
          <w:sz w:val="28"/>
        </w:rPr>
      </w:pPr>
    </w:p>
    <w:p w14:paraId="611C8985" w14:textId="77777777" w:rsidR="00687543" w:rsidRPr="00553D00" w:rsidRDefault="00687543" w:rsidP="00C03E9D">
      <w:pPr>
        <w:pStyle w:val="af8"/>
        <w:jc w:val="both"/>
        <w:rPr>
          <w:b/>
          <w:sz w:val="28"/>
        </w:rPr>
      </w:pPr>
    </w:p>
    <w:p w14:paraId="5C771AD9" w14:textId="77777777" w:rsidR="00687543" w:rsidRPr="00553D00" w:rsidRDefault="00687543" w:rsidP="00C03E9D">
      <w:pPr>
        <w:pStyle w:val="af8"/>
        <w:jc w:val="both"/>
        <w:rPr>
          <w:b/>
          <w:sz w:val="28"/>
        </w:rPr>
      </w:pPr>
    </w:p>
    <w:p w14:paraId="24AA03E4" w14:textId="77777777" w:rsidR="00687543" w:rsidRPr="00553D00" w:rsidRDefault="00687543" w:rsidP="00C03E9D">
      <w:pPr>
        <w:pStyle w:val="af8"/>
        <w:jc w:val="both"/>
        <w:rPr>
          <w:b/>
          <w:sz w:val="28"/>
        </w:rPr>
      </w:pPr>
    </w:p>
    <w:p w14:paraId="7D5305A6" w14:textId="77777777" w:rsidR="00687543" w:rsidRPr="00553D00" w:rsidRDefault="00687543" w:rsidP="00C03E9D">
      <w:pPr>
        <w:pStyle w:val="af8"/>
        <w:jc w:val="both"/>
        <w:rPr>
          <w:b/>
          <w:sz w:val="28"/>
        </w:rPr>
      </w:pPr>
    </w:p>
    <w:p w14:paraId="00BB1428" w14:textId="77777777" w:rsidR="00687543" w:rsidRPr="00553D00" w:rsidRDefault="00687543" w:rsidP="00C03E9D">
      <w:pPr>
        <w:pStyle w:val="af8"/>
        <w:jc w:val="both"/>
        <w:rPr>
          <w:b/>
          <w:sz w:val="28"/>
        </w:rPr>
      </w:pPr>
    </w:p>
    <w:p w14:paraId="50C240BD" w14:textId="77777777" w:rsidR="00687543" w:rsidRPr="00553D00" w:rsidRDefault="00687543" w:rsidP="00C03E9D">
      <w:pPr>
        <w:pStyle w:val="af8"/>
        <w:jc w:val="both"/>
        <w:rPr>
          <w:b/>
          <w:sz w:val="28"/>
          <w:lang w:val="en-GB"/>
        </w:rPr>
      </w:pPr>
    </w:p>
    <w:p w14:paraId="51D78EC8" w14:textId="77777777" w:rsidR="00764CA2" w:rsidRPr="00553D00" w:rsidRDefault="00E4563D" w:rsidP="00C03E9D">
      <w:pPr>
        <w:pStyle w:val="af8"/>
        <w:jc w:val="center"/>
        <w:rPr>
          <w:b/>
          <w:sz w:val="28"/>
        </w:rPr>
      </w:pPr>
      <w:r w:rsidRPr="00553D00">
        <w:rPr>
          <w:b/>
          <w:sz w:val="28"/>
        </w:rPr>
        <w:t>ВВЕДЕНИЕ</w:t>
      </w:r>
    </w:p>
    <w:p w14:paraId="4E205AA6" w14:textId="77777777" w:rsidR="00687543" w:rsidRPr="00553D00" w:rsidRDefault="00687543" w:rsidP="00C03E9D">
      <w:pPr>
        <w:pStyle w:val="af8"/>
        <w:ind w:firstLine="709"/>
        <w:rPr>
          <w:b/>
          <w:sz w:val="28"/>
        </w:rPr>
      </w:pPr>
      <w:bookmarkStart w:id="3" w:name="OLE_LINK86"/>
      <w:bookmarkStart w:id="4" w:name="OLE_LINK85"/>
    </w:p>
    <w:p w14:paraId="777F473A" w14:textId="387A3050" w:rsidR="00B22BEB" w:rsidRPr="00553D00" w:rsidRDefault="00E4563D" w:rsidP="007A1E85">
      <w:pPr>
        <w:pStyle w:val="af8"/>
        <w:ind w:firstLine="709"/>
        <w:jc w:val="both"/>
        <w:rPr>
          <w:b/>
          <w:sz w:val="28"/>
        </w:rPr>
      </w:pPr>
      <w:r w:rsidRPr="00553D00">
        <w:rPr>
          <w:b/>
          <w:sz w:val="28"/>
        </w:rPr>
        <w:t>Актуальность</w:t>
      </w:r>
      <w:r w:rsidR="00A158AE" w:rsidRPr="00553D00">
        <w:rPr>
          <w:b/>
          <w:sz w:val="28"/>
        </w:rPr>
        <w:t xml:space="preserve"> </w:t>
      </w:r>
      <w:r w:rsidR="008946EF" w:rsidRPr="00553D00">
        <w:rPr>
          <w:b/>
          <w:sz w:val="28"/>
        </w:rPr>
        <w:t>работы</w:t>
      </w:r>
      <w:r w:rsidR="00C53F14" w:rsidRPr="00553D00">
        <w:rPr>
          <w:b/>
          <w:sz w:val="28"/>
        </w:rPr>
        <w:t xml:space="preserve">. </w:t>
      </w:r>
      <w:r w:rsidR="00B22BEB" w:rsidRPr="00553D00">
        <w:rPr>
          <w:bCs/>
          <w:sz w:val="28"/>
        </w:rPr>
        <w:t>Лимонная кислота (</w:t>
      </w:r>
      <w:r w:rsidR="00F278DB" w:rsidRPr="00553D00">
        <w:rPr>
          <w:bCs/>
          <w:sz w:val="28"/>
        </w:rPr>
        <w:t xml:space="preserve">2-гидроксипропан-1,2,3-трикарбоновая кислота, </w:t>
      </w:r>
      <w:r w:rsidR="00B22BEB" w:rsidRPr="00553D00">
        <w:rPr>
          <w:bCs/>
          <w:sz w:val="28"/>
        </w:rPr>
        <w:t xml:space="preserve">C₆H₈O₇) является одной из наиболее востребованных органических кислот, широко применяемых </w:t>
      </w:r>
      <w:r w:rsidR="00B33F8C" w:rsidRPr="00553D00">
        <w:rPr>
          <w:bCs/>
          <w:sz w:val="28"/>
        </w:rPr>
        <w:t>в пищевой, фармацевтической, косметической, текстильной и химической отраслях как регулятор кислотности, антиоксидант, стабилизатор, эмульгатор и комплексообразователь</w:t>
      </w:r>
      <w:r w:rsidR="00C72B3F" w:rsidRPr="00553D00">
        <w:rPr>
          <w:bCs/>
          <w:sz w:val="28"/>
        </w:rPr>
        <w:t xml:space="preserve">. </w:t>
      </w:r>
      <w:r w:rsidR="00B22BEB" w:rsidRPr="00553D00">
        <w:rPr>
          <w:bCs/>
          <w:sz w:val="28"/>
        </w:rPr>
        <w:t>С учетом постоянного роста потребления лимонной кислоты на мировом рынке, развитие технологий её биотехнологического производства представляет собой актуальную научно-практическую задачу.</w:t>
      </w:r>
    </w:p>
    <w:p w14:paraId="761550D4" w14:textId="1E05DEEB" w:rsidR="006C6CAF" w:rsidRPr="00553D00" w:rsidRDefault="006C6CAF" w:rsidP="00C03E9D">
      <w:pPr>
        <w:pStyle w:val="af8"/>
        <w:ind w:firstLine="709"/>
        <w:jc w:val="both"/>
        <w:rPr>
          <w:bCs/>
          <w:sz w:val="28"/>
        </w:rPr>
      </w:pPr>
      <w:r w:rsidRPr="00553D00">
        <w:rPr>
          <w:bCs/>
          <w:sz w:val="28"/>
        </w:rPr>
        <w:t>Глубокая переработка сельскохозяйственного сырья является стратегическим направлением развития агропромышленного комплекса Казахстана и одним из ключевых приоритетов государственной политики, что неоднократно подчёркнуто в Посланиях Президента Республики Казахстан</w:t>
      </w:r>
      <w:r w:rsidR="009C04F6" w:rsidRPr="00553D00">
        <w:rPr>
          <w:bCs/>
          <w:sz w:val="28"/>
        </w:rPr>
        <w:t xml:space="preserve"> [1]. </w:t>
      </w:r>
      <w:r w:rsidRPr="00553D00">
        <w:rPr>
          <w:bCs/>
          <w:sz w:val="28"/>
        </w:rPr>
        <w:t>Учитывая, что рынок лимонной кислоты в Казахстане полностью зависит от импортных поставок, разработка отечественной технологии её получения не только соответствует национальной стратегической задаче по развитию глубокой переработки, но и способствует укреплению продовольственной и технологической безопасности страны, повышению конкурентоспособности перерабатывающей отрасли и эффективному использованию местных ресурсов.</w:t>
      </w:r>
    </w:p>
    <w:p w14:paraId="75DBB8E8" w14:textId="10CCEB06" w:rsidR="003C4E94" w:rsidRPr="00553D00" w:rsidRDefault="00F45EA0" w:rsidP="00C03E9D">
      <w:pPr>
        <w:pStyle w:val="af8"/>
        <w:ind w:firstLine="709"/>
        <w:jc w:val="both"/>
        <w:rPr>
          <w:bCs/>
          <w:sz w:val="28"/>
        </w:rPr>
      </w:pPr>
      <w:r w:rsidRPr="00553D00">
        <w:rPr>
          <w:bCs/>
          <w:sz w:val="28"/>
        </w:rPr>
        <w:t>В настоящее время в республике функционируют три крупных завода по глубокой переработке зерна, а ещё четыре проекта находятся на стадии реализации:</w:t>
      </w:r>
      <w:r w:rsidR="003C4E94" w:rsidRPr="00553D00">
        <w:rPr>
          <w:bCs/>
          <w:sz w:val="28"/>
        </w:rPr>
        <w:t xml:space="preserve"> </w:t>
      </w:r>
      <w:r w:rsidRPr="00553D00">
        <w:rPr>
          <w:bCs/>
          <w:sz w:val="28"/>
        </w:rPr>
        <w:t>ТОО «Жаркентский крахмалопаточный завод» (150 тыс. тонн переработки кукурузы в год)</w:t>
      </w:r>
      <w:r w:rsidR="00FB4059" w:rsidRPr="00553D00">
        <w:rPr>
          <w:bCs/>
          <w:sz w:val="28"/>
        </w:rPr>
        <w:t xml:space="preserve">, </w:t>
      </w:r>
      <w:r w:rsidRPr="00553D00">
        <w:rPr>
          <w:bCs/>
          <w:sz w:val="28"/>
        </w:rPr>
        <w:t>ТОО «АзияАгроФуд» (60 тыс. тонн кукурузы в год — производство крахмала, патоки и сиропов)</w:t>
      </w:r>
      <w:r w:rsidR="00FB4059" w:rsidRPr="00553D00">
        <w:rPr>
          <w:bCs/>
          <w:sz w:val="28"/>
        </w:rPr>
        <w:t xml:space="preserve">, </w:t>
      </w:r>
      <w:r w:rsidRPr="00553D00">
        <w:rPr>
          <w:bCs/>
          <w:sz w:val="28"/>
        </w:rPr>
        <w:t>ТОО «Биооперейшн» (</w:t>
      </w:r>
      <w:r w:rsidR="00926333" w:rsidRPr="00553D00">
        <w:rPr>
          <w:bCs/>
          <w:sz w:val="28"/>
        </w:rPr>
        <w:t>300</w:t>
      </w:r>
      <w:r w:rsidRPr="00553D00">
        <w:rPr>
          <w:bCs/>
          <w:sz w:val="28"/>
        </w:rPr>
        <w:t xml:space="preserve"> тыс. тонн пшеницы — производство крахмала, глютена, биоэтанола и кормов).</w:t>
      </w:r>
      <w:r w:rsidR="003C4E94" w:rsidRPr="00553D00">
        <w:rPr>
          <w:bCs/>
          <w:sz w:val="28"/>
        </w:rPr>
        <w:t xml:space="preserve"> </w:t>
      </w:r>
      <w:r w:rsidR="00FB4059" w:rsidRPr="00553D00">
        <w:rPr>
          <w:bCs/>
          <w:sz w:val="28"/>
        </w:rPr>
        <w:t xml:space="preserve"> </w:t>
      </w:r>
      <w:r w:rsidR="003C4E94" w:rsidRPr="00553D00">
        <w:rPr>
          <w:bCs/>
          <w:sz w:val="28"/>
        </w:rPr>
        <w:t xml:space="preserve">Эти предприятия формируют основу отечественной </w:t>
      </w:r>
      <w:r w:rsidR="009D0570" w:rsidRPr="00553D00">
        <w:rPr>
          <w:bCs/>
          <w:sz w:val="28"/>
        </w:rPr>
        <w:t>крахмалопаточной</w:t>
      </w:r>
      <w:r w:rsidR="003C4E94" w:rsidRPr="00553D00">
        <w:rPr>
          <w:bCs/>
          <w:sz w:val="28"/>
        </w:rPr>
        <w:t xml:space="preserve"> отрасли и обеспечивают переработку значительных объёмов местного углеводсодержащего сырья.</w:t>
      </w:r>
      <w:r w:rsidR="00BB2543" w:rsidRPr="00553D00">
        <w:rPr>
          <w:bCs/>
          <w:sz w:val="28"/>
        </w:rPr>
        <w:t xml:space="preserve"> В период до 2028 года планируется реализация нескольких крупных инвестиционных проектов, направленных на дальнейшее расширение глубокой переработки зерновых</w:t>
      </w:r>
      <w:r w:rsidR="009C04F6" w:rsidRPr="00553D00">
        <w:rPr>
          <w:bCs/>
          <w:sz w:val="28"/>
        </w:rPr>
        <w:t xml:space="preserve"> [2]. </w:t>
      </w:r>
    </w:p>
    <w:p w14:paraId="5F5A8AA6" w14:textId="0882D00B" w:rsidR="00F45EA0" w:rsidRPr="00553D00" w:rsidRDefault="00F45EA0" w:rsidP="00C03E9D">
      <w:pPr>
        <w:pStyle w:val="af8"/>
        <w:ind w:firstLine="709"/>
        <w:jc w:val="both"/>
        <w:rPr>
          <w:bCs/>
          <w:sz w:val="28"/>
        </w:rPr>
      </w:pPr>
      <w:r w:rsidRPr="00553D00">
        <w:rPr>
          <w:bCs/>
          <w:sz w:val="28"/>
        </w:rPr>
        <w:t>Рост объемов переработки свидетельствует о наличии устойчивой и доступной сырьевой базы для создания промышленного производства лимонной кислоты на основе отечественного</w:t>
      </w:r>
      <w:r w:rsidR="00BB2543" w:rsidRPr="00553D00">
        <w:rPr>
          <w:bCs/>
          <w:sz w:val="28"/>
        </w:rPr>
        <w:t xml:space="preserve"> сырья</w:t>
      </w:r>
      <w:r w:rsidRPr="00553D00">
        <w:rPr>
          <w:bCs/>
          <w:sz w:val="28"/>
        </w:rPr>
        <w:t>.</w:t>
      </w:r>
    </w:p>
    <w:p w14:paraId="4A8A36D4" w14:textId="0295FBD4" w:rsidR="001330ED" w:rsidRPr="00553D00" w:rsidRDefault="00E9659E" w:rsidP="00C03E9D">
      <w:pPr>
        <w:pStyle w:val="af8"/>
        <w:ind w:firstLine="709"/>
        <w:jc w:val="both"/>
        <w:rPr>
          <w:bCs/>
          <w:sz w:val="28"/>
        </w:rPr>
      </w:pPr>
      <w:r w:rsidRPr="00553D00">
        <w:rPr>
          <w:bCs/>
          <w:sz w:val="28"/>
        </w:rPr>
        <w:t xml:space="preserve">Современные промышленные технологии производства лимонной кислоты, как правило, основаны на глубинном ферментировании углеводных субстратов с использованием штаммов </w:t>
      </w:r>
      <w:r w:rsidR="00317669" w:rsidRPr="00553D00">
        <w:rPr>
          <w:bCs/>
          <w:i/>
          <w:iCs/>
          <w:sz w:val="28"/>
        </w:rPr>
        <w:t>Aspergillus niger (</w:t>
      </w:r>
      <w:r w:rsidR="00317669" w:rsidRPr="00553D00">
        <w:rPr>
          <w:i/>
          <w:iCs/>
          <w:spacing w:val="-3"/>
          <w:sz w:val="28"/>
          <w:lang w:val="en-GB"/>
        </w:rPr>
        <w:t>A</w:t>
      </w:r>
      <w:r w:rsidR="00317669" w:rsidRPr="00553D00">
        <w:rPr>
          <w:i/>
          <w:iCs/>
          <w:spacing w:val="-3"/>
          <w:sz w:val="28"/>
        </w:rPr>
        <w:t>.</w:t>
      </w:r>
      <w:r w:rsidR="00317669" w:rsidRPr="00553D00">
        <w:rPr>
          <w:i/>
          <w:iCs/>
          <w:spacing w:val="-3"/>
          <w:sz w:val="28"/>
          <w:lang w:val="en-GB"/>
        </w:rPr>
        <w:t>niger</w:t>
      </w:r>
      <w:r w:rsidR="00317669" w:rsidRPr="00553D00">
        <w:rPr>
          <w:spacing w:val="-3"/>
          <w:sz w:val="28"/>
        </w:rPr>
        <w:t>)</w:t>
      </w:r>
      <w:r w:rsidRPr="00553D00">
        <w:rPr>
          <w:bCs/>
          <w:sz w:val="28"/>
        </w:rPr>
        <w:t xml:space="preserve">. Этот способ отличается высокой производительностью, экологичностью и стабильностью процесса при низких значениях pH, что позволяет избежать образования токсичных побочных метаболитов. </w:t>
      </w:r>
      <w:r w:rsidR="001330ED" w:rsidRPr="00553D00">
        <w:rPr>
          <w:bCs/>
          <w:sz w:val="28"/>
        </w:rPr>
        <w:t xml:space="preserve">Однако стандартные штаммы </w:t>
      </w:r>
      <w:r w:rsidR="001330ED" w:rsidRPr="00553D00">
        <w:rPr>
          <w:bCs/>
          <w:i/>
          <w:iCs/>
          <w:sz w:val="28"/>
        </w:rPr>
        <w:t>A.niger</w:t>
      </w:r>
      <w:r w:rsidR="001330ED" w:rsidRPr="00553D00">
        <w:rPr>
          <w:bCs/>
          <w:sz w:val="28"/>
        </w:rPr>
        <w:t xml:space="preserve"> обладают ограниченной способностью к гидролизу крахмала, что снижает эффективность биосинтеза. В связи с этим актуальной задачей является получение мутантных штаммов, способных эффективно использовать крахмальные гидролизаты как основной источник углерода. </w:t>
      </w:r>
    </w:p>
    <w:p w14:paraId="1ADBE61C" w14:textId="22409F01" w:rsidR="003C6329" w:rsidRPr="00553D00" w:rsidRDefault="003C6329" w:rsidP="00C03E9D">
      <w:pPr>
        <w:pStyle w:val="af8"/>
        <w:ind w:firstLine="709"/>
        <w:jc w:val="both"/>
        <w:rPr>
          <w:bCs/>
          <w:sz w:val="28"/>
        </w:rPr>
      </w:pPr>
      <w:r w:rsidRPr="00553D00">
        <w:rPr>
          <w:bCs/>
          <w:sz w:val="28"/>
        </w:rPr>
        <w:lastRenderedPageBreak/>
        <w:t>Таким образом, исследование, направленное на совершенствование технологии производства лимонной кислоты на основе углеводсодержащего растительного сырья, является актуальным с точки зрения импортозамещения, повышения технологической независимости и обеспечения устойчивого развития перерабатывающей промышленности Казахстана.</w:t>
      </w:r>
    </w:p>
    <w:p w14:paraId="0E02F619" w14:textId="380D801D" w:rsidR="00224793" w:rsidRPr="00553D00" w:rsidRDefault="00224793" w:rsidP="00C53F14">
      <w:pPr>
        <w:pStyle w:val="af8"/>
        <w:ind w:firstLine="709"/>
        <w:jc w:val="both"/>
        <w:rPr>
          <w:b/>
          <w:sz w:val="28"/>
        </w:rPr>
      </w:pPr>
      <w:r w:rsidRPr="00553D00">
        <w:rPr>
          <w:b/>
          <w:sz w:val="28"/>
        </w:rPr>
        <w:t>Цель и задачи исследования</w:t>
      </w:r>
      <w:r w:rsidR="00C53F14" w:rsidRPr="00553D00">
        <w:rPr>
          <w:b/>
          <w:sz w:val="28"/>
        </w:rPr>
        <w:t xml:space="preserve">. </w:t>
      </w:r>
      <w:r w:rsidRPr="00553D00">
        <w:rPr>
          <w:bCs/>
          <w:sz w:val="28"/>
        </w:rPr>
        <w:t xml:space="preserve">Целью </w:t>
      </w:r>
      <w:r w:rsidR="00ED2F61" w:rsidRPr="00553D00">
        <w:rPr>
          <w:bCs/>
          <w:sz w:val="28"/>
        </w:rPr>
        <w:t>данной</w:t>
      </w:r>
      <w:r w:rsidRPr="00553D00">
        <w:rPr>
          <w:bCs/>
          <w:sz w:val="28"/>
        </w:rPr>
        <w:t xml:space="preserve"> работы является совершенствование технологии производства лимонной кислоты из углеводсодержащего сырья путем оптимизации процесса ферментации с использованием нового высокоэффективного штамма </w:t>
      </w:r>
      <w:r w:rsidR="00317669" w:rsidRPr="00553D00">
        <w:rPr>
          <w:bCs/>
          <w:i/>
          <w:iCs/>
          <w:sz w:val="28"/>
        </w:rPr>
        <w:t>A.niger</w:t>
      </w:r>
      <w:r w:rsidRPr="00553D00">
        <w:rPr>
          <w:bCs/>
          <w:i/>
          <w:iCs/>
          <w:sz w:val="28"/>
        </w:rPr>
        <w:t xml:space="preserve"> R5/4.</w:t>
      </w:r>
    </w:p>
    <w:p w14:paraId="15415E32" w14:textId="16050448" w:rsidR="001A751E" w:rsidRPr="00553D00" w:rsidRDefault="005C55CC" w:rsidP="00C03E9D">
      <w:pPr>
        <w:pStyle w:val="af8"/>
        <w:ind w:firstLine="709"/>
        <w:jc w:val="both"/>
        <w:rPr>
          <w:bCs/>
          <w:sz w:val="28"/>
        </w:rPr>
      </w:pPr>
      <w:r w:rsidRPr="00553D00">
        <w:rPr>
          <w:sz w:val="28"/>
        </w:rPr>
        <w:t xml:space="preserve">Для реализации </w:t>
      </w:r>
      <w:r w:rsidR="00224793" w:rsidRPr="00553D00">
        <w:rPr>
          <w:bCs/>
          <w:sz w:val="28"/>
        </w:rPr>
        <w:t>поставленной цели решались следующие задачи:</w:t>
      </w:r>
    </w:p>
    <w:p w14:paraId="1B0733D1" w14:textId="3E49CB11" w:rsidR="00224793" w:rsidRPr="00553D00" w:rsidRDefault="00224793" w:rsidP="00C03E9D">
      <w:pPr>
        <w:pStyle w:val="aff4"/>
        <w:jc w:val="both"/>
        <w:rPr>
          <w:rFonts w:ascii="Times New Roman" w:hAnsi="Times New Roman"/>
        </w:rPr>
      </w:pPr>
      <w:r w:rsidRPr="00553D00">
        <w:rPr>
          <w:rFonts w:ascii="Times New Roman" w:hAnsi="Times New Roman"/>
          <w:sz w:val="28"/>
          <w:szCs w:val="28"/>
        </w:rPr>
        <w:t xml:space="preserve">1. Проведение </w:t>
      </w:r>
      <w:r w:rsidR="000E1E42" w:rsidRPr="00553D00">
        <w:rPr>
          <w:rFonts w:ascii="Times New Roman" w:hAnsi="Times New Roman"/>
          <w:sz w:val="28"/>
          <w:szCs w:val="28"/>
        </w:rPr>
        <w:t xml:space="preserve">скрининга </w:t>
      </w:r>
      <w:r w:rsidRPr="00553D00">
        <w:rPr>
          <w:rFonts w:ascii="Times New Roman" w:hAnsi="Times New Roman"/>
          <w:sz w:val="28"/>
          <w:szCs w:val="28"/>
        </w:rPr>
        <w:t>активных продуцентов лимонной кислоты</w:t>
      </w:r>
      <w:r w:rsidR="001706F8" w:rsidRPr="00553D00">
        <w:rPr>
          <w:rFonts w:ascii="Times New Roman" w:hAnsi="Times New Roman"/>
          <w:sz w:val="28"/>
          <w:szCs w:val="28"/>
        </w:rPr>
        <w:t>,</w:t>
      </w:r>
      <w:r w:rsidRPr="00553D00">
        <w:rPr>
          <w:rFonts w:ascii="Times New Roman" w:hAnsi="Times New Roman"/>
          <w:sz w:val="28"/>
          <w:szCs w:val="28"/>
        </w:rPr>
        <w:t xml:space="preserve"> изучение их молекулярно-генетических характеристик</w:t>
      </w:r>
      <w:r w:rsidR="001F73BB" w:rsidRPr="00553D00">
        <w:rPr>
          <w:rFonts w:ascii="Times New Roman" w:eastAsia="Times New Roman" w:hAnsi="Times New Roman"/>
          <w:sz w:val="28"/>
          <w:szCs w:val="28"/>
        </w:rPr>
        <w:t xml:space="preserve"> и</w:t>
      </w:r>
      <w:r w:rsidR="001706F8" w:rsidRPr="00553D00">
        <w:rPr>
          <w:rFonts w:ascii="Times New Roman" w:eastAsia="Times New Roman" w:hAnsi="Times New Roman"/>
          <w:sz w:val="28"/>
          <w:szCs w:val="28"/>
        </w:rPr>
        <w:t xml:space="preserve"> </w:t>
      </w:r>
      <w:r w:rsidR="001706F8" w:rsidRPr="00553D00">
        <w:rPr>
          <w:rFonts w:ascii="Times New Roman" w:hAnsi="Times New Roman"/>
          <w:sz w:val="28"/>
          <w:szCs w:val="28"/>
        </w:rPr>
        <w:t>усиление его свойств к продуцированию лимонной кислоты</w:t>
      </w:r>
      <w:r w:rsidRPr="00553D00">
        <w:rPr>
          <w:rFonts w:ascii="Times New Roman" w:hAnsi="Times New Roman"/>
          <w:sz w:val="28"/>
          <w:szCs w:val="28"/>
        </w:rPr>
        <w:t>;</w:t>
      </w:r>
    </w:p>
    <w:p w14:paraId="198D9870" w14:textId="43EEC9DB" w:rsidR="00224793" w:rsidRPr="00553D00" w:rsidRDefault="00224793" w:rsidP="00C03E9D">
      <w:pPr>
        <w:pStyle w:val="af8"/>
        <w:jc w:val="both"/>
        <w:rPr>
          <w:bCs/>
          <w:sz w:val="28"/>
        </w:rPr>
      </w:pPr>
      <w:r w:rsidRPr="00553D00">
        <w:rPr>
          <w:bCs/>
          <w:sz w:val="28"/>
        </w:rPr>
        <w:t>2. Исследование физико-химических свойств крахмалосодержащего сырья;</w:t>
      </w:r>
    </w:p>
    <w:p w14:paraId="574D78A7" w14:textId="26E04C16" w:rsidR="00224793" w:rsidRPr="00553D00" w:rsidRDefault="00224793" w:rsidP="00C03E9D">
      <w:pPr>
        <w:pStyle w:val="af8"/>
        <w:jc w:val="both"/>
        <w:rPr>
          <w:bCs/>
          <w:sz w:val="28"/>
        </w:rPr>
      </w:pPr>
      <w:r w:rsidRPr="00553D00">
        <w:rPr>
          <w:bCs/>
          <w:sz w:val="28"/>
        </w:rPr>
        <w:t>3. Определение оптимального состава питательной среды и параметров культивирования;</w:t>
      </w:r>
    </w:p>
    <w:p w14:paraId="05D3BA58" w14:textId="0875314B" w:rsidR="00BC726E" w:rsidRPr="00553D00" w:rsidRDefault="00BC726E" w:rsidP="00C03E9D">
      <w:pPr>
        <w:pStyle w:val="af8"/>
        <w:jc w:val="both"/>
        <w:rPr>
          <w:bCs/>
          <w:sz w:val="28"/>
        </w:rPr>
      </w:pPr>
      <w:r w:rsidRPr="00553D00">
        <w:rPr>
          <w:bCs/>
          <w:sz w:val="28"/>
        </w:rPr>
        <w:t xml:space="preserve">4. Применение озонирования для стерилизации ферментационного оборудования и определение </w:t>
      </w:r>
      <w:r w:rsidR="000E1E42" w:rsidRPr="00553D00">
        <w:rPr>
          <w:bCs/>
          <w:sz w:val="28"/>
        </w:rPr>
        <w:t xml:space="preserve">оптимальных параметров </w:t>
      </w:r>
      <w:r w:rsidRPr="00553D00">
        <w:rPr>
          <w:bCs/>
          <w:sz w:val="28"/>
        </w:rPr>
        <w:t xml:space="preserve">процесса. </w:t>
      </w:r>
    </w:p>
    <w:p w14:paraId="5D349D65" w14:textId="5D60338E" w:rsidR="00224793" w:rsidRPr="00553D00" w:rsidRDefault="00BC726E" w:rsidP="00A563BE">
      <w:pPr>
        <w:pStyle w:val="aff7"/>
        <w:spacing w:line="240" w:lineRule="auto"/>
        <w:jc w:val="both"/>
        <w:rPr>
          <w:bCs/>
          <w:color w:val="auto"/>
          <w:sz w:val="28"/>
          <w:lang w:val="ru-RU"/>
        </w:rPr>
      </w:pPr>
      <w:r w:rsidRPr="00553D00">
        <w:rPr>
          <w:bCs/>
          <w:color w:val="auto"/>
          <w:sz w:val="28"/>
          <w:lang w:val="ru-RU"/>
        </w:rPr>
        <w:t>5</w:t>
      </w:r>
      <w:r w:rsidR="00224793" w:rsidRPr="00553D00">
        <w:rPr>
          <w:bCs/>
          <w:color w:val="auto"/>
          <w:sz w:val="28"/>
          <w:lang w:val="ru-RU"/>
        </w:rPr>
        <w:t xml:space="preserve">. </w:t>
      </w:r>
      <w:r w:rsidR="000E1E42" w:rsidRPr="00553D00">
        <w:rPr>
          <w:color w:val="auto"/>
          <w:sz w:val="28"/>
          <w:szCs w:val="28"/>
          <w:lang w:val="ru-RU"/>
        </w:rPr>
        <w:t>Оптимизация процесса биосинтеза лимонной кислоты в условиях масштабированной опытной апробации.</w:t>
      </w:r>
    </w:p>
    <w:p w14:paraId="74B1804E" w14:textId="1FB8483A" w:rsidR="00196127" w:rsidRPr="00553D00" w:rsidRDefault="00BC726E" w:rsidP="000E1E42">
      <w:pPr>
        <w:pStyle w:val="af8"/>
        <w:jc w:val="both"/>
        <w:rPr>
          <w:bCs/>
          <w:sz w:val="28"/>
        </w:rPr>
      </w:pPr>
      <w:r w:rsidRPr="00553D00">
        <w:rPr>
          <w:bCs/>
          <w:sz w:val="28"/>
        </w:rPr>
        <w:t>6</w:t>
      </w:r>
      <w:r w:rsidR="004B61B2" w:rsidRPr="00553D00">
        <w:rPr>
          <w:bCs/>
          <w:sz w:val="28"/>
        </w:rPr>
        <w:t xml:space="preserve">. </w:t>
      </w:r>
      <w:r w:rsidR="00196127" w:rsidRPr="00553D00">
        <w:rPr>
          <w:bCs/>
          <w:sz w:val="28"/>
        </w:rPr>
        <w:t>Определение качественной характеристики готовой продукции и оценка её функциональных свойств.</w:t>
      </w:r>
    </w:p>
    <w:p w14:paraId="7BB7899F" w14:textId="7452080B" w:rsidR="00036596" w:rsidRPr="00553D00" w:rsidRDefault="00036596" w:rsidP="00C03E9D">
      <w:pPr>
        <w:pStyle w:val="af8"/>
        <w:jc w:val="both"/>
        <w:rPr>
          <w:bCs/>
          <w:sz w:val="28"/>
        </w:rPr>
      </w:pPr>
      <w:r w:rsidRPr="00553D00">
        <w:rPr>
          <w:bCs/>
          <w:sz w:val="28"/>
        </w:rPr>
        <w:t>7. Определение экономической эффективности технологии производства лимонной кислоты на основе кукурузного крахмала.</w:t>
      </w:r>
    </w:p>
    <w:p w14:paraId="494751E6" w14:textId="1743BA28" w:rsidR="00224793" w:rsidRPr="00553D00" w:rsidRDefault="00856336" w:rsidP="00C03E9D">
      <w:pPr>
        <w:pStyle w:val="af8"/>
        <w:jc w:val="both"/>
        <w:rPr>
          <w:bCs/>
          <w:sz w:val="28"/>
        </w:rPr>
      </w:pPr>
      <w:r w:rsidRPr="00553D00">
        <w:rPr>
          <w:bCs/>
          <w:sz w:val="28"/>
        </w:rPr>
        <w:t>8</w:t>
      </w:r>
      <w:r w:rsidR="00500C41" w:rsidRPr="00553D00">
        <w:rPr>
          <w:bCs/>
          <w:sz w:val="28"/>
        </w:rPr>
        <w:t xml:space="preserve">. </w:t>
      </w:r>
      <w:r w:rsidR="00B320C3" w:rsidRPr="00553D00">
        <w:rPr>
          <w:bCs/>
          <w:sz w:val="28"/>
        </w:rPr>
        <w:t>Разработка усовершенствованной технологии получения лимонной кислоты с использованием нового высокоэффективного штамма</w:t>
      </w:r>
      <w:r w:rsidR="00BC726E" w:rsidRPr="00553D00">
        <w:rPr>
          <w:bCs/>
          <w:sz w:val="28"/>
        </w:rPr>
        <w:t xml:space="preserve">. </w:t>
      </w:r>
    </w:p>
    <w:p w14:paraId="21E425EF" w14:textId="3AC026EE" w:rsidR="00224793" w:rsidRPr="00553D00" w:rsidRDefault="00224793" w:rsidP="00C03E9D">
      <w:pPr>
        <w:pStyle w:val="af8"/>
        <w:ind w:firstLine="709"/>
        <w:jc w:val="both"/>
        <w:rPr>
          <w:b/>
          <w:sz w:val="28"/>
        </w:rPr>
      </w:pPr>
      <w:r w:rsidRPr="00553D00">
        <w:rPr>
          <w:b/>
          <w:sz w:val="28"/>
        </w:rPr>
        <w:t>Научная новизна</w:t>
      </w:r>
      <w:r w:rsidR="00C53F14" w:rsidRPr="00553D00">
        <w:rPr>
          <w:b/>
          <w:sz w:val="28"/>
        </w:rPr>
        <w:t>:</w:t>
      </w:r>
    </w:p>
    <w:p w14:paraId="7C506BA9" w14:textId="75BAD73F" w:rsidR="00DA5A7F" w:rsidRPr="00553D00" w:rsidRDefault="00DA5A7F" w:rsidP="00C03E9D">
      <w:pPr>
        <w:pStyle w:val="af8"/>
        <w:ind w:firstLine="709"/>
        <w:jc w:val="both"/>
        <w:rPr>
          <w:bCs/>
          <w:sz w:val="28"/>
        </w:rPr>
      </w:pPr>
      <w:r w:rsidRPr="00553D00">
        <w:rPr>
          <w:bCs/>
          <w:sz w:val="28"/>
        </w:rPr>
        <w:t xml:space="preserve">- </w:t>
      </w:r>
      <w:r w:rsidR="00D200FB" w:rsidRPr="00553D00">
        <w:rPr>
          <w:bCs/>
          <w:sz w:val="28"/>
        </w:rPr>
        <w:t>усовершенствована</w:t>
      </w:r>
      <w:r w:rsidRPr="00553D00">
        <w:rPr>
          <w:bCs/>
          <w:sz w:val="28"/>
        </w:rPr>
        <w:t xml:space="preserve"> технология производства лимонной кислоты на основе применения мальтодекстрин</w:t>
      </w:r>
      <w:r w:rsidR="005F07AF" w:rsidRPr="00553D00">
        <w:rPr>
          <w:bCs/>
          <w:sz w:val="28"/>
        </w:rPr>
        <w:t>а</w:t>
      </w:r>
      <w:r w:rsidRPr="00553D00">
        <w:rPr>
          <w:bCs/>
          <w:sz w:val="28"/>
        </w:rPr>
        <w:t xml:space="preserve"> и высокоэффективного штамма </w:t>
      </w:r>
      <w:r w:rsidR="00317669" w:rsidRPr="00553D00">
        <w:rPr>
          <w:bCs/>
          <w:i/>
          <w:iCs/>
          <w:sz w:val="28"/>
        </w:rPr>
        <w:t>A.niger</w:t>
      </w:r>
      <w:r w:rsidRPr="00553D00">
        <w:rPr>
          <w:bCs/>
          <w:i/>
          <w:iCs/>
          <w:sz w:val="28"/>
        </w:rPr>
        <w:t xml:space="preserve"> R5/4,</w:t>
      </w:r>
      <w:r w:rsidRPr="00553D00">
        <w:rPr>
          <w:bCs/>
          <w:sz w:val="28"/>
        </w:rPr>
        <w:t xml:space="preserve"> полученного способом комбинированного мутагенеза, обеспечивающая высокий выход конечного продукта;</w:t>
      </w:r>
    </w:p>
    <w:p w14:paraId="6E53E802" w14:textId="0C719676" w:rsidR="00A276B3" w:rsidRPr="00553D00" w:rsidRDefault="00DA5A7F" w:rsidP="00C03E9D">
      <w:pPr>
        <w:pStyle w:val="af8"/>
        <w:ind w:firstLine="709"/>
        <w:jc w:val="both"/>
        <w:rPr>
          <w:b/>
          <w:sz w:val="28"/>
        </w:rPr>
      </w:pPr>
      <w:r w:rsidRPr="00553D00">
        <w:rPr>
          <w:bCs/>
          <w:sz w:val="28"/>
        </w:rPr>
        <w:t xml:space="preserve">- впервые в технологии производства лимонной кислоты для стерилизации </w:t>
      </w:r>
      <w:r w:rsidR="00856336" w:rsidRPr="00553D00">
        <w:rPr>
          <w:bCs/>
          <w:sz w:val="28"/>
        </w:rPr>
        <w:t>фементеро</w:t>
      </w:r>
      <w:r w:rsidRPr="00553D00">
        <w:rPr>
          <w:bCs/>
          <w:sz w:val="28"/>
        </w:rPr>
        <w:t>в предложено и обосновано использование способа озонирования, которое повышает продуктивность и активность штаммов микроорганизмов, тем самым увеличивает выход лимонной кислоты.</w:t>
      </w:r>
    </w:p>
    <w:p w14:paraId="0E6F771C" w14:textId="22ACB5BE" w:rsidR="00224793" w:rsidRPr="00553D00" w:rsidRDefault="00224793" w:rsidP="00C53F14">
      <w:pPr>
        <w:pStyle w:val="af8"/>
        <w:ind w:firstLine="709"/>
        <w:jc w:val="both"/>
        <w:rPr>
          <w:bCs/>
          <w:sz w:val="28"/>
        </w:rPr>
      </w:pPr>
      <w:r w:rsidRPr="00553D00">
        <w:rPr>
          <w:b/>
          <w:sz w:val="28"/>
        </w:rPr>
        <w:t xml:space="preserve">Практическая </w:t>
      </w:r>
      <w:r w:rsidR="00C86E13" w:rsidRPr="00553D00">
        <w:rPr>
          <w:b/>
          <w:sz w:val="28"/>
        </w:rPr>
        <w:t>ценность работы</w:t>
      </w:r>
      <w:r w:rsidR="00C53F14" w:rsidRPr="00553D00">
        <w:rPr>
          <w:bCs/>
          <w:sz w:val="28"/>
        </w:rPr>
        <w:t xml:space="preserve">. </w:t>
      </w:r>
      <w:r w:rsidRPr="00553D00">
        <w:rPr>
          <w:bCs/>
          <w:sz w:val="28"/>
        </w:rPr>
        <w:t xml:space="preserve">Результаты исследования имеют высокую прикладную ценность для перерабатывающей и пищевой промышленности Казахстана. Внедрение </w:t>
      </w:r>
      <w:r w:rsidR="00D544E5" w:rsidRPr="00553D00">
        <w:rPr>
          <w:bCs/>
          <w:sz w:val="28"/>
        </w:rPr>
        <w:t>усовершенствованной</w:t>
      </w:r>
      <w:r w:rsidRPr="00553D00">
        <w:rPr>
          <w:bCs/>
          <w:sz w:val="28"/>
        </w:rPr>
        <w:t xml:space="preserve"> технологии позволит:</w:t>
      </w:r>
    </w:p>
    <w:p w14:paraId="5DFC3713" w14:textId="1E11F78B" w:rsidR="00224793" w:rsidRPr="00553D00" w:rsidRDefault="00E0732B" w:rsidP="00C03E9D">
      <w:pPr>
        <w:pStyle w:val="af8"/>
        <w:jc w:val="both"/>
        <w:rPr>
          <w:bCs/>
          <w:sz w:val="28"/>
        </w:rPr>
      </w:pPr>
      <w:r w:rsidRPr="00553D00">
        <w:rPr>
          <w:bCs/>
          <w:sz w:val="28"/>
        </w:rPr>
        <w:t xml:space="preserve">- </w:t>
      </w:r>
      <w:r w:rsidR="00224793" w:rsidRPr="00553D00">
        <w:rPr>
          <w:bCs/>
          <w:sz w:val="28"/>
        </w:rPr>
        <w:t>увеличить добавленную стоимость за счет глубокой переработки местного растительного сырья;</w:t>
      </w:r>
    </w:p>
    <w:p w14:paraId="509FB904" w14:textId="141A1B72" w:rsidR="00224793" w:rsidRPr="00553D00" w:rsidRDefault="00E0732B" w:rsidP="00C03E9D">
      <w:pPr>
        <w:pStyle w:val="af8"/>
        <w:jc w:val="both"/>
        <w:rPr>
          <w:bCs/>
          <w:sz w:val="28"/>
        </w:rPr>
      </w:pPr>
      <w:r w:rsidRPr="00553D00">
        <w:rPr>
          <w:bCs/>
          <w:sz w:val="28"/>
        </w:rPr>
        <w:t xml:space="preserve">- </w:t>
      </w:r>
      <w:r w:rsidR="00224793" w:rsidRPr="00553D00">
        <w:rPr>
          <w:bCs/>
          <w:sz w:val="28"/>
        </w:rPr>
        <w:t>повысить эффективность и экологическую безопасность производства;</w:t>
      </w:r>
    </w:p>
    <w:p w14:paraId="4CCD5DF5" w14:textId="20E5FF5D" w:rsidR="00403014" w:rsidRPr="00553D00" w:rsidRDefault="00E0732B" w:rsidP="00C03E9D">
      <w:pPr>
        <w:pStyle w:val="af8"/>
        <w:jc w:val="both"/>
        <w:rPr>
          <w:bCs/>
          <w:sz w:val="28"/>
        </w:rPr>
      </w:pPr>
      <w:r w:rsidRPr="00553D00">
        <w:rPr>
          <w:bCs/>
          <w:sz w:val="28"/>
        </w:rPr>
        <w:t xml:space="preserve">- </w:t>
      </w:r>
      <w:r w:rsidR="00224793" w:rsidRPr="00553D00">
        <w:rPr>
          <w:bCs/>
          <w:sz w:val="28"/>
        </w:rPr>
        <w:t>снизить зависимость от импортных поставок лимонной кислоты.</w:t>
      </w:r>
    </w:p>
    <w:p w14:paraId="060BEBE8" w14:textId="77DCA026" w:rsidR="00E45A21" w:rsidRPr="00553D00" w:rsidRDefault="00224793" w:rsidP="00C53F14">
      <w:pPr>
        <w:pStyle w:val="af8"/>
        <w:ind w:firstLine="709"/>
        <w:jc w:val="both"/>
        <w:rPr>
          <w:bCs/>
          <w:sz w:val="28"/>
        </w:rPr>
      </w:pPr>
      <w:r w:rsidRPr="00553D00">
        <w:rPr>
          <w:b/>
          <w:sz w:val="28"/>
        </w:rPr>
        <w:lastRenderedPageBreak/>
        <w:t>Апробация и публикации</w:t>
      </w:r>
      <w:r w:rsidR="00C53F14" w:rsidRPr="00553D00">
        <w:rPr>
          <w:bCs/>
          <w:sz w:val="28"/>
        </w:rPr>
        <w:t xml:space="preserve">. </w:t>
      </w:r>
      <w:r w:rsidR="00E45A21" w:rsidRPr="00553D00">
        <w:rPr>
          <w:bCs/>
          <w:sz w:val="28"/>
        </w:rPr>
        <w:t>Опытно-промышленная апробация технологии проведена на базе ТОО «Жаркентский крахмалопаточный завод», что подтверждено актом производственных испытаний.</w:t>
      </w:r>
    </w:p>
    <w:p w14:paraId="3225BB52" w14:textId="56108458" w:rsidR="00224793" w:rsidRPr="00553D00" w:rsidRDefault="00224793" w:rsidP="00C03E9D">
      <w:pPr>
        <w:pStyle w:val="af8"/>
        <w:ind w:firstLine="709"/>
        <w:jc w:val="both"/>
        <w:rPr>
          <w:bCs/>
          <w:sz w:val="28"/>
        </w:rPr>
      </w:pPr>
      <w:r w:rsidRPr="00553D00">
        <w:rPr>
          <w:bCs/>
          <w:sz w:val="28"/>
        </w:rPr>
        <w:t>Результаты диссертационной работы опубликованы в</w:t>
      </w:r>
      <w:r w:rsidR="00284F4A" w:rsidRPr="00553D00">
        <w:rPr>
          <w:bCs/>
          <w:sz w:val="28"/>
        </w:rPr>
        <w:t xml:space="preserve"> </w:t>
      </w:r>
      <w:r w:rsidRPr="00553D00">
        <w:rPr>
          <w:bCs/>
          <w:sz w:val="28"/>
        </w:rPr>
        <w:t>2 статьях в журналах, индексируемых в базе данных Scopus;</w:t>
      </w:r>
    </w:p>
    <w:p w14:paraId="1AE5742A" w14:textId="0D96C0B2" w:rsidR="005A5D40" w:rsidRPr="00553D00" w:rsidRDefault="005A5D40" w:rsidP="00C03E9D">
      <w:pPr>
        <w:pStyle w:val="af8"/>
        <w:ind w:firstLine="709"/>
        <w:jc w:val="both"/>
        <w:rPr>
          <w:sz w:val="28"/>
          <w:lang w:val="en-US"/>
        </w:rPr>
      </w:pPr>
      <w:r w:rsidRPr="00553D00">
        <w:rPr>
          <w:sz w:val="28"/>
          <w:lang w:val="en-US"/>
        </w:rPr>
        <w:t>1.</w:t>
      </w:r>
      <w:r w:rsidR="00284F4A" w:rsidRPr="00553D00">
        <w:rPr>
          <w:sz w:val="28"/>
          <w:lang w:val="en-US"/>
        </w:rPr>
        <w:t xml:space="preserve"> </w:t>
      </w:r>
      <w:bookmarkStart w:id="5" w:name="_Hlk223065325"/>
      <w:r w:rsidRPr="00553D00">
        <w:rPr>
          <w:sz w:val="28"/>
          <w:lang w:val="en-US"/>
        </w:rPr>
        <w:t xml:space="preserve">Shaimenova B., Ospankulova G., Saduakhasova S., Murat L., Toimbayeva D. Improving the citric acid production by mutant strains </w:t>
      </w:r>
      <w:r w:rsidR="00317669" w:rsidRPr="00553D00">
        <w:rPr>
          <w:i/>
          <w:iCs/>
          <w:sz w:val="28"/>
          <w:lang w:val="en-US"/>
        </w:rPr>
        <w:t>A.niger</w:t>
      </w:r>
      <w:r w:rsidRPr="00553D00">
        <w:rPr>
          <w:sz w:val="28"/>
          <w:lang w:val="en-US"/>
        </w:rPr>
        <w:t xml:space="preserve"> using carbohydrate-containing raw materials as a carbon source// Potravinarstvo Slovak Journal of Food Sciences., 2024, 18, pp. 157–173// DOI:</w:t>
      </w:r>
      <w:r w:rsidR="00FF2D8B" w:rsidRPr="00553D00">
        <w:rPr>
          <w:lang w:val="en-US"/>
        </w:rPr>
        <w:t xml:space="preserve"> </w:t>
      </w:r>
      <w:hyperlink r:id="rId9" w:history="1">
        <w:r w:rsidR="00FF2D8B" w:rsidRPr="00553D00">
          <w:rPr>
            <w:rStyle w:val="af6"/>
            <w:color w:val="auto"/>
            <w:sz w:val="28"/>
            <w:lang w:val="en-US"/>
          </w:rPr>
          <w:t>https://doi.org/10.5219/1948</w:t>
        </w:r>
      </w:hyperlink>
      <w:r w:rsidR="00FF2D8B" w:rsidRPr="00553D00">
        <w:rPr>
          <w:sz w:val="28"/>
          <w:lang w:val="en-US"/>
        </w:rPr>
        <w:t xml:space="preserve"> </w:t>
      </w:r>
      <w:bookmarkEnd w:id="5"/>
      <w:r w:rsidRPr="00553D00">
        <w:rPr>
          <w:sz w:val="28"/>
          <w:lang w:val="en-US"/>
        </w:rPr>
        <w:t>. Percentile – 45;</w:t>
      </w:r>
    </w:p>
    <w:p w14:paraId="7FC3F045" w14:textId="159B8F50" w:rsidR="005A5D40" w:rsidRPr="00553D00" w:rsidRDefault="005A5D40" w:rsidP="00C03E9D">
      <w:pPr>
        <w:pStyle w:val="af8"/>
        <w:ind w:firstLine="709"/>
        <w:jc w:val="both"/>
        <w:rPr>
          <w:sz w:val="28"/>
        </w:rPr>
      </w:pPr>
      <w:r w:rsidRPr="00553D00">
        <w:rPr>
          <w:sz w:val="28"/>
          <w:lang w:val="en-US"/>
        </w:rPr>
        <w:t>2. Saduakhasova S., Shaimenova B, Yermekov Y, Murat L, Kiyan V, Ospankulova G. Obtaining pesticides and fertilisers for hyper production of citric acid application in smart agriculture system// International journal of agricultural resources, governance and ecologyvolume 17, issue 2-4, pages 271 – 286, 2021.</w:t>
      </w:r>
      <w:r w:rsidR="00620F16" w:rsidRPr="00553D00">
        <w:rPr>
          <w:sz w:val="28"/>
          <w:lang w:val="en-US"/>
        </w:rPr>
        <w:t xml:space="preserve"> </w:t>
      </w:r>
      <w:r w:rsidR="00620F16" w:rsidRPr="00553D00">
        <w:rPr>
          <w:sz w:val="28"/>
        </w:rPr>
        <w:t>DOI:</w:t>
      </w:r>
      <w:r w:rsidR="00FF2D8B" w:rsidRPr="00553D00">
        <w:t xml:space="preserve"> </w:t>
      </w:r>
      <w:hyperlink r:id="rId10" w:history="1">
        <w:r w:rsidR="00FF2D8B" w:rsidRPr="00553D00">
          <w:rPr>
            <w:rStyle w:val="af6"/>
            <w:color w:val="auto"/>
            <w:sz w:val="28"/>
          </w:rPr>
          <w:t>https://doi.org/10.1504/IJARGE.2021.121682</w:t>
        </w:r>
      </w:hyperlink>
      <w:r w:rsidR="00FF2D8B" w:rsidRPr="00553D00">
        <w:rPr>
          <w:sz w:val="28"/>
        </w:rPr>
        <w:t xml:space="preserve"> </w:t>
      </w:r>
      <w:r w:rsidR="00620F16" w:rsidRPr="00553D00">
        <w:rPr>
          <w:sz w:val="28"/>
        </w:rPr>
        <w:t xml:space="preserve"> </w:t>
      </w:r>
      <w:r w:rsidRPr="00553D00">
        <w:rPr>
          <w:sz w:val="28"/>
        </w:rPr>
        <w:t xml:space="preserve">Percentile – </w:t>
      </w:r>
      <w:r w:rsidR="00C53F14" w:rsidRPr="00553D00">
        <w:rPr>
          <w:sz w:val="28"/>
        </w:rPr>
        <w:t>25</w:t>
      </w:r>
      <w:r w:rsidR="00E1774E" w:rsidRPr="00553D00">
        <w:rPr>
          <w:sz w:val="28"/>
        </w:rPr>
        <w:t>;</w:t>
      </w:r>
    </w:p>
    <w:p w14:paraId="6B5BBC5C" w14:textId="122CA9E4" w:rsidR="00224793" w:rsidRPr="00553D00" w:rsidRDefault="00D90127" w:rsidP="00C03E9D">
      <w:pPr>
        <w:pStyle w:val="af8"/>
        <w:ind w:firstLine="709"/>
        <w:jc w:val="both"/>
        <w:rPr>
          <w:bCs/>
          <w:sz w:val="28"/>
        </w:rPr>
      </w:pPr>
      <w:r w:rsidRPr="00553D00">
        <w:rPr>
          <w:bCs/>
          <w:sz w:val="28"/>
        </w:rPr>
        <w:t xml:space="preserve">Опубликованы 2 статьи в журналах, рекоменддованных </w:t>
      </w:r>
      <w:r w:rsidR="00224793" w:rsidRPr="00553D00">
        <w:rPr>
          <w:bCs/>
          <w:sz w:val="28"/>
        </w:rPr>
        <w:t>КОКСНВО МНВО РК;</w:t>
      </w:r>
    </w:p>
    <w:p w14:paraId="2728B758" w14:textId="5B1D3152" w:rsidR="005A5D40" w:rsidRPr="00553D00" w:rsidRDefault="005A5D40" w:rsidP="00C03E9D">
      <w:pPr>
        <w:pStyle w:val="af8"/>
        <w:ind w:firstLine="709"/>
        <w:jc w:val="both"/>
        <w:rPr>
          <w:sz w:val="28"/>
        </w:rPr>
      </w:pPr>
      <w:r w:rsidRPr="00553D00">
        <w:rPr>
          <w:sz w:val="28"/>
        </w:rPr>
        <w:t>1.</w:t>
      </w:r>
      <w:r w:rsidRPr="00553D00">
        <w:t xml:space="preserve"> </w:t>
      </w:r>
      <w:r w:rsidRPr="00553D00">
        <w:rPr>
          <w:sz w:val="28"/>
        </w:rPr>
        <w:t>Шайменова, Б. С., Садуахасова, С. А., Каманова, С. Г., Тоймбаева, Д. Б., Оспанкулова, Г. Х. Влияние макро-и микроэлементов на производство лимонной кислоты в биотехнологическом процессе //Вестник Университета Шакарима. Серия технические науки. – 2025. – №. 2. – С. 353-359</w:t>
      </w:r>
      <w:r w:rsidR="00E1774E" w:rsidRPr="00553D00">
        <w:rPr>
          <w:sz w:val="28"/>
        </w:rPr>
        <w:t>;</w:t>
      </w:r>
      <w:r w:rsidR="00422A4A" w:rsidRPr="00553D00">
        <w:rPr>
          <w:sz w:val="28"/>
        </w:rPr>
        <w:t xml:space="preserve"> </w:t>
      </w:r>
      <w:hyperlink r:id="rId11" w:history="1">
        <w:r w:rsidR="00422A4A" w:rsidRPr="00553D00">
          <w:rPr>
            <w:rStyle w:val="af6"/>
            <w:color w:val="auto"/>
            <w:sz w:val="28"/>
          </w:rPr>
          <w:t>https://doi.org/10.53360/2788-7995-2025-2(18)-43</w:t>
        </w:r>
      </w:hyperlink>
      <w:r w:rsidR="00422A4A" w:rsidRPr="00553D00">
        <w:rPr>
          <w:sz w:val="28"/>
        </w:rPr>
        <w:t xml:space="preserve"> </w:t>
      </w:r>
    </w:p>
    <w:p w14:paraId="4C24499C" w14:textId="537F13CE" w:rsidR="005A5D40" w:rsidRPr="00553D00" w:rsidRDefault="005A5D40" w:rsidP="00C03E9D">
      <w:pPr>
        <w:pStyle w:val="af8"/>
        <w:ind w:firstLine="709"/>
        <w:jc w:val="both"/>
        <w:rPr>
          <w:sz w:val="28"/>
        </w:rPr>
      </w:pPr>
      <w:r w:rsidRPr="00553D00">
        <w:rPr>
          <w:sz w:val="28"/>
        </w:rPr>
        <w:t xml:space="preserve">2. Шайменова Б.С., Садуахасова С.А., Каманова С.Г., Lü X., Оспанкулова Г.Х. </w:t>
      </w:r>
      <w:r w:rsidRPr="00553D00">
        <w:rPr>
          <w:i/>
          <w:iCs/>
          <w:sz w:val="28"/>
        </w:rPr>
        <w:t>Аspergillus niger R5/4</w:t>
      </w:r>
      <w:r w:rsidRPr="00553D00">
        <w:rPr>
          <w:sz w:val="28"/>
        </w:rPr>
        <w:t xml:space="preserve"> штаммы негізінде лимон қышқылының шығымын арттыру үшін озондау режимдерін қолдану//Вестник Университета Шакарима. Серия технические науки. – 2025. – №. 4. </w:t>
      </w:r>
      <w:r w:rsidR="00223333" w:rsidRPr="00553D00">
        <w:rPr>
          <w:sz w:val="28"/>
        </w:rPr>
        <w:t xml:space="preserve">С. </w:t>
      </w:r>
      <w:r w:rsidR="00AB3281" w:rsidRPr="00553D00">
        <w:rPr>
          <w:sz w:val="28"/>
        </w:rPr>
        <w:t>424-432.</w:t>
      </w:r>
      <w:r w:rsidR="00422A4A" w:rsidRPr="00553D00">
        <w:rPr>
          <w:sz w:val="28"/>
        </w:rPr>
        <w:t xml:space="preserve"> </w:t>
      </w:r>
      <w:hyperlink r:id="rId12" w:history="1">
        <w:r w:rsidR="00422A4A" w:rsidRPr="00553D00">
          <w:rPr>
            <w:rStyle w:val="af6"/>
            <w:color w:val="auto"/>
            <w:sz w:val="28"/>
          </w:rPr>
          <w:t>https://doi.org/10.53360/2788-7995-2025-4(20)-50</w:t>
        </w:r>
      </w:hyperlink>
      <w:r w:rsidR="00422A4A" w:rsidRPr="00553D00">
        <w:rPr>
          <w:sz w:val="28"/>
        </w:rPr>
        <w:t xml:space="preserve"> </w:t>
      </w:r>
    </w:p>
    <w:p w14:paraId="35073E34" w14:textId="03154BFE" w:rsidR="00224793" w:rsidRPr="00553D00" w:rsidRDefault="00C513C8" w:rsidP="00C03E9D">
      <w:pPr>
        <w:pStyle w:val="af8"/>
        <w:ind w:firstLine="709"/>
        <w:jc w:val="both"/>
        <w:rPr>
          <w:bCs/>
          <w:sz w:val="28"/>
        </w:rPr>
      </w:pPr>
      <w:r w:rsidRPr="00553D00">
        <w:rPr>
          <w:bCs/>
          <w:sz w:val="28"/>
        </w:rPr>
        <w:t>Результаты работы представлены в 7 материалах международных научных конференций.</w:t>
      </w:r>
    </w:p>
    <w:p w14:paraId="71EA1A05" w14:textId="67AE2D7D" w:rsidR="00224793" w:rsidRPr="00553D00" w:rsidRDefault="00224793" w:rsidP="00C03E9D">
      <w:pPr>
        <w:pStyle w:val="af8"/>
        <w:ind w:firstLine="709"/>
        <w:jc w:val="both"/>
        <w:rPr>
          <w:bCs/>
          <w:sz w:val="28"/>
        </w:rPr>
      </w:pPr>
      <w:r w:rsidRPr="00553D00">
        <w:rPr>
          <w:bCs/>
          <w:sz w:val="28"/>
        </w:rPr>
        <w:t>Получены 2 патента</w:t>
      </w:r>
      <w:r w:rsidR="007305C5" w:rsidRPr="00553D00">
        <w:rPr>
          <w:bCs/>
          <w:sz w:val="28"/>
        </w:rPr>
        <w:t xml:space="preserve"> на изобретения</w:t>
      </w:r>
      <w:r w:rsidRPr="00553D00">
        <w:rPr>
          <w:bCs/>
          <w:sz w:val="28"/>
        </w:rPr>
        <w:t xml:space="preserve"> Республики Казахстан:</w:t>
      </w:r>
    </w:p>
    <w:p w14:paraId="216AEB28" w14:textId="67935045" w:rsidR="00224793" w:rsidRPr="00553D00" w:rsidRDefault="007305C5" w:rsidP="00C03E9D">
      <w:pPr>
        <w:pStyle w:val="af8"/>
        <w:ind w:firstLine="709"/>
        <w:jc w:val="both"/>
        <w:rPr>
          <w:bCs/>
          <w:sz w:val="28"/>
        </w:rPr>
      </w:pPr>
      <w:r w:rsidRPr="00553D00">
        <w:rPr>
          <w:bCs/>
          <w:sz w:val="28"/>
        </w:rPr>
        <w:t xml:space="preserve">1. </w:t>
      </w:r>
      <w:r w:rsidR="00224793" w:rsidRPr="00553D00">
        <w:rPr>
          <w:bCs/>
          <w:sz w:val="28"/>
        </w:rPr>
        <w:t xml:space="preserve">№34800 от 25.12.2020 – «Мутантный штамм </w:t>
      </w:r>
      <w:r w:rsidR="00317669" w:rsidRPr="00553D00">
        <w:rPr>
          <w:bCs/>
          <w:i/>
          <w:iCs/>
          <w:sz w:val="28"/>
        </w:rPr>
        <w:t>A.niger</w:t>
      </w:r>
      <w:r w:rsidR="00224793" w:rsidRPr="00553D00">
        <w:rPr>
          <w:bCs/>
          <w:i/>
          <w:iCs/>
          <w:sz w:val="28"/>
        </w:rPr>
        <w:t xml:space="preserve"> R5/4</w:t>
      </w:r>
      <w:r w:rsidR="00224793" w:rsidRPr="00553D00">
        <w:rPr>
          <w:bCs/>
          <w:sz w:val="28"/>
        </w:rPr>
        <w:t xml:space="preserve"> — продуцент лимонной кислоты»;</w:t>
      </w:r>
    </w:p>
    <w:p w14:paraId="3CBD3CF9" w14:textId="73268D43" w:rsidR="00224793" w:rsidRPr="00553D00" w:rsidRDefault="007305C5" w:rsidP="00C03E9D">
      <w:pPr>
        <w:pStyle w:val="af8"/>
        <w:ind w:firstLine="709"/>
        <w:jc w:val="both"/>
        <w:rPr>
          <w:bCs/>
          <w:sz w:val="28"/>
        </w:rPr>
      </w:pPr>
      <w:r w:rsidRPr="00553D00">
        <w:rPr>
          <w:bCs/>
          <w:sz w:val="28"/>
        </w:rPr>
        <w:t xml:space="preserve">2. </w:t>
      </w:r>
      <w:r w:rsidR="00224793" w:rsidRPr="00553D00">
        <w:rPr>
          <w:bCs/>
          <w:sz w:val="28"/>
        </w:rPr>
        <w:t>№35429 от 24.12.2021 – «Способ получения мальтодекстринов из пшеничного крахмала».</w:t>
      </w:r>
    </w:p>
    <w:p w14:paraId="2363C2E8" w14:textId="4B214CCF" w:rsidR="00EC3DCF" w:rsidRPr="00553D00" w:rsidRDefault="00224793" w:rsidP="00FF2D8B">
      <w:pPr>
        <w:pStyle w:val="af8"/>
        <w:ind w:firstLine="709"/>
        <w:jc w:val="both"/>
        <w:rPr>
          <w:bCs/>
          <w:sz w:val="28"/>
        </w:rPr>
      </w:pPr>
      <w:r w:rsidRPr="00553D00">
        <w:rPr>
          <w:bCs/>
          <w:sz w:val="28"/>
        </w:rPr>
        <w:t>Работа выполнена в рамках программно-целевого финансирования ИРН BR06249419</w:t>
      </w:r>
      <w:r w:rsidR="00FF2D8B" w:rsidRPr="00553D00">
        <w:rPr>
          <w:bCs/>
          <w:sz w:val="28"/>
        </w:rPr>
        <w:t xml:space="preserve"> </w:t>
      </w:r>
      <w:r w:rsidRPr="00553D00">
        <w:rPr>
          <w:bCs/>
          <w:sz w:val="28"/>
        </w:rPr>
        <w:t>(2018–2020г.) «Научно-технологическое обеспечение перерабатывающих предприятий агропромышленного комплекса с целью повышения их эффективности и конкурентоспособности» на базе НАО «Казахский агротехнический исследовательский университет имени С</w:t>
      </w:r>
      <w:r w:rsidR="00FF2D8B" w:rsidRPr="00553D00">
        <w:rPr>
          <w:bCs/>
          <w:sz w:val="28"/>
        </w:rPr>
        <w:t xml:space="preserve">акена </w:t>
      </w:r>
      <w:r w:rsidRPr="00553D00">
        <w:rPr>
          <w:bCs/>
          <w:sz w:val="28"/>
        </w:rPr>
        <w:t>Сейфуллина».</w:t>
      </w:r>
    </w:p>
    <w:p w14:paraId="6888FF44" w14:textId="799D521B" w:rsidR="00224793" w:rsidRPr="00553D00" w:rsidRDefault="00224793" w:rsidP="00C03E9D">
      <w:pPr>
        <w:pStyle w:val="af8"/>
        <w:ind w:firstLine="709"/>
        <w:jc w:val="both"/>
        <w:rPr>
          <w:b/>
          <w:sz w:val="28"/>
        </w:rPr>
      </w:pPr>
      <w:r w:rsidRPr="00553D00">
        <w:rPr>
          <w:b/>
          <w:sz w:val="28"/>
        </w:rPr>
        <w:t>Положения, выносимые на защиту</w:t>
      </w:r>
      <w:r w:rsidR="00C53F14" w:rsidRPr="00553D00">
        <w:rPr>
          <w:b/>
          <w:sz w:val="28"/>
        </w:rPr>
        <w:t>:</w:t>
      </w:r>
    </w:p>
    <w:p w14:paraId="5AE8AFF6" w14:textId="2ACE9AED" w:rsidR="00224793" w:rsidRPr="00553D00" w:rsidRDefault="00856336" w:rsidP="00856336">
      <w:pPr>
        <w:pStyle w:val="af8"/>
        <w:ind w:firstLine="709"/>
        <w:jc w:val="both"/>
        <w:rPr>
          <w:bCs/>
          <w:sz w:val="28"/>
        </w:rPr>
      </w:pPr>
      <w:r w:rsidRPr="00553D00">
        <w:rPr>
          <w:bCs/>
          <w:sz w:val="28"/>
        </w:rPr>
        <w:t xml:space="preserve">1. Научное обоснование выбора высокоактивного штамма-продуцента </w:t>
      </w:r>
      <w:r w:rsidR="00317669" w:rsidRPr="00553D00">
        <w:rPr>
          <w:bCs/>
          <w:i/>
          <w:iCs/>
          <w:sz w:val="28"/>
        </w:rPr>
        <w:t>A.niger</w:t>
      </w:r>
      <w:r w:rsidRPr="00553D00">
        <w:rPr>
          <w:bCs/>
          <w:i/>
          <w:iCs/>
          <w:sz w:val="28"/>
        </w:rPr>
        <w:t xml:space="preserve"> R5/4 </w:t>
      </w:r>
      <w:r w:rsidRPr="00553D00">
        <w:rPr>
          <w:bCs/>
          <w:sz w:val="28"/>
        </w:rPr>
        <w:t>и параметров его культивирования, обеспечивающих эффективный биосинтез лимонной кислоты.</w:t>
      </w:r>
    </w:p>
    <w:p w14:paraId="4F44CC35" w14:textId="4DB5E292" w:rsidR="00856336" w:rsidRPr="00553D00" w:rsidRDefault="00856336" w:rsidP="00856336">
      <w:pPr>
        <w:pStyle w:val="af8"/>
        <w:ind w:firstLine="709"/>
        <w:jc w:val="both"/>
        <w:rPr>
          <w:bCs/>
          <w:sz w:val="28"/>
        </w:rPr>
      </w:pPr>
      <w:r w:rsidRPr="00553D00">
        <w:rPr>
          <w:bCs/>
          <w:sz w:val="28"/>
        </w:rPr>
        <w:lastRenderedPageBreak/>
        <w:t>2. Оптимальные технологические режимы ферментации, обеспечивающие максимальное накопление лимонной кислоты.</w:t>
      </w:r>
    </w:p>
    <w:p w14:paraId="2DFAF50B" w14:textId="70FBCEA1" w:rsidR="00856336" w:rsidRPr="00553D00" w:rsidRDefault="00856336" w:rsidP="00856336">
      <w:pPr>
        <w:pStyle w:val="af8"/>
        <w:ind w:firstLine="709"/>
        <w:jc w:val="both"/>
        <w:rPr>
          <w:bCs/>
          <w:sz w:val="28"/>
        </w:rPr>
      </w:pPr>
      <w:r w:rsidRPr="00553D00">
        <w:rPr>
          <w:bCs/>
          <w:sz w:val="28"/>
        </w:rPr>
        <w:t>3. Научное обоснование применения озонирования для стерилизации ферментационного оборудования и оптимальные параметры процесса озонирования, обеспечивающие эффективную подготовку биореактора к ферментации.</w:t>
      </w:r>
    </w:p>
    <w:p w14:paraId="4114107A" w14:textId="7B3DA5DD" w:rsidR="00856336" w:rsidRPr="00553D00" w:rsidRDefault="00856336" w:rsidP="00856336">
      <w:pPr>
        <w:pStyle w:val="af8"/>
        <w:ind w:firstLine="709"/>
        <w:jc w:val="both"/>
        <w:rPr>
          <w:bCs/>
          <w:sz w:val="28"/>
        </w:rPr>
      </w:pPr>
      <w:r w:rsidRPr="00553D00">
        <w:rPr>
          <w:bCs/>
          <w:sz w:val="28"/>
        </w:rPr>
        <w:t>4. Усовершенствованная технология получения лимонной кислоты на основе мальтодекстрина из кукурузного крахмала с использованием нового штамма-продуцента и озонирования на стадии подготовки ферментационного оборудования.</w:t>
      </w:r>
    </w:p>
    <w:p w14:paraId="0153BA3F" w14:textId="4AC520B5" w:rsidR="00224793" w:rsidRPr="00553D00" w:rsidRDefault="00224793" w:rsidP="00C03E9D">
      <w:pPr>
        <w:pStyle w:val="af8"/>
        <w:ind w:firstLine="709"/>
        <w:jc w:val="both"/>
        <w:rPr>
          <w:bCs/>
          <w:sz w:val="28"/>
        </w:rPr>
      </w:pPr>
      <w:r w:rsidRPr="00553D00">
        <w:rPr>
          <w:b/>
          <w:sz w:val="28"/>
        </w:rPr>
        <w:t>Структура и объем диссертации</w:t>
      </w:r>
      <w:r w:rsidR="00C53F14" w:rsidRPr="00553D00">
        <w:rPr>
          <w:bCs/>
          <w:sz w:val="28"/>
        </w:rPr>
        <w:t xml:space="preserve">. </w:t>
      </w:r>
      <w:r w:rsidRPr="00553D00">
        <w:rPr>
          <w:bCs/>
          <w:sz w:val="28"/>
        </w:rPr>
        <w:t>Диссертация включает нормативные ссылки, определения, обозначения и сокращения, введение, обзор литературы, материалы и методы, результаты исследований, обсуждение, заключения и список использованных источников.</w:t>
      </w:r>
    </w:p>
    <w:p w14:paraId="4A4310AF" w14:textId="07794241" w:rsidR="00896A45" w:rsidRPr="00553D00" w:rsidRDefault="00224793" w:rsidP="00C03E9D">
      <w:pPr>
        <w:pStyle w:val="af8"/>
        <w:ind w:firstLine="709"/>
        <w:jc w:val="both"/>
        <w:rPr>
          <w:bCs/>
          <w:sz w:val="28"/>
        </w:rPr>
      </w:pPr>
      <w:r w:rsidRPr="00553D00">
        <w:rPr>
          <w:bCs/>
          <w:sz w:val="28"/>
        </w:rPr>
        <w:t>Общий объем работы составляет 1</w:t>
      </w:r>
      <w:r w:rsidR="00D15820" w:rsidRPr="00553D00">
        <w:rPr>
          <w:bCs/>
          <w:sz w:val="28"/>
        </w:rPr>
        <w:t>6</w:t>
      </w:r>
      <w:r w:rsidR="003F01B2" w:rsidRPr="00553D00">
        <w:rPr>
          <w:bCs/>
          <w:sz w:val="28"/>
        </w:rPr>
        <w:t>8</w:t>
      </w:r>
      <w:r w:rsidRPr="00553D00">
        <w:rPr>
          <w:bCs/>
          <w:sz w:val="28"/>
        </w:rPr>
        <w:t xml:space="preserve"> страниц, содержит </w:t>
      </w:r>
      <w:r w:rsidR="00403014" w:rsidRPr="00553D00">
        <w:rPr>
          <w:bCs/>
          <w:sz w:val="28"/>
        </w:rPr>
        <w:t>2</w:t>
      </w:r>
      <w:r w:rsidR="005D7919" w:rsidRPr="00553D00">
        <w:rPr>
          <w:bCs/>
          <w:sz w:val="28"/>
        </w:rPr>
        <w:t>5</w:t>
      </w:r>
      <w:r w:rsidRPr="00553D00">
        <w:rPr>
          <w:bCs/>
          <w:sz w:val="28"/>
        </w:rPr>
        <w:t xml:space="preserve"> таблиц, </w:t>
      </w:r>
      <w:r w:rsidR="005D7919" w:rsidRPr="00553D00">
        <w:rPr>
          <w:bCs/>
          <w:sz w:val="28"/>
        </w:rPr>
        <w:t>31</w:t>
      </w:r>
      <w:r w:rsidRPr="00553D00">
        <w:rPr>
          <w:bCs/>
          <w:sz w:val="28"/>
        </w:rPr>
        <w:t xml:space="preserve"> рисунк</w:t>
      </w:r>
      <w:r w:rsidR="0043703C" w:rsidRPr="00553D00">
        <w:rPr>
          <w:bCs/>
          <w:sz w:val="28"/>
        </w:rPr>
        <w:t>ов</w:t>
      </w:r>
      <w:r w:rsidRPr="00553D00">
        <w:rPr>
          <w:bCs/>
          <w:sz w:val="28"/>
        </w:rPr>
        <w:t xml:space="preserve"> и 16</w:t>
      </w:r>
      <w:r w:rsidR="005D7919" w:rsidRPr="00553D00">
        <w:rPr>
          <w:bCs/>
          <w:sz w:val="28"/>
        </w:rPr>
        <w:t>9</w:t>
      </w:r>
      <w:r w:rsidRPr="00553D00">
        <w:rPr>
          <w:bCs/>
          <w:sz w:val="28"/>
        </w:rPr>
        <w:t xml:space="preserve"> источника литературы (отечественных и зарубежных).</w:t>
      </w:r>
    </w:p>
    <w:p w14:paraId="0613F122" w14:textId="77777777" w:rsidR="00896A45" w:rsidRPr="00553D00" w:rsidRDefault="00896A45" w:rsidP="00C03E9D">
      <w:pPr>
        <w:pStyle w:val="af8"/>
        <w:ind w:firstLine="709"/>
        <w:jc w:val="both"/>
        <w:rPr>
          <w:b/>
          <w:sz w:val="28"/>
        </w:rPr>
      </w:pPr>
    </w:p>
    <w:p w14:paraId="61F31357" w14:textId="77777777" w:rsidR="00896A45" w:rsidRPr="00553D00" w:rsidRDefault="00896A45" w:rsidP="00C03E9D">
      <w:pPr>
        <w:pStyle w:val="af8"/>
        <w:ind w:firstLine="709"/>
        <w:rPr>
          <w:b/>
          <w:sz w:val="28"/>
        </w:rPr>
      </w:pPr>
    </w:p>
    <w:p w14:paraId="74DB42BD" w14:textId="77777777" w:rsidR="002D2E6E" w:rsidRPr="00553D00" w:rsidRDefault="002D2E6E" w:rsidP="00C03E9D">
      <w:pPr>
        <w:pStyle w:val="af8"/>
        <w:ind w:firstLine="709"/>
        <w:rPr>
          <w:b/>
          <w:sz w:val="28"/>
        </w:rPr>
      </w:pPr>
    </w:p>
    <w:p w14:paraId="45C5054D" w14:textId="77777777" w:rsidR="002D2E6E" w:rsidRPr="00553D00" w:rsidRDefault="002D2E6E" w:rsidP="00C03E9D">
      <w:pPr>
        <w:pStyle w:val="af8"/>
        <w:ind w:firstLine="709"/>
        <w:rPr>
          <w:b/>
          <w:sz w:val="28"/>
        </w:rPr>
      </w:pPr>
    </w:p>
    <w:p w14:paraId="1170C7BD" w14:textId="77777777" w:rsidR="002D2E6E" w:rsidRPr="00553D00" w:rsidRDefault="002D2E6E" w:rsidP="00C03E9D">
      <w:pPr>
        <w:pStyle w:val="af8"/>
        <w:ind w:firstLine="709"/>
        <w:rPr>
          <w:b/>
          <w:sz w:val="28"/>
        </w:rPr>
      </w:pPr>
    </w:p>
    <w:p w14:paraId="32ED91DC" w14:textId="77777777" w:rsidR="002D2E6E" w:rsidRPr="00553D00" w:rsidRDefault="002D2E6E" w:rsidP="00C03E9D">
      <w:pPr>
        <w:pStyle w:val="af8"/>
        <w:ind w:firstLine="709"/>
        <w:rPr>
          <w:b/>
          <w:sz w:val="28"/>
        </w:rPr>
      </w:pPr>
    </w:p>
    <w:p w14:paraId="7F3906D8" w14:textId="77777777" w:rsidR="002D2E6E" w:rsidRPr="00553D00" w:rsidRDefault="002D2E6E" w:rsidP="00C03E9D">
      <w:pPr>
        <w:pStyle w:val="af8"/>
        <w:ind w:firstLine="709"/>
        <w:rPr>
          <w:b/>
          <w:sz w:val="28"/>
        </w:rPr>
      </w:pPr>
    </w:p>
    <w:p w14:paraId="1CA5190E" w14:textId="77777777" w:rsidR="002D2E6E" w:rsidRPr="00553D00" w:rsidRDefault="002D2E6E" w:rsidP="00C03E9D">
      <w:pPr>
        <w:pStyle w:val="af8"/>
        <w:ind w:firstLine="709"/>
        <w:rPr>
          <w:b/>
          <w:sz w:val="28"/>
        </w:rPr>
      </w:pPr>
    </w:p>
    <w:p w14:paraId="16822E33" w14:textId="77777777" w:rsidR="00C03E9D" w:rsidRPr="00553D00" w:rsidRDefault="00C03E9D" w:rsidP="00C03E9D">
      <w:pPr>
        <w:pStyle w:val="af8"/>
        <w:ind w:firstLine="709"/>
        <w:rPr>
          <w:b/>
          <w:sz w:val="28"/>
        </w:rPr>
      </w:pPr>
    </w:p>
    <w:p w14:paraId="52A7A447" w14:textId="77777777" w:rsidR="002D2E6E" w:rsidRPr="00553D00" w:rsidRDefault="002D2E6E" w:rsidP="00C03E9D">
      <w:pPr>
        <w:pStyle w:val="af8"/>
        <w:ind w:firstLine="709"/>
        <w:rPr>
          <w:b/>
          <w:sz w:val="28"/>
        </w:rPr>
      </w:pPr>
    </w:p>
    <w:p w14:paraId="26F5E8D7" w14:textId="77777777" w:rsidR="002D2E6E" w:rsidRPr="00553D00" w:rsidRDefault="002D2E6E" w:rsidP="00C03E9D">
      <w:pPr>
        <w:pStyle w:val="af8"/>
        <w:ind w:firstLine="709"/>
        <w:rPr>
          <w:b/>
          <w:sz w:val="28"/>
        </w:rPr>
      </w:pPr>
    </w:p>
    <w:p w14:paraId="1BAD995E" w14:textId="77777777" w:rsidR="002D2E6E" w:rsidRPr="00553D00" w:rsidRDefault="002D2E6E" w:rsidP="00C03E9D">
      <w:pPr>
        <w:pStyle w:val="af8"/>
        <w:ind w:firstLine="709"/>
        <w:rPr>
          <w:b/>
          <w:sz w:val="28"/>
        </w:rPr>
      </w:pPr>
    </w:p>
    <w:p w14:paraId="06471F69" w14:textId="77777777" w:rsidR="00C53F14" w:rsidRPr="00553D00" w:rsidRDefault="00C53F14" w:rsidP="00C03E9D">
      <w:pPr>
        <w:pStyle w:val="af8"/>
        <w:ind w:firstLine="709"/>
        <w:rPr>
          <w:b/>
          <w:sz w:val="28"/>
        </w:rPr>
      </w:pPr>
    </w:p>
    <w:p w14:paraId="5DF70C3E" w14:textId="6245A081" w:rsidR="00C53F14" w:rsidRPr="00553D00" w:rsidRDefault="00C53F14" w:rsidP="00C03E9D">
      <w:pPr>
        <w:pStyle w:val="af8"/>
        <w:ind w:firstLine="709"/>
        <w:rPr>
          <w:b/>
          <w:sz w:val="28"/>
        </w:rPr>
      </w:pPr>
    </w:p>
    <w:p w14:paraId="242B6B7A" w14:textId="30C6EF67" w:rsidR="00C26D2E" w:rsidRPr="00553D00" w:rsidRDefault="00C26D2E" w:rsidP="00C03E9D">
      <w:pPr>
        <w:pStyle w:val="af8"/>
        <w:ind w:firstLine="709"/>
        <w:rPr>
          <w:b/>
          <w:sz w:val="28"/>
        </w:rPr>
      </w:pPr>
    </w:p>
    <w:p w14:paraId="5ADB1237" w14:textId="2156B2FB" w:rsidR="00C26D2E" w:rsidRPr="00553D00" w:rsidRDefault="00C26D2E" w:rsidP="00C03E9D">
      <w:pPr>
        <w:pStyle w:val="af8"/>
        <w:ind w:firstLine="709"/>
        <w:rPr>
          <w:b/>
          <w:sz w:val="28"/>
        </w:rPr>
      </w:pPr>
    </w:p>
    <w:p w14:paraId="161D0959" w14:textId="72FC5DB7" w:rsidR="00C26D2E" w:rsidRPr="00553D00" w:rsidRDefault="00C26D2E" w:rsidP="00C03E9D">
      <w:pPr>
        <w:pStyle w:val="af8"/>
        <w:ind w:firstLine="709"/>
        <w:rPr>
          <w:b/>
          <w:sz w:val="28"/>
        </w:rPr>
      </w:pPr>
    </w:p>
    <w:p w14:paraId="56A43322" w14:textId="744A90B7" w:rsidR="00C26D2E" w:rsidRPr="00553D00" w:rsidRDefault="00C26D2E" w:rsidP="00C03E9D">
      <w:pPr>
        <w:pStyle w:val="af8"/>
        <w:ind w:firstLine="709"/>
        <w:rPr>
          <w:b/>
          <w:sz w:val="28"/>
        </w:rPr>
      </w:pPr>
    </w:p>
    <w:p w14:paraId="6B9EB5DD" w14:textId="42B3C304" w:rsidR="00C26D2E" w:rsidRPr="00553D00" w:rsidRDefault="00C26D2E" w:rsidP="00C03E9D">
      <w:pPr>
        <w:pStyle w:val="af8"/>
        <w:ind w:firstLine="709"/>
        <w:rPr>
          <w:b/>
          <w:sz w:val="28"/>
        </w:rPr>
      </w:pPr>
    </w:p>
    <w:p w14:paraId="054D414E" w14:textId="7FCF006F" w:rsidR="00C26D2E" w:rsidRPr="00553D00" w:rsidRDefault="00C26D2E" w:rsidP="00C03E9D">
      <w:pPr>
        <w:pStyle w:val="af8"/>
        <w:ind w:firstLine="709"/>
        <w:rPr>
          <w:b/>
          <w:sz w:val="28"/>
        </w:rPr>
      </w:pPr>
    </w:p>
    <w:p w14:paraId="43509DE2" w14:textId="06C5AED0" w:rsidR="00C26D2E" w:rsidRPr="00553D00" w:rsidRDefault="00C26D2E" w:rsidP="00C03E9D">
      <w:pPr>
        <w:pStyle w:val="af8"/>
        <w:ind w:firstLine="709"/>
        <w:rPr>
          <w:b/>
          <w:sz w:val="28"/>
        </w:rPr>
      </w:pPr>
    </w:p>
    <w:p w14:paraId="68D00E84" w14:textId="10C9DD8F" w:rsidR="00C26D2E" w:rsidRPr="00553D00" w:rsidRDefault="00C26D2E" w:rsidP="00C03E9D">
      <w:pPr>
        <w:pStyle w:val="af8"/>
        <w:ind w:firstLine="709"/>
        <w:rPr>
          <w:b/>
          <w:sz w:val="28"/>
        </w:rPr>
      </w:pPr>
    </w:p>
    <w:p w14:paraId="2B45773D" w14:textId="22FC3328" w:rsidR="00C26D2E" w:rsidRPr="00553D00" w:rsidRDefault="00C26D2E" w:rsidP="00C03E9D">
      <w:pPr>
        <w:pStyle w:val="af8"/>
        <w:ind w:firstLine="709"/>
        <w:rPr>
          <w:b/>
          <w:sz w:val="28"/>
        </w:rPr>
      </w:pPr>
    </w:p>
    <w:p w14:paraId="404350C2" w14:textId="77777777" w:rsidR="00C26D2E" w:rsidRPr="00553D00" w:rsidRDefault="00C26D2E" w:rsidP="00C03E9D">
      <w:pPr>
        <w:pStyle w:val="af8"/>
        <w:ind w:firstLine="709"/>
        <w:rPr>
          <w:b/>
          <w:sz w:val="28"/>
        </w:rPr>
      </w:pPr>
    </w:p>
    <w:p w14:paraId="663E1310" w14:textId="77777777" w:rsidR="00C53F14" w:rsidRPr="00553D00" w:rsidRDefault="00C53F14" w:rsidP="00E82B69">
      <w:pPr>
        <w:pStyle w:val="af8"/>
        <w:rPr>
          <w:b/>
          <w:sz w:val="28"/>
        </w:rPr>
      </w:pPr>
    </w:p>
    <w:p w14:paraId="62559E01" w14:textId="77777777" w:rsidR="001F72F6" w:rsidRPr="00553D00" w:rsidRDefault="001F72F6" w:rsidP="00E82B69">
      <w:pPr>
        <w:pStyle w:val="af8"/>
        <w:rPr>
          <w:b/>
          <w:sz w:val="28"/>
        </w:rPr>
      </w:pPr>
    </w:p>
    <w:p w14:paraId="151FF138" w14:textId="77777777" w:rsidR="001F72F6" w:rsidRPr="00553D00" w:rsidRDefault="001F72F6" w:rsidP="00E82B69">
      <w:pPr>
        <w:pStyle w:val="af8"/>
        <w:rPr>
          <w:b/>
          <w:sz w:val="28"/>
        </w:rPr>
      </w:pPr>
    </w:p>
    <w:p w14:paraId="6A42B538" w14:textId="77777777" w:rsidR="001F72F6" w:rsidRPr="00553D00" w:rsidRDefault="001F72F6" w:rsidP="00E82B69">
      <w:pPr>
        <w:pStyle w:val="af8"/>
        <w:rPr>
          <w:b/>
          <w:sz w:val="28"/>
        </w:rPr>
      </w:pPr>
    </w:p>
    <w:bookmarkEnd w:id="3"/>
    <w:bookmarkEnd w:id="4"/>
    <w:p w14:paraId="730C952A" w14:textId="2DBFF8C2" w:rsidR="00B343C5" w:rsidRPr="00553D00" w:rsidRDefault="00145E82" w:rsidP="008961A4">
      <w:pPr>
        <w:pStyle w:val="af8"/>
        <w:ind w:left="720"/>
        <w:rPr>
          <w:b/>
          <w:bCs/>
          <w:sz w:val="28"/>
        </w:rPr>
      </w:pPr>
      <w:r w:rsidRPr="00553D00">
        <w:rPr>
          <w:b/>
          <w:bCs/>
          <w:sz w:val="28"/>
        </w:rPr>
        <w:lastRenderedPageBreak/>
        <w:t xml:space="preserve">1 </w:t>
      </w:r>
      <w:r w:rsidR="00716BCE" w:rsidRPr="00553D00">
        <w:rPr>
          <w:b/>
          <w:bCs/>
          <w:sz w:val="28"/>
        </w:rPr>
        <w:t>ОБЗОР ЛИТЕРАТУРЫ</w:t>
      </w:r>
    </w:p>
    <w:p w14:paraId="0CBA3222" w14:textId="77777777" w:rsidR="00420BA6" w:rsidRPr="00553D00" w:rsidRDefault="00420BA6" w:rsidP="00C03E9D">
      <w:pPr>
        <w:pStyle w:val="af8"/>
        <w:jc w:val="both"/>
        <w:rPr>
          <w:i/>
          <w:iCs/>
          <w:sz w:val="28"/>
        </w:rPr>
      </w:pPr>
    </w:p>
    <w:p w14:paraId="76FCB82D" w14:textId="24033B62" w:rsidR="00764CA2" w:rsidRPr="00553D00" w:rsidRDefault="00F04018" w:rsidP="00145E82">
      <w:pPr>
        <w:pStyle w:val="af8"/>
        <w:ind w:firstLine="709"/>
        <w:jc w:val="both"/>
        <w:rPr>
          <w:b/>
          <w:bCs/>
          <w:sz w:val="28"/>
        </w:rPr>
      </w:pPr>
      <w:r w:rsidRPr="00553D00">
        <w:rPr>
          <w:b/>
          <w:bCs/>
          <w:sz w:val="28"/>
        </w:rPr>
        <w:t xml:space="preserve">1.1 </w:t>
      </w:r>
      <w:r w:rsidR="00B343C5" w:rsidRPr="00553D00">
        <w:rPr>
          <w:b/>
          <w:bCs/>
          <w:sz w:val="28"/>
        </w:rPr>
        <w:t xml:space="preserve">Анализ потенциала глубокой переработки </w:t>
      </w:r>
      <w:r w:rsidR="00517893" w:rsidRPr="00553D00">
        <w:rPr>
          <w:b/>
          <w:bCs/>
          <w:sz w:val="28"/>
        </w:rPr>
        <w:t>растительного сырья</w:t>
      </w:r>
      <w:r w:rsidR="00B343C5" w:rsidRPr="00553D00">
        <w:rPr>
          <w:b/>
          <w:bCs/>
          <w:sz w:val="28"/>
        </w:rPr>
        <w:t xml:space="preserve"> и рынка лимонной кислоты</w:t>
      </w:r>
    </w:p>
    <w:p w14:paraId="744F78C0" w14:textId="77777777" w:rsidR="004D5524" w:rsidRPr="00553D00" w:rsidRDefault="004D5524" w:rsidP="00145E82">
      <w:pPr>
        <w:pStyle w:val="af8"/>
        <w:ind w:firstLine="709"/>
        <w:jc w:val="both"/>
        <w:rPr>
          <w:b/>
          <w:bCs/>
          <w:sz w:val="28"/>
        </w:rPr>
      </w:pPr>
    </w:p>
    <w:p w14:paraId="6E38760D" w14:textId="03B58987" w:rsidR="00AE34EB" w:rsidRPr="00553D00" w:rsidRDefault="00AE34EB" w:rsidP="00C03E9D">
      <w:pPr>
        <w:pStyle w:val="af8"/>
        <w:ind w:firstLine="709"/>
        <w:jc w:val="both"/>
        <w:rPr>
          <w:sz w:val="28"/>
        </w:rPr>
      </w:pPr>
      <w:r w:rsidRPr="00553D00">
        <w:rPr>
          <w:sz w:val="28"/>
        </w:rPr>
        <w:t xml:space="preserve">Анализ потенциала глубокой переработки </w:t>
      </w:r>
      <w:r w:rsidR="00153806" w:rsidRPr="00553D00">
        <w:rPr>
          <w:sz w:val="28"/>
        </w:rPr>
        <w:t>растительного сырья</w:t>
      </w:r>
      <w:r w:rsidRPr="00553D00">
        <w:rPr>
          <w:sz w:val="28"/>
        </w:rPr>
        <w:t xml:space="preserve"> и рынка лимонной кислоты демонстрирует значительное значение этих процессов для развития агропромышленного комплекса Казахстана. Введение глубокой переработки зерна позволяет значительно увеличить добавленную стоимость продукции, расширить ассортимент экспортируемых товаров, создать новые рабочие места и снизить зависимость от импорта готовой продукции. Кроме того, это способствует укреплению продовольственной безопасности страны и стимулированию научных исследований и разработок в данной области.</w:t>
      </w:r>
    </w:p>
    <w:p w14:paraId="5170E22F" w14:textId="6421D44A" w:rsidR="00A33963" w:rsidRPr="00553D00" w:rsidRDefault="00AE34EB" w:rsidP="00C03E9D">
      <w:pPr>
        <w:pStyle w:val="af8"/>
        <w:ind w:firstLine="709"/>
        <w:jc w:val="both"/>
        <w:rPr>
          <w:sz w:val="28"/>
        </w:rPr>
      </w:pPr>
      <w:r w:rsidRPr="00553D00">
        <w:rPr>
          <w:sz w:val="28"/>
        </w:rPr>
        <w:t>Одним из ключевых продуктов глубокой переработки растительного сырья является лимонная кислота, которая находит широкое применение как регулятор кислотности. Она играет важную роль на рынке пищевых добавок, влияя на вкус продуктов и продлевая их срок хранения. Лимонная кислота также используется в различных отраслях, включая производство синтетических моющих средств, сельское хозяйство, косметическую и фармацевтическую промышленности. Мировой рынок лимонной кислоты занимает лидирующие позиции среди регуляторов кислотности благодаря её применению в производстве безалкогольных напитков и растущему спросу на безопасные пищевые продукты. Согласно данным за 2016 год, около 6</w:t>
      </w:r>
      <w:r w:rsidR="00034400" w:rsidRPr="00553D00">
        <w:rPr>
          <w:sz w:val="28"/>
        </w:rPr>
        <w:t>9</w:t>
      </w:r>
      <w:r w:rsidRPr="00553D00">
        <w:rPr>
          <w:sz w:val="28"/>
        </w:rPr>
        <w:t xml:space="preserve">% лимонной кислоты используется в пищевой промышленности, 16% – в химической, 8% – в фармацевтической и косметической отраслях, а </w:t>
      </w:r>
      <w:r w:rsidR="00047A91" w:rsidRPr="00553D00">
        <w:rPr>
          <w:sz w:val="28"/>
        </w:rPr>
        <w:t>7</w:t>
      </w:r>
      <w:r w:rsidRPr="00553D00">
        <w:rPr>
          <w:sz w:val="28"/>
        </w:rPr>
        <w:t>% – в текстильной и металлургической промышленности</w:t>
      </w:r>
      <w:r w:rsidR="00A33963" w:rsidRPr="00553D00">
        <w:rPr>
          <w:sz w:val="28"/>
        </w:rPr>
        <w:t xml:space="preserve"> [3].</w:t>
      </w:r>
      <w:r w:rsidR="00284F4A" w:rsidRPr="00553D00">
        <w:rPr>
          <w:sz w:val="28"/>
        </w:rPr>
        <w:t xml:space="preserve"> </w:t>
      </w:r>
    </w:p>
    <w:p w14:paraId="6CC5ABD5" w14:textId="19DADD10" w:rsidR="00764CA2" w:rsidRPr="00553D00" w:rsidRDefault="007E7E16" w:rsidP="00C03E9D">
      <w:pPr>
        <w:pStyle w:val="af8"/>
        <w:ind w:firstLine="709"/>
        <w:jc w:val="both"/>
        <w:rPr>
          <w:b/>
          <w:sz w:val="28"/>
        </w:rPr>
      </w:pPr>
      <w:r w:rsidRPr="00553D00">
        <w:rPr>
          <w:sz w:val="28"/>
        </w:rPr>
        <w:t xml:space="preserve">Однако на территории Казахстана лимонная кислота не производится и полностью импортируется, преимущественно из Китая. Данная импортозависимость подчеркивает необходимость развития собственного производства, что может стать экономически целесообразным в условиях растущего мирового спроса на лимонную кислоту. Мировые производственные мощности сосредоточены в крупных компаниях, таких как </w:t>
      </w:r>
      <w:r w:rsidR="00783F00" w:rsidRPr="00553D00">
        <w:rPr>
          <w:sz w:val="28"/>
        </w:rPr>
        <w:t>Archer Daniels Midland Company (США), Cargill, Inc. (США), Jungbunzlauer AG (Швейцария), Tate &amp; Lyle PLC (Великобритания), а также в фарминдустрии, представленной Roche Zhongya (Wuxi) Citric Acid Co., Ltd. (Швейцария - Китай)</w:t>
      </w:r>
      <w:r w:rsidRPr="00553D00">
        <w:rPr>
          <w:sz w:val="28"/>
        </w:rPr>
        <w:t>, однако Казахстан имеет потенциал для создания конкурентоспособного производства, учитывая имеющийся спрос</w:t>
      </w:r>
      <w:r w:rsidR="00284F4A" w:rsidRPr="00553D00">
        <w:rPr>
          <w:sz w:val="28"/>
        </w:rPr>
        <w:t xml:space="preserve"> [4]</w:t>
      </w:r>
      <w:r w:rsidRPr="00553D00">
        <w:rPr>
          <w:sz w:val="28"/>
        </w:rPr>
        <w:t>, а также в Фарминдустрии: Roche Zhongya (Wuxi) CitricAcid Co., Ltd. (Switzerland - China)</w:t>
      </w:r>
      <w:r w:rsidR="00A33963" w:rsidRPr="00553D00">
        <w:rPr>
          <w:sz w:val="28"/>
        </w:rPr>
        <w:t xml:space="preserve"> [5].</w:t>
      </w:r>
      <w:r w:rsidR="00284F4A" w:rsidRPr="00553D00">
        <w:rPr>
          <w:sz w:val="28"/>
        </w:rPr>
        <w:t xml:space="preserve"> </w:t>
      </w:r>
    </w:p>
    <w:p w14:paraId="765E0C87" w14:textId="7554C927" w:rsidR="00764CA2" w:rsidRPr="00553D00" w:rsidRDefault="00E4563D" w:rsidP="00C03E9D">
      <w:pPr>
        <w:pStyle w:val="af8"/>
        <w:ind w:firstLine="709"/>
        <w:jc w:val="both"/>
        <w:rPr>
          <w:sz w:val="28"/>
        </w:rPr>
      </w:pPr>
      <w:r w:rsidRPr="00553D00">
        <w:rPr>
          <w:sz w:val="28"/>
        </w:rPr>
        <w:t xml:space="preserve">В </w:t>
      </w:r>
      <w:r w:rsidR="00783F00" w:rsidRPr="00553D00">
        <w:rPr>
          <w:sz w:val="28"/>
        </w:rPr>
        <w:t>1930-х годах ведущими производителями лимонной кислоты были американские компании Miles и Pfizer с объемом производства 4900 тонн в год</w:t>
      </w:r>
      <w:r w:rsidR="00284F4A" w:rsidRPr="00553D00">
        <w:rPr>
          <w:sz w:val="28"/>
        </w:rPr>
        <w:t xml:space="preserve"> [6]</w:t>
      </w:r>
      <w:r w:rsidRPr="00553D00">
        <w:rPr>
          <w:sz w:val="28"/>
        </w:rPr>
        <w:t xml:space="preserve">. </w:t>
      </w:r>
      <w:r w:rsidR="009305E1" w:rsidRPr="00553D00">
        <w:rPr>
          <w:sz w:val="28"/>
        </w:rPr>
        <w:t xml:space="preserve">Однако к 1978 году совокупное производство этих компаний достигло примерно 70 000 тонн, а в 1990 году — 170 000 тонн. В 1990-х годах крупнейшие производители лимонной кислоты находились в США, в то время как Европа производила около 255 000 тонн в год, а другие регионы значительно отставали </w:t>
      </w:r>
      <w:r w:rsidR="009305E1" w:rsidRPr="00553D00">
        <w:rPr>
          <w:sz w:val="28"/>
        </w:rPr>
        <w:lastRenderedPageBreak/>
        <w:t>по объему производства</w:t>
      </w:r>
      <w:r w:rsidR="00284F4A" w:rsidRPr="00553D00">
        <w:rPr>
          <w:sz w:val="28"/>
        </w:rPr>
        <w:t xml:space="preserve"> [7]</w:t>
      </w:r>
      <w:r w:rsidRPr="00553D00">
        <w:rPr>
          <w:sz w:val="28"/>
        </w:rPr>
        <w:t>. Таким образом, производство лимонной кислоты значительно увеличилось по всему миру в течение 20-го века, что отражает растущую важность этого продукта в промышленности и расширение географии его производства.</w:t>
      </w:r>
    </w:p>
    <w:p w14:paraId="53813335" w14:textId="67E40655" w:rsidR="00510B31" w:rsidRPr="00553D00" w:rsidRDefault="009305E1" w:rsidP="00C03E9D">
      <w:pPr>
        <w:pStyle w:val="af8"/>
        <w:ind w:firstLine="709"/>
        <w:jc w:val="both"/>
        <w:rPr>
          <w:sz w:val="28"/>
        </w:rPr>
      </w:pPr>
      <w:r w:rsidRPr="00553D00">
        <w:rPr>
          <w:sz w:val="28"/>
        </w:rPr>
        <w:t xml:space="preserve">Современные данные показывают, что мировой рынок лимонной кислоты вырос с 3,87 млрд долларов США в 2022 году до 4,2 млрд долларов США в 2023 году. </w:t>
      </w:r>
      <w:r w:rsidR="000E78BE" w:rsidRPr="00553D00">
        <w:rPr>
          <w:sz w:val="28"/>
        </w:rPr>
        <w:t>Анализ рыночных тенденций указывает на дальнейший рост мирового рынка лимонной кислоты, с прогнозами его увеличения до 5,52 миллиардов долларов США к 2027 году</w:t>
      </w:r>
      <w:r w:rsidRPr="00553D00">
        <w:rPr>
          <w:sz w:val="28"/>
        </w:rPr>
        <w:t xml:space="preserve"> (</w:t>
      </w:r>
      <w:r w:rsidR="00A041BF" w:rsidRPr="00553D00">
        <w:rPr>
          <w:sz w:val="28"/>
        </w:rPr>
        <w:t>р</w:t>
      </w:r>
      <w:r w:rsidRPr="00553D00">
        <w:rPr>
          <w:sz w:val="28"/>
        </w:rPr>
        <w:t>ис</w:t>
      </w:r>
      <w:r w:rsidR="00A041BF" w:rsidRPr="00553D00">
        <w:rPr>
          <w:sz w:val="28"/>
        </w:rPr>
        <w:t>.</w:t>
      </w:r>
      <w:r w:rsidRPr="00553D00">
        <w:rPr>
          <w:sz w:val="28"/>
        </w:rPr>
        <w:t xml:space="preserve"> 1)</w:t>
      </w:r>
      <w:r w:rsidR="00284F4A" w:rsidRPr="00553D00">
        <w:rPr>
          <w:sz w:val="28"/>
        </w:rPr>
        <w:t xml:space="preserve"> [8]</w:t>
      </w:r>
      <w:r w:rsidRPr="00553D00">
        <w:rPr>
          <w:sz w:val="28"/>
        </w:rPr>
        <w:t xml:space="preserve">. </w:t>
      </w:r>
    </w:p>
    <w:p w14:paraId="11138484" w14:textId="25BE268B" w:rsidR="00764CA2" w:rsidRPr="00553D00" w:rsidRDefault="000E78BE" w:rsidP="00C03E9D">
      <w:pPr>
        <w:pStyle w:val="af8"/>
        <w:ind w:firstLine="709"/>
        <w:jc w:val="both"/>
        <w:rPr>
          <w:sz w:val="28"/>
        </w:rPr>
      </w:pPr>
      <w:r w:rsidRPr="00553D00">
        <w:rPr>
          <w:sz w:val="28"/>
        </w:rPr>
        <w:t>Объем производства ожидается на уровне 3,3 миллионов тонн к 2028 году, что соответствует среднегодовому темпу роста в 2,78%</w:t>
      </w:r>
      <w:r w:rsidR="00284F4A" w:rsidRPr="00553D00">
        <w:rPr>
          <w:sz w:val="28"/>
        </w:rPr>
        <w:t xml:space="preserve"> [3]</w:t>
      </w:r>
      <w:r w:rsidR="004721DA" w:rsidRPr="00553D00">
        <w:rPr>
          <w:sz w:val="28"/>
        </w:rPr>
        <w:t>.</w:t>
      </w:r>
      <w:r w:rsidRPr="00553D00">
        <w:rPr>
          <w:sz w:val="28"/>
        </w:rPr>
        <w:t xml:space="preserve"> Это подчеркивает важность оптимизации производственных процессов, а также исследования альтернативных и более экологичных методов производства, что позволит Казахстану занять свою нишу на рынке лимонной кислоты</w:t>
      </w:r>
      <w:r w:rsidR="009305E1" w:rsidRPr="00553D00">
        <w:rPr>
          <w:sz w:val="28"/>
        </w:rPr>
        <w:t>.</w:t>
      </w:r>
    </w:p>
    <w:p w14:paraId="5D249B43" w14:textId="77777777" w:rsidR="00EE0074" w:rsidRPr="00553D00" w:rsidRDefault="00EE0074" w:rsidP="00C03E9D">
      <w:pPr>
        <w:pStyle w:val="af8"/>
        <w:jc w:val="both"/>
        <w:rPr>
          <w:sz w:val="28"/>
        </w:rPr>
      </w:pPr>
    </w:p>
    <w:p w14:paraId="70372493" w14:textId="71562B30" w:rsidR="00413EDD" w:rsidRPr="00553D00" w:rsidRDefault="00413EDD" w:rsidP="00C03E9D">
      <w:pPr>
        <w:pStyle w:val="af8"/>
        <w:jc w:val="center"/>
        <w:rPr>
          <w:sz w:val="28"/>
        </w:rPr>
      </w:pPr>
      <w:r w:rsidRPr="00553D00">
        <w:rPr>
          <w:noProof/>
        </w:rPr>
        <w:drawing>
          <wp:inline distT="0" distB="0" distL="0" distR="0" wp14:anchorId="11C3D690" wp14:editId="2C2ACA38">
            <wp:extent cx="4293870" cy="2567940"/>
            <wp:effectExtent l="0" t="0" r="11430" b="3810"/>
            <wp:docPr id="27" name="Диаграмма 27">
              <a:extLst xmlns:a="http://schemas.openxmlformats.org/drawingml/2006/main">
                <a:ext uri="{FF2B5EF4-FFF2-40B4-BE49-F238E27FC236}">
                  <a16:creationId xmlns:a16="http://schemas.microsoft.com/office/drawing/2014/main" id="{BCB59CE1-052C-40CD-8067-C2C217119C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4CF7DF7" w14:textId="7C9C0D31" w:rsidR="00764CA2" w:rsidRPr="00553D00" w:rsidRDefault="00764CA2" w:rsidP="00C03E9D">
      <w:pPr>
        <w:pStyle w:val="af8"/>
        <w:jc w:val="center"/>
        <w:rPr>
          <w:sz w:val="28"/>
        </w:rPr>
      </w:pPr>
    </w:p>
    <w:p w14:paraId="1720478C" w14:textId="5F86FCCF" w:rsidR="00764CA2" w:rsidRPr="00553D00" w:rsidRDefault="00E4563D" w:rsidP="00C03E9D">
      <w:pPr>
        <w:pStyle w:val="af8"/>
        <w:jc w:val="center"/>
        <w:rPr>
          <w:sz w:val="28"/>
        </w:rPr>
      </w:pPr>
      <w:r w:rsidRPr="00553D00">
        <w:rPr>
          <w:sz w:val="28"/>
        </w:rPr>
        <w:t>Рисунок 1 - Прогноз мирового рынка лимонной кислоты</w:t>
      </w:r>
      <w:r w:rsidR="00284F4A" w:rsidRPr="00553D00">
        <w:rPr>
          <w:sz w:val="28"/>
        </w:rPr>
        <w:t xml:space="preserve"> [3]</w:t>
      </w:r>
      <w:r w:rsidR="006A59F6" w:rsidRPr="00553D00">
        <w:rPr>
          <w:sz w:val="28"/>
        </w:rPr>
        <w:t xml:space="preserve">. </w:t>
      </w:r>
    </w:p>
    <w:p w14:paraId="0901504B" w14:textId="77777777" w:rsidR="009F4102" w:rsidRPr="00553D00" w:rsidRDefault="009F4102" w:rsidP="00C03E9D">
      <w:pPr>
        <w:pStyle w:val="af8"/>
        <w:ind w:firstLine="709"/>
        <w:jc w:val="both"/>
        <w:rPr>
          <w:sz w:val="28"/>
        </w:rPr>
      </w:pPr>
    </w:p>
    <w:p w14:paraId="14B60B39" w14:textId="32F5566D" w:rsidR="009305E1" w:rsidRPr="00553D00" w:rsidRDefault="009305E1" w:rsidP="00C03E9D">
      <w:pPr>
        <w:pStyle w:val="af8"/>
        <w:ind w:firstLine="709"/>
        <w:jc w:val="both"/>
        <w:rPr>
          <w:sz w:val="28"/>
        </w:rPr>
      </w:pPr>
      <w:r w:rsidRPr="00553D00">
        <w:rPr>
          <w:sz w:val="28"/>
        </w:rPr>
        <w:t>Судя по рыночным тенденциям, очевидно, что мировой спрос на лимонную кислоту продолжит расти. Учитывая спрос в Казахстане, который является импортером лимонной кислоты, можно утверждать, что при конкурентной цене лимонная кислота будет иметь хороший сбыт на этих рынках. Следовательно, крайне важно оптимизировать производство лимонной кислоты, исследуя альтернативы, которые будут более экономичными, экологичными и обеспечат более высокий выход продукции.</w:t>
      </w:r>
    </w:p>
    <w:p w14:paraId="77E49C0B" w14:textId="7F577A61" w:rsidR="009305E1" w:rsidRPr="00553D00" w:rsidRDefault="009305E1" w:rsidP="00C03E9D">
      <w:pPr>
        <w:pStyle w:val="af8"/>
        <w:ind w:firstLine="709"/>
        <w:jc w:val="both"/>
        <w:rPr>
          <w:sz w:val="28"/>
        </w:rPr>
      </w:pPr>
      <w:r w:rsidRPr="00553D00">
        <w:rPr>
          <w:sz w:val="28"/>
        </w:rPr>
        <w:t>Таким образом, глубокая переработка зерна и производство лимонной кислоты в Казахстане представляют собой значимые и взаимосвязанные направления, способные не только укрепить экономику страны, но и повысить её конкурентоспособность на международной арене</w:t>
      </w:r>
      <w:r w:rsidR="003571B3" w:rsidRPr="00553D00">
        <w:rPr>
          <w:sz w:val="28"/>
        </w:rPr>
        <w:t>.</w:t>
      </w:r>
    </w:p>
    <w:p w14:paraId="223DC3E7" w14:textId="77777777" w:rsidR="003571B3" w:rsidRPr="00553D00" w:rsidRDefault="003571B3" w:rsidP="00C03E9D">
      <w:pPr>
        <w:pStyle w:val="af8"/>
        <w:jc w:val="both"/>
        <w:rPr>
          <w:sz w:val="28"/>
        </w:rPr>
      </w:pPr>
    </w:p>
    <w:p w14:paraId="3192C269" w14:textId="77777777" w:rsidR="008F4347" w:rsidRPr="00553D00" w:rsidRDefault="008F4347" w:rsidP="00C03E9D">
      <w:pPr>
        <w:pStyle w:val="af8"/>
        <w:jc w:val="both"/>
        <w:rPr>
          <w:sz w:val="28"/>
        </w:rPr>
      </w:pPr>
    </w:p>
    <w:p w14:paraId="74979DC5" w14:textId="0CCBD761" w:rsidR="00EB38A3" w:rsidRPr="00553D00" w:rsidRDefault="00E4563D" w:rsidP="00C03E9D">
      <w:pPr>
        <w:pStyle w:val="af8"/>
        <w:ind w:firstLine="709"/>
        <w:jc w:val="both"/>
        <w:rPr>
          <w:b/>
          <w:sz w:val="28"/>
        </w:rPr>
      </w:pPr>
      <w:r w:rsidRPr="00553D00">
        <w:rPr>
          <w:b/>
          <w:sz w:val="28"/>
        </w:rPr>
        <w:lastRenderedPageBreak/>
        <w:t>1.2 Применение лимонной кислоты в пищевой промышленности</w:t>
      </w:r>
    </w:p>
    <w:p w14:paraId="59557FB0" w14:textId="77777777" w:rsidR="00907120" w:rsidRPr="00553D00" w:rsidRDefault="00907120" w:rsidP="00C03E9D">
      <w:pPr>
        <w:pStyle w:val="af8"/>
        <w:ind w:firstLine="709"/>
        <w:jc w:val="both"/>
        <w:rPr>
          <w:b/>
          <w:sz w:val="28"/>
        </w:rPr>
      </w:pPr>
    </w:p>
    <w:p w14:paraId="6CC72015" w14:textId="25DDF105" w:rsidR="00764CA2" w:rsidRPr="00553D00" w:rsidRDefault="00DB4BA9" w:rsidP="00C03E9D">
      <w:pPr>
        <w:pStyle w:val="af8"/>
        <w:ind w:firstLine="709"/>
        <w:jc w:val="both"/>
        <w:rPr>
          <w:sz w:val="28"/>
        </w:rPr>
      </w:pPr>
      <w:r w:rsidRPr="00553D00">
        <w:rPr>
          <w:sz w:val="28"/>
        </w:rPr>
        <w:t>Лимонная кислота является одной из наиболее распространенных пищевых добавок и признана безопасной для здоровья человека. Объединенный комитет экспертов ФАО/ВОЗ по пищевым добавкам квалифицирует её как GRAS (Generally Recognized As Safe), что свидетельствует о её безопасности и допустимом суточном потреблении (ДСП) без необходимости ограничения</w:t>
      </w:r>
      <w:r w:rsidR="00284F4A" w:rsidRPr="00553D00">
        <w:rPr>
          <w:sz w:val="28"/>
        </w:rPr>
        <w:t xml:space="preserve"> [9].</w:t>
      </w:r>
      <w:r w:rsidRPr="00553D00">
        <w:rPr>
          <w:sz w:val="28"/>
        </w:rPr>
        <w:t xml:space="preserve"> Производные лимонной кислоты, такие как цитрат кальция, цитрат железа, цитрат марганца, цитрат калия, цитрат натрия, диаммоний цитрат, изопропил цитрат и стеариловый цитрат, также получили статус GRAS как пищевые добавки</w:t>
      </w:r>
      <w:r w:rsidR="00284F4A" w:rsidRPr="00553D00">
        <w:rPr>
          <w:sz w:val="28"/>
        </w:rPr>
        <w:t xml:space="preserve"> [10]</w:t>
      </w:r>
      <w:r w:rsidRPr="00553D00">
        <w:rPr>
          <w:sz w:val="28"/>
        </w:rPr>
        <w:t>.</w:t>
      </w:r>
    </w:p>
    <w:p w14:paraId="2E26BF17" w14:textId="53672CFA" w:rsidR="00764CA2" w:rsidRPr="00553D00" w:rsidRDefault="00E4563D" w:rsidP="00C03E9D">
      <w:pPr>
        <w:pStyle w:val="af8"/>
        <w:ind w:firstLine="709"/>
        <w:jc w:val="both"/>
        <w:rPr>
          <w:sz w:val="28"/>
        </w:rPr>
      </w:pPr>
      <w:r w:rsidRPr="00553D00">
        <w:rPr>
          <w:sz w:val="28"/>
        </w:rPr>
        <w:t>Лимонная кислота отличается низкой себестоимостью производства, легкой доступностью, нетоксичностью, биосовместимостью, универсальностью и безопасностью продуктов ее разложения</w:t>
      </w:r>
      <w:r w:rsidR="00284F4A" w:rsidRPr="00553D00">
        <w:rPr>
          <w:sz w:val="28"/>
        </w:rPr>
        <w:t xml:space="preserve"> [11]</w:t>
      </w:r>
      <w:r w:rsidRPr="00553D00">
        <w:rPr>
          <w:sz w:val="28"/>
        </w:rPr>
        <w:t xml:space="preserve">. </w:t>
      </w:r>
    </w:p>
    <w:p w14:paraId="1F7D99C4" w14:textId="71F5881B" w:rsidR="00764CA2" w:rsidRPr="00553D00" w:rsidRDefault="00E4563D" w:rsidP="00C03E9D">
      <w:pPr>
        <w:pStyle w:val="af8"/>
        <w:ind w:firstLine="709"/>
        <w:jc w:val="both"/>
        <w:rPr>
          <w:sz w:val="28"/>
        </w:rPr>
      </w:pPr>
      <w:r w:rsidRPr="00553D00">
        <w:rPr>
          <w:sz w:val="28"/>
        </w:rPr>
        <w:t>В пищевых продуктах лимонная кислота выполняет различные функции, включая регулирование кислотности, консервирование, антиоксидантные свойства, эмульгирование, улучшение вкуса и аромата, буферную емкость и антибактериальную активность. Способность лимонной кислоты хелатировать ионы металлов и ее буферные свойства, в сочетании с цитратами, делают ее идеальной добавкой в производстве пищевых продуктов и нутрицевтиков</w:t>
      </w:r>
      <w:r w:rsidR="00284F4A" w:rsidRPr="00553D00">
        <w:rPr>
          <w:sz w:val="28"/>
        </w:rPr>
        <w:t xml:space="preserve"> [12]</w:t>
      </w:r>
      <w:r w:rsidRPr="00553D00">
        <w:rPr>
          <w:sz w:val="28"/>
        </w:rPr>
        <w:t>.</w:t>
      </w:r>
    </w:p>
    <w:p w14:paraId="3080C7D3" w14:textId="2AEF3A30" w:rsidR="00764CA2" w:rsidRPr="00553D00" w:rsidRDefault="00E4563D" w:rsidP="00C03E9D">
      <w:pPr>
        <w:pStyle w:val="af8"/>
        <w:ind w:firstLine="709"/>
        <w:jc w:val="both"/>
        <w:rPr>
          <w:sz w:val="28"/>
        </w:rPr>
      </w:pPr>
      <w:r w:rsidRPr="00553D00">
        <w:rPr>
          <w:sz w:val="28"/>
        </w:rPr>
        <w:t>Лимонная кислота играет важную роль в качестве антиоксиданта при производстве растительного масла и ограничении окисления липидов при переработке мяса. Она ингибирует окисление липидов, образуя связи между прооксидантными ионами металлов и карбоксильными или гидроксильными группами кислоты. Антиоксидантная активность лимонной кислоты в пищевых продуктах зависит от применяемой дозы и возрастает с увеличением концентрации кислоты</w:t>
      </w:r>
      <w:r w:rsidR="00284F4A" w:rsidRPr="00553D00">
        <w:rPr>
          <w:sz w:val="28"/>
        </w:rPr>
        <w:t xml:space="preserve"> [13]</w:t>
      </w:r>
      <w:r w:rsidRPr="00553D00">
        <w:rPr>
          <w:sz w:val="28"/>
        </w:rPr>
        <w:t>.</w:t>
      </w:r>
    </w:p>
    <w:p w14:paraId="577EB867" w14:textId="63AC4AAD" w:rsidR="00764CA2" w:rsidRPr="00553D00" w:rsidRDefault="00E4563D" w:rsidP="00C03E9D">
      <w:pPr>
        <w:pStyle w:val="af8"/>
        <w:ind w:firstLine="709"/>
        <w:jc w:val="both"/>
        <w:rPr>
          <w:sz w:val="28"/>
        </w:rPr>
      </w:pPr>
      <w:r w:rsidRPr="00553D00">
        <w:rPr>
          <w:sz w:val="28"/>
        </w:rPr>
        <w:t>В мясопереработке лимонная кислота уменьшает розовый цвет и повышает яркость термически обработанного мяса. В вареном мясе лимонная кислота ограничивает естественный розовый цвет и цвет, индуцированный нитритом натрия и никотинамидом. Уменьшение розового цвета в мясе может также происходить из-за хелатирования железа гема лимонной кислотой, препятствуя связыванию гема с лигандами, вызывающими розовый цвет</w:t>
      </w:r>
      <w:r w:rsidR="00284F4A" w:rsidRPr="00553D00">
        <w:rPr>
          <w:sz w:val="28"/>
        </w:rPr>
        <w:t xml:space="preserve"> [13]</w:t>
      </w:r>
      <w:r w:rsidRPr="00553D00">
        <w:rPr>
          <w:sz w:val="28"/>
        </w:rPr>
        <w:t>.</w:t>
      </w:r>
    </w:p>
    <w:p w14:paraId="546C2CE8" w14:textId="77777777" w:rsidR="001F49C7" w:rsidRPr="00553D00" w:rsidRDefault="00E4563D" w:rsidP="00C03E9D">
      <w:pPr>
        <w:pStyle w:val="af8"/>
        <w:ind w:firstLine="709"/>
        <w:jc w:val="both"/>
        <w:rPr>
          <w:sz w:val="28"/>
        </w:rPr>
      </w:pPr>
      <w:r w:rsidRPr="00553D00">
        <w:rPr>
          <w:sz w:val="28"/>
        </w:rPr>
        <w:t>Лимонная кислота и ее соли широко используются в пищевой промышленности для предотвращения ферментативного потемнения</w:t>
      </w:r>
      <w:r w:rsidR="00284F4A" w:rsidRPr="00553D00">
        <w:rPr>
          <w:sz w:val="28"/>
        </w:rPr>
        <w:t xml:space="preserve"> [14]</w:t>
      </w:r>
      <w:r w:rsidRPr="00553D00">
        <w:rPr>
          <w:sz w:val="28"/>
        </w:rPr>
        <w:t xml:space="preserve">. Ферментативное потемнение фруктов и овощей </w:t>
      </w:r>
      <w:r w:rsidR="00EB38A3" w:rsidRPr="00553D00">
        <w:rPr>
          <w:sz w:val="28"/>
        </w:rPr>
        <w:t>— это</w:t>
      </w:r>
      <w:r w:rsidRPr="00553D00">
        <w:rPr>
          <w:sz w:val="28"/>
        </w:rPr>
        <w:t xml:space="preserve"> явление, которое сокращает срок хранения и влияет на выбор потребителей</w:t>
      </w:r>
      <w:r w:rsidR="00284F4A" w:rsidRPr="00553D00">
        <w:rPr>
          <w:sz w:val="28"/>
        </w:rPr>
        <w:t xml:space="preserve"> [15]</w:t>
      </w:r>
      <w:r w:rsidRPr="00553D00">
        <w:rPr>
          <w:sz w:val="28"/>
        </w:rPr>
        <w:t>.</w:t>
      </w:r>
    </w:p>
    <w:p w14:paraId="2EFCD8FD" w14:textId="1EB6C1E7" w:rsidR="00764CA2" w:rsidRPr="00553D00" w:rsidRDefault="00E4563D" w:rsidP="00C03E9D">
      <w:pPr>
        <w:pStyle w:val="af8"/>
        <w:ind w:firstLine="709"/>
        <w:jc w:val="both"/>
        <w:rPr>
          <w:sz w:val="28"/>
        </w:rPr>
      </w:pPr>
      <w:r w:rsidRPr="00553D00">
        <w:rPr>
          <w:sz w:val="28"/>
        </w:rPr>
        <w:t>Лимонная кислота используется в качестве добавки в воду для ополаскивания перед глубокой заморозкой и во фруктовых сиропах</w:t>
      </w:r>
      <w:r w:rsidR="00284F4A" w:rsidRPr="00553D00">
        <w:rPr>
          <w:sz w:val="28"/>
        </w:rPr>
        <w:t xml:space="preserve"> [16]</w:t>
      </w:r>
      <w:r w:rsidRPr="00553D00">
        <w:rPr>
          <w:sz w:val="28"/>
        </w:rPr>
        <w:t>. Добавление лимонной кислоты к хранящимся фруктам и овощам положительно влияет на сохранение цвета и органолептических качеств, а также продлевает срок их хранения. Ее также можно комбинировать с другими противопотемняющими агентами, такими как аскорбиновая кислота</w:t>
      </w:r>
      <w:r w:rsidR="00284F4A" w:rsidRPr="00553D00">
        <w:rPr>
          <w:sz w:val="28"/>
        </w:rPr>
        <w:t xml:space="preserve"> [17]</w:t>
      </w:r>
      <w:r w:rsidRPr="00553D00">
        <w:rPr>
          <w:sz w:val="28"/>
        </w:rPr>
        <w:t xml:space="preserve">. </w:t>
      </w:r>
    </w:p>
    <w:p w14:paraId="351D1F0D" w14:textId="77777777" w:rsidR="00764CA2" w:rsidRPr="00553D00" w:rsidRDefault="00E4563D" w:rsidP="00C03E9D">
      <w:pPr>
        <w:pStyle w:val="af8"/>
        <w:ind w:firstLine="709"/>
        <w:jc w:val="both"/>
        <w:rPr>
          <w:sz w:val="28"/>
        </w:rPr>
      </w:pPr>
      <w:r w:rsidRPr="00553D00">
        <w:rPr>
          <w:sz w:val="28"/>
        </w:rPr>
        <w:lastRenderedPageBreak/>
        <w:t>Таким образом, лимонная кислота является важным функциональным компонентом, способствующим не только улучшению качества пищевых продуктов, но и обеспечивающим продолжительность их хранения, что делает её незаменимой в различных производственных процессах пищевой промышленности.</w:t>
      </w:r>
    </w:p>
    <w:p w14:paraId="5DAE23A6" w14:textId="77777777" w:rsidR="00A9462A" w:rsidRPr="00553D00" w:rsidRDefault="00A9462A" w:rsidP="00C03E9D">
      <w:pPr>
        <w:pStyle w:val="af8"/>
        <w:jc w:val="both"/>
        <w:rPr>
          <w:sz w:val="28"/>
        </w:rPr>
      </w:pPr>
    </w:p>
    <w:p w14:paraId="393D17F4" w14:textId="244CBF4E" w:rsidR="00764CA2" w:rsidRPr="00553D00" w:rsidRDefault="00E4563D" w:rsidP="00C03E9D">
      <w:pPr>
        <w:pStyle w:val="af8"/>
        <w:ind w:firstLine="709"/>
        <w:jc w:val="both"/>
        <w:rPr>
          <w:b/>
          <w:sz w:val="28"/>
        </w:rPr>
      </w:pPr>
      <w:r w:rsidRPr="00553D00">
        <w:rPr>
          <w:b/>
          <w:sz w:val="28"/>
        </w:rPr>
        <w:t>1.3 Физические и химические свойства лимонной кислоты</w:t>
      </w:r>
    </w:p>
    <w:p w14:paraId="31F7F974" w14:textId="77777777" w:rsidR="00A06450" w:rsidRPr="00553D00" w:rsidRDefault="00A06450" w:rsidP="00C03E9D">
      <w:pPr>
        <w:pStyle w:val="af8"/>
        <w:ind w:firstLine="709"/>
        <w:jc w:val="both"/>
        <w:rPr>
          <w:b/>
          <w:sz w:val="28"/>
        </w:rPr>
      </w:pPr>
    </w:p>
    <w:p w14:paraId="77CCCA7F" w14:textId="0D9AECF5" w:rsidR="00764CA2" w:rsidRPr="00553D00" w:rsidRDefault="00E4563D" w:rsidP="00C03E9D">
      <w:pPr>
        <w:pStyle w:val="af8"/>
        <w:ind w:firstLine="709"/>
        <w:jc w:val="both"/>
        <w:rPr>
          <w:sz w:val="28"/>
        </w:rPr>
      </w:pPr>
      <w:r w:rsidRPr="00553D00">
        <w:rPr>
          <w:sz w:val="28"/>
        </w:rPr>
        <w:t>Лимонная кислота известна также как 2-гидроксипропан-1,2,3-трикарбоновая кислота. Лимонная кислота представляет собой полипротонную α-гидроксикислоту, но ее также можно классифицировать как β -гидроксикислоту (рис. 2)</w:t>
      </w:r>
      <w:r w:rsidR="00403014" w:rsidRPr="00553D00">
        <w:rPr>
          <w:sz w:val="28"/>
        </w:rPr>
        <w:t xml:space="preserve"> [3, 18]</w:t>
      </w:r>
      <w:r w:rsidRPr="00553D00">
        <w:rPr>
          <w:sz w:val="28"/>
        </w:rPr>
        <w:t>. Она присутствует в растениях, животных клетках и физиологических жидкостях. В небольших количествах лимонная кислота содержится в цитрусовых, особенно в лимонах и лаймах. В количествах, превышающих 1 % от сухой массы продукта, она присутствует в лимонах (4–8%), ежевике (1,5–3,0%), грейпфрутах (1,2–2,1%), а также апельсинах, малине, клубнике. в диапазоне 0,6–1,3%</w:t>
      </w:r>
      <w:r w:rsidR="00D32E3E" w:rsidRPr="00553D00">
        <w:rPr>
          <w:sz w:val="28"/>
        </w:rPr>
        <w:t xml:space="preserve"> [10]</w:t>
      </w:r>
      <w:r w:rsidRPr="00553D00">
        <w:rPr>
          <w:sz w:val="28"/>
        </w:rPr>
        <w:t>.</w:t>
      </w:r>
    </w:p>
    <w:p w14:paraId="068168B2" w14:textId="77777777" w:rsidR="00764CA2" w:rsidRPr="00553D00" w:rsidRDefault="00764CA2" w:rsidP="00C03E9D">
      <w:pPr>
        <w:pStyle w:val="af8"/>
        <w:jc w:val="both"/>
        <w:rPr>
          <w:sz w:val="28"/>
        </w:rPr>
      </w:pPr>
    </w:p>
    <w:p w14:paraId="2D9A2033" w14:textId="77777777" w:rsidR="00764CA2" w:rsidRPr="00553D00" w:rsidRDefault="00E4563D" w:rsidP="00C03E9D">
      <w:pPr>
        <w:pStyle w:val="af8"/>
        <w:jc w:val="center"/>
        <w:rPr>
          <w:sz w:val="28"/>
        </w:rPr>
      </w:pPr>
      <w:r w:rsidRPr="00553D00">
        <w:rPr>
          <w:noProof/>
          <w:sz w:val="28"/>
        </w:rPr>
        <w:drawing>
          <wp:inline distT="0" distB="0" distL="0" distR="0" wp14:anchorId="09A335DC" wp14:editId="08206698">
            <wp:extent cx="2540000" cy="1313793"/>
            <wp:effectExtent l="0" t="0" r="0" b="0"/>
            <wp:docPr id="20921090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09050" name="Рисунок 1"/>
                    <pic:cNvPicPr>
                      <a:picLocks noChangeAspect="1"/>
                    </pic:cNvPicPr>
                  </pic:nvPicPr>
                  <pic:blipFill>
                    <a:blip r:embed="rId14"/>
                    <a:srcRect l="27045" t="38959" r="26456" b="18282"/>
                    <a:stretch>
                      <a:fillRect/>
                    </a:stretch>
                  </pic:blipFill>
                  <pic:spPr>
                    <a:xfrm>
                      <a:off x="0" y="0"/>
                      <a:ext cx="2561621" cy="1324976"/>
                    </a:xfrm>
                    <a:prstGeom prst="rect">
                      <a:avLst/>
                    </a:prstGeom>
                    <a:ln>
                      <a:noFill/>
                    </a:ln>
                  </pic:spPr>
                </pic:pic>
              </a:graphicData>
            </a:graphic>
          </wp:inline>
        </w:drawing>
      </w:r>
    </w:p>
    <w:p w14:paraId="0CD20C76" w14:textId="77777777" w:rsidR="00764CA2" w:rsidRPr="00553D00" w:rsidRDefault="00E4563D" w:rsidP="00C03E9D">
      <w:pPr>
        <w:pStyle w:val="af8"/>
        <w:jc w:val="center"/>
        <w:rPr>
          <w:sz w:val="28"/>
        </w:rPr>
      </w:pPr>
      <w:r w:rsidRPr="00553D00">
        <w:rPr>
          <w:sz w:val="28"/>
        </w:rPr>
        <w:t>Рисунок 2 – Химическая структура лимонной кислоты</w:t>
      </w:r>
    </w:p>
    <w:p w14:paraId="7134CCBA" w14:textId="77777777" w:rsidR="00764CA2" w:rsidRPr="00553D00" w:rsidRDefault="00764CA2" w:rsidP="00C03E9D">
      <w:pPr>
        <w:pStyle w:val="af8"/>
        <w:jc w:val="both"/>
        <w:rPr>
          <w:sz w:val="28"/>
        </w:rPr>
      </w:pPr>
    </w:p>
    <w:p w14:paraId="119EEED0" w14:textId="4DC01DDE" w:rsidR="00764CA2" w:rsidRPr="00553D00" w:rsidRDefault="00E4563D" w:rsidP="00C03E9D">
      <w:pPr>
        <w:pStyle w:val="af8"/>
        <w:ind w:firstLine="709"/>
        <w:jc w:val="both"/>
        <w:rPr>
          <w:sz w:val="28"/>
        </w:rPr>
      </w:pPr>
      <w:r w:rsidRPr="00553D00">
        <w:rPr>
          <w:sz w:val="28"/>
        </w:rPr>
        <w:t>Лимонная кислота представляет собой органическое соединение, трикарбоновую оксикислоту с тремя карбоксильными функциональными группами. Это трипротонное соединение, которое подвергается трем постоянным диссоциациям, что позволяет ему образовывать три типа солей и проявлять буферные свойства</w:t>
      </w:r>
      <w:r w:rsidR="00403014" w:rsidRPr="00553D00">
        <w:rPr>
          <w:sz w:val="28"/>
        </w:rPr>
        <w:t xml:space="preserve"> [19, 20]</w:t>
      </w:r>
      <w:r w:rsidRPr="00553D00">
        <w:rPr>
          <w:sz w:val="28"/>
        </w:rPr>
        <w:t>. Лимонная кислота образует кристаллические одно-, двух- и трехосновные соли с различными катионами. С технологической точки зрения наиболее важными являются цитрат кальция, цитрат калия и цитрат натрия</w:t>
      </w:r>
      <w:r w:rsidR="00403014" w:rsidRPr="00553D00">
        <w:rPr>
          <w:sz w:val="28"/>
        </w:rPr>
        <w:t xml:space="preserve"> [21]</w:t>
      </w:r>
      <w:r w:rsidRPr="00553D00">
        <w:rPr>
          <w:sz w:val="28"/>
        </w:rPr>
        <w:t>.</w:t>
      </w:r>
    </w:p>
    <w:p w14:paraId="193C6321" w14:textId="57E79455" w:rsidR="00764CA2" w:rsidRPr="00553D00" w:rsidRDefault="00E4563D" w:rsidP="00C03E9D">
      <w:pPr>
        <w:pStyle w:val="af8"/>
        <w:ind w:firstLine="709"/>
        <w:jc w:val="both"/>
        <w:rPr>
          <w:sz w:val="28"/>
        </w:rPr>
      </w:pPr>
      <w:r w:rsidRPr="00553D00">
        <w:rPr>
          <w:sz w:val="28"/>
        </w:rPr>
        <w:t xml:space="preserve">Лимонная кислота </w:t>
      </w:r>
      <w:r w:rsidR="00420BA6" w:rsidRPr="00553D00">
        <w:rPr>
          <w:sz w:val="28"/>
        </w:rPr>
        <w:t>— это</w:t>
      </w:r>
      <w:r w:rsidRPr="00553D00">
        <w:rPr>
          <w:sz w:val="28"/>
        </w:rPr>
        <w:t xml:space="preserve"> слабая кислота в двух кристаллических формах: безводная лимонная кислота (C</w:t>
      </w:r>
      <w:r w:rsidRPr="00553D00">
        <w:rPr>
          <w:sz w:val="28"/>
          <w:vertAlign w:val="subscript"/>
        </w:rPr>
        <w:t>6</w:t>
      </w:r>
      <w:r w:rsidRPr="00553D00">
        <w:rPr>
          <w:sz w:val="28"/>
        </w:rPr>
        <w:t>H</w:t>
      </w:r>
      <w:r w:rsidRPr="00553D00">
        <w:rPr>
          <w:sz w:val="28"/>
          <w:vertAlign w:val="subscript"/>
        </w:rPr>
        <w:t>8</w:t>
      </w:r>
      <w:r w:rsidRPr="00553D00">
        <w:rPr>
          <w:sz w:val="28"/>
        </w:rPr>
        <w:t>O</w:t>
      </w:r>
      <w:r w:rsidRPr="00553D00">
        <w:rPr>
          <w:sz w:val="28"/>
          <w:vertAlign w:val="subscript"/>
        </w:rPr>
        <w:t>7</w:t>
      </w:r>
      <w:r w:rsidRPr="00553D00">
        <w:rPr>
          <w:sz w:val="28"/>
        </w:rPr>
        <w:t>) и моногидрат лимонной кислоты (C</w:t>
      </w:r>
      <w:r w:rsidRPr="00553D00">
        <w:rPr>
          <w:sz w:val="28"/>
          <w:vertAlign w:val="subscript"/>
        </w:rPr>
        <w:t>6</w:t>
      </w:r>
      <w:r w:rsidRPr="00553D00">
        <w:rPr>
          <w:sz w:val="28"/>
        </w:rPr>
        <w:t>H</w:t>
      </w:r>
      <w:r w:rsidRPr="00553D00">
        <w:rPr>
          <w:sz w:val="28"/>
          <w:vertAlign w:val="subscript"/>
        </w:rPr>
        <w:t>8</w:t>
      </w:r>
      <w:r w:rsidRPr="00553D00">
        <w:rPr>
          <w:sz w:val="28"/>
        </w:rPr>
        <w:t>O</w:t>
      </w:r>
      <w:r w:rsidRPr="00553D00">
        <w:rPr>
          <w:sz w:val="28"/>
          <w:vertAlign w:val="subscript"/>
        </w:rPr>
        <w:t>7</w:t>
      </w:r>
      <w:r w:rsidRPr="00553D00">
        <w:rPr>
          <w:sz w:val="28"/>
        </w:rPr>
        <w:t>·H</w:t>
      </w:r>
      <w:r w:rsidRPr="00553D00">
        <w:rPr>
          <w:sz w:val="28"/>
          <w:vertAlign w:val="subscript"/>
        </w:rPr>
        <w:t>2</w:t>
      </w:r>
      <w:r w:rsidRPr="00553D00">
        <w:rPr>
          <w:sz w:val="28"/>
        </w:rPr>
        <w:t xml:space="preserve">O). Безводная лимонная кислота кристаллизуется из горячего концентрированного раствора при температуре выше 36,6°C, образуя белый кристаллический порошок. С другой стороны, моногидрат ЛК кристаллизуется из холодного раствора при температуре ниже 36,6°C, образуя бесцветные прозрачные кристаллы. Безводная лимонная кислота поглощает небольшое количество воды при температуре 25°C и относительной влажности воздуха от 25 до 50%. При влажности от 50% до 75% лимонная кислота значительно поглощает воду, а при относительной влажности, приближающейся к 75%, </w:t>
      </w:r>
      <w:r w:rsidRPr="00553D00">
        <w:rPr>
          <w:sz w:val="28"/>
        </w:rPr>
        <w:lastRenderedPageBreak/>
        <w:t>переходит в моногидрат. Безводная форма лимонной кислоты получается при относительной влажности менее 40%. Моногидрат ЛК слабо впитывает влагу при относительной влажности воздуха 65-75%</w:t>
      </w:r>
      <w:r w:rsidR="00403014" w:rsidRPr="00553D00">
        <w:rPr>
          <w:sz w:val="28"/>
        </w:rPr>
        <w:t xml:space="preserve"> [22]</w:t>
      </w:r>
      <w:r w:rsidRPr="00553D00">
        <w:rPr>
          <w:sz w:val="28"/>
        </w:rPr>
        <w:t>.</w:t>
      </w:r>
    </w:p>
    <w:p w14:paraId="3CB399FE" w14:textId="4F506403" w:rsidR="00764CA2" w:rsidRPr="00553D00" w:rsidRDefault="00E4563D" w:rsidP="00C03E9D">
      <w:pPr>
        <w:pStyle w:val="af8"/>
        <w:ind w:firstLine="709"/>
        <w:jc w:val="both"/>
        <w:rPr>
          <w:sz w:val="28"/>
        </w:rPr>
      </w:pPr>
      <w:r w:rsidRPr="00553D00">
        <w:rPr>
          <w:sz w:val="28"/>
        </w:rPr>
        <w:t>Лимонная кислота хорошо растворима в воде и органических растворителях, таких как этанол, 2-пропанол, эфир, этилацетат, 1,4-диоксан, тетрагидрофуран, ацетонитрил и смеси этанола с водой. Она обладает более высокой растворимостью в спирте, чем в воде. Добавление спирта в водный раствор значительно повышает растворимость лимонной кислоты</w:t>
      </w:r>
      <w:r w:rsidR="00403014" w:rsidRPr="00553D00">
        <w:rPr>
          <w:sz w:val="28"/>
        </w:rPr>
        <w:t xml:space="preserve"> [23]</w:t>
      </w:r>
      <w:r w:rsidRPr="00553D00">
        <w:rPr>
          <w:sz w:val="28"/>
        </w:rPr>
        <w:t>. При нагревании до 150°C лимонная кислота сохраняет стабильность, теряя только кристаллическую воду. При температуре выше 175°C она плавится и разлагается. Дегидратация лимонной кислоты приводит к образованию трансаконтовой кислоты. Предполагается, что дальнейшие термические превращения трансаконитовой кислоты вследствие дегидратации приводят к образованию аконитового ангидрида или смеси обоих изомеров</w:t>
      </w:r>
      <w:r w:rsidR="00403014" w:rsidRPr="00553D00">
        <w:rPr>
          <w:sz w:val="28"/>
        </w:rPr>
        <w:t xml:space="preserve"> [24]</w:t>
      </w:r>
      <w:r w:rsidRPr="00553D00">
        <w:rPr>
          <w:sz w:val="28"/>
        </w:rPr>
        <w:t>.</w:t>
      </w:r>
    </w:p>
    <w:p w14:paraId="5127772B" w14:textId="27B2146E" w:rsidR="00764CA2" w:rsidRPr="00553D00" w:rsidRDefault="00E4563D" w:rsidP="00C03E9D">
      <w:pPr>
        <w:pStyle w:val="af8"/>
        <w:ind w:firstLine="709"/>
        <w:jc w:val="both"/>
        <w:rPr>
          <w:sz w:val="28"/>
        </w:rPr>
      </w:pPr>
      <w:r w:rsidRPr="00553D00">
        <w:rPr>
          <w:sz w:val="28"/>
        </w:rPr>
        <w:t>Лимонная кислота может хелатировать ионы металлов, образуя связи между металлическими, карбоксильными и гидроксильными группами молекулы лимонной кислоты. Лимонная кислота и ее соли образуют комплексы с медью, никелем, железом, магнием, цинком и оловом. Это ценное свойство помогает предотвратить изменения химического потенциала, осаждение твердых частиц или изменения химических свойств</w:t>
      </w:r>
      <w:r w:rsidR="00403014" w:rsidRPr="00553D00">
        <w:rPr>
          <w:sz w:val="28"/>
        </w:rPr>
        <w:t xml:space="preserve"> [3]</w:t>
      </w:r>
      <w:r w:rsidRPr="00553D00">
        <w:rPr>
          <w:sz w:val="28"/>
        </w:rPr>
        <w:t>.</w:t>
      </w:r>
    </w:p>
    <w:p w14:paraId="72139AEA" w14:textId="5F157E7F" w:rsidR="00764CA2" w:rsidRPr="00553D00" w:rsidRDefault="00E4563D" w:rsidP="00C03E9D">
      <w:pPr>
        <w:pStyle w:val="af8"/>
        <w:ind w:firstLine="709"/>
        <w:jc w:val="both"/>
        <w:rPr>
          <w:sz w:val="28"/>
        </w:rPr>
      </w:pPr>
      <w:r w:rsidRPr="00553D00">
        <w:rPr>
          <w:sz w:val="28"/>
        </w:rPr>
        <w:t>Лимонную кислоту этерифицируют спиртами в обычных условиях в присутствии катализаторов, таких как серная кислота, п-толуолсульфоновая кислота или ионообменная смола. Реакция этерификации лимонной кислоты со спиртами, протекающая при температурах выше 150°C, не требует присутствия катализатора. Лимонная кислота образует сложные полиэфиры с полиспиртами, такими как сорбит и маннит. Прерывание реакции этерификации до ее завершения приводит к образованию свободных карбоксильных групп, образующих соли</w:t>
      </w:r>
      <w:r w:rsidR="00AD29BD" w:rsidRPr="00553D00">
        <w:rPr>
          <w:sz w:val="28"/>
        </w:rPr>
        <w:t xml:space="preserve"> [20]</w:t>
      </w:r>
      <w:r w:rsidRPr="00553D00">
        <w:rPr>
          <w:sz w:val="28"/>
        </w:rPr>
        <w:t>.</w:t>
      </w:r>
    </w:p>
    <w:p w14:paraId="5B89681F" w14:textId="77777777" w:rsidR="005D523A" w:rsidRPr="00553D00" w:rsidRDefault="005D523A" w:rsidP="00C03E9D">
      <w:pPr>
        <w:pStyle w:val="af8"/>
        <w:jc w:val="both"/>
        <w:rPr>
          <w:sz w:val="28"/>
        </w:rPr>
      </w:pPr>
    </w:p>
    <w:p w14:paraId="389C01E5" w14:textId="172D9DF5" w:rsidR="00420BA6" w:rsidRPr="00553D00" w:rsidRDefault="00E4563D" w:rsidP="00C03E9D">
      <w:pPr>
        <w:pStyle w:val="af8"/>
        <w:ind w:firstLine="709"/>
        <w:jc w:val="both"/>
        <w:rPr>
          <w:b/>
          <w:sz w:val="28"/>
        </w:rPr>
      </w:pPr>
      <w:r w:rsidRPr="00553D00">
        <w:rPr>
          <w:b/>
          <w:sz w:val="28"/>
        </w:rPr>
        <w:t xml:space="preserve">1.4 </w:t>
      </w:r>
      <w:r w:rsidR="00FC6147" w:rsidRPr="00553D00">
        <w:rPr>
          <w:b/>
          <w:sz w:val="28"/>
        </w:rPr>
        <w:t>История</w:t>
      </w:r>
      <w:r w:rsidRPr="00553D00">
        <w:rPr>
          <w:b/>
          <w:sz w:val="28"/>
        </w:rPr>
        <w:t xml:space="preserve"> производства лимонной кислоты</w:t>
      </w:r>
    </w:p>
    <w:p w14:paraId="4F314B0D" w14:textId="77777777" w:rsidR="00907120" w:rsidRPr="00553D00" w:rsidRDefault="00907120" w:rsidP="00C03E9D">
      <w:pPr>
        <w:pStyle w:val="af8"/>
        <w:ind w:firstLine="709"/>
        <w:jc w:val="both"/>
        <w:rPr>
          <w:b/>
          <w:sz w:val="28"/>
        </w:rPr>
      </w:pPr>
    </w:p>
    <w:p w14:paraId="779AB0D4" w14:textId="47E5B1BE" w:rsidR="00B5662E" w:rsidRPr="00553D00" w:rsidRDefault="00B5662E" w:rsidP="00C03E9D">
      <w:pPr>
        <w:pStyle w:val="af8"/>
        <w:ind w:firstLine="709"/>
        <w:jc w:val="both"/>
        <w:rPr>
          <w:sz w:val="28"/>
        </w:rPr>
      </w:pPr>
      <w:r w:rsidRPr="00553D00">
        <w:rPr>
          <w:sz w:val="28"/>
        </w:rPr>
        <w:t>История производства лимонной кислоты началась в 1784 году, когда Карл Шееле впервые выделил её из лимонного сока в Англии. Он получил цитрат кальция, добавляя известь к лимонному соку, что стало первым шагом к пониманию химического состава этой важной кислоты</w:t>
      </w:r>
      <w:r w:rsidR="00AD29BD" w:rsidRPr="00553D00">
        <w:rPr>
          <w:sz w:val="28"/>
        </w:rPr>
        <w:t xml:space="preserve"> [25]</w:t>
      </w:r>
      <w:r w:rsidR="00E4563D" w:rsidRPr="00553D00">
        <w:rPr>
          <w:sz w:val="28"/>
        </w:rPr>
        <w:t xml:space="preserve">. </w:t>
      </w:r>
    </w:p>
    <w:p w14:paraId="745266DD" w14:textId="3440B552" w:rsidR="00CF2CE3" w:rsidRPr="00553D00" w:rsidRDefault="00E4563D" w:rsidP="00C03E9D">
      <w:pPr>
        <w:pStyle w:val="af8"/>
        <w:ind w:firstLine="709"/>
        <w:jc w:val="both"/>
        <w:rPr>
          <w:sz w:val="28"/>
        </w:rPr>
      </w:pPr>
      <w:r w:rsidRPr="00553D00">
        <w:rPr>
          <w:sz w:val="28"/>
        </w:rPr>
        <w:t>В 1838 году Либих подтвердил наличие в структуре лимонной кислоты одной гидроксильной и трёх карбоксильных групп</w:t>
      </w:r>
      <w:r w:rsidR="00B5662E" w:rsidRPr="00553D00">
        <w:rPr>
          <w:sz w:val="28"/>
        </w:rPr>
        <w:t>, что ещё больше углубило знания о её химическом составе.</w:t>
      </w:r>
      <w:r w:rsidRPr="00553D00">
        <w:rPr>
          <w:sz w:val="28"/>
        </w:rPr>
        <w:t xml:space="preserve"> С 1860 года производство лимонной кислоты из лимонов осуществляется в Великобритании, Франции и Германии. Были проведены интенсивные исследования по поиску альтернативного метода получения лимонной кислоты</w:t>
      </w:r>
      <w:r w:rsidR="00AD29BD" w:rsidRPr="00553D00">
        <w:rPr>
          <w:sz w:val="28"/>
        </w:rPr>
        <w:t xml:space="preserve"> [6]</w:t>
      </w:r>
      <w:r w:rsidRPr="00553D00">
        <w:rPr>
          <w:sz w:val="28"/>
        </w:rPr>
        <w:t xml:space="preserve">. В 1893 году немецкий ботаник Вехемер заметил, что лимонная кислота образуется как побочный продукт при производстве оксалатов кальция </w:t>
      </w:r>
      <w:r w:rsidRPr="00553D00">
        <w:rPr>
          <w:i/>
          <w:iCs/>
          <w:sz w:val="28"/>
        </w:rPr>
        <w:t>Penicillium glaucum</w:t>
      </w:r>
      <w:r w:rsidR="00B5662E" w:rsidRPr="00553D00">
        <w:rPr>
          <w:i/>
          <w:iCs/>
          <w:sz w:val="28"/>
        </w:rPr>
        <w:t xml:space="preserve">. </w:t>
      </w:r>
      <w:r w:rsidR="00B5662E" w:rsidRPr="00553D00">
        <w:rPr>
          <w:sz w:val="28"/>
        </w:rPr>
        <w:t xml:space="preserve">Это открытие открыло новые горизонты для применения микроорганизмов в производстве лимонной </w:t>
      </w:r>
      <w:r w:rsidR="00B5662E" w:rsidRPr="00553D00">
        <w:rPr>
          <w:sz w:val="28"/>
        </w:rPr>
        <w:lastRenderedPageBreak/>
        <w:t>кислоты</w:t>
      </w:r>
      <w:r w:rsidR="00AD29BD" w:rsidRPr="00553D00">
        <w:rPr>
          <w:sz w:val="28"/>
        </w:rPr>
        <w:t xml:space="preserve"> [25]</w:t>
      </w:r>
      <w:r w:rsidRPr="00553D00">
        <w:rPr>
          <w:sz w:val="28"/>
        </w:rPr>
        <w:t xml:space="preserve">. Промышленное производство лимонной кислоты с участием микроорганизмов было начато в 1917 г. Карри, который разработал метод ее получения из нитчатых грибов </w:t>
      </w:r>
      <w:r w:rsidRPr="00553D00">
        <w:rPr>
          <w:i/>
          <w:iCs/>
          <w:sz w:val="28"/>
        </w:rPr>
        <w:t>Sterigmatocystis nigra</w:t>
      </w:r>
      <w:r w:rsidRPr="00553D00">
        <w:rPr>
          <w:sz w:val="28"/>
        </w:rPr>
        <w:t xml:space="preserve"> (ныне </w:t>
      </w:r>
      <w:r w:rsidR="00317669" w:rsidRPr="00553D00">
        <w:rPr>
          <w:i/>
          <w:iCs/>
          <w:sz w:val="28"/>
        </w:rPr>
        <w:t>A.niger</w:t>
      </w:r>
      <w:r w:rsidRPr="00553D00">
        <w:rPr>
          <w:sz w:val="28"/>
        </w:rPr>
        <w:t>) с использованием питательных сред, содержащих сахарозу</w:t>
      </w:r>
      <w:r w:rsidR="00AD29BD" w:rsidRPr="00553D00">
        <w:rPr>
          <w:sz w:val="28"/>
        </w:rPr>
        <w:t xml:space="preserve"> [26]</w:t>
      </w:r>
      <w:r w:rsidR="009C1910" w:rsidRPr="00553D00">
        <w:rPr>
          <w:sz w:val="28"/>
        </w:rPr>
        <w:t>.</w:t>
      </w:r>
      <w:r w:rsidR="00CF2CE3" w:rsidRPr="00553D00">
        <w:rPr>
          <w:sz w:val="28"/>
        </w:rPr>
        <w:t xml:space="preserve"> Это стало значительным шагом вперёд в производственной биотехнологии, который позволил увеличить объёмы производства лимонной кислоты и её доступность на рынке.</w:t>
      </w:r>
      <w:r w:rsidRPr="00553D00">
        <w:rPr>
          <w:sz w:val="28"/>
        </w:rPr>
        <w:t xml:space="preserve"> </w:t>
      </w:r>
    </w:p>
    <w:p w14:paraId="0A8F29C0" w14:textId="2865A6D2" w:rsidR="00764CA2" w:rsidRPr="00553D00" w:rsidRDefault="00E4563D" w:rsidP="00C03E9D">
      <w:pPr>
        <w:pStyle w:val="af8"/>
        <w:ind w:firstLine="709"/>
        <w:jc w:val="both"/>
        <w:rPr>
          <w:sz w:val="28"/>
        </w:rPr>
      </w:pPr>
      <w:r w:rsidRPr="00553D00">
        <w:rPr>
          <w:sz w:val="28"/>
        </w:rPr>
        <w:t>Важные этапы открытия и исследования лимонной кислоты показаны на рисунке 3.</w:t>
      </w:r>
    </w:p>
    <w:p w14:paraId="23456554" w14:textId="4D27679E" w:rsidR="001F12D8" w:rsidRPr="00553D00" w:rsidRDefault="001F12D8" w:rsidP="00C03E9D">
      <w:pPr>
        <w:pStyle w:val="af8"/>
        <w:ind w:firstLine="709"/>
        <w:jc w:val="center"/>
        <w:rPr>
          <w:sz w:val="28"/>
        </w:rPr>
      </w:pPr>
      <w:r w:rsidRPr="00553D00">
        <w:rPr>
          <w:noProof/>
          <w:sz w:val="28"/>
        </w:rPr>
        <w:drawing>
          <wp:inline distT="0" distB="0" distL="0" distR="0" wp14:anchorId="7BBEF2D5" wp14:editId="293CBDD9">
            <wp:extent cx="3723196" cy="4889316"/>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38957" cy="4910014"/>
                    </a:xfrm>
                    <a:prstGeom prst="rect">
                      <a:avLst/>
                    </a:prstGeom>
                  </pic:spPr>
                </pic:pic>
              </a:graphicData>
            </a:graphic>
          </wp:inline>
        </w:drawing>
      </w:r>
    </w:p>
    <w:p w14:paraId="578B685F" w14:textId="1A2FF14F" w:rsidR="00CE286A" w:rsidRPr="00553D00" w:rsidRDefault="00E4563D" w:rsidP="00C03E9D">
      <w:pPr>
        <w:pStyle w:val="af8"/>
        <w:jc w:val="center"/>
        <w:rPr>
          <w:sz w:val="28"/>
        </w:rPr>
      </w:pPr>
      <w:r w:rsidRPr="00553D00">
        <w:rPr>
          <w:sz w:val="28"/>
        </w:rPr>
        <w:t>Рисунок 3 - Основные этапы в открытии и исследовании</w:t>
      </w:r>
    </w:p>
    <w:p w14:paraId="31417335" w14:textId="3D008216" w:rsidR="00764CA2" w:rsidRPr="00553D00" w:rsidRDefault="00E4563D" w:rsidP="00C03E9D">
      <w:pPr>
        <w:pStyle w:val="af8"/>
        <w:jc w:val="center"/>
        <w:rPr>
          <w:sz w:val="28"/>
        </w:rPr>
      </w:pPr>
      <w:r w:rsidRPr="00553D00">
        <w:rPr>
          <w:sz w:val="28"/>
        </w:rPr>
        <w:t>лимонной кислоты</w:t>
      </w:r>
    </w:p>
    <w:p w14:paraId="0B1009B2" w14:textId="77777777" w:rsidR="00AD29BD" w:rsidRPr="00553D00" w:rsidRDefault="00AD29BD" w:rsidP="00C03E9D">
      <w:pPr>
        <w:pStyle w:val="af8"/>
        <w:ind w:firstLine="709"/>
        <w:jc w:val="both"/>
        <w:rPr>
          <w:sz w:val="28"/>
        </w:rPr>
      </w:pPr>
    </w:p>
    <w:p w14:paraId="0884CFE9" w14:textId="7683E147" w:rsidR="00CF2CE3" w:rsidRPr="00553D00" w:rsidRDefault="00E4563D" w:rsidP="00C03E9D">
      <w:pPr>
        <w:pStyle w:val="af8"/>
        <w:ind w:firstLine="709"/>
        <w:jc w:val="both"/>
        <w:rPr>
          <w:sz w:val="28"/>
        </w:rPr>
      </w:pPr>
      <w:r w:rsidRPr="00553D00">
        <w:rPr>
          <w:sz w:val="28"/>
        </w:rPr>
        <w:t>Биохимические основы процесса биосинтеза лимонной кислоты были раскрыты в 1950-х годах с открытием гликолиза и цикла трикарбоновых кислот</w:t>
      </w:r>
      <w:r w:rsidR="00CF2CE3" w:rsidRPr="00553D00">
        <w:rPr>
          <w:sz w:val="28"/>
        </w:rPr>
        <w:t>, что ещё больше углубило понимание метаболизма и роли лимонной кислоты в клеточных процессах</w:t>
      </w:r>
      <w:r w:rsidR="00AD29BD" w:rsidRPr="00553D00">
        <w:rPr>
          <w:sz w:val="28"/>
        </w:rPr>
        <w:t xml:space="preserve"> [27]</w:t>
      </w:r>
      <w:r w:rsidRPr="00553D00">
        <w:rPr>
          <w:sz w:val="28"/>
        </w:rPr>
        <w:t>.</w:t>
      </w:r>
      <w:r w:rsidR="00CE286A" w:rsidRPr="00553D00">
        <w:rPr>
          <w:sz w:val="28"/>
        </w:rPr>
        <w:t xml:space="preserve"> </w:t>
      </w:r>
      <w:r w:rsidR="00CF2CE3" w:rsidRPr="00553D00">
        <w:rPr>
          <w:sz w:val="28"/>
        </w:rPr>
        <w:t>Эти открытия стали основой для дальнейшего развития технологий производства лимонной кислоты, что позволило адаптировать процессы к современным требованиям промышленности.</w:t>
      </w:r>
    </w:p>
    <w:p w14:paraId="19B0BB6C" w14:textId="2BFC48E2" w:rsidR="00CF2CE3" w:rsidRPr="00553D00" w:rsidRDefault="00CF2CE3" w:rsidP="00C03E9D">
      <w:pPr>
        <w:pStyle w:val="af8"/>
        <w:ind w:firstLine="709"/>
        <w:jc w:val="both"/>
        <w:rPr>
          <w:sz w:val="28"/>
        </w:rPr>
      </w:pPr>
      <w:r w:rsidRPr="00553D00">
        <w:rPr>
          <w:sz w:val="28"/>
        </w:rPr>
        <w:t xml:space="preserve">Таким образом, история производства лимонной кислоты охватывает более двухсот лет, начиная с её выделения из природных источников и </w:t>
      </w:r>
      <w:r w:rsidRPr="00553D00">
        <w:rPr>
          <w:sz w:val="28"/>
        </w:rPr>
        <w:lastRenderedPageBreak/>
        <w:t>заканчивая современными методами, основанными на использовании микробной биотехнологии.</w:t>
      </w:r>
    </w:p>
    <w:p w14:paraId="75463BB4" w14:textId="77777777" w:rsidR="005D523A" w:rsidRPr="00553D00" w:rsidRDefault="005D523A" w:rsidP="00C03E9D">
      <w:pPr>
        <w:pStyle w:val="af8"/>
        <w:jc w:val="both"/>
        <w:rPr>
          <w:sz w:val="28"/>
        </w:rPr>
      </w:pPr>
    </w:p>
    <w:p w14:paraId="0FCAE92B" w14:textId="77777777" w:rsidR="001572E1" w:rsidRPr="00553D00" w:rsidRDefault="00E4563D" w:rsidP="00C03E9D">
      <w:pPr>
        <w:pStyle w:val="af8"/>
        <w:ind w:firstLine="709"/>
        <w:jc w:val="both"/>
        <w:rPr>
          <w:b/>
          <w:sz w:val="28"/>
        </w:rPr>
      </w:pPr>
      <w:r w:rsidRPr="00553D00">
        <w:rPr>
          <w:b/>
          <w:sz w:val="28"/>
        </w:rPr>
        <w:t>1.5 Микроорганизмы, продуцирующие лимонную кислоту</w:t>
      </w:r>
    </w:p>
    <w:p w14:paraId="28536B32" w14:textId="77777777" w:rsidR="00907120" w:rsidRPr="00553D00" w:rsidRDefault="00907120" w:rsidP="00C03E9D">
      <w:pPr>
        <w:pStyle w:val="af8"/>
        <w:ind w:firstLine="709"/>
        <w:jc w:val="both"/>
        <w:rPr>
          <w:b/>
          <w:sz w:val="28"/>
        </w:rPr>
      </w:pPr>
    </w:p>
    <w:p w14:paraId="700C89C8" w14:textId="1AA1A4AB" w:rsidR="00883642" w:rsidRPr="00553D00" w:rsidRDefault="00883642" w:rsidP="00C03E9D">
      <w:pPr>
        <w:pStyle w:val="af8"/>
        <w:ind w:firstLine="709"/>
        <w:jc w:val="both"/>
        <w:rPr>
          <w:sz w:val="28"/>
        </w:rPr>
      </w:pPr>
      <w:r w:rsidRPr="00553D00">
        <w:rPr>
          <w:sz w:val="28"/>
        </w:rPr>
        <w:t xml:space="preserve">В промышленном производстве лимонной кислоты основное внимание уделяется нитчатым грибам, прежде всего </w:t>
      </w:r>
      <w:r w:rsidR="00317669" w:rsidRPr="00553D00">
        <w:rPr>
          <w:i/>
          <w:iCs/>
          <w:sz w:val="28"/>
        </w:rPr>
        <w:t>A.niger</w:t>
      </w:r>
      <w:r w:rsidR="00437BFE" w:rsidRPr="00553D00">
        <w:rPr>
          <w:i/>
          <w:iCs/>
          <w:sz w:val="28"/>
        </w:rPr>
        <w:t xml:space="preserve"> </w:t>
      </w:r>
      <w:r w:rsidR="00437BFE" w:rsidRPr="00553D00">
        <w:rPr>
          <w:sz w:val="28"/>
        </w:rPr>
        <w:t>[28]</w:t>
      </w:r>
      <w:r w:rsidR="00E4563D" w:rsidRPr="00553D00">
        <w:rPr>
          <w:sz w:val="28"/>
        </w:rPr>
        <w:t xml:space="preserve">. </w:t>
      </w:r>
      <w:r w:rsidRPr="00553D00">
        <w:rPr>
          <w:sz w:val="28"/>
        </w:rPr>
        <w:t xml:space="preserve">Эти микроорганизмы обладают несколькими преимуществами, включая быструю адаптацию и способность к росту на различных субстратах. </w:t>
      </w:r>
      <w:r w:rsidR="00317669" w:rsidRPr="00553D00">
        <w:rPr>
          <w:i/>
          <w:iCs/>
          <w:sz w:val="28"/>
        </w:rPr>
        <w:t>A.niger</w:t>
      </w:r>
      <w:r w:rsidRPr="00553D00">
        <w:rPr>
          <w:sz w:val="28"/>
        </w:rPr>
        <w:t xml:space="preserve"> способен регулировать свои метаболические пути и контролировать секрецию лимонной кислоты как из митохондрий, так и из цитозоля, что способствует накоплению лимонной кислоты и предотвращает её разложение в цикле Кребса. Кроме того, культуры, использующие </w:t>
      </w:r>
      <w:r w:rsidR="00317669" w:rsidRPr="00553D00">
        <w:rPr>
          <w:i/>
          <w:iCs/>
          <w:sz w:val="28"/>
        </w:rPr>
        <w:t>A.niger</w:t>
      </w:r>
      <w:r w:rsidRPr="00553D00">
        <w:rPr>
          <w:i/>
          <w:iCs/>
          <w:sz w:val="28"/>
        </w:rPr>
        <w:t>,</w:t>
      </w:r>
      <w:r w:rsidRPr="00553D00">
        <w:rPr>
          <w:sz w:val="28"/>
        </w:rPr>
        <w:t xml:space="preserve"> отличаются высокой эффективностью производства и гомоферментативным биосинтезом лимонной кислоты</w:t>
      </w:r>
      <w:r w:rsidR="00437BFE" w:rsidRPr="00553D00">
        <w:rPr>
          <w:sz w:val="28"/>
        </w:rPr>
        <w:t xml:space="preserve"> [29]</w:t>
      </w:r>
      <w:r w:rsidR="00E4563D" w:rsidRPr="00553D00">
        <w:rPr>
          <w:sz w:val="28"/>
        </w:rPr>
        <w:t xml:space="preserve">. </w:t>
      </w:r>
    </w:p>
    <w:p w14:paraId="51022BCC" w14:textId="33040189" w:rsidR="00764CA2" w:rsidRPr="00553D00" w:rsidRDefault="00E4563D" w:rsidP="00C03E9D">
      <w:pPr>
        <w:pStyle w:val="af8"/>
        <w:ind w:firstLine="709"/>
        <w:jc w:val="both"/>
        <w:rPr>
          <w:sz w:val="28"/>
        </w:rPr>
      </w:pPr>
      <w:r w:rsidRPr="00553D00">
        <w:rPr>
          <w:sz w:val="28"/>
        </w:rPr>
        <w:t xml:space="preserve">Штаммы </w:t>
      </w:r>
      <w:r w:rsidR="00317669" w:rsidRPr="00553D00">
        <w:rPr>
          <w:i/>
          <w:iCs/>
          <w:sz w:val="28"/>
        </w:rPr>
        <w:t>A.niger</w:t>
      </w:r>
      <w:r w:rsidRPr="00553D00">
        <w:rPr>
          <w:sz w:val="28"/>
        </w:rPr>
        <w:t xml:space="preserve"> были признаны безопасными, поскольку в контролируемых условиях культивирования они не продуцируют охратоксин и не вызывают сильных аллергических реакций у людей. В дополнение к биосинтезу лимонной кислоты и других органических кислот, </w:t>
      </w:r>
      <w:r w:rsidR="00317669" w:rsidRPr="00553D00">
        <w:rPr>
          <w:i/>
          <w:iCs/>
          <w:sz w:val="28"/>
        </w:rPr>
        <w:t>A.niger</w:t>
      </w:r>
      <w:r w:rsidRPr="00553D00">
        <w:rPr>
          <w:sz w:val="28"/>
        </w:rPr>
        <w:t xml:space="preserve"> также используется для синтеза различных ферментов, таких как пектиназы, протеазы, аминогликозидазы, каталазы, липазы и оксидазы</w:t>
      </w:r>
      <w:r w:rsidR="005A2C02" w:rsidRPr="00553D00">
        <w:rPr>
          <w:sz w:val="28"/>
        </w:rPr>
        <w:t xml:space="preserve"> [30]</w:t>
      </w:r>
      <w:r w:rsidRPr="00553D00">
        <w:rPr>
          <w:sz w:val="28"/>
        </w:rPr>
        <w:t>.</w:t>
      </w:r>
    </w:p>
    <w:p w14:paraId="5B571B82" w14:textId="1E7975CF" w:rsidR="00764CA2" w:rsidRPr="00553D00" w:rsidRDefault="00883642" w:rsidP="00C03E9D">
      <w:pPr>
        <w:pStyle w:val="af8"/>
        <w:ind w:firstLine="709"/>
        <w:jc w:val="both"/>
        <w:rPr>
          <w:sz w:val="28"/>
        </w:rPr>
      </w:pPr>
      <w:r w:rsidRPr="00553D00">
        <w:rPr>
          <w:sz w:val="28"/>
        </w:rPr>
        <w:t xml:space="preserve">С момента открытия способности микроорганизмов продуцировать лимонную кислоту штаммы </w:t>
      </w:r>
      <w:r w:rsidR="00317669" w:rsidRPr="00553D00">
        <w:rPr>
          <w:i/>
          <w:iCs/>
          <w:sz w:val="28"/>
        </w:rPr>
        <w:t>A.niger</w:t>
      </w:r>
      <w:r w:rsidRPr="00553D00">
        <w:rPr>
          <w:sz w:val="28"/>
        </w:rPr>
        <w:t xml:space="preserve"> остаются предпочтительными для её производства</w:t>
      </w:r>
      <w:r w:rsidR="00A50DC4" w:rsidRPr="00553D00">
        <w:rPr>
          <w:sz w:val="28"/>
        </w:rPr>
        <w:t xml:space="preserve"> [31-33]</w:t>
      </w:r>
      <w:r w:rsidRPr="00553D00">
        <w:rPr>
          <w:sz w:val="28"/>
        </w:rPr>
        <w:t xml:space="preserve">. В дополнение к нитчатым грибам, таким как </w:t>
      </w:r>
      <w:r w:rsidR="00317669" w:rsidRPr="00553D00">
        <w:rPr>
          <w:i/>
          <w:iCs/>
          <w:sz w:val="28"/>
        </w:rPr>
        <w:t>A.niger</w:t>
      </w:r>
      <w:r w:rsidRPr="00553D00">
        <w:rPr>
          <w:sz w:val="28"/>
        </w:rPr>
        <w:t>, для получения лимонной кислоты использовались различные другие микроорганизмы. К</w:t>
      </w:r>
      <w:r w:rsidRPr="00553D00">
        <w:rPr>
          <w:sz w:val="28"/>
          <w:lang w:val="en-US"/>
        </w:rPr>
        <w:t xml:space="preserve"> </w:t>
      </w:r>
      <w:r w:rsidRPr="00553D00">
        <w:rPr>
          <w:sz w:val="28"/>
        </w:rPr>
        <w:t>ним</w:t>
      </w:r>
      <w:r w:rsidRPr="00553D00">
        <w:rPr>
          <w:sz w:val="28"/>
          <w:lang w:val="en-US"/>
        </w:rPr>
        <w:t xml:space="preserve"> </w:t>
      </w:r>
      <w:r w:rsidRPr="00553D00">
        <w:rPr>
          <w:sz w:val="28"/>
        </w:rPr>
        <w:t>относятся</w:t>
      </w:r>
      <w:r w:rsidRPr="00553D00">
        <w:rPr>
          <w:sz w:val="28"/>
          <w:lang w:val="en-US"/>
        </w:rPr>
        <w:t xml:space="preserve"> </w:t>
      </w:r>
      <w:r w:rsidRPr="00553D00">
        <w:rPr>
          <w:i/>
          <w:iCs/>
          <w:sz w:val="28"/>
          <w:lang w:val="en-US"/>
        </w:rPr>
        <w:t xml:space="preserve">Aspergillus nidulans, Aspergillus aculeatus, Aspergillus fumaricus, Aspergillus carbonarius, Aspergillus awamori, Aspergillus wentii, Aspergillus saitoi, Aspergillus flavus, Aspergillus foetidus, Aspergillus fonsecaeus, Aspergillus luchensis, Aspergillus phoenicis, Aspergillus saitoi, Aspergillus usumii, Penicillium janthinellum, Penicillium restrictum, Trichoderma viride, Mucor piriformis, Talaromyces sp., Eupenicillium sp., Botrytis sp., Absidia sp. </w:t>
      </w:r>
      <w:r w:rsidRPr="00553D00">
        <w:rPr>
          <w:i/>
          <w:iCs/>
          <w:sz w:val="28"/>
        </w:rPr>
        <w:t>и</w:t>
      </w:r>
      <w:r w:rsidRPr="00553D00">
        <w:rPr>
          <w:i/>
          <w:iCs/>
          <w:sz w:val="28"/>
          <w:lang w:val="en-US"/>
        </w:rPr>
        <w:t xml:space="preserve"> Ustulina vulgaris</w:t>
      </w:r>
      <w:r w:rsidRPr="00553D00">
        <w:rPr>
          <w:sz w:val="28"/>
          <w:lang w:val="en-US"/>
        </w:rPr>
        <w:t xml:space="preserve">. </w:t>
      </w:r>
      <w:r w:rsidRPr="00553D00">
        <w:rPr>
          <w:sz w:val="28"/>
        </w:rPr>
        <w:t>Кроме</w:t>
      </w:r>
      <w:r w:rsidRPr="00553D00">
        <w:rPr>
          <w:sz w:val="28"/>
          <w:lang w:val="en-US"/>
        </w:rPr>
        <w:t xml:space="preserve"> </w:t>
      </w:r>
      <w:r w:rsidRPr="00553D00">
        <w:rPr>
          <w:sz w:val="28"/>
        </w:rPr>
        <w:t>того</w:t>
      </w:r>
      <w:r w:rsidRPr="00553D00">
        <w:rPr>
          <w:sz w:val="28"/>
          <w:lang w:val="en-US"/>
        </w:rPr>
        <w:t xml:space="preserve">, </w:t>
      </w:r>
      <w:r w:rsidRPr="00553D00">
        <w:rPr>
          <w:sz w:val="28"/>
        </w:rPr>
        <w:t>перспективными</w:t>
      </w:r>
      <w:r w:rsidRPr="00553D00">
        <w:rPr>
          <w:sz w:val="28"/>
          <w:lang w:val="en-US"/>
        </w:rPr>
        <w:t xml:space="preserve"> </w:t>
      </w:r>
      <w:r w:rsidRPr="00553D00">
        <w:rPr>
          <w:sz w:val="28"/>
        </w:rPr>
        <w:t>производителями</w:t>
      </w:r>
      <w:r w:rsidRPr="00553D00">
        <w:rPr>
          <w:sz w:val="28"/>
          <w:lang w:val="en-US"/>
        </w:rPr>
        <w:t xml:space="preserve"> </w:t>
      </w:r>
      <w:r w:rsidRPr="00553D00">
        <w:rPr>
          <w:sz w:val="28"/>
        </w:rPr>
        <w:t>лимонной</w:t>
      </w:r>
      <w:r w:rsidRPr="00553D00">
        <w:rPr>
          <w:sz w:val="28"/>
          <w:lang w:val="en-US"/>
        </w:rPr>
        <w:t xml:space="preserve"> </w:t>
      </w:r>
      <w:r w:rsidRPr="00553D00">
        <w:rPr>
          <w:sz w:val="28"/>
        </w:rPr>
        <w:t>кислоты</w:t>
      </w:r>
      <w:r w:rsidRPr="00553D00">
        <w:rPr>
          <w:sz w:val="28"/>
          <w:lang w:val="en-US"/>
        </w:rPr>
        <w:t xml:space="preserve"> </w:t>
      </w:r>
      <w:r w:rsidRPr="00553D00">
        <w:rPr>
          <w:sz w:val="28"/>
        </w:rPr>
        <w:t>являются</w:t>
      </w:r>
      <w:r w:rsidRPr="00553D00">
        <w:rPr>
          <w:sz w:val="28"/>
          <w:lang w:val="en-US"/>
        </w:rPr>
        <w:t xml:space="preserve"> </w:t>
      </w:r>
      <w:r w:rsidRPr="00553D00">
        <w:rPr>
          <w:sz w:val="28"/>
        </w:rPr>
        <w:t>дрожжи</w:t>
      </w:r>
      <w:r w:rsidRPr="00553D00">
        <w:rPr>
          <w:sz w:val="28"/>
          <w:lang w:val="en-US"/>
        </w:rPr>
        <w:t xml:space="preserve">, </w:t>
      </w:r>
      <w:r w:rsidRPr="00553D00">
        <w:rPr>
          <w:sz w:val="28"/>
        </w:rPr>
        <w:t>такие</w:t>
      </w:r>
      <w:r w:rsidRPr="00553D00">
        <w:rPr>
          <w:sz w:val="28"/>
          <w:lang w:val="en-US"/>
        </w:rPr>
        <w:t xml:space="preserve"> </w:t>
      </w:r>
      <w:r w:rsidRPr="00553D00">
        <w:rPr>
          <w:sz w:val="28"/>
        </w:rPr>
        <w:t>как</w:t>
      </w:r>
      <w:r w:rsidRPr="00553D00">
        <w:rPr>
          <w:sz w:val="28"/>
          <w:lang w:val="en-US"/>
        </w:rPr>
        <w:t xml:space="preserve"> </w:t>
      </w:r>
      <w:r w:rsidRPr="00553D00">
        <w:rPr>
          <w:i/>
          <w:iCs/>
          <w:sz w:val="28"/>
          <w:lang w:val="en-US"/>
        </w:rPr>
        <w:t xml:space="preserve">Yarrowia lipolytica, Candida tropicalis, Candida guilliermondii, Candida intermedia, Candida parapsilosis, Candida zeylanoides, Candida fibriae, Candida subtropicalix, Candida oleophila, </w:t>
      </w:r>
      <w:r w:rsidRPr="00553D00">
        <w:rPr>
          <w:i/>
          <w:iCs/>
          <w:sz w:val="28"/>
        </w:rPr>
        <w:t>и</w:t>
      </w:r>
      <w:r w:rsidRPr="00553D00">
        <w:rPr>
          <w:i/>
          <w:iCs/>
          <w:sz w:val="28"/>
          <w:lang w:val="en-US"/>
        </w:rPr>
        <w:t xml:space="preserve"> </w:t>
      </w:r>
      <w:r w:rsidRPr="00553D00">
        <w:rPr>
          <w:i/>
          <w:iCs/>
          <w:sz w:val="28"/>
        </w:rPr>
        <w:t>бактерии</w:t>
      </w:r>
      <w:r w:rsidRPr="00553D00">
        <w:rPr>
          <w:i/>
          <w:iCs/>
          <w:sz w:val="28"/>
          <w:lang w:val="en-US"/>
        </w:rPr>
        <w:t xml:space="preserve">, </w:t>
      </w:r>
      <w:r w:rsidRPr="00553D00">
        <w:rPr>
          <w:i/>
          <w:iCs/>
          <w:sz w:val="28"/>
        </w:rPr>
        <w:t>такие</w:t>
      </w:r>
      <w:r w:rsidRPr="00553D00">
        <w:rPr>
          <w:i/>
          <w:iCs/>
          <w:sz w:val="28"/>
          <w:lang w:val="en-US"/>
        </w:rPr>
        <w:t xml:space="preserve"> </w:t>
      </w:r>
      <w:r w:rsidRPr="00553D00">
        <w:rPr>
          <w:i/>
          <w:iCs/>
          <w:sz w:val="28"/>
        </w:rPr>
        <w:t>как</w:t>
      </w:r>
      <w:r w:rsidRPr="00553D00">
        <w:rPr>
          <w:i/>
          <w:iCs/>
          <w:sz w:val="28"/>
          <w:lang w:val="en-US"/>
        </w:rPr>
        <w:t xml:space="preserve"> Arthrobacter paraffineus, Bacillus licheniformis </w:t>
      </w:r>
      <w:r w:rsidRPr="00553D00">
        <w:rPr>
          <w:i/>
          <w:iCs/>
          <w:sz w:val="28"/>
        </w:rPr>
        <w:t>и</w:t>
      </w:r>
      <w:r w:rsidRPr="00553D00">
        <w:rPr>
          <w:i/>
          <w:iCs/>
          <w:sz w:val="28"/>
          <w:lang w:val="en-US"/>
        </w:rPr>
        <w:t xml:space="preserve"> Corynebacterium spp</w:t>
      </w:r>
      <w:r w:rsidRPr="00553D00">
        <w:rPr>
          <w:sz w:val="28"/>
          <w:lang w:val="en-US"/>
        </w:rPr>
        <w:t xml:space="preserve">. </w:t>
      </w:r>
      <w:r w:rsidRPr="00553D00">
        <w:rPr>
          <w:sz w:val="28"/>
        </w:rPr>
        <w:t>Все эти микроорганизмы являются потенциальными источниками для производства лимонной кислоты</w:t>
      </w:r>
      <w:r w:rsidR="00130C0A" w:rsidRPr="00553D00">
        <w:rPr>
          <w:sz w:val="28"/>
        </w:rPr>
        <w:t xml:space="preserve"> [34, 35]</w:t>
      </w:r>
      <w:r w:rsidRPr="00553D00">
        <w:rPr>
          <w:sz w:val="28"/>
        </w:rPr>
        <w:t xml:space="preserve">. </w:t>
      </w:r>
    </w:p>
    <w:p w14:paraId="37C7215E" w14:textId="6E3E5D74" w:rsidR="00764CA2" w:rsidRPr="00553D00" w:rsidRDefault="00E4563D" w:rsidP="00C03E9D">
      <w:pPr>
        <w:pStyle w:val="af8"/>
        <w:ind w:firstLine="709"/>
        <w:jc w:val="both"/>
        <w:rPr>
          <w:sz w:val="28"/>
        </w:rPr>
      </w:pPr>
      <w:r w:rsidRPr="00553D00">
        <w:rPr>
          <w:sz w:val="28"/>
        </w:rPr>
        <w:t xml:space="preserve">Помимо грибов и бактерий, дрожжи </w:t>
      </w:r>
      <w:r w:rsidRPr="00553D00">
        <w:rPr>
          <w:i/>
          <w:iCs/>
          <w:sz w:val="28"/>
        </w:rPr>
        <w:t xml:space="preserve">Candida tropiclaus </w:t>
      </w:r>
      <w:r w:rsidRPr="00553D00">
        <w:rPr>
          <w:sz w:val="28"/>
        </w:rPr>
        <w:t xml:space="preserve">способны продуцировать лимонную кислоту из </w:t>
      </w:r>
      <w:r w:rsidRPr="00553D00">
        <w:rPr>
          <w:i/>
          <w:iCs/>
          <w:sz w:val="28"/>
        </w:rPr>
        <w:t>n-</w:t>
      </w:r>
      <w:r w:rsidRPr="00553D00">
        <w:rPr>
          <w:sz w:val="28"/>
        </w:rPr>
        <w:t>алкинов и углеводов</w:t>
      </w:r>
      <w:r w:rsidR="00F744D9" w:rsidRPr="00553D00">
        <w:rPr>
          <w:sz w:val="28"/>
        </w:rPr>
        <w:t xml:space="preserve"> [36, 37]</w:t>
      </w:r>
      <w:r w:rsidRPr="00553D00">
        <w:rPr>
          <w:sz w:val="28"/>
        </w:rPr>
        <w:t xml:space="preserve">. </w:t>
      </w:r>
      <w:r w:rsidR="00F93305" w:rsidRPr="00553D00">
        <w:rPr>
          <w:sz w:val="28"/>
        </w:rPr>
        <w:t xml:space="preserve">Однако использование дрожжей может быть связано с недостатком, так как они способны производить нежелательный побочный продукт — изооксидную кислоту. </w:t>
      </w:r>
    </w:p>
    <w:p w14:paraId="6D57F680" w14:textId="70CEC910" w:rsidR="00764CA2" w:rsidRPr="00553D00" w:rsidRDefault="00F93305" w:rsidP="00C03E9D">
      <w:pPr>
        <w:pStyle w:val="af8"/>
        <w:ind w:firstLine="709"/>
        <w:jc w:val="both"/>
        <w:rPr>
          <w:sz w:val="28"/>
        </w:rPr>
      </w:pPr>
      <w:r w:rsidRPr="00553D00">
        <w:rPr>
          <w:sz w:val="28"/>
        </w:rPr>
        <w:t xml:space="preserve">Ферменты, секретируемые </w:t>
      </w:r>
      <w:r w:rsidRPr="00553D00">
        <w:rPr>
          <w:i/>
          <w:iCs/>
          <w:sz w:val="28"/>
        </w:rPr>
        <w:t>Trichoderma</w:t>
      </w:r>
      <w:r w:rsidRPr="00553D00">
        <w:rPr>
          <w:sz w:val="28"/>
        </w:rPr>
        <w:t>, характеризуются сложным составом и могут включать эндохитиназы, хитобиозидазы, β-N-</w:t>
      </w:r>
      <w:r w:rsidRPr="00553D00">
        <w:rPr>
          <w:sz w:val="28"/>
        </w:rPr>
        <w:lastRenderedPageBreak/>
        <w:t>ацетилгексозаминидазы, N-ацетил-β-галактозаминидазы, β-1,3-глюкозазы, β-1,6-глюканазы, протеазы, α-амилазы, целлюлазы, липазы, маннаназы, ксиланазы, уреазы, РНКазы, пектиназы и лакказ</w:t>
      </w:r>
      <w:r w:rsidR="00B0091F" w:rsidRPr="00553D00">
        <w:rPr>
          <w:sz w:val="28"/>
        </w:rPr>
        <w:t xml:space="preserve"> [38, 39]</w:t>
      </w:r>
      <w:r w:rsidRPr="00553D00">
        <w:rPr>
          <w:sz w:val="28"/>
        </w:rPr>
        <w:t>.</w:t>
      </w:r>
    </w:p>
    <w:p w14:paraId="7AFEC7B9" w14:textId="5FE79C09" w:rsidR="00420BA6" w:rsidRPr="00553D00" w:rsidRDefault="00266AE7" w:rsidP="00C03E9D">
      <w:pPr>
        <w:pStyle w:val="af8"/>
        <w:ind w:firstLine="709"/>
        <w:jc w:val="both"/>
        <w:rPr>
          <w:sz w:val="28"/>
        </w:rPr>
      </w:pPr>
      <w:r w:rsidRPr="00553D00">
        <w:rPr>
          <w:sz w:val="28"/>
        </w:rPr>
        <w:t>Таким образом, проведенный анализ подтверждает,</w:t>
      </w:r>
      <w:r w:rsidR="00F93305" w:rsidRPr="00553D00">
        <w:rPr>
          <w:sz w:val="28"/>
        </w:rPr>
        <w:t xml:space="preserve"> что наиболее предпочтительными продуцентами лимонной кислоты остаются микроскопические грибы рода </w:t>
      </w:r>
      <w:r w:rsidR="00F93305" w:rsidRPr="00553D00">
        <w:rPr>
          <w:i/>
          <w:iCs/>
          <w:sz w:val="28"/>
        </w:rPr>
        <w:t>Aspergillus</w:t>
      </w:r>
      <w:r w:rsidR="00F93305" w:rsidRPr="00553D00">
        <w:rPr>
          <w:sz w:val="28"/>
        </w:rPr>
        <w:t xml:space="preserve">. </w:t>
      </w:r>
      <w:r w:rsidR="00317669" w:rsidRPr="00553D00">
        <w:rPr>
          <w:i/>
          <w:iCs/>
          <w:sz w:val="28"/>
        </w:rPr>
        <w:t>A.niger</w:t>
      </w:r>
      <w:r w:rsidR="00F93305" w:rsidRPr="00553D00">
        <w:rPr>
          <w:sz w:val="28"/>
        </w:rPr>
        <w:t xml:space="preserve"> проявляет высокую устойчивость к стрессовым условиям, включая низкий pH (2-3), демонстрируя отличные способности к использованию дешевых субстратов и имея статус безопасности (GRAS), что делает его эффективным и безопасным выбором для производства лимонной кислоты в промышленных масштабах.</w:t>
      </w:r>
    </w:p>
    <w:p w14:paraId="242D0CAB" w14:textId="77777777" w:rsidR="009C1910" w:rsidRPr="00553D00" w:rsidRDefault="009C1910" w:rsidP="00C03E9D">
      <w:pPr>
        <w:pStyle w:val="af8"/>
        <w:ind w:firstLine="709"/>
        <w:jc w:val="both"/>
        <w:rPr>
          <w:bCs/>
          <w:sz w:val="28"/>
        </w:rPr>
      </w:pPr>
    </w:p>
    <w:p w14:paraId="13AB7264" w14:textId="3F03EAF7" w:rsidR="001A5AFE" w:rsidRPr="00553D00" w:rsidRDefault="00E4563D" w:rsidP="00C03E9D">
      <w:pPr>
        <w:pStyle w:val="af8"/>
        <w:ind w:firstLine="709"/>
        <w:jc w:val="both"/>
        <w:rPr>
          <w:b/>
          <w:i/>
          <w:iCs/>
          <w:sz w:val="28"/>
        </w:rPr>
      </w:pPr>
      <w:r w:rsidRPr="00553D00">
        <w:rPr>
          <w:b/>
          <w:sz w:val="28"/>
        </w:rPr>
        <w:t xml:space="preserve">1.6 Производство лимонной кислоты с использованием грибов </w:t>
      </w:r>
      <w:r w:rsidR="00317669" w:rsidRPr="00553D00">
        <w:rPr>
          <w:b/>
          <w:i/>
          <w:iCs/>
          <w:sz w:val="28"/>
        </w:rPr>
        <w:t>A.niger</w:t>
      </w:r>
    </w:p>
    <w:p w14:paraId="0613EBAF" w14:textId="77777777" w:rsidR="00907120" w:rsidRPr="00553D00" w:rsidRDefault="00907120" w:rsidP="00C03E9D">
      <w:pPr>
        <w:pStyle w:val="af8"/>
        <w:ind w:firstLine="709"/>
        <w:jc w:val="both"/>
        <w:rPr>
          <w:b/>
          <w:i/>
          <w:iCs/>
          <w:sz w:val="28"/>
        </w:rPr>
      </w:pPr>
    </w:p>
    <w:p w14:paraId="09AB30FF" w14:textId="58558507" w:rsidR="004A6487" w:rsidRPr="00553D00" w:rsidRDefault="00317669" w:rsidP="00C03E9D">
      <w:pPr>
        <w:pStyle w:val="af8"/>
        <w:ind w:firstLine="709"/>
        <w:jc w:val="both"/>
        <w:rPr>
          <w:iCs/>
          <w:sz w:val="28"/>
        </w:rPr>
      </w:pPr>
      <w:r w:rsidRPr="00553D00">
        <w:rPr>
          <w:i/>
          <w:sz w:val="28"/>
        </w:rPr>
        <w:t>A.niger</w:t>
      </w:r>
      <w:r w:rsidR="00E4563D" w:rsidRPr="00553D00">
        <w:rPr>
          <w:i/>
          <w:sz w:val="28"/>
        </w:rPr>
        <w:t xml:space="preserve"> </w:t>
      </w:r>
      <w:r w:rsidR="00E4563D" w:rsidRPr="00553D00">
        <w:rPr>
          <w:iCs/>
          <w:sz w:val="28"/>
        </w:rPr>
        <w:t>является одним из наиболее широко используемых микроорганизмов для производства лимонной кислоты в промышленном масштабе</w:t>
      </w:r>
      <w:r w:rsidR="00EA7841" w:rsidRPr="00553D00">
        <w:rPr>
          <w:iCs/>
          <w:sz w:val="28"/>
        </w:rPr>
        <w:t xml:space="preserve"> [28]</w:t>
      </w:r>
      <w:r w:rsidR="00E4563D" w:rsidRPr="00553D00">
        <w:rPr>
          <w:iCs/>
          <w:sz w:val="28"/>
        </w:rPr>
        <w:t xml:space="preserve">. Его преимущества включают высокий выход продукции, устойчивость к различным условиям производства, а также способность использовать разнообразные и дешевые субстраты. </w:t>
      </w:r>
      <w:r w:rsidR="004A6487" w:rsidRPr="00553D00">
        <w:rPr>
          <w:iCs/>
          <w:sz w:val="28"/>
        </w:rPr>
        <w:t xml:space="preserve">Тем не менее, естественные штаммы не всегда обеспечивают достаточную продуктивность и могут образовывать побочные продукты. Это создает необходимость в исследованиях, направленных на улучшение активности естественных штаммов и селекцию или инженерные изменения с целью повышения их продуктивности и качества продукции. </w:t>
      </w:r>
    </w:p>
    <w:p w14:paraId="53A7D600" w14:textId="3963139C" w:rsidR="00764CA2" w:rsidRPr="00553D00" w:rsidRDefault="004A6487" w:rsidP="00C03E9D">
      <w:pPr>
        <w:pStyle w:val="af8"/>
        <w:ind w:firstLine="709"/>
        <w:jc w:val="both"/>
        <w:rPr>
          <w:iCs/>
          <w:sz w:val="28"/>
        </w:rPr>
      </w:pPr>
      <w:r w:rsidRPr="00553D00">
        <w:rPr>
          <w:iCs/>
          <w:sz w:val="28"/>
        </w:rPr>
        <w:t xml:space="preserve">Методы, применяемые для повышения продуктивности микроорганизмов, включают мутагенез, селекцию на основе высокой продуктивности, оптимизацию условий культивирования и генетическую инженерию. Мутагенез позволяет создавать новые штаммы, обладающие улучшенными характеристиками. Исследования показывают, что до 1980 года штаммы </w:t>
      </w:r>
      <w:r w:rsidR="00317669" w:rsidRPr="00553D00">
        <w:rPr>
          <w:i/>
          <w:sz w:val="28"/>
        </w:rPr>
        <w:t>A.niger</w:t>
      </w:r>
      <w:r w:rsidRPr="00553D00">
        <w:rPr>
          <w:iCs/>
          <w:sz w:val="28"/>
        </w:rPr>
        <w:t xml:space="preserve"> получали </w:t>
      </w:r>
      <w:r w:rsidR="00C2007E" w:rsidRPr="00553D00">
        <w:rPr>
          <w:iCs/>
          <w:sz w:val="28"/>
        </w:rPr>
        <w:t>путем</w:t>
      </w:r>
      <w:r w:rsidRPr="00553D00">
        <w:rPr>
          <w:iCs/>
          <w:sz w:val="28"/>
        </w:rPr>
        <w:t xml:space="preserve"> скрининг</w:t>
      </w:r>
      <w:r w:rsidR="00C2007E" w:rsidRPr="00553D00">
        <w:rPr>
          <w:iCs/>
          <w:sz w:val="28"/>
        </w:rPr>
        <w:t>а</w:t>
      </w:r>
      <w:r w:rsidRPr="00553D00">
        <w:rPr>
          <w:iCs/>
          <w:sz w:val="28"/>
        </w:rPr>
        <w:t xml:space="preserve"> и мутагенез</w:t>
      </w:r>
      <w:r w:rsidR="00C2007E" w:rsidRPr="00553D00">
        <w:rPr>
          <w:iCs/>
          <w:sz w:val="28"/>
        </w:rPr>
        <w:t>а</w:t>
      </w:r>
      <w:r w:rsidRPr="00553D00">
        <w:rPr>
          <w:iCs/>
          <w:sz w:val="28"/>
        </w:rPr>
        <w:t>, что продолжает оставаться эффективным методом для повышения биосинтетической активности. Среди мутагенов выделяются физические факторы (рентгеновские, гамма- и УФ-излучение), химические факторы и комбинированные методы</w:t>
      </w:r>
      <w:r w:rsidR="00EA7841" w:rsidRPr="00553D00">
        <w:rPr>
          <w:iCs/>
          <w:sz w:val="28"/>
        </w:rPr>
        <w:t xml:space="preserve"> [40]</w:t>
      </w:r>
      <w:r w:rsidRPr="00553D00">
        <w:rPr>
          <w:iCs/>
          <w:sz w:val="28"/>
        </w:rPr>
        <w:t>.</w:t>
      </w:r>
    </w:p>
    <w:p w14:paraId="68C9A89F" w14:textId="3D086895" w:rsidR="00764CA2" w:rsidRPr="00553D00" w:rsidRDefault="00E4563D" w:rsidP="00C03E9D">
      <w:pPr>
        <w:pStyle w:val="af8"/>
        <w:ind w:firstLine="709"/>
        <w:jc w:val="both"/>
        <w:rPr>
          <w:sz w:val="28"/>
        </w:rPr>
      </w:pPr>
      <w:r w:rsidRPr="00553D00">
        <w:rPr>
          <w:sz w:val="28"/>
        </w:rPr>
        <w:t>Использование гамма-излучения приводит к глубокому проникновению и быстрой индукции различных мутаций, таких как одно- и двух цепочечные разрывы, замена и модификация азотистых оснований</w:t>
      </w:r>
      <w:r w:rsidR="003E40E3" w:rsidRPr="00553D00">
        <w:rPr>
          <w:sz w:val="28"/>
        </w:rPr>
        <w:t xml:space="preserve"> [41]</w:t>
      </w:r>
      <w:r w:rsidRPr="00553D00">
        <w:rPr>
          <w:sz w:val="28"/>
        </w:rPr>
        <w:t xml:space="preserve">. </w:t>
      </w:r>
    </w:p>
    <w:p w14:paraId="6B3C2730" w14:textId="3FF7CF08" w:rsidR="00764CA2" w:rsidRPr="00553D00" w:rsidRDefault="00C2007E" w:rsidP="00C03E9D">
      <w:pPr>
        <w:pStyle w:val="af8"/>
        <w:ind w:firstLine="709"/>
        <w:jc w:val="both"/>
        <w:rPr>
          <w:sz w:val="28"/>
        </w:rPr>
      </w:pPr>
      <w:r w:rsidRPr="00553D00">
        <w:rPr>
          <w:sz w:val="28"/>
        </w:rPr>
        <w:t xml:space="preserve">Ультрафиолетовое облучение, с другой стороны, вызывает димеризацию пиримидинов и может быть менее эффективным из-за высокой частоты мутаций, достигаемой за счет низкой выживаемости клеток. Например, в 1928 году были обнаружены варианты с повышенной способностью к биосинтезу лимонной кислоты, но эти мутанты оказались нестабильными и быстро теряли приобретенные свойства. В 1935 году появились первые сообщения о получении искусственных положительных мутантов </w:t>
      </w:r>
      <w:r w:rsidR="008A4832" w:rsidRPr="00553D00">
        <w:rPr>
          <w:i/>
          <w:sz w:val="28"/>
        </w:rPr>
        <w:t>A. niger</w:t>
      </w:r>
      <w:r w:rsidRPr="00553D00">
        <w:rPr>
          <w:sz w:val="28"/>
        </w:rPr>
        <w:t xml:space="preserve"> c повышенной способностью продуцировать ЛК, которые также впоследствии оказались неустойчивыми и потеряли свои свойства. </w:t>
      </w:r>
    </w:p>
    <w:p w14:paraId="7DB85837" w14:textId="67344655" w:rsidR="00764CA2" w:rsidRPr="00553D00" w:rsidRDefault="00E4563D" w:rsidP="00C03E9D">
      <w:pPr>
        <w:pStyle w:val="af8"/>
        <w:ind w:firstLine="709"/>
        <w:jc w:val="both"/>
        <w:rPr>
          <w:sz w:val="28"/>
        </w:rPr>
      </w:pPr>
      <w:r w:rsidRPr="00553D00">
        <w:rPr>
          <w:sz w:val="28"/>
        </w:rPr>
        <w:lastRenderedPageBreak/>
        <w:t>В 1970 году Табучи с соавторами</w:t>
      </w:r>
      <w:r w:rsidR="007838D2" w:rsidRPr="00553D00">
        <w:rPr>
          <w:sz w:val="28"/>
        </w:rPr>
        <w:t xml:space="preserve"> [42]</w:t>
      </w:r>
      <w:r w:rsidRPr="00553D00">
        <w:rPr>
          <w:sz w:val="28"/>
        </w:rPr>
        <w:t xml:space="preserve"> получили первый УФ-мутант </w:t>
      </w:r>
      <w:r w:rsidRPr="00553D00">
        <w:rPr>
          <w:i/>
          <w:iCs/>
          <w:sz w:val="28"/>
        </w:rPr>
        <w:t xml:space="preserve">N6-20 </w:t>
      </w:r>
      <w:r w:rsidR="008A4832" w:rsidRPr="00553D00">
        <w:rPr>
          <w:i/>
          <w:iCs/>
          <w:sz w:val="28"/>
        </w:rPr>
        <w:t>С. lipolytica</w:t>
      </w:r>
      <w:r w:rsidRPr="00553D00">
        <w:rPr>
          <w:sz w:val="28"/>
        </w:rPr>
        <w:t>, у которого был подавлен синтез изолимонной кислоты. В дальнейших публикациях японских исследователей этот мутант не упоминался.</w:t>
      </w:r>
    </w:p>
    <w:p w14:paraId="5B235055" w14:textId="5BB68E03" w:rsidR="002D3137" w:rsidRPr="00553D00" w:rsidRDefault="002D3137" w:rsidP="00E55CC8">
      <w:pPr>
        <w:pStyle w:val="aff7"/>
        <w:spacing w:line="240" w:lineRule="auto"/>
        <w:ind w:firstLine="709"/>
        <w:jc w:val="both"/>
        <w:rPr>
          <w:color w:val="auto"/>
          <w:sz w:val="28"/>
          <w:szCs w:val="28"/>
          <w:lang w:val="ru-RU"/>
        </w:rPr>
      </w:pPr>
      <w:r w:rsidRPr="00553D00">
        <w:rPr>
          <w:color w:val="auto"/>
          <w:sz w:val="28"/>
          <w:szCs w:val="28"/>
          <w:lang w:val="ru-RU"/>
        </w:rPr>
        <w:t xml:space="preserve">В работах </w:t>
      </w:r>
      <w:r w:rsidRPr="00553D00">
        <w:rPr>
          <w:color w:val="auto"/>
          <w:sz w:val="28"/>
          <w:szCs w:val="28"/>
        </w:rPr>
        <w:t>Adeoye</w:t>
      </w:r>
      <w:r w:rsidRPr="00553D00">
        <w:rPr>
          <w:color w:val="auto"/>
          <w:sz w:val="28"/>
          <w:szCs w:val="28"/>
          <w:lang w:val="ru-RU"/>
        </w:rPr>
        <w:t xml:space="preserve"> </w:t>
      </w:r>
      <w:r w:rsidRPr="00553D00">
        <w:rPr>
          <w:color w:val="auto"/>
          <w:sz w:val="28"/>
          <w:szCs w:val="28"/>
        </w:rPr>
        <w:t>A</w:t>
      </w:r>
      <w:r w:rsidRPr="00553D00">
        <w:rPr>
          <w:color w:val="auto"/>
          <w:sz w:val="28"/>
          <w:szCs w:val="28"/>
          <w:lang w:val="ru-RU"/>
        </w:rPr>
        <w:t>.</w:t>
      </w:r>
      <w:r w:rsidRPr="00553D00">
        <w:rPr>
          <w:color w:val="auto"/>
          <w:sz w:val="28"/>
          <w:szCs w:val="28"/>
        </w:rPr>
        <w:t>O</w:t>
      </w:r>
      <w:r w:rsidRPr="00553D00">
        <w:rPr>
          <w:color w:val="auto"/>
          <w:sz w:val="28"/>
          <w:szCs w:val="28"/>
          <w:lang w:val="ru-RU"/>
        </w:rPr>
        <w:t xml:space="preserve">. и соавт. показано, что дикие штаммы подвергались воздействию УФ-излучения коротковолнового спектра (254 нм) на расстоянии 30 см в течение 5, 10, 15 и 20 минут. Среди диких штаммов штамм </w:t>
      </w:r>
      <w:r w:rsidRPr="00553D00">
        <w:rPr>
          <w:color w:val="auto"/>
          <w:sz w:val="28"/>
          <w:szCs w:val="28"/>
        </w:rPr>
        <w:t>FUO</w:t>
      </w:r>
      <w:r w:rsidRPr="00553D00">
        <w:rPr>
          <w:color w:val="auto"/>
          <w:sz w:val="28"/>
          <w:szCs w:val="28"/>
          <w:lang w:val="ru-RU"/>
        </w:rPr>
        <w:t xml:space="preserve"> 2 обеспечил наибольший выход лимонной кислоты — 1,93 г/л, тогда как мутантный штамм </w:t>
      </w:r>
      <w:r w:rsidRPr="00553D00">
        <w:rPr>
          <w:color w:val="auto"/>
          <w:sz w:val="28"/>
          <w:szCs w:val="28"/>
        </w:rPr>
        <w:t>FUO</w:t>
      </w:r>
      <w:r w:rsidRPr="00553D00">
        <w:rPr>
          <w:color w:val="auto"/>
          <w:sz w:val="28"/>
          <w:szCs w:val="28"/>
          <w:lang w:val="ru-RU"/>
        </w:rPr>
        <w:t xml:space="preserve"> 110, полученный после 10-минутного воздействия УФ-излучения, продемонстрировал выход 9,4 г/л, что соответствует увеличению в 4,87 раза [43].</w:t>
      </w:r>
    </w:p>
    <w:p w14:paraId="101BF62B" w14:textId="6E027485" w:rsidR="00764CA2" w:rsidRPr="00553D00" w:rsidRDefault="00E4563D" w:rsidP="00C03E9D">
      <w:pPr>
        <w:pStyle w:val="af8"/>
        <w:ind w:firstLine="709"/>
        <w:jc w:val="both"/>
        <w:rPr>
          <w:sz w:val="28"/>
        </w:rPr>
      </w:pPr>
      <w:r w:rsidRPr="00553D00">
        <w:rPr>
          <w:sz w:val="28"/>
        </w:rPr>
        <w:t xml:space="preserve">В 1990г. селективная работа проводилась чешскими биотехнологами, которые путем воздействия УФ-облучения на родительский штамм </w:t>
      </w:r>
      <w:r w:rsidR="008A4832" w:rsidRPr="00553D00">
        <w:rPr>
          <w:i/>
          <w:sz w:val="28"/>
        </w:rPr>
        <w:t>A. niger</w:t>
      </w:r>
      <w:r w:rsidRPr="00553D00">
        <w:rPr>
          <w:i/>
          <w:sz w:val="28"/>
        </w:rPr>
        <w:t xml:space="preserve"> </w:t>
      </w:r>
      <w:r w:rsidRPr="00553D00">
        <w:rPr>
          <w:sz w:val="28"/>
        </w:rPr>
        <w:t>получили мутантные штаммы с выходом лимонной кислоты до 74,6%</w:t>
      </w:r>
      <w:r w:rsidR="00B862F6" w:rsidRPr="00553D00">
        <w:rPr>
          <w:sz w:val="28"/>
        </w:rPr>
        <w:t xml:space="preserve"> [44]</w:t>
      </w:r>
      <w:r w:rsidR="00032225" w:rsidRPr="00553D00">
        <w:rPr>
          <w:sz w:val="28"/>
        </w:rPr>
        <w:t>.</w:t>
      </w:r>
    </w:p>
    <w:p w14:paraId="1BBF8EB7" w14:textId="77777777" w:rsidR="00764CA2" w:rsidRPr="00553D00" w:rsidRDefault="00E4563D" w:rsidP="00C03E9D">
      <w:pPr>
        <w:pStyle w:val="af8"/>
        <w:ind w:firstLine="709"/>
        <w:jc w:val="both"/>
        <w:rPr>
          <w:sz w:val="28"/>
        </w:rPr>
      </w:pPr>
      <w:r w:rsidRPr="00553D00">
        <w:rPr>
          <w:sz w:val="28"/>
        </w:rPr>
        <w:t>Рентгеновское облучение является более мощным фактором мутагенеза по сравнению с ультрафиолетовыми лучами. Это связано с более высокой энергией рентгеновских лучей и их способностью проникать через различные материалы, такие как стекло и металлы. Ультрафиолетовые лучи, с другой стороны, имеют более низкую энергию и могут вызывать мутации только в тех организмах или клетках, с которыми непосредственно контактируют. Например, они могут повреждать ДНК в клетках кожи, но не могут проникнуть через стекло или другие непрозрачные материалы.</w:t>
      </w:r>
    </w:p>
    <w:p w14:paraId="1ED2B3B6" w14:textId="1283E685" w:rsidR="00764CA2" w:rsidRPr="00553D00" w:rsidRDefault="00E4563D" w:rsidP="00C03E9D">
      <w:pPr>
        <w:pStyle w:val="af8"/>
        <w:ind w:firstLine="709"/>
        <w:jc w:val="both"/>
        <w:rPr>
          <w:sz w:val="28"/>
        </w:rPr>
      </w:pPr>
      <w:r w:rsidRPr="00553D00">
        <w:rPr>
          <w:sz w:val="28"/>
        </w:rPr>
        <w:t>Рентгеновское излучение и техника быстрых нейтронов приводят к разрывам хромосом, вызывая делеции и инверсии. Мутагенный эффект этого метода довольно высок, однако его применение требует специального оборудования</w:t>
      </w:r>
      <w:r w:rsidR="001B6F00" w:rsidRPr="00553D00">
        <w:rPr>
          <w:sz w:val="28"/>
        </w:rPr>
        <w:t xml:space="preserve"> [45, 46]</w:t>
      </w:r>
      <w:r w:rsidRPr="00553D00">
        <w:rPr>
          <w:sz w:val="28"/>
        </w:rPr>
        <w:t>.</w:t>
      </w:r>
    </w:p>
    <w:p w14:paraId="14450D8F" w14:textId="77777777" w:rsidR="00764CA2" w:rsidRPr="00553D00" w:rsidRDefault="00E4563D" w:rsidP="00C03E9D">
      <w:pPr>
        <w:pStyle w:val="af8"/>
        <w:ind w:firstLine="709"/>
        <w:jc w:val="both"/>
        <w:rPr>
          <w:sz w:val="28"/>
        </w:rPr>
      </w:pPr>
      <w:r w:rsidRPr="00553D00">
        <w:rPr>
          <w:sz w:val="28"/>
        </w:rPr>
        <w:t>Таким образом, рентгеновское облучение может вызывать мутации и генетические изменения в клетках, даже если они находятся за преградой, такой как стекло, что делает его более мощным фактором мутагенеза в сравнении с ультрафиолетовыми лучами.</w:t>
      </w:r>
    </w:p>
    <w:p w14:paraId="3825E285" w14:textId="4E1D9532" w:rsidR="00764CA2" w:rsidRPr="00553D00" w:rsidRDefault="00E4563D" w:rsidP="00C03E9D">
      <w:pPr>
        <w:pStyle w:val="af8"/>
        <w:ind w:firstLine="709"/>
        <w:jc w:val="both"/>
        <w:rPr>
          <w:sz w:val="28"/>
        </w:rPr>
      </w:pPr>
      <w:r w:rsidRPr="00553D00">
        <w:rPr>
          <w:sz w:val="28"/>
        </w:rPr>
        <w:t>Действие физических факторов как показывают исследования, в основном связано с повреждение молекулы ДНК. Особое место среди химических факторов занимают алкилирующие агенты, в частности такие сильные мутагены как нитрозогуанидин, N –нитрозометилмочевина, этилметансульфонат и др. N-нитрозо-N-метилмочевина ингибирует синтез ДНК и деградировавшую клетку ДНК</w:t>
      </w:r>
      <w:r w:rsidR="00AC2400" w:rsidRPr="00553D00">
        <w:rPr>
          <w:sz w:val="28"/>
        </w:rPr>
        <w:t xml:space="preserve"> [47]</w:t>
      </w:r>
      <w:r w:rsidRPr="00553D00">
        <w:rPr>
          <w:sz w:val="28"/>
        </w:rPr>
        <w:t xml:space="preserve">, вызывает девитализацию, а также известно как первичное канцерогенное соединение. При обработке химическими мутагенами большую роль играют физиологическое состояние культуры, состав питательной среды и условия культивирования, особенно pH и температура среды. </w:t>
      </w:r>
    </w:p>
    <w:p w14:paraId="206FCB4E" w14:textId="0572E7BA" w:rsidR="00764CA2" w:rsidRPr="00553D00" w:rsidRDefault="00E4563D" w:rsidP="00C03E9D">
      <w:pPr>
        <w:pStyle w:val="af8"/>
        <w:ind w:firstLine="709"/>
        <w:jc w:val="both"/>
        <w:rPr>
          <w:sz w:val="28"/>
        </w:rPr>
      </w:pPr>
      <w:r w:rsidRPr="00553D00">
        <w:rPr>
          <w:sz w:val="28"/>
        </w:rPr>
        <w:t>Впервые ЛК была синтезирована химическим путем в 1880 году</w:t>
      </w:r>
      <w:r w:rsidR="00AC2400" w:rsidRPr="00553D00">
        <w:rPr>
          <w:sz w:val="28"/>
        </w:rPr>
        <w:t xml:space="preserve"> [48]</w:t>
      </w:r>
      <w:r w:rsidRPr="00553D00">
        <w:rPr>
          <w:sz w:val="28"/>
        </w:rPr>
        <w:t xml:space="preserve">. В конце XIX века Гриму и Адамсу удалось осуществить химический синтез лимонной кислоты из </w:t>
      </w:r>
      <w:r w:rsidR="003426A9" w:rsidRPr="00553D00">
        <w:rPr>
          <w:sz w:val="28"/>
        </w:rPr>
        <w:t>жмыха</w:t>
      </w:r>
      <w:r w:rsidRPr="00553D00">
        <w:rPr>
          <w:sz w:val="28"/>
        </w:rPr>
        <w:t xml:space="preserve">, а затем из дихлорида ацетона. Хотя исходный материал доступен и этот метод является неконкурентным по сравнению с микробиологическим, в основном из-за неравенства между ценами на сырье и конечным продуктом. </w:t>
      </w:r>
    </w:p>
    <w:p w14:paraId="7BD731A5" w14:textId="19632C9F" w:rsidR="00764CA2" w:rsidRPr="00553D00" w:rsidRDefault="00E4563D" w:rsidP="003426A9">
      <w:pPr>
        <w:pStyle w:val="aff7"/>
        <w:spacing w:line="240" w:lineRule="auto"/>
        <w:ind w:firstLine="709"/>
        <w:jc w:val="both"/>
        <w:rPr>
          <w:color w:val="auto"/>
          <w:sz w:val="28"/>
          <w:szCs w:val="28"/>
          <w:lang w:val="ru-RU"/>
        </w:rPr>
      </w:pPr>
      <w:r w:rsidRPr="00553D00">
        <w:rPr>
          <w:color w:val="auto"/>
          <w:sz w:val="28"/>
          <w:szCs w:val="28"/>
          <w:lang w:val="ru-RU"/>
        </w:rPr>
        <w:lastRenderedPageBreak/>
        <w:t>Акияма</w:t>
      </w:r>
      <w:r w:rsidR="008E22EF" w:rsidRPr="00553D00">
        <w:rPr>
          <w:color w:val="auto"/>
          <w:sz w:val="28"/>
          <w:szCs w:val="28"/>
          <w:lang w:val="ru-RU"/>
        </w:rPr>
        <w:t xml:space="preserve"> и др. (1973)</w:t>
      </w:r>
      <w:r w:rsidRPr="00553D00">
        <w:rPr>
          <w:color w:val="auto"/>
          <w:sz w:val="28"/>
          <w:szCs w:val="28"/>
          <w:lang w:val="ru-RU"/>
        </w:rPr>
        <w:t xml:space="preserve"> и другие </w:t>
      </w:r>
      <w:r w:rsidR="003D263E" w:rsidRPr="00553D00">
        <w:rPr>
          <w:color w:val="auto"/>
          <w:sz w:val="28"/>
          <w:szCs w:val="28"/>
          <w:lang w:val="ru-RU"/>
        </w:rPr>
        <w:t>исследователи</w:t>
      </w:r>
      <w:r w:rsidR="00E33B40" w:rsidRPr="00553D00">
        <w:rPr>
          <w:color w:val="auto"/>
          <w:sz w:val="28"/>
          <w:szCs w:val="28"/>
          <w:lang w:val="ru-RU"/>
        </w:rPr>
        <w:t xml:space="preserve"> [49]</w:t>
      </w:r>
      <w:r w:rsidRPr="00553D00">
        <w:rPr>
          <w:color w:val="auto"/>
          <w:sz w:val="28"/>
          <w:szCs w:val="28"/>
          <w:lang w:val="ru-RU"/>
        </w:rPr>
        <w:t xml:space="preserve"> провели работы по получению мутантов под воздействием химического мутагенеза и в результате обработки природного штамма </w:t>
      </w:r>
      <w:r w:rsidRPr="00553D00">
        <w:rPr>
          <w:i/>
          <w:iCs/>
          <w:color w:val="auto"/>
          <w:sz w:val="28"/>
          <w:szCs w:val="28"/>
        </w:rPr>
        <w:t>A</w:t>
      </w:r>
      <w:r w:rsidRPr="00553D00">
        <w:rPr>
          <w:i/>
          <w:iCs/>
          <w:color w:val="auto"/>
          <w:sz w:val="28"/>
          <w:szCs w:val="28"/>
          <w:lang w:val="ru-RU"/>
        </w:rPr>
        <w:t>.</w:t>
      </w:r>
      <w:r w:rsidRPr="00553D00">
        <w:rPr>
          <w:i/>
          <w:iCs/>
          <w:color w:val="auto"/>
          <w:sz w:val="28"/>
          <w:szCs w:val="28"/>
        </w:rPr>
        <w:t>niger</w:t>
      </w:r>
      <w:r w:rsidRPr="00553D00">
        <w:rPr>
          <w:color w:val="auto"/>
          <w:sz w:val="28"/>
          <w:szCs w:val="28"/>
          <w:lang w:val="ru-RU"/>
        </w:rPr>
        <w:t xml:space="preserve"> </w:t>
      </w:r>
      <w:r w:rsidRPr="00553D00">
        <w:rPr>
          <w:color w:val="auto"/>
          <w:sz w:val="28"/>
          <w:szCs w:val="28"/>
        </w:rPr>
        <w:t>N</w:t>
      </w:r>
      <w:r w:rsidRPr="00553D00">
        <w:rPr>
          <w:color w:val="auto"/>
          <w:sz w:val="28"/>
          <w:szCs w:val="28"/>
          <w:lang w:val="ru-RU"/>
        </w:rPr>
        <w:t xml:space="preserve">228 АТСС20114 </w:t>
      </w:r>
      <w:r w:rsidRPr="00553D00">
        <w:rPr>
          <w:color w:val="auto"/>
          <w:sz w:val="28"/>
          <w:szCs w:val="28"/>
        </w:rPr>
        <w:t>N</w:t>
      </w:r>
      <w:r w:rsidRPr="00553D00">
        <w:rPr>
          <w:color w:val="auto"/>
          <w:sz w:val="28"/>
          <w:szCs w:val="28"/>
          <w:lang w:val="ru-RU"/>
        </w:rPr>
        <w:t>-метил-</w:t>
      </w:r>
      <w:r w:rsidRPr="00553D00">
        <w:rPr>
          <w:color w:val="auto"/>
          <w:sz w:val="28"/>
          <w:szCs w:val="28"/>
        </w:rPr>
        <w:t>N</w:t>
      </w:r>
      <w:r w:rsidRPr="00553D00">
        <w:rPr>
          <w:color w:val="auto"/>
          <w:sz w:val="28"/>
          <w:szCs w:val="28"/>
          <w:lang w:val="ru-RU"/>
        </w:rPr>
        <w:t>’-нитро-</w:t>
      </w:r>
      <w:r w:rsidRPr="00553D00">
        <w:rPr>
          <w:color w:val="auto"/>
          <w:sz w:val="28"/>
          <w:szCs w:val="28"/>
        </w:rPr>
        <w:t>N</w:t>
      </w:r>
      <w:r w:rsidRPr="00553D00">
        <w:rPr>
          <w:color w:val="auto"/>
          <w:sz w:val="28"/>
          <w:szCs w:val="28"/>
          <w:lang w:val="ru-RU"/>
        </w:rPr>
        <w:t xml:space="preserve">-нитрозогуанидином и последующей селекции отобрали два мутанта </w:t>
      </w:r>
      <w:r w:rsidRPr="00553D00">
        <w:rPr>
          <w:i/>
          <w:iCs/>
          <w:color w:val="auto"/>
          <w:sz w:val="28"/>
          <w:szCs w:val="28"/>
        </w:rPr>
        <w:t>A</w:t>
      </w:r>
      <w:r w:rsidRPr="00553D00">
        <w:rPr>
          <w:i/>
          <w:iCs/>
          <w:color w:val="auto"/>
          <w:sz w:val="28"/>
          <w:szCs w:val="28"/>
          <w:lang w:val="ru-RU"/>
        </w:rPr>
        <w:t>.</w:t>
      </w:r>
      <w:r w:rsidRPr="00553D00">
        <w:rPr>
          <w:i/>
          <w:iCs/>
          <w:color w:val="auto"/>
          <w:sz w:val="28"/>
          <w:szCs w:val="28"/>
        </w:rPr>
        <w:t>niger</w:t>
      </w:r>
      <w:r w:rsidR="003426A9" w:rsidRPr="00553D00">
        <w:rPr>
          <w:color w:val="auto"/>
          <w:sz w:val="28"/>
          <w:szCs w:val="28"/>
          <w:lang w:val="ru-RU"/>
        </w:rPr>
        <w:t xml:space="preserve"> </w:t>
      </w:r>
      <w:r w:rsidRPr="00553D00">
        <w:rPr>
          <w:color w:val="auto"/>
          <w:sz w:val="28"/>
          <w:szCs w:val="28"/>
          <w:lang w:val="ru-RU"/>
        </w:rPr>
        <w:t xml:space="preserve">К-20 и </w:t>
      </w:r>
      <w:r w:rsidRPr="00553D00">
        <w:rPr>
          <w:i/>
          <w:iCs/>
          <w:color w:val="auto"/>
          <w:sz w:val="28"/>
          <w:szCs w:val="28"/>
        </w:rPr>
        <w:t>A</w:t>
      </w:r>
      <w:r w:rsidRPr="00553D00">
        <w:rPr>
          <w:i/>
          <w:iCs/>
          <w:color w:val="auto"/>
          <w:sz w:val="28"/>
          <w:szCs w:val="28"/>
          <w:lang w:val="ru-RU"/>
        </w:rPr>
        <w:t>.</w:t>
      </w:r>
      <w:r w:rsidRPr="00553D00">
        <w:rPr>
          <w:i/>
          <w:iCs/>
          <w:color w:val="auto"/>
          <w:sz w:val="28"/>
          <w:szCs w:val="28"/>
        </w:rPr>
        <w:t>niger</w:t>
      </w:r>
      <w:r w:rsidR="003426A9" w:rsidRPr="00553D00">
        <w:rPr>
          <w:i/>
          <w:iCs/>
          <w:color w:val="auto"/>
          <w:sz w:val="28"/>
          <w:szCs w:val="28"/>
          <w:lang w:val="ru-RU"/>
        </w:rPr>
        <w:t xml:space="preserve"> </w:t>
      </w:r>
      <w:r w:rsidRPr="00553D00">
        <w:rPr>
          <w:color w:val="auto"/>
          <w:sz w:val="28"/>
          <w:szCs w:val="28"/>
        </w:rPr>
        <w:t>S</w:t>
      </w:r>
      <w:r w:rsidRPr="00553D00">
        <w:rPr>
          <w:color w:val="auto"/>
          <w:sz w:val="28"/>
          <w:szCs w:val="28"/>
          <w:lang w:val="ru-RU"/>
        </w:rPr>
        <w:t xml:space="preserve">-22. Использование 28 мутантов </w:t>
      </w:r>
      <w:r w:rsidRPr="00553D00">
        <w:rPr>
          <w:i/>
          <w:iCs/>
          <w:color w:val="auto"/>
          <w:sz w:val="28"/>
          <w:szCs w:val="28"/>
        </w:rPr>
        <w:t>A</w:t>
      </w:r>
      <w:r w:rsidRPr="00553D00">
        <w:rPr>
          <w:i/>
          <w:iCs/>
          <w:color w:val="auto"/>
          <w:sz w:val="28"/>
          <w:szCs w:val="28"/>
          <w:lang w:val="ru-RU"/>
        </w:rPr>
        <w:t>.</w:t>
      </w:r>
      <w:r w:rsidRPr="00553D00">
        <w:rPr>
          <w:i/>
          <w:iCs/>
          <w:color w:val="auto"/>
          <w:sz w:val="28"/>
          <w:szCs w:val="28"/>
        </w:rPr>
        <w:t>niger</w:t>
      </w:r>
      <w:r w:rsidRPr="00553D00">
        <w:rPr>
          <w:color w:val="auto"/>
          <w:sz w:val="28"/>
          <w:szCs w:val="28"/>
          <w:lang w:val="ru-RU"/>
        </w:rPr>
        <w:t xml:space="preserve"> </w:t>
      </w:r>
      <w:r w:rsidRPr="00553D00">
        <w:rPr>
          <w:color w:val="auto"/>
          <w:sz w:val="28"/>
          <w:szCs w:val="28"/>
        </w:rPr>
        <w:t>S</w:t>
      </w:r>
      <w:r w:rsidRPr="00553D00">
        <w:rPr>
          <w:color w:val="auto"/>
          <w:sz w:val="28"/>
          <w:szCs w:val="28"/>
          <w:lang w:val="ru-RU"/>
        </w:rPr>
        <w:t xml:space="preserve">-22 позволило фирме </w:t>
      </w:r>
      <w:r w:rsidR="003426A9" w:rsidRPr="00553D00">
        <w:rPr>
          <w:rStyle w:val="afd"/>
          <w:b w:val="0"/>
          <w:bCs w:val="0"/>
          <w:color w:val="auto"/>
          <w:sz w:val="28"/>
          <w:szCs w:val="28"/>
        </w:rPr>
        <w:t>Takeda</w:t>
      </w:r>
      <w:r w:rsidRPr="00553D00">
        <w:rPr>
          <w:color w:val="auto"/>
          <w:sz w:val="28"/>
          <w:szCs w:val="28"/>
          <w:lang w:val="ru-RU"/>
        </w:rPr>
        <w:t xml:space="preserve"> разработать практический способ производства лимонной кислоты из </w:t>
      </w:r>
      <w:r w:rsidR="003426A9" w:rsidRPr="00553D00">
        <w:rPr>
          <w:color w:val="auto"/>
          <w:sz w:val="28"/>
          <w:szCs w:val="28"/>
        </w:rPr>
        <w:t>n</w:t>
      </w:r>
      <w:r w:rsidR="003426A9" w:rsidRPr="00553D00">
        <w:rPr>
          <w:color w:val="auto"/>
          <w:sz w:val="28"/>
          <w:szCs w:val="28"/>
          <w:lang w:val="ru-RU"/>
        </w:rPr>
        <w:t xml:space="preserve"> </w:t>
      </w:r>
      <w:r w:rsidRPr="00553D00">
        <w:rPr>
          <w:color w:val="auto"/>
          <w:sz w:val="28"/>
          <w:szCs w:val="28"/>
          <w:lang w:val="ru-RU"/>
        </w:rPr>
        <w:t xml:space="preserve">-алканов. Известно, что штамм и соответствующие документации были переданы японской фирме американской компании </w:t>
      </w:r>
      <w:r w:rsidR="003426A9" w:rsidRPr="00553D00">
        <w:rPr>
          <w:rStyle w:val="afd"/>
          <w:b w:val="0"/>
          <w:bCs w:val="0"/>
          <w:color w:val="auto"/>
          <w:sz w:val="28"/>
          <w:szCs w:val="28"/>
        </w:rPr>
        <w:t>Pfizer</w:t>
      </w:r>
      <w:r w:rsidR="003426A9" w:rsidRPr="00553D00">
        <w:rPr>
          <w:color w:val="auto"/>
          <w:sz w:val="28"/>
          <w:szCs w:val="28"/>
          <w:lang w:val="ru-RU"/>
        </w:rPr>
        <w:t xml:space="preserve"> </w:t>
      </w:r>
      <w:r w:rsidRPr="00553D00">
        <w:rPr>
          <w:color w:val="auto"/>
          <w:sz w:val="28"/>
          <w:szCs w:val="28"/>
          <w:lang w:val="ru-RU"/>
        </w:rPr>
        <w:t xml:space="preserve">и итальянской фирме </w:t>
      </w:r>
      <w:r w:rsidR="003426A9" w:rsidRPr="00553D00">
        <w:rPr>
          <w:rStyle w:val="afd"/>
          <w:b w:val="0"/>
          <w:bCs w:val="0"/>
          <w:color w:val="auto"/>
          <w:sz w:val="28"/>
          <w:szCs w:val="28"/>
        </w:rPr>
        <w:t>Liquichimica</w:t>
      </w:r>
      <w:r w:rsidRPr="00553D00">
        <w:rPr>
          <w:color w:val="auto"/>
          <w:sz w:val="28"/>
          <w:szCs w:val="28"/>
          <w:lang w:val="ru-RU"/>
        </w:rPr>
        <w:t xml:space="preserve">. Эти фирмы освоили микробиологические производства лимонной кислоты из </w:t>
      </w:r>
      <w:r w:rsidRPr="00553D00">
        <w:rPr>
          <w:color w:val="auto"/>
          <w:sz w:val="28"/>
          <w:szCs w:val="28"/>
        </w:rPr>
        <w:t>n</w:t>
      </w:r>
      <w:r w:rsidRPr="00553D00">
        <w:rPr>
          <w:color w:val="auto"/>
          <w:sz w:val="28"/>
          <w:szCs w:val="28"/>
          <w:lang w:val="ru-RU"/>
        </w:rPr>
        <w:t>-парафина.</w:t>
      </w:r>
      <w:r w:rsidR="003426A9" w:rsidRPr="00553D00">
        <w:rPr>
          <w:color w:val="auto"/>
          <w:sz w:val="28"/>
          <w:szCs w:val="28"/>
          <w:lang w:val="ru-RU"/>
        </w:rPr>
        <w:t xml:space="preserve"> </w:t>
      </w:r>
    </w:p>
    <w:p w14:paraId="09987DA2" w14:textId="20EF31C0" w:rsidR="00764CA2" w:rsidRPr="00553D00" w:rsidRDefault="00E4563D" w:rsidP="00C03E9D">
      <w:pPr>
        <w:pStyle w:val="af8"/>
        <w:ind w:firstLine="709"/>
        <w:jc w:val="both"/>
        <w:rPr>
          <w:sz w:val="28"/>
        </w:rPr>
      </w:pPr>
      <w:r w:rsidRPr="00553D00">
        <w:rPr>
          <w:sz w:val="28"/>
        </w:rPr>
        <w:t>Огромные работы по получению мутантов были проведены авторами</w:t>
      </w:r>
      <w:r w:rsidR="00B01071" w:rsidRPr="00553D00">
        <w:rPr>
          <w:sz w:val="28"/>
        </w:rPr>
        <w:t xml:space="preserve"> [50]</w:t>
      </w:r>
      <w:r w:rsidRPr="00553D00">
        <w:rPr>
          <w:sz w:val="28"/>
        </w:rPr>
        <w:t xml:space="preserve">. В качестве продуцента был отобран родительский штамм </w:t>
      </w:r>
      <w:r w:rsidR="00F02FFF" w:rsidRPr="00553D00">
        <w:rPr>
          <w:i/>
          <w:sz w:val="28"/>
        </w:rPr>
        <w:t>A. niger</w:t>
      </w:r>
      <w:r w:rsidRPr="00553D00">
        <w:rPr>
          <w:i/>
          <w:sz w:val="28"/>
        </w:rPr>
        <w:t xml:space="preserve"> MTCC 662</w:t>
      </w:r>
      <w:r w:rsidRPr="00553D00">
        <w:rPr>
          <w:sz w:val="28"/>
        </w:rPr>
        <w:t xml:space="preserve"> полученный в результате химического мутагенеза диэтилсульфонатом и УФ-излучением. У данного штамма был получен максимальный выход ЛК - 12,0 г/100мл, тогда как у родительского штамма - 8,2 г/100мл. </w:t>
      </w:r>
    </w:p>
    <w:p w14:paraId="3A18588A" w14:textId="3782DE1A" w:rsidR="00764CA2" w:rsidRPr="00553D00" w:rsidRDefault="00E4563D" w:rsidP="00C03E9D">
      <w:pPr>
        <w:pStyle w:val="af8"/>
        <w:ind w:firstLine="709"/>
        <w:jc w:val="both"/>
        <w:rPr>
          <w:sz w:val="28"/>
          <w:shd w:val="clear" w:color="auto" w:fill="FFFFFF"/>
        </w:rPr>
      </w:pPr>
      <w:r w:rsidRPr="00553D00">
        <w:rPr>
          <w:sz w:val="28"/>
          <w:shd w:val="clear" w:color="auto" w:fill="FFFFFF"/>
        </w:rPr>
        <w:t>В результате исследований</w:t>
      </w:r>
      <w:r w:rsidR="002F3687" w:rsidRPr="00553D00">
        <w:rPr>
          <w:sz w:val="28"/>
          <w:shd w:val="clear" w:color="auto" w:fill="FFFFFF"/>
        </w:rPr>
        <w:t xml:space="preserve">, проведённых </w:t>
      </w:r>
      <w:r w:rsidRPr="00553D00">
        <w:rPr>
          <w:sz w:val="28"/>
          <w:shd w:val="clear" w:color="auto" w:fill="FFFFFF"/>
        </w:rPr>
        <w:t xml:space="preserve">Ikram-Ul и </w:t>
      </w:r>
      <w:r w:rsidR="002F3687" w:rsidRPr="00553D00">
        <w:rPr>
          <w:sz w:val="28"/>
          <w:shd w:val="clear" w:color="auto" w:fill="FFFFFF"/>
        </w:rPr>
        <w:t>соавторов</w:t>
      </w:r>
      <w:r w:rsidRPr="00553D00">
        <w:rPr>
          <w:sz w:val="28"/>
          <w:shd w:val="clear" w:color="auto" w:fill="FFFFFF"/>
        </w:rPr>
        <w:t xml:space="preserve">. (2004) </w:t>
      </w:r>
      <w:r w:rsidR="002F3687" w:rsidRPr="00553D00">
        <w:rPr>
          <w:sz w:val="28"/>
          <w:shd w:val="clear" w:color="auto" w:fill="FFFFFF"/>
        </w:rPr>
        <w:t xml:space="preserve">был получен мутантный штамм </w:t>
      </w:r>
      <w:r w:rsidR="00317669" w:rsidRPr="00553D00">
        <w:rPr>
          <w:i/>
          <w:iCs/>
          <w:sz w:val="28"/>
          <w:shd w:val="clear" w:color="auto" w:fill="FFFFFF"/>
        </w:rPr>
        <w:t>A.niger</w:t>
      </w:r>
      <w:r w:rsidR="002F3687" w:rsidRPr="00553D00">
        <w:rPr>
          <w:sz w:val="28"/>
          <w:shd w:val="clear" w:color="auto" w:fill="FFFFFF"/>
        </w:rPr>
        <w:t xml:space="preserve">, подвергнутый мутагенезу с использованием УФ-облучения и химического агента N-метил-N-нитро-N-нитрозогуанидина (MNNG). Данный процесс мутагенеза способствовал значительному повышению продуктивности штамма по лимонной кислоте. В частности, мутантный штамм </w:t>
      </w:r>
      <w:r w:rsidR="002F3687" w:rsidRPr="00553D00">
        <w:rPr>
          <w:i/>
          <w:iCs/>
          <w:sz w:val="28"/>
          <w:shd w:val="clear" w:color="auto" w:fill="FFFFFF"/>
        </w:rPr>
        <w:t>A. niger</w:t>
      </w:r>
      <w:r w:rsidR="002F3687" w:rsidRPr="00553D00">
        <w:rPr>
          <w:sz w:val="28"/>
          <w:shd w:val="clear" w:color="auto" w:fill="FFFFFF"/>
        </w:rPr>
        <w:t xml:space="preserve"> GCMC-7 продемонстрировал способность продуцировать 113,6±5г/л лимонной кислоты, что свидетельствует о высокой эффективности мутагенеза для улучшения производственных характеристик микроорганизмов. Этот результат является важным шагом в оптимизации микробиологического производства лимонной кислоты, что открывает новые возможности для промышленного использования мутантных штаммов на основе мелассы</w:t>
      </w:r>
      <w:r w:rsidR="00DD55AF" w:rsidRPr="00553D00">
        <w:rPr>
          <w:sz w:val="28"/>
          <w:shd w:val="clear" w:color="auto" w:fill="FFFFFF"/>
        </w:rPr>
        <w:t xml:space="preserve"> [51]</w:t>
      </w:r>
      <w:r w:rsidRPr="00553D00">
        <w:rPr>
          <w:sz w:val="28"/>
          <w:shd w:val="clear" w:color="auto" w:fill="FFFFFF"/>
        </w:rPr>
        <w:t>.</w:t>
      </w:r>
    </w:p>
    <w:p w14:paraId="2C73F752" w14:textId="0871B7E6" w:rsidR="00764CA2" w:rsidRPr="00553D00" w:rsidRDefault="00E4563D" w:rsidP="00C03E9D">
      <w:pPr>
        <w:pStyle w:val="af8"/>
        <w:ind w:firstLine="709"/>
        <w:jc w:val="both"/>
        <w:rPr>
          <w:sz w:val="28"/>
        </w:rPr>
      </w:pPr>
      <w:r w:rsidRPr="00553D00">
        <w:rPr>
          <w:sz w:val="28"/>
        </w:rPr>
        <w:t>Отбор положительных мутантов является важным и трудоемким этапом в процессе мутагенеза микроорганизмов. Этот процесс может быть долгим и требовать тщательной работы для выделения клеток с желаемыми изменениями. Для ускорения этого процесса и повышения эффективности отбора были разработаны различные методы, включая экспресс-методы, такие как диагностические методы. Диагностические методы основаны на использовании специальных индикаторов, которые помогают выявить клетки с нужными свойствами. Эти индикаторы могут быть разнообразными, включая фенотипические, генетические или биохимические признаки. Индикаторные чашки дают возможность различать мутанты по цвету колоний и проводить тестирование разнообразных фенотипов в больших популяциях. Так для обнаружения активных продуцентов ЛК применяют селективные чашки с индикаторами</w:t>
      </w:r>
      <w:r w:rsidR="00A2787A" w:rsidRPr="00553D00">
        <w:rPr>
          <w:sz w:val="28"/>
        </w:rPr>
        <w:t xml:space="preserve"> [52]</w:t>
      </w:r>
      <w:r w:rsidRPr="00553D00">
        <w:rPr>
          <w:sz w:val="28"/>
        </w:rPr>
        <w:t>. Об активности биосинтеза ЛК при этом судят по размерам и окраске зон вокруг колоний. Иногда вносят субстраты, изменяющие прозрачность сред, и наблюдают образование вокруг колоний зон просветления. Так выращивают колонии на агаровых чашках с добавлением мела. По величине прозрачного пятна, образовавшегося в результате растворения мела синтезированной ЛК, судят о биосинтетической активности колонии</w:t>
      </w:r>
      <w:r w:rsidR="00916701" w:rsidRPr="00553D00">
        <w:rPr>
          <w:sz w:val="28"/>
        </w:rPr>
        <w:t xml:space="preserve"> [53]</w:t>
      </w:r>
      <w:r w:rsidRPr="00553D00">
        <w:rPr>
          <w:sz w:val="28"/>
        </w:rPr>
        <w:t>.</w:t>
      </w:r>
    </w:p>
    <w:p w14:paraId="77E3C513" w14:textId="77777777" w:rsidR="00764CA2" w:rsidRPr="00553D00" w:rsidRDefault="00E4563D" w:rsidP="00C03E9D">
      <w:pPr>
        <w:pStyle w:val="af8"/>
        <w:ind w:firstLine="709"/>
        <w:jc w:val="both"/>
        <w:rPr>
          <w:sz w:val="28"/>
        </w:rPr>
      </w:pPr>
      <w:r w:rsidRPr="00553D00">
        <w:rPr>
          <w:sz w:val="28"/>
        </w:rPr>
        <w:lastRenderedPageBreak/>
        <w:t>Как правило, все методы отбора положительных мутантов основываются на учете ауксотрофности, оценке активности отдельных ферментов и сводятся к выбору среды для отбора необходимых вариантов.</w:t>
      </w:r>
    </w:p>
    <w:p w14:paraId="780C6442" w14:textId="77777777" w:rsidR="00764CA2" w:rsidRPr="00553D00" w:rsidRDefault="00E4563D" w:rsidP="00C03E9D">
      <w:pPr>
        <w:pStyle w:val="af8"/>
        <w:ind w:firstLine="709"/>
        <w:jc w:val="both"/>
        <w:rPr>
          <w:sz w:val="28"/>
        </w:rPr>
      </w:pPr>
      <w:r w:rsidRPr="00553D00">
        <w:rPr>
          <w:sz w:val="28"/>
        </w:rPr>
        <w:t>Таким образом, разработка современных методов получения мутантов и отбор активных продуцентов ЛК – одна из основных задач в условиях постоянно возрастающей потребности в этой кислоте. Исходя из литературных данных, наиболее ценные результаты получены при использовании для мутагенной обработки комбинаций из различных мутагенов рентгеновскими лучами и химическим мутагенезом либо в результате многократной обработки и путем многоступенчатого отбора.</w:t>
      </w:r>
    </w:p>
    <w:p w14:paraId="3BD7238A" w14:textId="77777777" w:rsidR="0038208C" w:rsidRPr="00553D00" w:rsidRDefault="0038208C" w:rsidP="00C03E9D">
      <w:pPr>
        <w:pStyle w:val="af8"/>
        <w:jc w:val="both"/>
        <w:rPr>
          <w:b/>
          <w:sz w:val="28"/>
        </w:rPr>
      </w:pPr>
    </w:p>
    <w:p w14:paraId="49847BCD" w14:textId="3F33B577" w:rsidR="00A36D22" w:rsidRPr="00553D00" w:rsidRDefault="00A36D22" w:rsidP="00A36D22">
      <w:pPr>
        <w:pStyle w:val="af8"/>
        <w:ind w:left="709"/>
        <w:jc w:val="both"/>
        <w:rPr>
          <w:b/>
          <w:i/>
          <w:iCs/>
          <w:sz w:val="28"/>
        </w:rPr>
      </w:pPr>
      <w:r w:rsidRPr="00553D00">
        <w:rPr>
          <w:b/>
          <w:sz w:val="28"/>
        </w:rPr>
        <w:t xml:space="preserve">1.7 </w:t>
      </w:r>
      <w:r w:rsidR="00E4563D" w:rsidRPr="00553D00">
        <w:rPr>
          <w:b/>
          <w:sz w:val="28"/>
        </w:rPr>
        <w:t xml:space="preserve">Метаболизм лимонной кислоты у </w:t>
      </w:r>
      <w:r w:rsidR="00317669" w:rsidRPr="00553D00">
        <w:rPr>
          <w:b/>
          <w:i/>
          <w:iCs/>
          <w:sz w:val="28"/>
        </w:rPr>
        <w:t>A.niger</w:t>
      </w:r>
    </w:p>
    <w:p w14:paraId="19FEC1DC" w14:textId="77777777" w:rsidR="00CE2D0E" w:rsidRPr="00553D00" w:rsidRDefault="00CE2D0E" w:rsidP="00A36D22">
      <w:pPr>
        <w:pStyle w:val="af8"/>
        <w:ind w:left="709"/>
        <w:jc w:val="both"/>
        <w:rPr>
          <w:b/>
          <w:i/>
          <w:iCs/>
          <w:sz w:val="28"/>
        </w:rPr>
      </w:pPr>
    </w:p>
    <w:p w14:paraId="0E6F29A5" w14:textId="623B02C5" w:rsidR="00764CA2" w:rsidRPr="00553D00" w:rsidRDefault="00E4563D" w:rsidP="00C03E9D">
      <w:pPr>
        <w:pStyle w:val="af8"/>
        <w:ind w:firstLine="709"/>
        <w:jc w:val="both"/>
        <w:rPr>
          <w:sz w:val="28"/>
        </w:rPr>
      </w:pPr>
      <w:r w:rsidRPr="00553D00">
        <w:rPr>
          <w:sz w:val="28"/>
        </w:rPr>
        <w:t xml:space="preserve">С 1930-х годов, когда были установлены условия культивирования и оценено влияние различных компонентов субстрата для нужд промышленного производства, биохимический механизм накопления лимонной кислоты </w:t>
      </w:r>
      <w:r w:rsidR="00317669" w:rsidRPr="00553D00">
        <w:rPr>
          <w:i/>
          <w:iCs/>
          <w:sz w:val="28"/>
        </w:rPr>
        <w:t>A.niger</w:t>
      </w:r>
      <w:r w:rsidRPr="00553D00">
        <w:rPr>
          <w:sz w:val="28"/>
        </w:rPr>
        <w:t xml:space="preserve"> вызывает научный интерес. Несмотря на многочисленные модели, предложенные с 1930-х годов для объяснения способности </w:t>
      </w:r>
      <w:r w:rsidR="00317669" w:rsidRPr="00553D00">
        <w:rPr>
          <w:i/>
          <w:iCs/>
          <w:sz w:val="28"/>
        </w:rPr>
        <w:t>A.niger</w:t>
      </w:r>
      <w:r w:rsidRPr="00553D00">
        <w:rPr>
          <w:sz w:val="28"/>
        </w:rPr>
        <w:t xml:space="preserve"> накапливать лимонную кислоту, многие аспекты биохимических превращений остаются невыясненными. Исследования, направленные на понимание метаболических путей и свойств ферментов у </w:t>
      </w:r>
      <w:r w:rsidR="00317669" w:rsidRPr="00553D00">
        <w:rPr>
          <w:i/>
          <w:iCs/>
          <w:sz w:val="28"/>
        </w:rPr>
        <w:t>A.niger</w:t>
      </w:r>
      <w:r w:rsidRPr="00553D00">
        <w:rPr>
          <w:sz w:val="28"/>
        </w:rPr>
        <w:t>, сделали его самым изученным нитевидным грибом</w:t>
      </w:r>
      <w:r w:rsidR="004F3F31" w:rsidRPr="00553D00">
        <w:rPr>
          <w:sz w:val="28"/>
        </w:rPr>
        <w:t xml:space="preserve"> [54]</w:t>
      </w:r>
      <w:r w:rsidRPr="00553D00">
        <w:rPr>
          <w:sz w:val="28"/>
        </w:rPr>
        <w:t>.</w:t>
      </w:r>
    </w:p>
    <w:p w14:paraId="599D678C" w14:textId="75A282CC" w:rsidR="00764CA2" w:rsidRPr="00553D00" w:rsidRDefault="00E4563D" w:rsidP="00C03E9D">
      <w:pPr>
        <w:pStyle w:val="af8"/>
        <w:ind w:firstLine="709"/>
        <w:jc w:val="both"/>
        <w:rPr>
          <w:sz w:val="28"/>
        </w:rPr>
      </w:pPr>
      <w:r w:rsidRPr="00553D00">
        <w:rPr>
          <w:sz w:val="28"/>
        </w:rPr>
        <w:t xml:space="preserve">Способность некоторых штаммов </w:t>
      </w:r>
      <w:r w:rsidR="00317669" w:rsidRPr="00553D00">
        <w:rPr>
          <w:i/>
          <w:iCs/>
          <w:sz w:val="28"/>
        </w:rPr>
        <w:t>A.niger</w:t>
      </w:r>
      <w:r w:rsidRPr="00553D00">
        <w:rPr>
          <w:sz w:val="28"/>
        </w:rPr>
        <w:t xml:space="preserve"> биосинтезировать лимонную кислоту определяется генотипом при обеспечении соответствующих условий культивирования, а их контроль позволяет достигать высоких показателей выхода процесс</w:t>
      </w:r>
      <w:r w:rsidR="00FE612E" w:rsidRPr="00553D00">
        <w:rPr>
          <w:sz w:val="28"/>
        </w:rPr>
        <w:t>а</w:t>
      </w:r>
      <w:r w:rsidR="000E39C5" w:rsidRPr="00553D00">
        <w:rPr>
          <w:sz w:val="28"/>
        </w:rPr>
        <w:t xml:space="preserve"> [55]</w:t>
      </w:r>
      <w:r w:rsidRPr="00553D00">
        <w:rPr>
          <w:sz w:val="28"/>
        </w:rPr>
        <w:t>.</w:t>
      </w:r>
    </w:p>
    <w:p w14:paraId="069A4014" w14:textId="45E02E2C" w:rsidR="00764CA2" w:rsidRPr="00553D00" w:rsidRDefault="00E4563D" w:rsidP="00C03E9D">
      <w:pPr>
        <w:pStyle w:val="af8"/>
        <w:ind w:firstLine="709"/>
        <w:jc w:val="both"/>
        <w:rPr>
          <w:sz w:val="28"/>
        </w:rPr>
      </w:pPr>
      <w:r w:rsidRPr="00553D00">
        <w:rPr>
          <w:sz w:val="28"/>
        </w:rPr>
        <w:t xml:space="preserve">Во время трофофазы, на стадии роста мицелия </w:t>
      </w:r>
      <w:r w:rsidR="00317669" w:rsidRPr="00553D00">
        <w:rPr>
          <w:i/>
          <w:iCs/>
          <w:sz w:val="28"/>
        </w:rPr>
        <w:t>A.niger</w:t>
      </w:r>
      <w:r w:rsidRPr="00553D00">
        <w:rPr>
          <w:sz w:val="28"/>
        </w:rPr>
        <w:t xml:space="preserve">, происходит поглощение гексоз или других углеводов через гликолиз и пентозофосфатный путь. Участие пентозофосфатного пути в углеводном обмене незначительно и значительно снижается во время образования лимонной кислоты </w:t>
      </w:r>
      <w:r w:rsidR="00736DFB" w:rsidRPr="00553D00">
        <w:rPr>
          <w:sz w:val="28"/>
        </w:rPr>
        <w:t>–</w:t>
      </w:r>
      <w:r w:rsidRPr="00553D00">
        <w:rPr>
          <w:sz w:val="28"/>
        </w:rPr>
        <w:t xml:space="preserve"> идиофазы</w:t>
      </w:r>
      <w:r w:rsidR="00736DFB" w:rsidRPr="00553D00">
        <w:rPr>
          <w:sz w:val="28"/>
        </w:rPr>
        <w:t xml:space="preserve"> [56]</w:t>
      </w:r>
      <w:r w:rsidRPr="00553D00">
        <w:rPr>
          <w:sz w:val="28"/>
        </w:rPr>
        <w:t>.</w:t>
      </w:r>
    </w:p>
    <w:p w14:paraId="6999B040" w14:textId="567B92F5" w:rsidR="00764CA2" w:rsidRPr="00553D00" w:rsidRDefault="00E4563D" w:rsidP="00C03E9D">
      <w:pPr>
        <w:pStyle w:val="af8"/>
        <w:ind w:firstLine="709"/>
        <w:jc w:val="both"/>
        <w:rPr>
          <w:sz w:val="28"/>
        </w:rPr>
      </w:pPr>
      <w:r w:rsidRPr="00553D00">
        <w:rPr>
          <w:sz w:val="28"/>
        </w:rPr>
        <w:t>При попадании в клетку глюкоза подвергается фосфорилированию, превращаясь в глюкозо-6-фосфат. Этот шаг катализируется гексокиназой и глюкокиназой</w:t>
      </w:r>
      <w:r w:rsidR="003253AF" w:rsidRPr="00553D00">
        <w:rPr>
          <w:sz w:val="28"/>
        </w:rPr>
        <w:t xml:space="preserve"> [57]</w:t>
      </w:r>
      <w:r w:rsidRPr="00553D00">
        <w:rPr>
          <w:sz w:val="28"/>
        </w:rPr>
        <w:t>. Активность гексокиназы сильно ингибируется трегалозо-6-фосфатом. Для повышения эффективности биосинтеза лимонной кислоты был заблокирован ген TPSA, отвечающий за экспрессию трегалозо-6-фосфат синтазы</w:t>
      </w:r>
      <w:r w:rsidR="00ED674A" w:rsidRPr="00553D00">
        <w:rPr>
          <w:sz w:val="28"/>
        </w:rPr>
        <w:t xml:space="preserve"> [9]</w:t>
      </w:r>
      <w:r w:rsidR="00451635" w:rsidRPr="00553D00">
        <w:rPr>
          <w:sz w:val="28"/>
        </w:rPr>
        <w:t xml:space="preserve">. </w:t>
      </w:r>
    </w:p>
    <w:p w14:paraId="480B7180" w14:textId="2C1C5C24" w:rsidR="00764CA2" w:rsidRPr="00553D00" w:rsidRDefault="00E4563D" w:rsidP="00C03E9D">
      <w:pPr>
        <w:pStyle w:val="af8"/>
        <w:ind w:firstLine="709"/>
        <w:jc w:val="both"/>
        <w:rPr>
          <w:sz w:val="28"/>
        </w:rPr>
      </w:pPr>
      <w:r w:rsidRPr="00553D00">
        <w:rPr>
          <w:sz w:val="28"/>
        </w:rPr>
        <w:t xml:space="preserve">Следующим этапом гликолиза является изомеризация глюкозо-6-фосфата во фруктозо-6-фосфат. Эта реакция катализируется фосфоглюкозоизомеразой. После реакции изомеризации происходит реакция фосфорилирования, катализируемая фосфофруктокиназой, в результате этой реакции фруктозо-6-фосфат превращается во фруктозо-1,6-бисфосфат. Активность фосфофруктокиназы ингибируется высокой концентрацией АТФ, что приводит к снижению ее сродства к фруктозо-6-фосфату. Это означает, что активность </w:t>
      </w:r>
      <w:r w:rsidRPr="00553D00">
        <w:rPr>
          <w:sz w:val="28"/>
        </w:rPr>
        <w:lastRenderedPageBreak/>
        <w:t>фосфофруктокиназы увеличивается при снижении энергетического заряда клетки</w:t>
      </w:r>
      <w:r w:rsidR="00857AB9" w:rsidRPr="00553D00">
        <w:rPr>
          <w:sz w:val="28"/>
        </w:rPr>
        <w:t xml:space="preserve"> [58]</w:t>
      </w:r>
      <w:r w:rsidRPr="00553D00">
        <w:rPr>
          <w:sz w:val="28"/>
        </w:rPr>
        <w:t>. Ингибиторами фосфофруктокиназы также являются высокие концентрации марганца, цитрата и фосфоенолпирувата. Стимулирующее действие на активность фосфофруктокиназы оказывают NH4 +, Zn2 +, Mg2 + и аденозинмонофосфат (АМФ)</w:t>
      </w:r>
      <w:r w:rsidR="00857AB9" w:rsidRPr="00553D00">
        <w:rPr>
          <w:sz w:val="28"/>
        </w:rPr>
        <w:t xml:space="preserve"> [59]</w:t>
      </w:r>
      <w:r w:rsidRPr="00553D00">
        <w:rPr>
          <w:sz w:val="28"/>
        </w:rPr>
        <w:t>.</w:t>
      </w:r>
    </w:p>
    <w:p w14:paraId="7A0E04B4" w14:textId="7C892F29" w:rsidR="00764CA2" w:rsidRPr="00553D00" w:rsidRDefault="00E4563D" w:rsidP="00C03E9D">
      <w:pPr>
        <w:pStyle w:val="af8"/>
        <w:ind w:firstLine="709"/>
        <w:jc w:val="both"/>
        <w:rPr>
          <w:sz w:val="28"/>
        </w:rPr>
      </w:pPr>
      <w:r w:rsidRPr="00553D00">
        <w:rPr>
          <w:sz w:val="28"/>
        </w:rPr>
        <w:t>Первый этап третьего этапа гликолиза — это превращение 3-фосфоглицеральдегида в 1,3-бисфосфоглицерат. Этот процесс катализируется 3-фосфоглицеральдегиддегидрогеназой и включает окисление альдегида с участием NAD+ с образованием карбоновой кислоты и образованием 1,3-бисфосфоглицерата. На следующем этапе гликолиза фосфоглицерат киназа катализирует перенос фосфатной группы с 1,3-бисфосфоглицерата, образуя АТФ и 3-фосфоглицерат. Заключительный этап гликолиза включает превращение 3-фосфоглицерата в пируват, сопровождающееся образованием АТФ. На этом этапе ключевым ферментом является пируват киназа, которая катализирует необратимый перенос фосфатной группы на АТФ</w:t>
      </w:r>
      <w:r w:rsidR="00EC1261" w:rsidRPr="00553D00">
        <w:rPr>
          <w:sz w:val="28"/>
        </w:rPr>
        <w:t xml:space="preserve"> [60</w:t>
      </w:r>
      <w:r w:rsidR="006E57F2" w:rsidRPr="00553D00">
        <w:rPr>
          <w:sz w:val="28"/>
        </w:rPr>
        <w:t>, 61</w:t>
      </w:r>
      <w:r w:rsidR="00EC1261" w:rsidRPr="00553D00">
        <w:rPr>
          <w:sz w:val="28"/>
        </w:rPr>
        <w:t>]</w:t>
      </w:r>
      <w:r w:rsidRPr="00553D00">
        <w:rPr>
          <w:sz w:val="28"/>
        </w:rPr>
        <w:t>.</w:t>
      </w:r>
    </w:p>
    <w:p w14:paraId="06D758FE" w14:textId="04C8DDA8" w:rsidR="00764CA2" w:rsidRPr="00553D00" w:rsidRDefault="00E4563D" w:rsidP="00C03E9D">
      <w:pPr>
        <w:pStyle w:val="af8"/>
        <w:ind w:firstLine="709"/>
        <w:jc w:val="both"/>
        <w:rPr>
          <w:sz w:val="28"/>
        </w:rPr>
      </w:pPr>
      <w:r w:rsidRPr="00553D00">
        <w:rPr>
          <w:sz w:val="28"/>
        </w:rPr>
        <w:t xml:space="preserve">В гликолитическом пути глюкоза превращается в две молекулы пирувата. Пируват превращает предшественники, такие как цитрат, оксалоацетат и ацетил-КоА. Оксалоацетат образуется путем карбоксилирования пирувата, катализируемого пируваткарбоксилазой. Во время этой реакции </w:t>
      </w:r>
      <w:r w:rsidR="00317669" w:rsidRPr="00553D00">
        <w:rPr>
          <w:i/>
          <w:iCs/>
          <w:sz w:val="28"/>
        </w:rPr>
        <w:t>A.niger</w:t>
      </w:r>
      <w:r w:rsidRPr="00553D00">
        <w:rPr>
          <w:sz w:val="28"/>
        </w:rPr>
        <w:t xml:space="preserve"> потребляет CO</w:t>
      </w:r>
      <w:r w:rsidRPr="00553D00">
        <w:rPr>
          <w:sz w:val="28"/>
          <w:vertAlign w:val="subscript"/>
        </w:rPr>
        <w:t>2</w:t>
      </w:r>
      <w:r w:rsidRPr="00553D00">
        <w:rPr>
          <w:sz w:val="28"/>
        </w:rPr>
        <w:t>, образующийся во время образования ацетил-КоА</w:t>
      </w:r>
      <w:r w:rsidR="0044224D" w:rsidRPr="00553D00">
        <w:rPr>
          <w:sz w:val="28"/>
        </w:rPr>
        <w:t xml:space="preserve"> [55]</w:t>
      </w:r>
      <w:r w:rsidRPr="00553D00">
        <w:rPr>
          <w:sz w:val="28"/>
        </w:rPr>
        <w:t>. Затем пируват транспортируется в митохондрию, где он подвергается окислительному декарбоксилированию с образованием ацетил-КоА в необратимой реакции, катализируемой пируватдегидрогеназой. Реакция образования ацетил-КоА из пирувата служит мостом между гликолитическим путем и циклом лимонной кислоты. Цикл лимонной кислоты происходит в матриксе митохондрий и начинается с конденсации оксалоацетата, ацетил-КоА и H2O с образованием цитрата и КоА. Ферментом, катализирующим эту реакцию, является цитратсинтаза. Впоследствии цитраты претерпевают изомеризацию в изоцитрат посредством реакций, катализируемых аконитазой</w:t>
      </w:r>
      <w:r w:rsidR="0044224D" w:rsidRPr="00553D00">
        <w:rPr>
          <w:sz w:val="28"/>
        </w:rPr>
        <w:t xml:space="preserve"> [62]</w:t>
      </w:r>
      <w:r w:rsidRPr="00553D00">
        <w:rPr>
          <w:sz w:val="28"/>
        </w:rPr>
        <w:t>.</w:t>
      </w:r>
    </w:p>
    <w:p w14:paraId="0E7DB575" w14:textId="2DA0EFD8" w:rsidR="00764CA2" w:rsidRPr="00553D00" w:rsidRDefault="00E4563D" w:rsidP="00C03E9D">
      <w:pPr>
        <w:pStyle w:val="af8"/>
        <w:ind w:firstLine="709"/>
        <w:jc w:val="both"/>
        <w:rPr>
          <w:sz w:val="28"/>
        </w:rPr>
      </w:pPr>
      <w:r w:rsidRPr="00553D00">
        <w:rPr>
          <w:sz w:val="28"/>
        </w:rPr>
        <w:t xml:space="preserve">В прошлом предполагалось, что накопление лимонной кислоты в цикле </w:t>
      </w:r>
      <w:r w:rsidR="00AA476E" w:rsidRPr="00553D00">
        <w:rPr>
          <w:sz w:val="28"/>
        </w:rPr>
        <w:t>Кребса</w:t>
      </w:r>
      <w:r w:rsidRPr="00553D00">
        <w:rPr>
          <w:sz w:val="28"/>
        </w:rPr>
        <w:t xml:space="preserve"> происходит из-за ингибирования аконитазы, изоцитратдегидрогеназы-NADP и α-кетоглутаратдегидрогеназы внешними факторами (металлы, pH, Cu</w:t>
      </w:r>
      <w:r w:rsidRPr="00553D00">
        <w:rPr>
          <w:sz w:val="28"/>
          <w:vertAlign w:val="superscript"/>
        </w:rPr>
        <w:t>2+</w:t>
      </w:r>
      <w:r w:rsidRPr="00553D00">
        <w:rPr>
          <w:sz w:val="28"/>
        </w:rPr>
        <w:t>) или внутренними факторами (глицерин, цитраты)</w:t>
      </w:r>
      <w:r w:rsidR="006264E1" w:rsidRPr="00553D00">
        <w:rPr>
          <w:sz w:val="28"/>
        </w:rPr>
        <w:t xml:space="preserve"> </w:t>
      </w:r>
      <w:r w:rsidR="0078326A" w:rsidRPr="00553D00">
        <w:rPr>
          <w:sz w:val="28"/>
        </w:rPr>
        <w:t>[61]</w:t>
      </w:r>
      <w:r w:rsidR="00BB3A64" w:rsidRPr="00553D00">
        <w:rPr>
          <w:sz w:val="28"/>
        </w:rPr>
        <w:t>.</w:t>
      </w:r>
    </w:p>
    <w:p w14:paraId="07A7114A" w14:textId="0764F8D3" w:rsidR="00764CA2" w:rsidRPr="00553D00" w:rsidRDefault="00E4563D" w:rsidP="00C03E9D">
      <w:pPr>
        <w:pStyle w:val="af8"/>
        <w:ind w:firstLine="709"/>
        <w:jc w:val="both"/>
        <w:rPr>
          <w:sz w:val="28"/>
        </w:rPr>
      </w:pPr>
      <w:r w:rsidRPr="00553D00">
        <w:rPr>
          <w:sz w:val="28"/>
        </w:rPr>
        <w:t>Накопление лимонной кислоты связано с активностью транспортеров трикарбоксилата, которые конкурируют с аконитазой за цитраты. Сродство транспортера трикарбоксилата к цитрату значительно выше, чем у аконитазы. Следовательно, цитраты высвобождаются из митохондрий, не ингибируя цикл Кребса. Транспорт цитратов трикарбоксилатными переносчиками осуществляется путем обмена с цитозольным малатом. Следовательно, малат можно считать потенциальным фактором, вызывающим накопление лимонной кислоты, поскольку увеличение его концентрации предшествует накоплению цитратов</w:t>
      </w:r>
      <w:r w:rsidR="0078326A" w:rsidRPr="00553D00">
        <w:rPr>
          <w:sz w:val="28"/>
        </w:rPr>
        <w:t xml:space="preserve"> [54]</w:t>
      </w:r>
      <w:r w:rsidR="00446A74" w:rsidRPr="00553D00">
        <w:rPr>
          <w:sz w:val="28"/>
        </w:rPr>
        <w:t>.</w:t>
      </w:r>
    </w:p>
    <w:p w14:paraId="2F4EF7CF" w14:textId="068E3713" w:rsidR="00764CA2" w:rsidRPr="00553D00" w:rsidRDefault="00E4563D" w:rsidP="00C03E9D">
      <w:pPr>
        <w:pStyle w:val="af8"/>
        <w:ind w:firstLine="709"/>
        <w:jc w:val="both"/>
        <w:rPr>
          <w:sz w:val="28"/>
        </w:rPr>
      </w:pPr>
      <w:r w:rsidRPr="00553D00">
        <w:rPr>
          <w:sz w:val="28"/>
        </w:rPr>
        <w:t xml:space="preserve">Таким образом, биохимический механизм накопления лимонной кислоты </w:t>
      </w:r>
      <w:r w:rsidR="00317669" w:rsidRPr="00553D00">
        <w:rPr>
          <w:i/>
          <w:iCs/>
          <w:sz w:val="28"/>
        </w:rPr>
        <w:t>A.niger</w:t>
      </w:r>
      <w:r w:rsidRPr="00553D00">
        <w:rPr>
          <w:sz w:val="28"/>
        </w:rPr>
        <w:t xml:space="preserve"> остается сложным, однако современные исследования приближают нас к </w:t>
      </w:r>
      <w:r w:rsidRPr="00553D00">
        <w:rPr>
          <w:sz w:val="28"/>
        </w:rPr>
        <w:lastRenderedPageBreak/>
        <w:t>более глубокому пониманию этого процесса, что открывает перспективы для оптимизации промышленного производства этого ценного продукта.</w:t>
      </w:r>
    </w:p>
    <w:p w14:paraId="36497637" w14:textId="77777777" w:rsidR="0038208C" w:rsidRPr="00553D00" w:rsidRDefault="0038208C" w:rsidP="00C03E9D">
      <w:pPr>
        <w:pStyle w:val="af8"/>
        <w:jc w:val="both"/>
        <w:rPr>
          <w:sz w:val="28"/>
        </w:rPr>
      </w:pPr>
    </w:p>
    <w:p w14:paraId="72BDB3A2" w14:textId="2BF4BB7B" w:rsidR="005679BC" w:rsidRPr="00553D00" w:rsidRDefault="00446A74" w:rsidP="00446A74">
      <w:pPr>
        <w:pStyle w:val="af8"/>
        <w:ind w:left="709"/>
        <w:jc w:val="both"/>
        <w:rPr>
          <w:b/>
          <w:sz w:val="28"/>
        </w:rPr>
      </w:pPr>
      <w:r w:rsidRPr="00553D00">
        <w:rPr>
          <w:b/>
          <w:sz w:val="28"/>
        </w:rPr>
        <w:t xml:space="preserve">1.8 </w:t>
      </w:r>
      <w:r w:rsidR="00E4563D" w:rsidRPr="00553D00">
        <w:rPr>
          <w:b/>
          <w:sz w:val="28"/>
        </w:rPr>
        <w:t>Методы и условия культивирования</w:t>
      </w:r>
    </w:p>
    <w:p w14:paraId="3F191CE8" w14:textId="77777777" w:rsidR="00CE2D0E" w:rsidRPr="00553D00" w:rsidRDefault="00CE2D0E" w:rsidP="00446A74">
      <w:pPr>
        <w:pStyle w:val="af8"/>
        <w:ind w:left="709"/>
        <w:jc w:val="both"/>
        <w:rPr>
          <w:b/>
          <w:sz w:val="28"/>
        </w:rPr>
      </w:pPr>
    </w:p>
    <w:p w14:paraId="4CD416CA" w14:textId="77777777" w:rsidR="006F0E9E" w:rsidRPr="00553D00" w:rsidRDefault="00E4563D" w:rsidP="00C03E9D">
      <w:pPr>
        <w:pStyle w:val="af8"/>
        <w:ind w:firstLine="709"/>
        <w:jc w:val="both"/>
        <w:rPr>
          <w:sz w:val="28"/>
        </w:rPr>
      </w:pPr>
      <w:r w:rsidRPr="00553D00">
        <w:rPr>
          <w:sz w:val="28"/>
        </w:rPr>
        <w:t>В настоящее время более 90% мирового производства лимонной кислоты осуществляется тремя способами: глубинная ферментация (SF), поверхностно-жидкостная ферментация (LSF) и твердофазная ферментация (SSF)</w:t>
      </w:r>
      <w:r w:rsidR="0078326A" w:rsidRPr="00553D00">
        <w:rPr>
          <w:sz w:val="28"/>
        </w:rPr>
        <w:t xml:space="preserve"> [63]</w:t>
      </w:r>
      <w:r w:rsidR="00E27F5D" w:rsidRPr="00553D00">
        <w:rPr>
          <w:sz w:val="28"/>
        </w:rPr>
        <w:t xml:space="preserve">. </w:t>
      </w:r>
    </w:p>
    <w:p w14:paraId="03859552" w14:textId="658C277F" w:rsidR="00764CA2" w:rsidRPr="00553D00" w:rsidRDefault="00E4563D" w:rsidP="00C03E9D">
      <w:pPr>
        <w:pStyle w:val="af8"/>
        <w:ind w:firstLine="709"/>
        <w:jc w:val="both"/>
        <w:rPr>
          <w:sz w:val="28"/>
        </w:rPr>
      </w:pPr>
      <w:r w:rsidRPr="00553D00">
        <w:rPr>
          <w:sz w:val="28"/>
        </w:rPr>
        <w:t>Преимущества и недостатки различных методов культивирования, используемых при биосинтезе лимонной кислоты, представлены в таблице 1.</w:t>
      </w:r>
    </w:p>
    <w:p w14:paraId="439D18E9" w14:textId="6D711307" w:rsidR="002860E2" w:rsidRPr="00553D00" w:rsidRDefault="00E4563D" w:rsidP="00C03E9D">
      <w:pPr>
        <w:pStyle w:val="af8"/>
        <w:jc w:val="both"/>
        <w:rPr>
          <w:i/>
          <w:iCs/>
          <w:sz w:val="28"/>
        </w:rPr>
      </w:pPr>
      <w:r w:rsidRPr="00553D00">
        <w:rPr>
          <w:sz w:val="28"/>
        </w:rPr>
        <w:t xml:space="preserve">Таблица 1 - Преимущества и недостатки различных методов культивирования, используемых при биосинтезе лимонной кислоты </w:t>
      </w:r>
      <w:r w:rsidR="00317669" w:rsidRPr="00553D00">
        <w:rPr>
          <w:i/>
          <w:iCs/>
          <w:sz w:val="28"/>
        </w:rPr>
        <w:t>A.niger</w:t>
      </w:r>
      <w:r w:rsidR="002860E2" w:rsidRPr="00553D00">
        <w:rPr>
          <w:i/>
          <w:iCs/>
          <w:sz w:val="28"/>
        </w:rPr>
        <w:t>.</w:t>
      </w:r>
    </w:p>
    <w:p w14:paraId="2C245E63" w14:textId="77777777" w:rsidR="00E55CC8" w:rsidRPr="00553D00" w:rsidRDefault="00E55CC8" w:rsidP="00C03E9D">
      <w:pPr>
        <w:pStyle w:val="af8"/>
        <w:jc w:val="both"/>
        <w:rPr>
          <w:i/>
          <w:iCs/>
          <w:sz w:val="28"/>
        </w:rPr>
      </w:pPr>
    </w:p>
    <w:tbl>
      <w:tblPr>
        <w:tblStyle w:val="aff1"/>
        <w:tblW w:w="9606" w:type="dxa"/>
        <w:tblLayout w:type="fixed"/>
        <w:tblLook w:val="04A0" w:firstRow="1" w:lastRow="0" w:firstColumn="1" w:lastColumn="0" w:noHBand="0" w:noVBand="1"/>
      </w:tblPr>
      <w:tblGrid>
        <w:gridCol w:w="1504"/>
        <w:gridCol w:w="1865"/>
        <w:gridCol w:w="2551"/>
        <w:gridCol w:w="3686"/>
      </w:tblGrid>
      <w:tr w:rsidR="00553D00" w:rsidRPr="00553D00" w14:paraId="23A68774" w14:textId="77777777" w:rsidTr="00843461">
        <w:tc>
          <w:tcPr>
            <w:tcW w:w="1504" w:type="dxa"/>
          </w:tcPr>
          <w:p w14:paraId="66975105" w14:textId="77777777" w:rsidR="00843461" w:rsidRPr="00553D00" w:rsidRDefault="00843461" w:rsidP="00C03E9D">
            <w:pPr>
              <w:pStyle w:val="af8"/>
              <w:jc w:val="both"/>
              <w:rPr>
                <w:szCs w:val="24"/>
              </w:rPr>
            </w:pPr>
            <w:r w:rsidRPr="00553D00">
              <w:rPr>
                <w:szCs w:val="24"/>
              </w:rPr>
              <w:t>Тип ферментации</w:t>
            </w:r>
          </w:p>
        </w:tc>
        <w:tc>
          <w:tcPr>
            <w:tcW w:w="1865" w:type="dxa"/>
          </w:tcPr>
          <w:p w14:paraId="560C169D" w14:textId="77777777" w:rsidR="00843461" w:rsidRPr="00553D00" w:rsidRDefault="00843461" w:rsidP="00C03E9D">
            <w:pPr>
              <w:pStyle w:val="af8"/>
              <w:jc w:val="both"/>
              <w:rPr>
                <w:szCs w:val="24"/>
              </w:rPr>
            </w:pPr>
            <w:r w:rsidRPr="00553D00">
              <w:rPr>
                <w:szCs w:val="24"/>
              </w:rPr>
              <w:t>Параметры процесса</w:t>
            </w:r>
          </w:p>
        </w:tc>
        <w:tc>
          <w:tcPr>
            <w:tcW w:w="2551" w:type="dxa"/>
          </w:tcPr>
          <w:p w14:paraId="28CC7129" w14:textId="77777777" w:rsidR="00843461" w:rsidRPr="00553D00" w:rsidRDefault="00843461" w:rsidP="00C03E9D">
            <w:pPr>
              <w:pStyle w:val="af8"/>
              <w:jc w:val="both"/>
              <w:rPr>
                <w:szCs w:val="24"/>
              </w:rPr>
            </w:pPr>
            <w:r w:rsidRPr="00553D00">
              <w:rPr>
                <w:szCs w:val="24"/>
              </w:rPr>
              <w:t>Преимущества процесса</w:t>
            </w:r>
          </w:p>
        </w:tc>
        <w:tc>
          <w:tcPr>
            <w:tcW w:w="3686" w:type="dxa"/>
          </w:tcPr>
          <w:p w14:paraId="461DE97E" w14:textId="77777777" w:rsidR="00843461" w:rsidRPr="00553D00" w:rsidRDefault="00843461" w:rsidP="00C03E9D">
            <w:pPr>
              <w:pStyle w:val="af8"/>
              <w:jc w:val="both"/>
              <w:rPr>
                <w:szCs w:val="24"/>
              </w:rPr>
            </w:pPr>
            <w:r w:rsidRPr="00553D00">
              <w:rPr>
                <w:szCs w:val="24"/>
              </w:rPr>
              <w:t>Недостатки процесса</w:t>
            </w:r>
          </w:p>
        </w:tc>
      </w:tr>
      <w:tr w:rsidR="00553D00" w:rsidRPr="00553D00" w14:paraId="6875AA35" w14:textId="77777777" w:rsidTr="00843461">
        <w:tc>
          <w:tcPr>
            <w:tcW w:w="1504" w:type="dxa"/>
          </w:tcPr>
          <w:p w14:paraId="15F40F8E" w14:textId="77777777" w:rsidR="00843461" w:rsidRPr="00553D00" w:rsidRDefault="00843461" w:rsidP="00C03E9D">
            <w:pPr>
              <w:pStyle w:val="af8"/>
              <w:jc w:val="both"/>
              <w:rPr>
                <w:szCs w:val="24"/>
              </w:rPr>
            </w:pPr>
            <w:r w:rsidRPr="00553D00">
              <w:rPr>
                <w:szCs w:val="24"/>
              </w:rPr>
              <w:t>Поверхностно-жидкостная ферментация (LSF)</w:t>
            </w:r>
          </w:p>
        </w:tc>
        <w:tc>
          <w:tcPr>
            <w:tcW w:w="1865" w:type="dxa"/>
          </w:tcPr>
          <w:p w14:paraId="4F0571CF" w14:textId="17F6AB23" w:rsidR="00843461" w:rsidRPr="00553D00" w:rsidRDefault="00843461" w:rsidP="00C03E9D">
            <w:pPr>
              <w:pStyle w:val="af8"/>
              <w:jc w:val="both"/>
              <w:rPr>
                <w:szCs w:val="24"/>
              </w:rPr>
            </w:pPr>
            <w:r w:rsidRPr="00553D00">
              <w:rPr>
                <w:szCs w:val="24"/>
              </w:rPr>
              <w:t xml:space="preserve">Продолжительность процесса: 8-12 дней. </w:t>
            </w:r>
          </w:p>
        </w:tc>
        <w:tc>
          <w:tcPr>
            <w:tcW w:w="2551" w:type="dxa"/>
          </w:tcPr>
          <w:p w14:paraId="1EEBE705" w14:textId="77777777" w:rsidR="00843461" w:rsidRPr="00553D00" w:rsidRDefault="00843461" w:rsidP="00C03E9D">
            <w:pPr>
              <w:pStyle w:val="af8"/>
              <w:jc w:val="both"/>
              <w:rPr>
                <w:szCs w:val="24"/>
              </w:rPr>
            </w:pPr>
            <w:r w:rsidRPr="00553D00">
              <w:rPr>
                <w:szCs w:val="24"/>
              </w:rPr>
              <w:t>Простота эксплуатации, энергоэффективность</w:t>
            </w:r>
          </w:p>
        </w:tc>
        <w:tc>
          <w:tcPr>
            <w:tcW w:w="3686" w:type="dxa"/>
          </w:tcPr>
          <w:p w14:paraId="5B0A75F8" w14:textId="6F56C93A" w:rsidR="00843461" w:rsidRPr="00553D00" w:rsidRDefault="00843461" w:rsidP="00C03E9D">
            <w:pPr>
              <w:pStyle w:val="af8"/>
              <w:jc w:val="both"/>
              <w:rPr>
                <w:szCs w:val="24"/>
              </w:rPr>
            </w:pPr>
            <w:r w:rsidRPr="00553D00">
              <w:rPr>
                <w:szCs w:val="24"/>
              </w:rPr>
              <w:t>Длительный производственный цикл, чувствителен к загрязнению другими микроорганизмами, требует больших производственных площадей, выделяет большое количество тепла, производство в малых и средних промышленных масштабах</w:t>
            </w:r>
            <w:r w:rsidR="00ED0E89" w:rsidRPr="00553D00">
              <w:rPr>
                <w:szCs w:val="24"/>
              </w:rPr>
              <w:t xml:space="preserve"> [55]</w:t>
            </w:r>
            <w:r w:rsidRPr="00553D00">
              <w:rPr>
                <w:szCs w:val="24"/>
              </w:rPr>
              <w:t>.</w:t>
            </w:r>
          </w:p>
        </w:tc>
      </w:tr>
      <w:tr w:rsidR="00553D00" w:rsidRPr="00553D00" w14:paraId="05F44D88" w14:textId="77777777" w:rsidTr="00843461">
        <w:tc>
          <w:tcPr>
            <w:tcW w:w="1504" w:type="dxa"/>
          </w:tcPr>
          <w:p w14:paraId="45254F88" w14:textId="77777777" w:rsidR="00843461" w:rsidRPr="00553D00" w:rsidRDefault="00843461" w:rsidP="00C03E9D">
            <w:pPr>
              <w:pStyle w:val="af8"/>
              <w:jc w:val="both"/>
              <w:rPr>
                <w:szCs w:val="24"/>
              </w:rPr>
            </w:pPr>
            <w:r w:rsidRPr="00553D00">
              <w:rPr>
                <w:szCs w:val="24"/>
              </w:rPr>
              <w:t>Твердофазная ферментация (SSF)</w:t>
            </w:r>
          </w:p>
        </w:tc>
        <w:tc>
          <w:tcPr>
            <w:tcW w:w="1865" w:type="dxa"/>
          </w:tcPr>
          <w:p w14:paraId="4368EAE0" w14:textId="77777777" w:rsidR="00843461" w:rsidRPr="00553D00" w:rsidRDefault="00843461" w:rsidP="00C03E9D">
            <w:pPr>
              <w:pStyle w:val="af8"/>
              <w:jc w:val="both"/>
              <w:rPr>
                <w:szCs w:val="24"/>
              </w:rPr>
            </w:pPr>
            <w:r w:rsidRPr="00553D00">
              <w:rPr>
                <w:szCs w:val="24"/>
              </w:rPr>
              <w:t>Продолжительность процесса 4 дня</w:t>
            </w:r>
          </w:p>
        </w:tc>
        <w:tc>
          <w:tcPr>
            <w:tcW w:w="2551" w:type="dxa"/>
          </w:tcPr>
          <w:p w14:paraId="2B075E61" w14:textId="77777777" w:rsidR="00843461" w:rsidRPr="00553D00" w:rsidRDefault="00843461" w:rsidP="00C03E9D">
            <w:pPr>
              <w:pStyle w:val="af8"/>
              <w:jc w:val="both"/>
              <w:rPr>
                <w:szCs w:val="24"/>
              </w:rPr>
            </w:pPr>
            <w:r w:rsidRPr="00553D00">
              <w:rPr>
                <w:szCs w:val="24"/>
              </w:rPr>
              <w:t>Технически и технологически простота, низкая стоимость подложки, энергоэффективность, низкий риск загрязнения</w:t>
            </w:r>
          </w:p>
        </w:tc>
        <w:tc>
          <w:tcPr>
            <w:tcW w:w="3686" w:type="dxa"/>
          </w:tcPr>
          <w:p w14:paraId="54BC8242" w14:textId="1E5A3218" w:rsidR="00843461" w:rsidRPr="00553D00" w:rsidRDefault="00843461" w:rsidP="00C03E9D">
            <w:pPr>
              <w:pStyle w:val="af8"/>
              <w:jc w:val="both"/>
              <w:rPr>
                <w:szCs w:val="24"/>
              </w:rPr>
            </w:pPr>
            <w:r w:rsidRPr="00553D00">
              <w:rPr>
                <w:szCs w:val="24"/>
              </w:rPr>
              <w:t>Трудности в контроле параметров процесса (Рн, температура, влажность), высокая загрязненность продукта, высокая стоимость приобретения продукта</w:t>
            </w:r>
            <w:r w:rsidR="00ED0E89" w:rsidRPr="00553D00">
              <w:rPr>
                <w:szCs w:val="24"/>
              </w:rPr>
              <w:t xml:space="preserve"> [62]</w:t>
            </w:r>
            <w:r w:rsidRPr="00553D00">
              <w:rPr>
                <w:szCs w:val="24"/>
              </w:rPr>
              <w:t xml:space="preserve">. </w:t>
            </w:r>
          </w:p>
        </w:tc>
      </w:tr>
      <w:tr w:rsidR="00843461" w:rsidRPr="00553D00" w14:paraId="674B742D" w14:textId="77777777" w:rsidTr="00843461">
        <w:tc>
          <w:tcPr>
            <w:tcW w:w="1504" w:type="dxa"/>
          </w:tcPr>
          <w:p w14:paraId="5ABAB572" w14:textId="77777777" w:rsidR="00843461" w:rsidRPr="00553D00" w:rsidRDefault="00843461" w:rsidP="00C03E9D">
            <w:pPr>
              <w:pStyle w:val="af8"/>
              <w:jc w:val="both"/>
              <w:rPr>
                <w:szCs w:val="24"/>
              </w:rPr>
            </w:pPr>
            <w:r w:rsidRPr="00553D00">
              <w:rPr>
                <w:szCs w:val="24"/>
              </w:rPr>
              <w:t>Глубинная ферментация (SF)</w:t>
            </w:r>
          </w:p>
        </w:tc>
        <w:tc>
          <w:tcPr>
            <w:tcW w:w="1865" w:type="dxa"/>
          </w:tcPr>
          <w:p w14:paraId="47CFC409" w14:textId="77777777" w:rsidR="00843461" w:rsidRPr="00553D00" w:rsidRDefault="00843461" w:rsidP="00C03E9D">
            <w:pPr>
              <w:pStyle w:val="af8"/>
              <w:jc w:val="both"/>
              <w:rPr>
                <w:szCs w:val="24"/>
              </w:rPr>
            </w:pPr>
            <w:r w:rsidRPr="00553D00">
              <w:rPr>
                <w:szCs w:val="24"/>
              </w:rPr>
              <w:t>Продолжительность процесса 4 дня</w:t>
            </w:r>
          </w:p>
        </w:tc>
        <w:tc>
          <w:tcPr>
            <w:tcW w:w="2551" w:type="dxa"/>
          </w:tcPr>
          <w:p w14:paraId="08A05D26" w14:textId="77777777" w:rsidR="00843461" w:rsidRPr="00553D00" w:rsidRDefault="00843461" w:rsidP="00C03E9D">
            <w:pPr>
              <w:pStyle w:val="af8"/>
              <w:jc w:val="both"/>
              <w:rPr>
                <w:szCs w:val="24"/>
              </w:rPr>
            </w:pPr>
            <w:r w:rsidRPr="00553D00">
              <w:rPr>
                <w:szCs w:val="24"/>
              </w:rPr>
              <w:t xml:space="preserve">Возможность контролировать параметры процесса, низкие производственные затраты, простота поддержании стерильность условий.   </w:t>
            </w:r>
          </w:p>
        </w:tc>
        <w:tc>
          <w:tcPr>
            <w:tcW w:w="3686" w:type="dxa"/>
          </w:tcPr>
          <w:p w14:paraId="0B22200C" w14:textId="35C409EB" w:rsidR="00843461" w:rsidRPr="00553D00" w:rsidRDefault="00843461" w:rsidP="00C03E9D">
            <w:pPr>
              <w:pStyle w:val="af8"/>
              <w:jc w:val="both"/>
              <w:rPr>
                <w:szCs w:val="24"/>
              </w:rPr>
            </w:pPr>
            <w:r w:rsidRPr="00553D00">
              <w:rPr>
                <w:szCs w:val="24"/>
              </w:rPr>
              <w:t>Чувствительность к ингибирующему воздействию микроэлементов</w:t>
            </w:r>
            <w:r w:rsidR="00ED0E89" w:rsidRPr="00553D00">
              <w:rPr>
                <w:szCs w:val="24"/>
              </w:rPr>
              <w:t xml:space="preserve"> [63]</w:t>
            </w:r>
            <w:r w:rsidRPr="00553D00">
              <w:rPr>
                <w:szCs w:val="24"/>
              </w:rPr>
              <w:t>.</w:t>
            </w:r>
          </w:p>
        </w:tc>
      </w:tr>
    </w:tbl>
    <w:p w14:paraId="54B4DC7B" w14:textId="77777777" w:rsidR="00764CA2" w:rsidRPr="00553D00" w:rsidRDefault="00764CA2" w:rsidP="00C03E9D">
      <w:pPr>
        <w:pStyle w:val="af8"/>
        <w:jc w:val="both"/>
        <w:rPr>
          <w:sz w:val="28"/>
        </w:rPr>
      </w:pPr>
    </w:p>
    <w:p w14:paraId="37243C9D" w14:textId="6A51A789" w:rsidR="00B529E3" w:rsidRPr="00553D00" w:rsidRDefault="00CC6DC6" w:rsidP="00C03E9D">
      <w:pPr>
        <w:pStyle w:val="af8"/>
        <w:ind w:firstLine="709"/>
        <w:jc w:val="both"/>
        <w:rPr>
          <w:sz w:val="28"/>
        </w:rPr>
      </w:pPr>
      <w:r w:rsidRPr="00553D00">
        <w:rPr>
          <w:sz w:val="28"/>
        </w:rPr>
        <w:t>Таким образом, г</w:t>
      </w:r>
      <w:r w:rsidR="00B529E3" w:rsidRPr="00553D00">
        <w:rPr>
          <w:sz w:val="28"/>
        </w:rPr>
        <w:t xml:space="preserve">лубинная ферментация (SF) является наиболее предпочтительным методом для промышленного производства лимонной кислоты благодаря возможности контроля параметров, низким затратам и стерильности процесса, несмотря на чувствительность к микроэлементам. Твердофазная ферментация (SSF) экономична и устойчива к загрязнению, но сложна в управлении. Поверхностно-жидкостная ферментация (LSF) проста в </w:t>
      </w:r>
      <w:r w:rsidR="00B529E3" w:rsidRPr="00553D00">
        <w:rPr>
          <w:sz w:val="28"/>
        </w:rPr>
        <w:lastRenderedPageBreak/>
        <w:t>эксплуатации, но требует больших площадей и подвержена загрязнению, что ограничивает её применение.</w:t>
      </w:r>
    </w:p>
    <w:p w14:paraId="3244C7BA" w14:textId="3692C1DE" w:rsidR="000305C2" w:rsidRPr="00553D00" w:rsidRDefault="000305C2" w:rsidP="00C03E9D">
      <w:pPr>
        <w:pStyle w:val="af8"/>
        <w:ind w:firstLine="709"/>
        <w:jc w:val="both"/>
        <w:rPr>
          <w:sz w:val="28"/>
        </w:rPr>
      </w:pPr>
      <w:r w:rsidRPr="00553D00">
        <w:rPr>
          <w:sz w:val="28"/>
        </w:rPr>
        <w:t>Около 80% мирового производства лимонной кислоты достигается с помощью глубинной ферментации. Этот метод осуществляется в резервуарных биореакторах из коррозионностойкой стали, оснащенных системами аэрации и перемешивания. Наиболее распространённым источником углерода для производства лимонной кислоты является сахароза, а также побочные продукты её производства, такие как патока и гидролизаты крахмалов.</w:t>
      </w:r>
    </w:p>
    <w:p w14:paraId="47080570" w14:textId="16DB662D" w:rsidR="00764CA2" w:rsidRPr="00553D00" w:rsidRDefault="000305C2" w:rsidP="00C03E9D">
      <w:pPr>
        <w:pStyle w:val="af8"/>
        <w:ind w:firstLine="709"/>
        <w:jc w:val="both"/>
        <w:rPr>
          <w:sz w:val="28"/>
        </w:rPr>
      </w:pPr>
      <w:r w:rsidRPr="00553D00">
        <w:rPr>
          <w:sz w:val="28"/>
        </w:rPr>
        <w:t xml:space="preserve">В ходе исторического развития, производство лимонной кислоты претерпело значительные изменения. В 1910-х годах производство было ограничено видами </w:t>
      </w:r>
      <w:r w:rsidRPr="00553D00">
        <w:rPr>
          <w:i/>
          <w:iCs/>
          <w:sz w:val="28"/>
        </w:rPr>
        <w:t>Penicillium</w:t>
      </w:r>
      <w:r w:rsidRPr="00553D00">
        <w:rPr>
          <w:sz w:val="28"/>
        </w:rPr>
        <w:t xml:space="preserve"> и </w:t>
      </w:r>
      <w:r w:rsidRPr="00553D00">
        <w:rPr>
          <w:i/>
          <w:iCs/>
          <w:sz w:val="28"/>
        </w:rPr>
        <w:t>Aspergillus</w:t>
      </w:r>
      <w:r w:rsidRPr="00553D00">
        <w:rPr>
          <w:sz w:val="28"/>
        </w:rPr>
        <w:t xml:space="preserve"> с использованием поверхностных условий культивирования. В 1940-х годах Шу и Джонсон разработали метод глубинной ферментации с использованием </w:t>
      </w:r>
      <w:r w:rsidR="00317669" w:rsidRPr="00553D00">
        <w:rPr>
          <w:i/>
          <w:iCs/>
          <w:sz w:val="28"/>
        </w:rPr>
        <w:t>A.niger</w:t>
      </w:r>
      <w:r w:rsidRPr="00553D00">
        <w:rPr>
          <w:sz w:val="28"/>
        </w:rPr>
        <w:t>, что стало основой для дальнейшего развития этой технологии</w:t>
      </w:r>
      <w:r w:rsidR="00041FCE" w:rsidRPr="00553D00">
        <w:rPr>
          <w:sz w:val="28"/>
        </w:rPr>
        <w:t xml:space="preserve"> [64]</w:t>
      </w:r>
      <w:r w:rsidR="00183ED9" w:rsidRPr="00553D00">
        <w:rPr>
          <w:sz w:val="28"/>
        </w:rPr>
        <w:t>.</w:t>
      </w:r>
    </w:p>
    <w:p w14:paraId="19C56FEF" w14:textId="48D544C4" w:rsidR="00764CA2" w:rsidRPr="00553D00" w:rsidRDefault="000305C2" w:rsidP="00C03E9D">
      <w:pPr>
        <w:pStyle w:val="af8"/>
        <w:ind w:firstLine="709"/>
        <w:jc w:val="both"/>
        <w:rPr>
          <w:sz w:val="28"/>
        </w:rPr>
      </w:pPr>
      <w:r w:rsidRPr="00553D00">
        <w:rPr>
          <w:sz w:val="28"/>
        </w:rPr>
        <w:t>Глубинная ферментация требует более сложного оборудования и строгого контроля условий, но обеспечивает более высокую производительность и выход, снижая капитальные затраты, затраты на техническое обслуживание и рабочую силу. Этот метод также менее чувствителен к изменению состава среды, что позволяет использовать более широкий диапазон субстратов и обеспечивает лучший контроль условий</w:t>
      </w:r>
      <w:r w:rsidR="0081577D" w:rsidRPr="00553D00">
        <w:rPr>
          <w:sz w:val="28"/>
        </w:rPr>
        <w:t xml:space="preserve"> [65]</w:t>
      </w:r>
      <w:r w:rsidRPr="00553D00">
        <w:rPr>
          <w:sz w:val="28"/>
        </w:rPr>
        <w:t>.</w:t>
      </w:r>
      <w:r w:rsidR="00183ED9" w:rsidRPr="00553D00">
        <w:rPr>
          <w:sz w:val="28"/>
        </w:rPr>
        <w:t xml:space="preserve"> </w:t>
      </w:r>
      <w:r w:rsidRPr="00553D00">
        <w:rPr>
          <w:sz w:val="28"/>
        </w:rPr>
        <w:t>Этот метод предлагает такие преимущества, как наличие простых, стабильных и менее сложных операций; требующие менее сложных систем управления и более низкого уровня технических навыков; потребляя меньше энергии; и не подвергаться критическому влиянию частых отключений электроэнергии на электростанциях</w:t>
      </w:r>
      <w:r w:rsidR="0081577D" w:rsidRPr="00553D00">
        <w:rPr>
          <w:sz w:val="28"/>
        </w:rPr>
        <w:t xml:space="preserve"> [55]</w:t>
      </w:r>
      <w:r w:rsidRPr="00553D00">
        <w:rPr>
          <w:sz w:val="28"/>
        </w:rPr>
        <w:t>.</w:t>
      </w:r>
    </w:p>
    <w:p w14:paraId="4663D9EC" w14:textId="1AD26412" w:rsidR="00764CA2" w:rsidRPr="00553D00" w:rsidRDefault="00E4563D" w:rsidP="00C03E9D">
      <w:pPr>
        <w:pStyle w:val="af8"/>
        <w:ind w:firstLine="709"/>
        <w:jc w:val="both"/>
        <w:rPr>
          <w:sz w:val="28"/>
        </w:rPr>
      </w:pPr>
      <w:r w:rsidRPr="00553D00">
        <w:rPr>
          <w:sz w:val="28"/>
        </w:rPr>
        <w:t>Глубинная ферментация в основном работает как периодическая система</w:t>
      </w:r>
      <w:r w:rsidR="0011499D" w:rsidRPr="00553D00">
        <w:rPr>
          <w:sz w:val="28"/>
        </w:rPr>
        <w:t xml:space="preserve"> [66]</w:t>
      </w:r>
      <w:r w:rsidR="00491179" w:rsidRPr="00553D00">
        <w:rPr>
          <w:sz w:val="28"/>
        </w:rPr>
        <w:t xml:space="preserve">, </w:t>
      </w:r>
      <w:r w:rsidRPr="00553D00">
        <w:rPr>
          <w:sz w:val="28"/>
        </w:rPr>
        <w:t>однако непрерывные системы возможны и используются на практике. Глубинная ферментация также включает метод покачиванием колб, которое обычно используется для оптимизации условий ферментации</w:t>
      </w:r>
      <w:r w:rsidR="00491179" w:rsidRPr="00553D00">
        <w:rPr>
          <w:sz w:val="28"/>
        </w:rPr>
        <w:t>.</w:t>
      </w:r>
    </w:p>
    <w:p w14:paraId="5BDC9A38" w14:textId="77777777" w:rsidR="00FF1B41" w:rsidRPr="00553D00" w:rsidRDefault="00FF1B41" w:rsidP="00C03E9D">
      <w:pPr>
        <w:pStyle w:val="af8"/>
        <w:ind w:firstLine="709"/>
        <w:jc w:val="both"/>
        <w:rPr>
          <w:sz w:val="28"/>
        </w:rPr>
      </w:pPr>
      <w:r w:rsidRPr="00553D00">
        <w:rPr>
          <w:sz w:val="28"/>
        </w:rPr>
        <w:t>Исследования показывают, что выбор источника углерода, такой как тростниковая или свекловичная патока, значительно влияет на выход лимонной кислоты при глубинной ферментации. Также были изучены факторы, влияющие на потребность в кислороде и концентрацию углеводов, что позволило оптимизировать процесс производства.</w:t>
      </w:r>
    </w:p>
    <w:p w14:paraId="66695C28" w14:textId="5CF21809" w:rsidR="008E32F5" w:rsidRPr="00553D00" w:rsidRDefault="008E32F5" w:rsidP="00C03E9D">
      <w:pPr>
        <w:pStyle w:val="af8"/>
        <w:ind w:firstLine="709"/>
        <w:jc w:val="both"/>
        <w:rPr>
          <w:sz w:val="28"/>
        </w:rPr>
      </w:pPr>
      <w:r w:rsidRPr="00553D00">
        <w:rPr>
          <w:sz w:val="28"/>
        </w:rPr>
        <w:t>Ali</w:t>
      </w:r>
      <w:r w:rsidR="0018348B" w:rsidRPr="00553D00">
        <w:rPr>
          <w:sz w:val="28"/>
        </w:rPr>
        <w:t xml:space="preserve"> S</w:t>
      </w:r>
      <w:r w:rsidRPr="00553D00">
        <w:rPr>
          <w:sz w:val="28"/>
        </w:rPr>
        <w:t xml:space="preserve"> и другие </w:t>
      </w:r>
      <w:r w:rsidR="0038208C" w:rsidRPr="00553D00">
        <w:rPr>
          <w:sz w:val="28"/>
        </w:rPr>
        <w:t>со</w:t>
      </w:r>
      <w:r w:rsidRPr="00553D00">
        <w:rPr>
          <w:sz w:val="28"/>
        </w:rPr>
        <w:t xml:space="preserve">авторы (2002) продемонстрировали, что использование мутантного штамма </w:t>
      </w:r>
      <w:r w:rsidR="00317669" w:rsidRPr="00553D00">
        <w:rPr>
          <w:i/>
          <w:iCs/>
          <w:sz w:val="28"/>
        </w:rPr>
        <w:t>A.niger</w:t>
      </w:r>
      <w:r w:rsidRPr="00553D00">
        <w:rPr>
          <w:sz w:val="28"/>
        </w:rPr>
        <w:t xml:space="preserve"> GCBT7 для глубинной ферментации на основе мелассы обладает высоким потенциалом для промышленного производства лимонной кислоты. В частности, исследование подчеркивает, что ключевыми параметрами, влияющими на процесс ферментации, являются уровень кислородного напряжения (1,0 л/л/мин), значение pH (6,0) и температура инкубации (30ºC). Важно отметить, что контроль следовых металлов с помощью ферроцианида и добавление нитрата аммония в качестве источника азота оказались значимыми для максимизации выхода лимонной кислоты. Таким образом, использование мелассы в качестве основного субстрата и оптимизация условий культивирования способствует достижению значительного выхода </w:t>
      </w:r>
      <w:r w:rsidRPr="00553D00">
        <w:rPr>
          <w:sz w:val="28"/>
        </w:rPr>
        <w:lastRenderedPageBreak/>
        <w:t>продукта, что подчеркивает перспективность данного штамма в масштабируемых производственных процессах</w:t>
      </w:r>
      <w:r w:rsidR="00AA2DD4" w:rsidRPr="00553D00">
        <w:rPr>
          <w:sz w:val="28"/>
        </w:rPr>
        <w:t xml:space="preserve"> [67]</w:t>
      </w:r>
      <w:r w:rsidRPr="00553D00">
        <w:rPr>
          <w:sz w:val="28"/>
        </w:rPr>
        <w:t xml:space="preserve">. </w:t>
      </w:r>
    </w:p>
    <w:p w14:paraId="3A3A8F34" w14:textId="2A758D61" w:rsidR="00764CA2" w:rsidRPr="00553D00" w:rsidRDefault="00864F82" w:rsidP="00C03E9D">
      <w:pPr>
        <w:pStyle w:val="af8"/>
        <w:ind w:firstLine="709"/>
        <w:jc w:val="both"/>
        <w:rPr>
          <w:sz w:val="28"/>
        </w:rPr>
      </w:pPr>
      <w:r w:rsidRPr="00553D00">
        <w:rPr>
          <w:sz w:val="28"/>
        </w:rPr>
        <w:t xml:space="preserve">Xu и др. (1989) провели исследование, посвященное влиянию концентрации углеводов на выход лимонной кислоты при глубинной ферментации с использованием штамма </w:t>
      </w:r>
      <w:r w:rsidR="00317669" w:rsidRPr="00553D00">
        <w:rPr>
          <w:i/>
          <w:iCs/>
          <w:sz w:val="28"/>
        </w:rPr>
        <w:t>A.niger</w:t>
      </w:r>
      <w:r w:rsidRPr="00553D00">
        <w:rPr>
          <w:sz w:val="28"/>
        </w:rPr>
        <w:t>. В ходе экспериментов были испытаны различные сахара, такие как мальтоза, сахароза, глюкоза, манноза и фруктоза. Важно отметить, что наибольшие выходы лимонной кислоты наблюдались при концентрации сахара 10% мас./об., за исключением глюкозы, где оптимальными условиями оказались 7,5%. Кроме того, следует подчеркнуть, что лимонная кислота не производилась в средах, содержащих менее 2,5% сахара. Также было установлено, что увеличение концентрации сахара с 1% до 14% приводило к увеличению продолжительности лаг-фазы роста с 12 до 18 часов и снижению скорости роста примерно на 20%. Эти результаты подчеркивают важность оптимизации условий культивирования для достижения максимального выхода лимонной кислоты в процессе ферментации</w:t>
      </w:r>
      <w:r w:rsidR="00682F13" w:rsidRPr="00553D00">
        <w:rPr>
          <w:sz w:val="28"/>
        </w:rPr>
        <w:t xml:space="preserve"> [68]</w:t>
      </w:r>
      <w:r w:rsidRPr="00553D00">
        <w:rPr>
          <w:sz w:val="28"/>
          <w:lang w:eastAsia="en-US"/>
        </w:rPr>
        <w:t>.</w:t>
      </w:r>
      <w:r w:rsidR="00764CA2" w:rsidRPr="00553D00">
        <w:rPr>
          <w:sz w:val="28"/>
          <w:lang w:eastAsia="en-US"/>
        </w:rPr>
        <w:t xml:space="preserve"> </w:t>
      </w:r>
    </w:p>
    <w:p w14:paraId="2337F904" w14:textId="523FB4CE" w:rsidR="00764CA2" w:rsidRPr="00553D00" w:rsidRDefault="00FF1B41" w:rsidP="00C03E9D">
      <w:pPr>
        <w:pStyle w:val="af8"/>
        <w:ind w:firstLine="709"/>
        <w:jc w:val="both"/>
        <w:rPr>
          <w:sz w:val="28"/>
        </w:rPr>
      </w:pPr>
      <w:r w:rsidRPr="00553D00">
        <w:rPr>
          <w:sz w:val="28"/>
        </w:rPr>
        <w:t xml:space="preserve">Таким образом, производство лимонной кислоты с использованием глубинной ферментации гриба </w:t>
      </w:r>
      <w:r w:rsidR="00317669" w:rsidRPr="00553D00">
        <w:rPr>
          <w:i/>
          <w:iCs/>
          <w:sz w:val="28"/>
        </w:rPr>
        <w:t>A.niger</w:t>
      </w:r>
      <w:r w:rsidRPr="00553D00">
        <w:rPr>
          <w:sz w:val="28"/>
        </w:rPr>
        <w:t xml:space="preserve"> является наиболее распространённым методом в промышленности, обеспечивая высокое качество продукта, что критически важно для многих отраслей, включая пищевую, фармацевтическую и косметическую. Факторы, такие как доступность сырья, климатические условия и экономическая целесообразность, играют важную роль при выборе технологии производства. </w:t>
      </w:r>
    </w:p>
    <w:p w14:paraId="4F14DE74" w14:textId="77777777" w:rsidR="0038208C" w:rsidRPr="00553D00" w:rsidRDefault="0038208C" w:rsidP="00C03E9D">
      <w:pPr>
        <w:pStyle w:val="af8"/>
        <w:jc w:val="both"/>
        <w:rPr>
          <w:bCs/>
          <w:sz w:val="28"/>
        </w:rPr>
      </w:pPr>
    </w:p>
    <w:p w14:paraId="4A5D65BC" w14:textId="7121EB40" w:rsidR="00DA6F2F" w:rsidRPr="00553D00" w:rsidRDefault="00E4563D" w:rsidP="00C03E9D">
      <w:pPr>
        <w:pStyle w:val="af8"/>
        <w:ind w:firstLine="709"/>
        <w:jc w:val="both"/>
        <w:rPr>
          <w:b/>
          <w:sz w:val="28"/>
        </w:rPr>
      </w:pPr>
      <w:r w:rsidRPr="00553D00">
        <w:rPr>
          <w:b/>
          <w:sz w:val="28"/>
        </w:rPr>
        <w:t>1.9 Факторы, влияющие на производство лимонной кислоты</w:t>
      </w:r>
    </w:p>
    <w:p w14:paraId="35F30ADA" w14:textId="77777777" w:rsidR="00446A74" w:rsidRPr="00553D00" w:rsidRDefault="00446A74" w:rsidP="00C03E9D">
      <w:pPr>
        <w:pStyle w:val="af8"/>
        <w:ind w:firstLine="709"/>
        <w:jc w:val="both"/>
        <w:rPr>
          <w:bCs/>
          <w:sz w:val="28"/>
        </w:rPr>
      </w:pPr>
    </w:p>
    <w:p w14:paraId="137ABB38" w14:textId="61859065" w:rsidR="00CA4495" w:rsidRPr="00553D00" w:rsidRDefault="00666736" w:rsidP="00C03E9D">
      <w:pPr>
        <w:pStyle w:val="af8"/>
        <w:ind w:firstLine="709"/>
        <w:jc w:val="both"/>
        <w:rPr>
          <w:sz w:val="28"/>
        </w:rPr>
      </w:pPr>
      <w:r w:rsidRPr="00553D00">
        <w:rPr>
          <w:sz w:val="28"/>
        </w:rPr>
        <w:t xml:space="preserve">Процесс культивирования </w:t>
      </w:r>
      <w:r w:rsidR="00317669" w:rsidRPr="00553D00">
        <w:rPr>
          <w:i/>
          <w:iCs/>
          <w:sz w:val="28"/>
        </w:rPr>
        <w:t>A.niger</w:t>
      </w:r>
      <w:r w:rsidRPr="00553D00">
        <w:rPr>
          <w:sz w:val="28"/>
        </w:rPr>
        <w:t xml:space="preserve"> и скорость биосинтеза лимонной кислоты в глубинной ферментации зависят от множества факторов, таких как тип источника углерода, его концентрация, ионы металлов, спирты, морфология гриба, температура, pH, аэрация и перемешивание. </w:t>
      </w:r>
      <w:r w:rsidR="00CA4495" w:rsidRPr="00553D00">
        <w:rPr>
          <w:sz w:val="28"/>
        </w:rPr>
        <w:t>Особое внимание уделяется источникам углеводов, как ключевым элементам для получения высоких выходов лимонной кислоты.</w:t>
      </w:r>
    </w:p>
    <w:p w14:paraId="0923CCDF" w14:textId="3A8B3BF0" w:rsidR="000F7E94" w:rsidRPr="00553D00" w:rsidRDefault="00666736" w:rsidP="00C03E9D">
      <w:pPr>
        <w:pStyle w:val="af8"/>
        <w:ind w:firstLine="709"/>
        <w:jc w:val="both"/>
        <w:rPr>
          <w:sz w:val="28"/>
        </w:rPr>
      </w:pPr>
      <w:r w:rsidRPr="00553D00">
        <w:rPr>
          <w:sz w:val="28"/>
        </w:rPr>
        <w:t>Источники углеводов</w:t>
      </w:r>
      <w:r w:rsidR="00F86C9F" w:rsidRPr="00553D00">
        <w:rPr>
          <w:sz w:val="28"/>
        </w:rPr>
        <w:t xml:space="preserve"> для биосинтеза лимонной кислоты</w:t>
      </w:r>
      <w:r w:rsidRPr="00553D00">
        <w:rPr>
          <w:i/>
          <w:iCs/>
          <w:sz w:val="28"/>
        </w:rPr>
        <w:t>.</w:t>
      </w:r>
      <w:r w:rsidRPr="00553D00">
        <w:rPr>
          <w:sz w:val="28"/>
        </w:rPr>
        <w:t xml:space="preserve"> Поиск субстратов для биосинтеза лимонной кислоты с участием </w:t>
      </w:r>
      <w:r w:rsidR="00317669" w:rsidRPr="00553D00">
        <w:rPr>
          <w:i/>
          <w:iCs/>
          <w:sz w:val="28"/>
        </w:rPr>
        <w:t>A.niger</w:t>
      </w:r>
      <w:r w:rsidRPr="00553D00">
        <w:rPr>
          <w:sz w:val="28"/>
        </w:rPr>
        <w:t xml:space="preserve"> является предметом многочисленных исследований</w:t>
      </w:r>
      <w:r w:rsidR="00900650" w:rsidRPr="00553D00">
        <w:rPr>
          <w:sz w:val="28"/>
        </w:rPr>
        <w:t xml:space="preserve"> [9, 43, 69</w:t>
      </w:r>
      <w:r w:rsidR="00B17801" w:rsidRPr="00553D00">
        <w:rPr>
          <w:sz w:val="28"/>
        </w:rPr>
        <w:t>-71]</w:t>
      </w:r>
      <w:r w:rsidRPr="00553D00">
        <w:rPr>
          <w:sz w:val="28"/>
        </w:rPr>
        <w:t>.</w:t>
      </w:r>
      <w:r w:rsidR="00B842D6" w:rsidRPr="00553D00">
        <w:rPr>
          <w:sz w:val="28"/>
        </w:rPr>
        <w:t xml:space="preserve"> </w:t>
      </w:r>
      <w:r w:rsidRPr="00553D00">
        <w:rPr>
          <w:sz w:val="28"/>
        </w:rPr>
        <w:t>Традиционно для биосинтеза лимонной кислоты использовались простые сахара, такие как сахароза, глюкоза и фруктоза. Эти моносахариды и дисахариды легко метаболизируются грибом и дают высокие выходы продукта</w:t>
      </w:r>
      <w:r w:rsidR="003F2B65" w:rsidRPr="00553D00">
        <w:rPr>
          <w:sz w:val="28"/>
        </w:rPr>
        <w:t xml:space="preserve"> [72]</w:t>
      </w:r>
      <w:r w:rsidR="00B842D6" w:rsidRPr="00553D00">
        <w:rPr>
          <w:sz w:val="28"/>
        </w:rPr>
        <w:t>.</w:t>
      </w:r>
      <w:r w:rsidRPr="00553D00">
        <w:rPr>
          <w:sz w:val="28"/>
        </w:rPr>
        <w:t xml:space="preserve"> </w:t>
      </w:r>
      <w:r w:rsidR="00067C9F" w:rsidRPr="00553D00">
        <w:rPr>
          <w:sz w:val="28"/>
        </w:rPr>
        <w:t>Полисахариды, такие как крахмал, требуют предварительной ферментативной гидролизации, чтобы получить мономеры сахаров, пригодные для ферментации. Медленный гидролиз полисахаридов из-за низкой активности ферментов в кислой среде может стать лимитирующим фактором процесса.</w:t>
      </w:r>
    </w:p>
    <w:p w14:paraId="2E391DE7" w14:textId="02345845" w:rsidR="00764CA2" w:rsidRPr="00553D00" w:rsidRDefault="00CA4495" w:rsidP="00C03E9D">
      <w:pPr>
        <w:pStyle w:val="af8"/>
        <w:ind w:firstLine="709"/>
        <w:jc w:val="both"/>
        <w:rPr>
          <w:sz w:val="28"/>
        </w:rPr>
      </w:pPr>
      <w:r w:rsidRPr="00553D00">
        <w:rPr>
          <w:sz w:val="28"/>
        </w:rPr>
        <w:t>В исследованиях показано</w:t>
      </w:r>
      <w:r w:rsidR="001045B6" w:rsidRPr="00553D00">
        <w:rPr>
          <w:sz w:val="28"/>
        </w:rPr>
        <w:t xml:space="preserve"> [73]</w:t>
      </w:r>
      <w:r w:rsidRPr="00553D00">
        <w:rPr>
          <w:sz w:val="28"/>
        </w:rPr>
        <w:t>,</w:t>
      </w:r>
      <w:r w:rsidR="00341540" w:rsidRPr="00553D00">
        <w:rPr>
          <w:sz w:val="28"/>
        </w:rPr>
        <w:t xml:space="preserve"> </w:t>
      </w:r>
      <w:r w:rsidRPr="00553D00">
        <w:rPr>
          <w:sz w:val="28"/>
        </w:rPr>
        <w:t xml:space="preserve">что сахароза предпочтительнее глюкозы, так как она быстро гидролизуется экзоферментами грибов при низком pH. Однако использование чистого сахара связано с высокими затратами, что </w:t>
      </w:r>
      <w:r w:rsidRPr="00553D00">
        <w:rPr>
          <w:sz w:val="28"/>
        </w:rPr>
        <w:lastRenderedPageBreak/>
        <w:t>стимулирует промышленное производство на основе дешевых и возобновляемых источников углерода, таких как отходы сельскохозяйственной промышленности. Превосходство сахарозы над глюкозой и фруктозой было продемонстрировано Gupta и др.</w:t>
      </w:r>
      <w:r w:rsidR="004810BB" w:rsidRPr="00553D00">
        <w:rPr>
          <w:sz w:val="28"/>
        </w:rPr>
        <w:t xml:space="preserve"> [74]</w:t>
      </w:r>
      <w:r w:rsidRPr="00553D00">
        <w:rPr>
          <w:sz w:val="28"/>
        </w:rPr>
        <w:t>. Сахароза имеет относительно низкую молекулярную массу и легко переносится в микробные клетки для гидролиза внутриклеточными ферментами. Это основная причина использования субстрата на основе сахарозы в производстве лимонной кислоты. Однако использование чистого сахара в промышленном производстве лимонной кислоты связано с высокими затратами, поскольку стоимость сырья часто превышает цену полученного продукта</w:t>
      </w:r>
      <w:r w:rsidR="00855D9A" w:rsidRPr="00553D00">
        <w:rPr>
          <w:sz w:val="28"/>
        </w:rPr>
        <w:t xml:space="preserve"> [75]</w:t>
      </w:r>
      <w:r w:rsidRPr="00553D00">
        <w:rPr>
          <w:sz w:val="28"/>
        </w:rPr>
        <w:t xml:space="preserve">. </w:t>
      </w:r>
      <w:r w:rsidR="001761E7" w:rsidRPr="00553D00">
        <w:rPr>
          <w:sz w:val="28"/>
        </w:rPr>
        <w:t xml:space="preserve">В связи с этим в промышленной практике производства лимонной кислоты с участием </w:t>
      </w:r>
      <w:r w:rsidR="00317669" w:rsidRPr="00553D00">
        <w:rPr>
          <w:i/>
          <w:iCs/>
          <w:sz w:val="28"/>
        </w:rPr>
        <w:t>A.niger</w:t>
      </w:r>
      <w:r w:rsidR="001761E7" w:rsidRPr="00553D00">
        <w:rPr>
          <w:sz w:val="28"/>
        </w:rPr>
        <w:t xml:space="preserve"> в качестве субстратов преимущественно используют дешёвые и возобновляемые источники углеводов</w:t>
      </w:r>
      <w:r w:rsidR="002A6767" w:rsidRPr="00553D00">
        <w:rPr>
          <w:sz w:val="28"/>
        </w:rPr>
        <w:t xml:space="preserve"> [76]</w:t>
      </w:r>
      <w:r w:rsidR="001761E7" w:rsidRPr="00553D00">
        <w:rPr>
          <w:sz w:val="28"/>
        </w:rPr>
        <w:t>.</w:t>
      </w:r>
    </w:p>
    <w:p w14:paraId="443ABC68" w14:textId="791AF2D9" w:rsidR="00336F6D" w:rsidRPr="00553D00" w:rsidRDefault="00FD1118" w:rsidP="00C03E9D">
      <w:pPr>
        <w:pStyle w:val="af8"/>
        <w:ind w:firstLine="709"/>
        <w:jc w:val="both"/>
        <w:rPr>
          <w:sz w:val="28"/>
        </w:rPr>
      </w:pPr>
      <w:r w:rsidRPr="00553D00">
        <w:rPr>
          <w:sz w:val="28"/>
        </w:rPr>
        <w:t xml:space="preserve">Экологические ограничения, а также высокие затраты на контроль и предотвращение загрязнения окружающей среды усиливают интерес к использованию отходов и промышленных стоков в биосинтезе лимонной кислоты. В качестве альтернативных субстратов в литературе описаны различные побочные продукты перерабатывающих производств, включая барду сахарной </w:t>
      </w:r>
      <w:r w:rsidR="00E4563D" w:rsidRPr="00553D00">
        <w:rPr>
          <w:sz w:val="28"/>
        </w:rPr>
        <w:t>свеклы</w:t>
      </w:r>
      <w:r w:rsidR="009B2DF7" w:rsidRPr="00553D00">
        <w:rPr>
          <w:sz w:val="28"/>
        </w:rPr>
        <w:t xml:space="preserve"> [77]</w:t>
      </w:r>
      <w:r w:rsidR="00E4563D" w:rsidRPr="00553D00">
        <w:rPr>
          <w:sz w:val="28"/>
        </w:rPr>
        <w:t>, бард</w:t>
      </w:r>
      <w:r w:rsidRPr="00553D00">
        <w:rPr>
          <w:sz w:val="28"/>
        </w:rPr>
        <w:t>у</w:t>
      </w:r>
      <w:r w:rsidR="00E4563D" w:rsidRPr="00553D00">
        <w:rPr>
          <w:sz w:val="28"/>
        </w:rPr>
        <w:t xml:space="preserve"> сахарного тростника</w:t>
      </w:r>
      <w:r w:rsidR="009B2DF7" w:rsidRPr="00553D00">
        <w:rPr>
          <w:sz w:val="28"/>
        </w:rPr>
        <w:t xml:space="preserve"> [78]</w:t>
      </w:r>
      <w:r w:rsidR="00E4563D" w:rsidRPr="00553D00">
        <w:rPr>
          <w:sz w:val="28"/>
        </w:rPr>
        <w:t xml:space="preserve">, </w:t>
      </w:r>
      <w:r w:rsidR="006A321B" w:rsidRPr="00553D00">
        <w:rPr>
          <w:sz w:val="28"/>
        </w:rPr>
        <w:t>целлюлозосодержащее сырьё</w:t>
      </w:r>
      <w:r w:rsidR="009B2DF7" w:rsidRPr="00553D00">
        <w:rPr>
          <w:sz w:val="28"/>
        </w:rPr>
        <w:t xml:space="preserve"> [79]</w:t>
      </w:r>
      <w:r w:rsidR="00E4563D" w:rsidRPr="00553D00">
        <w:rPr>
          <w:sz w:val="28"/>
        </w:rPr>
        <w:t>, липиды</w:t>
      </w:r>
      <w:r w:rsidR="00FE6DA4" w:rsidRPr="00553D00">
        <w:rPr>
          <w:sz w:val="28"/>
        </w:rPr>
        <w:t xml:space="preserve"> [70]</w:t>
      </w:r>
      <w:r w:rsidR="00E4563D" w:rsidRPr="00553D00">
        <w:rPr>
          <w:sz w:val="28"/>
        </w:rPr>
        <w:t>, сыворотка, фруктовые выжимки</w:t>
      </w:r>
      <w:r w:rsidR="00FE6DA4" w:rsidRPr="00553D00">
        <w:rPr>
          <w:sz w:val="28"/>
        </w:rPr>
        <w:t xml:space="preserve"> [11]</w:t>
      </w:r>
      <w:r w:rsidR="00E4563D" w:rsidRPr="00553D00">
        <w:rPr>
          <w:sz w:val="28"/>
        </w:rPr>
        <w:t>, инулин</w:t>
      </w:r>
      <w:r w:rsidR="00E75564" w:rsidRPr="00553D00">
        <w:rPr>
          <w:sz w:val="28"/>
        </w:rPr>
        <w:t xml:space="preserve"> [80]</w:t>
      </w:r>
      <w:r w:rsidR="00E4563D" w:rsidRPr="00553D00">
        <w:rPr>
          <w:sz w:val="28"/>
        </w:rPr>
        <w:t xml:space="preserve">, </w:t>
      </w:r>
      <w:r w:rsidR="00D33380" w:rsidRPr="00553D00">
        <w:rPr>
          <w:sz w:val="28"/>
        </w:rPr>
        <w:t xml:space="preserve">а также </w:t>
      </w:r>
      <w:r w:rsidR="00E4563D" w:rsidRPr="00553D00">
        <w:rPr>
          <w:sz w:val="28"/>
        </w:rPr>
        <w:t>крахмалосодержащее сырье</w:t>
      </w:r>
      <w:r w:rsidR="00D74D5D" w:rsidRPr="00553D00">
        <w:rPr>
          <w:sz w:val="28"/>
        </w:rPr>
        <w:t xml:space="preserve"> растительного происхождения</w:t>
      </w:r>
      <w:r w:rsidR="00E75564" w:rsidRPr="00553D00">
        <w:rPr>
          <w:sz w:val="28"/>
        </w:rPr>
        <w:t xml:space="preserve"> [81-83]</w:t>
      </w:r>
      <w:r w:rsidR="00E4563D" w:rsidRPr="00553D00">
        <w:rPr>
          <w:sz w:val="28"/>
        </w:rPr>
        <w:t xml:space="preserve">. </w:t>
      </w:r>
    </w:p>
    <w:p w14:paraId="235A866A" w14:textId="66525D10" w:rsidR="00336F6D" w:rsidRPr="00553D00" w:rsidRDefault="00336F6D" w:rsidP="00C03E9D">
      <w:pPr>
        <w:pStyle w:val="af8"/>
        <w:ind w:firstLine="709"/>
        <w:jc w:val="both"/>
        <w:rPr>
          <w:sz w:val="28"/>
        </w:rPr>
      </w:pPr>
      <w:r w:rsidRPr="00553D00">
        <w:rPr>
          <w:sz w:val="28"/>
        </w:rPr>
        <w:t xml:space="preserve">Несмотря на высокий интерес к подобным субстратам, их практическое использование ограничено рядом факторов. Присутствующие в отходах ингибирующие компоненты (например, липиды) способны подавлять рост и метаболическую активность </w:t>
      </w:r>
      <w:r w:rsidR="00317669" w:rsidRPr="00553D00">
        <w:rPr>
          <w:i/>
          <w:iCs/>
          <w:sz w:val="28"/>
        </w:rPr>
        <w:t>A.niger</w:t>
      </w:r>
      <w:r w:rsidRPr="00553D00">
        <w:rPr>
          <w:i/>
          <w:iCs/>
          <w:sz w:val="28"/>
        </w:rPr>
        <w:t>.</w:t>
      </w:r>
      <w:r w:rsidRPr="00553D00">
        <w:rPr>
          <w:sz w:val="28"/>
        </w:rPr>
        <w:t xml:space="preserve"> Кроме того, несбалансированность питательного состава, характерная для сыворотки и фруктовых выжимок, приводит к нарушению оптимального соотношения C/N, вследствие чего усиливается синтез биомассы и снижается образование целевого продукта. Совокупность этих факторов уменьшает экономическую эффективность применения промышленных побочных продуктов в процессах биосинтеза лимонной кислоты. </w:t>
      </w:r>
    </w:p>
    <w:p w14:paraId="0F7784D0" w14:textId="412BDD7B" w:rsidR="000F7E94" w:rsidRPr="00553D00" w:rsidRDefault="00BA52CE" w:rsidP="00C03E9D">
      <w:pPr>
        <w:pStyle w:val="af8"/>
        <w:ind w:firstLine="709"/>
        <w:jc w:val="both"/>
        <w:rPr>
          <w:sz w:val="28"/>
        </w:rPr>
      </w:pPr>
      <w:r w:rsidRPr="00553D00">
        <w:rPr>
          <w:sz w:val="28"/>
        </w:rPr>
        <w:t xml:space="preserve">Традиционным сырьём для промышленного производства лимонной кислоты с участием </w:t>
      </w:r>
      <w:r w:rsidR="00317669" w:rsidRPr="00553D00">
        <w:rPr>
          <w:i/>
          <w:iCs/>
          <w:sz w:val="28"/>
        </w:rPr>
        <w:t>A.niger</w:t>
      </w:r>
      <w:r w:rsidRPr="00553D00">
        <w:rPr>
          <w:sz w:val="28"/>
        </w:rPr>
        <w:t xml:space="preserve"> остаётся тростниковая и свекловичная патока, что обусловлено её низкой стоимостью и высокой доступностью</w:t>
      </w:r>
      <w:r w:rsidR="00E4563D" w:rsidRPr="00553D00">
        <w:rPr>
          <w:sz w:val="28"/>
        </w:rPr>
        <w:t xml:space="preserve">. </w:t>
      </w:r>
      <w:r w:rsidR="00151C8F" w:rsidRPr="00553D00">
        <w:rPr>
          <w:sz w:val="28"/>
        </w:rPr>
        <w:t>Патока содержит около 50 % углеводов (сахарозу, глюкозу и фруктозу), однако её химический состав вариативен и зачастую неоднороден, что усложняет контроль биосинтеза. Для стабилизации качества сырья патока проходит предварительные обработки с использованием ферроцианида, соляной кислоты, фосфата трёхкальциевого, оксалата аммония, дигидрофосфата аммония, извести, а также процессы фракционирования</w:t>
      </w:r>
      <w:r w:rsidR="008D3B90" w:rsidRPr="00553D00">
        <w:rPr>
          <w:sz w:val="28"/>
        </w:rPr>
        <w:t xml:space="preserve"> [8</w:t>
      </w:r>
      <w:r w:rsidR="00EB78CD" w:rsidRPr="00553D00">
        <w:rPr>
          <w:sz w:val="28"/>
        </w:rPr>
        <w:t>4</w:t>
      </w:r>
      <w:r w:rsidR="008D3B90" w:rsidRPr="00553D00">
        <w:rPr>
          <w:sz w:val="28"/>
        </w:rPr>
        <w:t>]</w:t>
      </w:r>
      <w:r w:rsidR="00E4563D" w:rsidRPr="00553D00">
        <w:rPr>
          <w:sz w:val="28"/>
        </w:rPr>
        <w:t>.</w:t>
      </w:r>
    </w:p>
    <w:p w14:paraId="41C2C1D1" w14:textId="079FE329" w:rsidR="00EB78CD" w:rsidRPr="00553D00" w:rsidRDefault="00EB78CD" w:rsidP="00EB78CD">
      <w:pPr>
        <w:pStyle w:val="af8"/>
        <w:ind w:firstLine="709"/>
        <w:jc w:val="both"/>
        <w:rPr>
          <w:sz w:val="28"/>
        </w:rPr>
      </w:pPr>
      <w:r w:rsidRPr="00553D00">
        <w:rPr>
          <w:sz w:val="28"/>
        </w:rPr>
        <w:t xml:space="preserve">Исследование E. E. Książek и соавторов (2023) направлено на повышение эффективности биосинтеза лимонной кислоты штаммом </w:t>
      </w:r>
      <w:r w:rsidR="00317669" w:rsidRPr="00553D00">
        <w:rPr>
          <w:i/>
          <w:iCs/>
          <w:sz w:val="28"/>
        </w:rPr>
        <w:t>A.niger</w:t>
      </w:r>
      <w:r w:rsidRPr="00553D00">
        <w:rPr>
          <w:sz w:val="28"/>
        </w:rPr>
        <w:t xml:space="preserve"> PD-66 за счет использования отработанного глицерина — доступного побочного продукта производства биодизеля, выступающего альтернативой дорогостоящему </w:t>
      </w:r>
      <w:r w:rsidRPr="00553D00">
        <w:rPr>
          <w:sz w:val="28"/>
        </w:rPr>
        <w:lastRenderedPageBreak/>
        <w:t>традиционному сырью. В ходе работы было установлено, что концентрация отработанного глицерина и нитрата аммония критически влияет на конечный выход продукта и скорость процесса. Полученные результаты доказывают, что вторичное сырье производства биодизеля является перспективным и экологичным субстратом для промышленного получения лимонной кислоты. [85].</w:t>
      </w:r>
    </w:p>
    <w:p w14:paraId="231C2812" w14:textId="20F00383" w:rsidR="00EB78CD" w:rsidRPr="00553D00" w:rsidRDefault="00EB78CD" w:rsidP="00EB78CD">
      <w:pPr>
        <w:pStyle w:val="af8"/>
        <w:ind w:firstLine="709"/>
        <w:jc w:val="both"/>
        <w:rPr>
          <w:sz w:val="28"/>
        </w:rPr>
      </w:pPr>
      <w:r w:rsidRPr="00553D00">
        <w:rPr>
          <w:sz w:val="28"/>
        </w:rPr>
        <w:t xml:space="preserve">Несмотря на потенциал использования отработанного глицерина, в научной литературе отмечается ряд факторов, ограничивающих его применение в качестве основного субстрата. Интерес к глицерину как к главному источнику углерода для штаммов </w:t>
      </w:r>
      <w:r w:rsidR="00317669" w:rsidRPr="00553D00">
        <w:rPr>
          <w:i/>
          <w:iCs/>
          <w:sz w:val="28"/>
        </w:rPr>
        <w:t>A.niger</w:t>
      </w:r>
      <w:r w:rsidRPr="00553D00">
        <w:rPr>
          <w:sz w:val="28"/>
        </w:rPr>
        <w:t xml:space="preserve"> долгое время оставался низким из-за ингибирующего действия примесей (таких как метанол и щелочи) и катаболитной репрессии, которую глицерин вызывает у этого вида грибов. Эти факторы могут существенно замедлять рост мицелия и снижать эффективность биосинтеза.</w:t>
      </w:r>
    </w:p>
    <w:p w14:paraId="7972F9A7" w14:textId="77777777" w:rsidR="009A2EF0" w:rsidRPr="00553D00" w:rsidRDefault="00EB78CD" w:rsidP="00EB78CD">
      <w:pPr>
        <w:pStyle w:val="af8"/>
        <w:ind w:firstLine="709"/>
        <w:jc w:val="both"/>
        <w:rPr>
          <w:sz w:val="28"/>
        </w:rPr>
      </w:pPr>
      <w:r w:rsidRPr="00553D00">
        <w:rPr>
          <w:sz w:val="28"/>
        </w:rPr>
        <w:t xml:space="preserve">В качестве перспективной альтернативы дорогостоящим традиционным субстратам (сахарозе и глюкозе) и сложному в переработке глицерину исследователи рассматривают крахмалосодержащее сырье и другие отходы агропромышленного комплекса. </w:t>
      </w:r>
    </w:p>
    <w:p w14:paraId="4452B301" w14:textId="75D4A2B5" w:rsidR="00764CA2" w:rsidRPr="00553D00" w:rsidRDefault="00760C4A" w:rsidP="00EB78CD">
      <w:pPr>
        <w:pStyle w:val="af8"/>
        <w:ind w:firstLine="709"/>
        <w:jc w:val="both"/>
        <w:rPr>
          <w:sz w:val="28"/>
        </w:rPr>
      </w:pPr>
      <w:r w:rsidRPr="00553D00">
        <w:rPr>
          <w:sz w:val="28"/>
        </w:rPr>
        <w:t>В последние годы прослеживается устойчивая тенденция перехода к использованию крахмалосодержащего растительного сырья, такого как картофельный, кукурузный и пшеничный крахмал. Эти материалы представляют собой экономически выгодные и доступные источники углеводов, особенно при условии проведения ферментативного гидролиза. Гидролитическое расщепление полисахаридов позволяет получать легкоусвояемые моносахариды — преимущественно глюкозу, — что делает такие субстраты перспективными для крупнотоннажного производства лимонной кислоты. Наибольшее распространение получил кукурузный крахмал, который после глубокой ферментативной обработки обеспечивает высокую концентрацию доступных углеводов и снижает себестоимость сырья</w:t>
      </w:r>
      <w:r w:rsidR="00A57EF7" w:rsidRPr="00553D00">
        <w:rPr>
          <w:sz w:val="28"/>
        </w:rPr>
        <w:t xml:space="preserve"> [81,86]</w:t>
      </w:r>
      <w:r w:rsidR="00067C9F" w:rsidRPr="00553D00">
        <w:rPr>
          <w:sz w:val="28"/>
        </w:rPr>
        <w:t xml:space="preserve">. </w:t>
      </w:r>
      <w:r w:rsidR="006D62A6" w:rsidRPr="00553D00">
        <w:rPr>
          <w:sz w:val="28"/>
        </w:rPr>
        <w:t>Процесс ферментативного гидролиза крахмала включает применение ферментов α-амилазы, амилоглюкозидазы, изоамилазы или пуллуланазы, обеспечивающих ступенчатый переход от макромолекулярных цепей к низкомолекулярным фракциям</w:t>
      </w:r>
      <w:r w:rsidR="00A07C12" w:rsidRPr="00553D00">
        <w:rPr>
          <w:sz w:val="28"/>
        </w:rPr>
        <w:t xml:space="preserve"> [87]</w:t>
      </w:r>
      <w:r w:rsidR="00067C9F" w:rsidRPr="00553D00">
        <w:rPr>
          <w:sz w:val="28"/>
        </w:rPr>
        <w:t xml:space="preserve">. </w:t>
      </w:r>
    </w:p>
    <w:p w14:paraId="33A9F97E" w14:textId="7E272C59" w:rsidR="00764CA2" w:rsidRPr="00553D00" w:rsidRDefault="00E4563D" w:rsidP="00C03E9D">
      <w:pPr>
        <w:pStyle w:val="af8"/>
        <w:ind w:firstLine="709"/>
        <w:jc w:val="both"/>
        <w:rPr>
          <w:sz w:val="28"/>
        </w:rPr>
      </w:pPr>
      <w:r w:rsidRPr="00553D00">
        <w:rPr>
          <w:sz w:val="28"/>
        </w:rPr>
        <w:t>В Китае, который является крупнейшим производителем лимонной кислоты (около 70–80% от общего производства в мире), наиболее часто используемым сырьем для производства лимонной кислоты является гидролизат кукурузного крахмала</w:t>
      </w:r>
      <w:r w:rsidR="00DB02A0" w:rsidRPr="00553D00">
        <w:rPr>
          <w:sz w:val="28"/>
        </w:rPr>
        <w:t xml:space="preserve"> [88]</w:t>
      </w:r>
      <w:r w:rsidRPr="00553D00">
        <w:rPr>
          <w:sz w:val="28"/>
        </w:rPr>
        <w:t>. Особенностью их применения в качестве источников углеводного питания для микробных продуцентов лимонной кислоты является то, что в процессе ферментации наряду с основным продуктом происходит индуцированный биосинтез ферментов, катализирующих гидролиз полисахаридов в кислой среде</w:t>
      </w:r>
      <w:r w:rsidR="00DB02A0" w:rsidRPr="00553D00">
        <w:rPr>
          <w:sz w:val="28"/>
        </w:rPr>
        <w:t xml:space="preserve"> [89]</w:t>
      </w:r>
      <w:r w:rsidRPr="00553D00">
        <w:rPr>
          <w:sz w:val="28"/>
        </w:rPr>
        <w:t xml:space="preserve">. </w:t>
      </w:r>
    </w:p>
    <w:p w14:paraId="7D1BE6B5" w14:textId="2FEAB02D" w:rsidR="00764CA2" w:rsidRPr="00553D00" w:rsidRDefault="00E4563D" w:rsidP="00C03E9D">
      <w:pPr>
        <w:pStyle w:val="af8"/>
        <w:ind w:firstLine="709"/>
        <w:jc w:val="both"/>
        <w:rPr>
          <w:sz w:val="28"/>
        </w:rPr>
      </w:pPr>
      <w:r w:rsidRPr="00553D00">
        <w:rPr>
          <w:sz w:val="28"/>
        </w:rPr>
        <w:t>Расходный коэффициент сырья для выработки 1 т лимонной кислоты снижается с 2,7 (для свекловичной мелассы) до 1,2 (для гидролизатов кукурузного и пшеничного крахмалов)</w:t>
      </w:r>
      <w:r w:rsidR="00C028AE" w:rsidRPr="00553D00">
        <w:rPr>
          <w:sz w:val="28"/>
        </w:rPr>
        <w:t xml:space="preserve"> [90]</w:t>
      </w:r>
      <w:r w:rsidRPr="00553D00">
        <w:rPr>
          <w:sz w:val="28"/>
        </w:rPr>
        <w:t>.</w:t>
      </w:r>
      <w:r w:rsidR="00B6780C" w:rsidRPr="00553D00">
        <w:rPr>
          <w:sz w:val="28"/>
        </w:rPr>
        <w:t xml:space="preserve"> </w:t>
      </w:r>
      <w:r w:rsidR="00246657" w:rsidRPr="00553D00">
        <w:rPr>
          <w:sz w:val="28"/>
        </w:rPr>
        <w:t xml:space="preserve">Использование гидролизатов </w:t>
      </w:r>
      <w:r w:rsidR="00246657" w:rsidRPr="00553D00">
        <w:rPr>
          <w:sz w:val="28"/>
        </w:rPr>
        <w:lastRenderedPageBreak/>
        <w:t>крахмалов по сравнению с мелассой не только снижает расход углеводного сырья, но и упрощает производственный процесс, исключая необходимость использования токсичных реагентов, как гексоцианоферрат калия и оксалат аммония, что существенно упрощает процесс. Отсутствие щавелевой кислоты в составе культуральных жидкостей, полученных при ферментации гидролизатов крахмалов, создает перспективу выделения целевого продукта бесцитратным способом. Это исключает проблему утилизации таких отходов классического производства лимонной кислоты как фильтрат цитрата кальция и гипсовый шлам, а также позволяет снизить объемы сточных вод. В составе газовых выбросов исключаются такие вредные вещества как цианиды, хлор, сернистый ангидрид, аэрозоль серной кислоты, что существенно снижает экологическую нагрузку на окружающую среду. Потенциальным отходом производства остаётся только мицелий гриба-продуцента, который может быть применён в качестве белковой добавки к корму для животных или переработан с помощью гидролиза в хитинглюкановый комплекс</w:t>
      </w:r>
      <w:r w:rsidR="001D106E" w:rsidRPr="00553D00">
        <w:rPr>
          <w:sz w:val="28"/>
        </w:rPr>
        <w:t xml:space="preserve"> [90]</w:t>
      </w:r>
      <w:r w:rsidR="00246657" w:rsidRPr="00553D00">
        <w:rPr>
          <w:sz w:val="28"/>
        </w:rPr>
        <w:t>.</w:t>
      </w:r>
    </w:p>
    <w:p w14:paraId="326EAA83" w14:textId="13625CCF" w:rsidR="00764CA2" w:rsidRPr="00553D00" w:rsidRDefault="00F6605A" w:rsidP="00C03E9D">
      <w:pPr>
        <w:pStyle w:val="af8"/>
        <w:ind w:firstLine="709"/>
        <w:jc w:val="both"/>
        <w:rPr>
          <w:sz w:val="28"/>
        </w:rPr>
      </w:pPr>
      <w:r w:rsidRPr="00553D00">
        <w:rPr>
          <w:sz w:val="28"/>
        </w:rPr>
        <w:t xml:space="preserve">Процесс производства лимонной кислоты из гидролизатов крахмалов включает три основных этапа. На первом этапе проводится предварительная подготовка сырья, включающая его сжижение и ферментативное осахаривание, в результате чего макромолекулярные полисахариды превращаются в низкомолекулярные углеводы, пригодные для последующего микробиологического потребления. На втором этапе осуществляется биоконверсия полученных сахаров (глюкозы, фруктозы, частично сахарозы) в лимонную кислоту с использованием микроорганизмов </w:t>
      </w:r>
      <w:r w:rsidR="00317669" w:rsidRPr="00553D00">
        <w:rPr>
          <w:i/>
          <w:iCs/>
          <w:sz w:val="28"/>
        </w:rPr>
        <w:t>A.niger</w:t>
      </w:r>
      <w:r w:rsidRPr="00553D00">
        <w:rPr>
          <w:sz w:val="28"/>
        </w:rPr>
        <w:t xml:space="preserve"> в процессе глубинного брожения. На заключительном этапе продукция лимонной кислоты извлекается из культурального бульона посредством процессов разделения — осаждения, экстракции, адсорбции или комбинированных методов очистки и кристаллизации</w:t>
      </w:r>
      <w:r w:rsidR="001D106E" w:rsidRPr="00553D00">
        <w:rPr>
          <w:sz w:val="28"/>
        </w:rPr>
        <w:t xml:space="preserve"> [63]</w:t>
      </w:r>
      <w:r w:rsidR="00E4563D" w:rsidRPr="00553D00">
        <w:rPr>
          <w:sz w:val="28"/>
        </w:rPr>
        <w:t>.</w:t>
      </w:r>
    </w:p>
    <w:p w14:paraId="5A9027B3" w14:textId="73227FA3" w:rsidR="00764CA2" w:rsidRPr="00553D00" w:rsidRDefault="00E4563D" w:rsidP="00C03E9D">
      <w:pPr>
        <w:pStyle w:val="af8"/>
        <w:ind w:firstLine="709"/>
        <w:jc w:val="both"/>
        <w:rPr>
          <w:sz w:val="28"/>
        </w:rPr>
      </w:pPr>
      <w:r w:rsidRPr="00553D00">
        <w:rPr>
          <w:sz w:val="28"/>
        </w:rPr>
        <w:t>Авторами</w:t>
      </w:r>
      <w:r w:rsidR="001D106E" w:rsidRPr="00553D00">
        <w:rPr>
          <w:sz w:val="28"/>
        </w:rPr>
        <w:t xml:space="preserve"> [91]</w:t>
      </w:r>
      <w:r w:rsidR="009B0EC2" w:rsidRPr="00553D00">
        <w:rPr>
          <w:sz w:val="28"/>
        </w:rPr>
        <w:t xml:space="preserve"> </w:t>
      </w:r>
      <w:r w:rsidRPr="00553D00">
        <w:rPr>
          <w:sz w:val="28"/>
        </w:rPr>
        <w:t xml:space="preserve">были проведены исследования по оптимизации процессов производства лимонной кислоты из гидролизата крахмала сладкого картофеля (SPSH) с использованием </w:t>
      </w:r>
      <w:r w:rsidR="00317669" w:rsidRPr="00553D00">
        <w:rPr>
          <w:i/>
          <w:iCs/>
          <w:sz w:val="28"/>
        </w:rPr>
        <w:t>A.niger</w:t>
      </w:r>
      <w:r w:rsidRPr="00553D00">
        <w:rPr>
          <w:i/>
          <w:iCs/>
          <w:sz w:val="28"/>
        </w:rPr>
        <w:t xml:space="preserve">. </w:t>
      </w:r>
      <w:r w:rsidRPr="00553D00">
        <w:rPr>
          <w:sz w:val="28"/>
        </w:rPr>
        <w:t>Эта работа показала, что SPSH может служить альтернативным источником углерода для производства лимонной кислоты. Статистическая модель предсказала самую высокую концентрацию кислоты 83,01 г/л.</w:t>
      </w:r>
    </w:p>
    <w:p w14:paraId="3351AC89" w14:textId="29953714" w:rsidR="008F1FA8" w:rsidRPr="00553D00" w:rsidRDefault="008F1FA8" w:rsidP="00C03E9D">
      <w:pPr>
        <w:pStyle w:val="af8"/>
        <w:ind w:firstLine="709"/>
        <w:jc w:val="both"/>
        <w:rPr>
          <w:sz w:val="28"/>
        </w:rPr>
      </w:pPr>
      <w:r w:rsidRPr="00553D00">
        <w:rPr>
          <w:sz w:val="28"/>
        </w:rPr>
        <w:t>Suzuki A и соавторы (1996) в своей работе продемонстрировали использование нативных кукурузного и картофельного крахмалов в качестве субстрата для производства лимонной кислот</w:t>
      </w:r>
      <w:r w:rsidR="009D0A01" w:rsidRPr="00553D00">
        <w:rPr>
          <w:sz w:val="28"/>
        </w:rPr>
        <w:t>ы</w:t>
      </w:r>
      <w:r w:rsidRPr="00553D00">
        <w:rPr>
          <w:sz w:val="28"/>
        </w:rPr>
        <w:t xml:space="preserve">. Авторы пришли к выводу, что данный метод может быть весьма перспективным для разработки практических систем прямого производства лимонной кислоты из крахмалов. В результате исследования было показано, что устойчивый к 2-дезоксиглюкозе мутантный штамм </w:t>
      </w:r>
      <w:r w:rsidR="00317669" w:rsidRPr="00553D00">
        <w:rPr>
          <w:i/>
          <w:iCs/>
          <w:sz w:val="28"/>
        </w:rPr>
        <w:t>A.niger</w:t>
      </w:r>
      <w:r w:rsidRPr="00553D00">
        <w:rPr>
          <w:sz w:val="28"/>
        </w:rPr>
        <w:t xml:space="preserve"> C192 способен продуцировать 107,4 г/л лимонной кислоты при использовании кукурузного крахмала и 92,9 г/л лимонной кислоты при </w:t>
      </w:r>
      <w:r w:rsidR="00447D63" w:rsidRPr="00553D00">
        <w:rPr>
          <w:sz w:val="28"/>
        </w:rPr>
        <w:t>использовании</w:t>
      </w:r>
      <w:r w:rsidRPr="00553D00">
        <w:rPr>
          <w:sz w:val="28"/>
        </w:rPr>
        <w:t xml:space="preserve"> картофельного крахмала. Это открывает новые возможности для повышения эффективности биотехнологических процессов, ориентированных на прямое использование полисахаридных субстратов</w:t>
      </w:r>
      <w:r w:rsidR="00CB4630" w:rsidRPr="00553D00">
        <w:rPr>
          <w:sz w:val="28"/>
        </w:rPr>
        <w:t xml:space="preserve"> [92]</w:t>
      </w:r>
      <w:r w:rsidRPr="00553D00">
        <w:rPr>
          <w:sz w:val="28"/>
        </w:rPr>
        <w:t>.</w:t>
      </w:r>
    </w:p>
    <w:p w14:paraId="7DBD09F2" w14:textId="1E1108BE" w:rsidR="00764CA2" w:rsidRPr="00553D00" w:rsidRDefault="00E4563D" w:rsidP="00C03E9D">
      <w:pPr>
        <w:pStyle w:val="af8"/>
        <w:ind w:firstLine="709"/>
        <w:jc w:val="both"/>
        <w:rPr>
          <w:i/>
          <w:iCs/>
          <w:sz w:val="28"/>
        </w:rPr>
      </w:pPr>
      <w:r w:rsidRPr="00553D00">
        <w:rPr>
          <w:sz w:val="28"/>
        </w:rPr>
        <w:lastRenderedPageBreak/>
        <w:t>В исследованиях Mourya и др. (</w:t>
      </w:r>
      <w:r w:rsidR="0094127F" w:rsidRPr="00553D00">
        <w:rPr>
          <w:sz w:val="28"/>
        </w:rPr>
        <w:t>2000</w:t>
      </w:r>
      <w:r w:rsidRPr="00553D00">
        <w:rPr>
          <w:sz w:val="28"/>
        </w:rPr>
        <w:t xml:space="preserve">) </w:t>
      </w:r>
      <w:r w:rsidR="0094127F" w:rsidRPr="00553D00">
        <w:rPr>
          <w:sz w:val="28"/>
        </w:rPr>
        <w:t xml:space="preserve">рассматривалась возможность использования гидролизата кукурузного крахмала, для экономически эффективного производства лимонной кислоты. В ходе экспериментов был изучен мутантный штамм </w:t>
      </w:r>
      <w:r w:rsidR="00317669" w:rsidRPr="00553D00">
        <w:rPr>
          <w:i/>
          <w:iCs/>
          <w:sz w:val="28"/>
        </w:rPr>
        <w:t>A.niger</w:t>
      </w:r>
      <w:r w:rsidR="0094127F" w:rsidRPr="00553D00">
        <w:rPr>
          <w:sz w:val="28"/>
        </w:rPr>
        <w:t xml:space="preserve"> UE-1, который продемонстрировал значительно более высокий уровень продукции лимонной кислоты по сравнению с родительским штаммом </w:t>
      </w:r>
      <w:r w:rsidR="00317669" w:rsidRPr="00553D00">
        <w:rPr>
          <w:i/>
          <w:iCs/>
          <w:sz w:val="28"/>
        </w:rPr>
        <w:t>A.niger</w:t>
      </w:r>
      <w:r w:rsidR="0094127F" w:rsidRPr="00553D00">
        <w:rPr>
          <w:sz w:val="28"/>
        </w:rPr>
        <w:t xml:space="preserve"> ITCC-605. В частности, максимальный выход лимонной кислоты, достигнутый мутантным штаммом, превысил продукцию родительского штамма примерно в 130 раз, что подтверждает высокую перспективность использования мутантного штамма в биотехнологических процессах с целью повышения производительности</w:t>
      </w:r>
      <w:r w:rsidR="00F62FC1" w:rsidRPr="00553D00">
        <w:rPr>
          <w:sz w:val="28"/>
        </w:rPr>
        <w:t xml:space="preserve"> [93]</w:t>
      </w:r>
      <w:r w:rsidR="0094127F" w:rsidRPr="00553D00">
        <w:rPr>
          <w:sz w:val="28"/>
        </w:rPr>
        <w:t>.</w:t>
      </w:r>
    </w:p>
    <w:p w14:paraId="583383F2" w14:textId="24F62C26" w:rsidR="00764CA2" w:rsidRPr="00553D00" w:rsidRDefault="00E4563D" w:rsidP="00C03E9D">
      <w:pPr>
        <w:pStyle w:val="af8"/>
        <w:ind w:firstLine="709"/>
        <w:jc w:val="both"/>
        <w:rPr>
          <w:sz w:val="28"/>
        </w:rPr>
      </w:pPr>
      <w:r w:rsidRPr="00553D00">
        <w:rPr>
          <w:sz w:val="28"/>
        </w:rPr>
        <w:t xml:space="preserve">Таким образом, </w:t>
      </w:r>
      <w:r w:rsidR="00146981" w:rsidRPr="00553D00">
        <w:rPr>
          <w:sz w:val="28"/>
        </w:rPr>
        <w:t>исследования показывают, что крахмалосодержащее сырье является перспективным для многопрофильного биотехнологического производства, включая лимонную кислоту, что особенно важно для казахстанского рынка, где ощущается дефицит</w:t>
      </w:r>
      <w:r w:rsidR="00BA6CF1" w:rsidRPr="00553D00">
        <w:rPr>
          <w:sz w:val="28"/>
        </w:rPr>
        <w:t xml:space="preserve"> </w:t>
      </w:r>
      <w:r w:rsidR="00146981" w:rsidRPr="00553D00">
        <w:rPr>
          <w:sz w:val="28"/>
        </w:rPr>
        <w:t>пищевых добавок.</w:t>
      </w:r>
      <w:r w:rsidRPr="00553D00">
        <w:rPr>
          <w:sz w:val="28"/>
        </w:rPr>
        <w:t xml:space="preserve"> Гидролизаты крахмала могут рассматриваться как эффективное сырье для производства нескольких продуктов микробного синтеза в одном биотехнологическом процессе, поскольку они могут быть использованы для получения лимонной кислоты. </w:t>
      </w:r>
    </w:p>
    <w:p w14:paraId="4B59BEA5" w14:textId="3D6852B7" w:rsidR="00764CA2" w:rsidRPr="00553D00" w:rsidRDefault="00D7096D" w:rsidP="00C03E9D">
      <w:pPr>
        <w:pStyle w:val="af8"/>
        <w:ind w:firstLine="709"/>
        <w:jc w:val="both"/>
        <w:rPr>
          <w:sz w:val="28"/>
        </w:rPr>
      </w:pPr>
      <w:r w:rsidRPr="00553D00">
        <w:rPr>
          <w:sz w:val="28"/>
        </w:rPr>
        <w:t>Влияние и</w:t>
      </w:r>
      <w:r w:rsidR="002B533E" w:rsidRPr="00553D00">
        <w:rPr>
          <w:sz w:val="28"/>
        </w:rPr>
        <w:t>сточник</w:t>
      </w:r>
      <w:r w:rsidRPr="00553D00">
        <w:rPr>
          <w:sz w:val="28"/>
        </w:rPr>
        <w:t>ов</w:t>
      </w:r>
      <w:r w:rsidR="002B533E" w:rsidRPr="00553D00">
        <w:rPr>
          <w:sz w:val="28"/>
        </w:rPr>
        <w:t xml:space="preserve"> азота</w:t>
      </w:r>
      <w:r w:rsidRPr="00553D00">
        <w:rPr>
          <w:sz w:val="28"/>
        </w:rPr>
        <w:t xml:space="preserve"> на биосинтез лимонной кислоты.</w:t>
      </w:r>
      <w:r w:rsidR="002B533E" w:rsidRPr="00553D00">
        <w:rPr>
          <w:i/>
          <w:iCs/>
          <w:sz w:val="28"/>
        </w:rPr>
        <w:t xml:space="preserve"> </w:t>
      </w:r>
      <w:r w:rsidR="002B533E" w:rsidRPr="00553D00">
        <w:rPr>
          <w:sz w:val="28"/>
        </w:rPr>
        <w:t xml:space="preserve">Азот, как известно, играет ключевую роль в процессе роста </w:t>
      </w:r>
      <w:r w:rsidR="00317669" w:rsidRPr="00553D00">
        <w:rPr>
          <w:i/>
          <w:iCs/>
          <w:sz w:val="28"/>
        </w:rPr>
        <w:t>A.niger</w:t>
      </w:r>
      <w:r w:rsidR="002B533E" w:rsidRPr="00553D00">
        <w:rPr>
          <w:sz w:val="28"/>
        </w:rPr>
        <w:t xml:space="preserve"> и биосинтеза лимонной кислоты как в условиях глубинной, так и твердофазной ферментации. В частности, концентрация и источник азота оказывают фундаментальное влияние на эффективность данных процессов. Наиболее предпочтительными источниками азота, согласно литературным данным, являются аммонийные соли, включая нитрат аммония, сульфат аммония и хлорид аммония. Также значительное внимание уделяется органическим источникам, таким как мочевина, пептон и дрожжевой экстракт, которые часто оказывают стимулирующее влияние на биосинтез лимонной кислоты</w:t>
      </w:r>
      <w:r w:rsidR="00151F6D" w:rsidRPr="00553D00">
        <w:rPr>
          <w:sz w:val="28"/>
        </w:rPr>
        <w:t xml:space="preserve"> [65]</w:t>
      </w:r>
      <w:r w:rsidR="002B533E" w:rsidRPr="00553D00">
        <w:rPr>
          <w:sz w:val="28"/>
        </w:rPr>
        <w:t>.</w:t>
      </w:r>
    </w:p>
    <w:p w14:paraId="2AAA2237" w14:textId="442CD13E" w:rsidR="002B533E" w:rsidRPr="00553D00" w:rsidRDefault="002B533E" w:rsidP="00C03E9D">
      <w:pPr>
        <w:pStyle w:val="af8"/>
        <w:ind w:firstLine="709"/>
        <w:jc w:val="both"/>
        <w:rPr>
          <w:sz w:val="28"/>
        </w:rPr>
      </w:pPr>
      <w:r w:rsidRPr="00553D00">
        <w:rPr>
          <w:sz w:val="28"/>
        </w:rPr>
        <w:t xml:space="preserve">Как показали исследования </w:t>
      </w:r>
      <w:r w:rsidR="00EC4492" w:rsidRPr="00553D00">
        <w:rPr>
          <w:sz w:val="28"/>
        </w:rPr>
        <w:t>Almousa</w:t>
      </w:r>
      <w:r w:rsidRPr="00553D00">
        <w:rPr>
          <w:sz w:val="28"/>
        </w:rPr>
        <w:t xml:space="preserve"> и его соавторов </w:t>
      </w:r>
      <w:r w:rsidR="007445C7" w:rsidRPr="00553D00">
        <w:rPr>
          <w:sz w:val="28"/>
        </w:rPr>
        <w:t xml:space="preserve">(2018) </w:t>
      </w:r>
      <w:r w:rsidRPr="00553D00">
        <w:rPr>
          <w:sz w:val="28"/>
        </w:rPr>
        <w:t xml:space="preserve">пептон, будучи органическим источником азота, продемонстрировал высокую эффективность, обеспечив максимальный выход лимонной кислоты до 49,78–56,07 мг/10 мл у различных штаммов </w:t>
      </w:r>
      <w:r w:rsidRPr="00553D00">
        <w:rPr>
          <w:i/>
          <w:iCs/>
          <w:sz w:val="28"/>
        </w:rPr>
        <w:t>A. niger</w:t>
      </w:r>
      <w:r w:rsidRPr="00553D00">
        <w:rPr>
          <w:sz w:val="28"/>
        </w:rPr>
        <w:t>. Органические источники азота не только способствуют росту гриба, но и усиливают биосинтез лимонной кислоты. Однако влияние неорганических источников азота может варьироваться в зависимости от штаммов: так, например, добавление хлорида аммония значительно подавляло продуцирование лимонной кислоты, снижая её концентрацию до 3,65–5,53 мг/10 мл</w:t>
      </w:r>
      <w:r w:rsidR="00151F6D" w:rsidRPr="00553D00">
        <w:rPr>
          <w:sz w:val="28"/>
        </w:rPr>
        <w:t xml:space="preserve"> [94]</w:t>
      </w:r>
      <w:r w:rsidR="007445C7" w:rsidRPr="00553D00">
        <w:rPr>
          <w:sz w:val="28"/>
        </w:rPr>
        <w:t>.</w:t>
      </w:r>
    </w:p>
    <w:p w14:paraId="1E90E623" w14:textId="49C6D9C4" w:rsidR="00764CA2" w:rsidRPr="00553D00" w:rsidRDefault="00E21133" w:rsidP="00C03E9D">
      <w:pPr>
        <w:pStyle w:val="af8"/>
        <w:ind w:firstLine="709"/>
        <w:jc w:val="both"/>
        <w:rPr>
          <w:sz w:val="28"/>
        </w:rPr>
      </w:pPr>
      <w:r w:rsidRPr="00553D00">
        <w:rPr>
          <w:sz w:val="28"/>
        </w:rPr>
        <w:t>В исследованиях аммонийных соединений отмечено, что аммиачная селитра является одним из наиболее благоприятных источников азота. Она способствует снижению pH среды до уровня ниже 2, что является важным условием для успешного накопления лимонной кислоты</w:t>
      </w:r>
      <w:r w:rsidR="00A61D45" w:rsidRPr="00553D00">
        <w:rPr>
          <w:sz w:val="28"/>
        </w:rPr>
        <w:t xml:space="preserve"> [95, 96]</w:t>
      </w:r>
      <w:r w:rsidRPr="00553D00">
        <w:rPr>
          <w:sz w:val="28"/>
        </w:rPr>
        <w:t>.</w:t>
      </w:r>
    </w:p>
    <w:p w14:paraId="1443104C" w14:textId="6EE02521" w:rsidR="00E21133" w:rsidRPr="00553D00" w:rsidRDefault="00E21133" w:rsidP="00C03E9D">
      <w:pPr>
        <w:pStyle w:val="af8"/>
        <w:ind w:firstLine="709"/>
        <w:jc w:val="both"/>
        <w:rPr>
          <w:sz w:val="28"/>
        </w:rPr>
      </w:pPr>
      <w:r w:rsidRPr="00553D00">
        <w:rPr>
          <w:sz w:val="28"/>
        </w:rPr>
        <w:t xml:space="preserve">Стоит отметить, что ограничение источников азота в ходе культивирования </w:t>
      </w:r>
      <w:r w:rsidRPr="00553D00">
        <w:rPr>
          <w:i/>
          <w:iCs/>
          <w:sz w:val="28"/>
        </w:rPr>
        <w:t>A. niger</w:t>
      </w:r>
      <w:r w:rsidRPr="00553D00">
        <w:rPr>
          <w:sz w:val="28"/>
        </w:rPr>
        <w:t xml:space="preserve"> не только подавляет рост биомассы, но и стимулирует выработку лимонной кислоты</w:t>
      </w:r>
      <w:r w:rsidR="001E64DC" w:rsidRPr="00553D00">
        <w:rPr>
          <w:sz w:val="28"/>
        </w:rPr>
        <w:t xml:space="preserve"> [70]</w:t>
      </w:r>
      <w:r w:rsidRPr="00553D00">
        <w:rPr>
          <w:sz w:val="28"/>
        </w:rPr>
        <w:t xml:space="preserve">. Оптимальная концентрация источника азота </w:t>
      </w:r>
      <w:r w:rsidRPr="00553D00">
        <w:rPr>
          <w:sz w:val="28"/>
        </w:rPr>
        <w:lastRenderedPageBreak/>
        <w:t>для эффективного биосинтеза лимонной кислоты составляет около 0,2%. Важным фактором является также поддержание уровня аммония на уровне 2–3 мМ∙г</w:t>
      </w:r>
      <w:r w:rsidRPr="00553D00">
        <w:rPr>
          <w:sz w:val="28"/>
          <w:vertAlign w:val="superscript"/>
        </w:rPr>
        <w:t>−1</w:t>
      </w:r>
      <w:r w:rsidRPr="00553D00">
        <w:rPr>
          <w:sz w:val="28"/>
        </w:rPr>
        <w:t xml:space="preserve"> биомассы для достижения наибольшей продуктивности</w:t>
      </w:r>
      <w:r w:rsidR="001E64DC" w:rsidRPr="00553D00">
        <w:rPr>
          <w:sz w:val="28"/>
        </w:rPr>
        <w:t xml:space="preserve"> [97]</w:t>
      </w:r>
      <w:r w:rsidRPr="00553D00">
        <w:rPr>
          <w:sz w:val="28"/>
        </w:rPr>
        <w:t xml:space="preserve">. </w:t>
      </w:r>
    </w:p>
    <w:p w14:paraId="37D993F9" w14:textId="08AF3D0C" w:rsidR="00764CA2" w:rsidRPr="00553D00" w:rsidRDefault="00E4563D" w:rsidP="00C03E9D">
      <w:pPr>
        <w:pStyle w:val="af8"/>
        <w:ind w:firstLine="709"/>
        <w:jc w:val="both"/>
        <w:rPr>
          <w:sz w:val="28"/>
        </w:rPr>
      </w:pPr>
      <w:r w:rsidRPr="00553D00">
        <w:rPr>
          <w:sz w:val="28"/>
        </w:rPr>
        <w:t>Ограничение азота необходимо, так как при концентрации более 0,25% накапливается щавелевая кислота</w:t>
      </w:r>
      <w:r w:rsidR="00B5770A" w:rsidRPr="00553D00">
        <w:rPr>
          <w:sz w:val="28"/>
        </w:rPr>
        <w:t xml:space="preserve"> [38, 67]</w:t>
      </w:r>
      <w:r w:rsidRPr="00553D00">
        <w:rPr>
          <w:sz w:val="28"/>
        </w:rPr>
        <w:t>. Высокая концентрация азота также увеличивает потребление сахара и рост грибов, а также уменьшает количество произведенной лимонной кислоты</w:t>
      </w:r>
      <w:r w:rsidR="00A81D2E" w:rsidRPr="00553D00">
        <w:rPr>
          <w:sz w:val="28"/>
        </w:rPr>
        <w:t xml:space="preserve"> [98]</w:t>
      </w:r>
      <w:r w:rsidRPr="00553D00">
        <w:rPr>
          <w:sz w:val="28"/>
        </w:rPr>
        <w:t xml:space="preserve">. </w:t>
      </w:r>
    </w:p>
    <w:p w14:paraId="310E8755" w14:textId="39E89F01" w:rsidR="00764CA2" w:rsidRPr="00553D00" w:rsidRDefault="00E4563D" w:rsidP="00C03E9D">
      <w:pPr>
        <w:pStyle w:val="af8"/>
        <w:ind w:firstLine="709"/>
        <w:jc w:val="both"/>
        <w:rPr>
          <w:sz w:val="28"/>
        </w:rPr>
      </w:pPr>
      <w:r w:rsidRPr="00553D00">
        <w:rPr>
          <w:sz w:val="28"/>
        </w:rPr>
        <w:t>Сульфат аммония является предпочтительным выбором соли, поскольку он не продуцирует нежелательную щавелевую кислоту</w:t>
      </w:r>
      <w:r w:rsidR="00A81D2E" w:rsidRPr="00553D00">
        <w:rPr>
          <w:sz w:val="28"/>
        </w:rPr>
        <w:t xml:space="preserve"> [4]</w:t>
      </w:r>
      <w:r w:rsidRPr="00553D00">
        <w:rPr>
          <w:sz w:val="28"/>
        </w:rPr>
        <w:t>, одновременно снижая рН среды по мере того, как потребляется соль. Максимальный выход лимонной кислоты в лабораторном перемешиваемом ферментере достигался с концентрацией нитрата аммония, поддерживаемой на уровне 0,2%</w:t>
      </w:r>
      <w:r w:rsidR="00A81D2E" w:rsidRPr="00553D00">
        <w:rPr>
          <w:sz w:val="28"/>
        </w:rPr>
        <w:t xml:space="preserve"> [67]</w:t>
      </w:r>
      <w:r w:rsidRPr="00553D00">
        <w:rPr>
          <w:sz w:val="28"/>
        </w:rPr>
        <w:t>.</w:t>
      </w:r>
    </w:p>
    <w:p w14:paraId="47F7C71E" w14:textId="322EBB11" w:rsidR="00764CA2" w:rsidRPr="00553D00" w:rsidRDefault="00E4563D" w:rsidP="00C03E9D">
      <w:pPr>
        <w:pStyle w:val="af8"/>
        <w:ind w:firstLine="709"/>
        <w:jc w:val="both"/>
        <w:rPr>
          <w:sz w:val="28"/>
        </w:rPr>
      </w:pPr>
      <w:r w:rsidRPr="00553D00">
        <w:rPr>
          <w:sz w:val="28"/>
        </w:rPr>
        <w:t>Kristiansen и Sinclair</w:t>
      </w:r>
      <w:r w:rsidR="00A81D2E" w:rsidRPr="00553D00">
        <w:rPr>
          <w:sz w:val="28"/>
        </w:rPr>
        <w:t xml:space="preserve"> </w:t>
      </w:r>
      <w:r w:rsidR="008D1FEA" w:rsidRPr="00553D00">
        <w:rPr>
          <w:sz w:val="28"/>
        </w:rPr>
        <w:t>[99]</w:t>
      </w:r>
      <w:r w:rsidRPr="00553D00">
        <w:rPr>
          <w:sz w:val="28"/>
        </w:rPr>
        <w:t xml:space="preserve">, используя непрерывную культуру, также пришли к выводу, что ограничение азота имеет важное значение для производства лимонной кислоты. Так, было обнаружено, что в условиях ограничения азота </w:t>
      </w:r>
      <w:r w:rsidRPr="00553D00">
        <w:rPr>
          <w:i/>
          <w:iCs/>
          <w:sz w:val="28"/>
        </w:rPr>
        <w:t>Aspergillus foetidus</w:t>
      </w:r>
      <w:r w:rsidRPr="00553D00">
        <w:rPr>
          <w:sz w:val="28"/>
        </w:rPr>
        <w:t xml:space="preserve"> быстро продуцирует лимонную кислоту. Процесс был изучен в диапазоне скорости разбавления от 0,04 до 0,21 ч</w:t>
      </w:r>
      <w:r w:rsidRPr="00553D00">
        <w:rPr>
          <w:sz w:val="28"/>
          <w:vertAlign w:val="superscript"/>
        </w:rPr>
        <w:t>-1</w:t>
      </w:r>
      <w:r w:rsidRPr="00553D00">
        <w:rPr>
          <w:sz w:val="28"/>
        </w:rPr>
        <w:t>. Установлено, что максимальная производительность составила 0,43 кг/м</w:t>
      </w:r>
      <w:r w:rsidRPr="00553D00">
        <w:rPr>
          <w:sz w:val="28"/>
          <w:vertAlign w:val="superscript"/>
        </w:rPr>
        <w:t>3</w:t>
      </w:r>
      <w:r w:rsidRPr="00553D00">
        <w:rPr>
          <w:sz w:val="28"/>
        </w:rPr>
        <w:t>/ч при скорости разбавления 0,075 ч</w:t>
      </w:r>
      <w:r w:rsidRPr="00553D00">
        <w:rPr>
          <w:sz w:val="28"/>
          <w:vertAlign w:val="superscript"/>
        </w:rPr>
        <w:t>-1</w:t>
      </w:r>
      <w:r w:rsidRPr="00553D00">
        <w:rPr>
          <w:sz w:val="28"/>
        </w:rPr>
        <w:t>. Небольшие корректировки условий культивирования могут существенно повысить продуктивность. Как сухой вес, так и концентрация лимонной кислоты увеличивались с уменьшением скорости разбавления.</w:t>
      </w:r>
    </w:p>
    <w:p w14:paraId="079E9DAC" w14:textId="0A45C5D9" w:rsidR="00764CA2" w:rsidRPr="00553D00" w:rsidRDefault="00E4563D" w:rsidP="00C03E9D">
      <w:pPr>
        <w:pStyle w:val="af8"/>
        <w:ind w:firstLine="709"/>
        <w:jc w:val="both"/>
        <w:rPr>
          <w:sz w:val="28"/>
        </w:rPr>
      </w:pPr>
      <w:r w:rsidRPr="00553D00">
        <w:rPr>
          <w:sz w:val="28"/>
        </w:rPr>
        <w:t xml:space="preserve">Таким образом, выбор и оптимизация источников азота играют ключевую роль в процессе биосинтеза лимонной кислоты </w:t>
      </w:r>
      <w:r w:rsidRPr="00553D00">
        <w:rPr>
          <w:i/>
          <w:iCs/>
          <w:sz w:val="28"/>
        </w:rPr>
        <w:t>A. niger.</w:t>
      </w:r>
      <w:r w:rsidRPr="00553D00">
        <w:rPr>
          <w:sz w:val="28"/>
        </w:rPr>
        <w:t xml:space="preserve"> Тип и концентрация азотного источника оказывают значительное влияние на производство лимонной кислоты. Наиболее предпочтительными источниками азота являются нитрат аммония и сульфат аммония. Оптимальная концентрация азота составляет около 0,2%. Ограничение азота увеличивает выработку лимонной кислоты. Необходимо правильно добавлять азот, чтобы максимизировать производство лимонной кислоты.</w:t>
      </w:r>
    </w:p>
    <w:p w14:paraId="2CA079BC" w14:textId="31C3CD0E" w:rsidR="00CA6DB5" w:rsidRPr="00553D00" w:rsidRDefault="00D7096D" w:rsidP="00C03E9D">
      <w:pPr>
        <w:pStyle w:val="af8"/>
        <w:ind w:firstLine="709"/>
        <w:jc w:val="both"/>
        <w:rPr>
          <w:sz w:val="28"/>
        </w:rPr>
      </w:pPr>
      <w:r w:rsidRPr="00553D00">
        <w:rPr>
          <w:sz w:val="28"/>
        </w:rPr>
        <w:t>Влияние и</w:t>
      </w:r>
      <w:r w:rsidR="00F34E1E" w:rsidRPr="00553D00">
        <w:rPr>
          <w:sz w:val="28"/>
        </w:rPr>
        <w:t>сточник</w:t>
      </w:r>
      <w:r w:rsidRPr="00553D00">
        <w:rPr>
          <w:sz w:val="28"/>
        </w:rPr>
        <w:t>ов</w:t>
      </w:r>
      <w:r w:rsidR="00F34E1E" w:rsidRPr="00553D00">
        <w:rPr>
          <w:sz w:val="28"/>
        </w:rPr>
        <w:t xml:space="preserve"> фосфора</w:t>
      </w:r>
      <w:r w:rsidRPr="00553D00">
        <w:rPr>
          <w:sz w:val="28"/>
        </w:rPr>
        <w:t xml:space="preserve"> на биосинтез лимонной кислоты.</w:t>
      </w:r>
      <w:r w:rsidR="00F34E1E" w:rsidRPr="00553D00">
        <w:rPr>
          <w:sz w:val="28"/>
        </w:rPr>
        <w:t xml:space="preserve"> Помимо азота и источника углерода, фосфор также играет значительную роль в процессе производства лимонной кислоты. Присутствие фосфора в питательной среде оказывает существенное влияние на выход лимонной кислоты. В частности, сообщалось, что наиболее подходящим источником фосфора является дигидрофосфат калия. Так, согласно исследованиям Shankaranand и Lonsane</w:t>
      </w:r>
      <w:r w:rsidR="00E558D7" w:rsidRPr="00553D00">
        <w:rPr>
          <w:sz w:val="28"/>
        </w:rPr>
        <w:t xml:space="preserve"> (1994)</w:t>
      </w:r>
      <w:r w:rsidR="00F34E1E" w:rsidRPr="00553D00">
        <w:rPr>
          <w:sz w:val="28"/>
        </w:rPr>
        <w:t xml:space="preserve"> </w:t>
      </w:r>
      <w:r w:rsidR="00CA6DB5" w:rsidRPr="00553D00">
        <w:rPr>
          <w:sz w:val="28"/>
        </w:rPr>
        <w:t>концентрация фосфора в диапазоне от 0,5 до 5,0 г/л в среде способствовала максимальному производству лимонной кислоты</w:t>
      </w:r>
      <w:r w:rsidR="00FC41C4" w:rsidRPr="00553D00">
        <w:rPr>
          <w:sz w:val="28"/>
        </w:rPr>
        <w:t xml:space="preserve"> [100]</w:t>
      </w:r>
      <w:r w:rsidR="00CA6DB5" w:rsidRPr="00553D00">
        <w:rPr>
          <w:sz w:val="28"/>
        </w:rPr>
        <w:t>.</w:t>
      </w:r>
    </w:p>
    <w:p w14:paraId="6B1385CE" w14:textId="289FB393" w:rsidR="00764CA2" w:rsidRPr="00553D00" w:rsidRDefault="00CA6DB5" w:rsidP="00C03E9D">
      <w:pPr>
        <w:pStyle w:val="af8"/>
        <w:ind w:firstLine="709"/>
        <w:jc w:val="both"/>
        <w:rPr>
          <w:sz w:val="28"/>
        </w:rPr>
      </w:pPr>
      <w:r w:rsidRPr="00553D00">
        <w:rPr>
          <w:sz w:val="28"/>
        </w:rPr>
        <w:t xml:space="preserve">Фосфат играет ключевую роль в росте и метаболизме </w:t>
      </w:r>
      <w:r w:rsidRPr="00553D00">
        <w:rPr>
          <w:i/>
          <w:iCs/>
          <w:sz w:val="28"/>
        </w:rPr>
        <w:t>A. niger</w:t>
      </w:r>
      <w:r w:rsidRPr="00553D00">
        <w:rPr>
          <w:sz w:val="28"/>
        </w:rPr>
        <w:t xml:space="preserve">. Однако его влияние на биосинтез лимонной кислоты неоднозначно. Низкие уровни фосфатов в среде стимулируют выработку лимонной кислоты, тогда как избыток фосфатов приводит к образованию определённых сахарных кислот, снижению фиксации углекислого газа и, как следствие, стимулирует избыточный рост мицелия. Известно, что фосфаты оказывают своё воздействие на уровне </w:t>
      </w:r>
      <w:r w:rsidRPr="00553D00">
        <w:rPr>
          <w:sz w:val="28"/>
        </w:rPr>
        <w:lastRenderedPageBreak/>
        <w:t>активности ферментов, а не на уровне экспрессии генов, что делает их влияние критически важным на каждом этапе процесса ферментации</w:t>
      </w:r>
      <w:r w:rsidR="00157473" w:rsidRPr="00553D00">
        <w:rPr>
          <w:sz w:val="28"/>
        </w:rPr>
        <w:t xml:space="preserve"> [101]</w:t>
      </w:r>
      <w:r w:rsidRPr="00553D00">
        <w:rPr>
          <w:sz w:val="28"/>
        </w:rPr>
        <w:t>.</w:t>
      </w:r>
    </w:p>
    <w:p w14:paraId="31D3B5DE" w14:textId="2620F0A6" w:rsidR="00764CA2" w:rsidRPr="00553D00" w:rsidRDefault="00AC7826" w:rsidP="00C03E9D">
      <w:pPr>
        <w:pStyle w:val="af8"/>
        <w:ind w:firstLine="709"/>
        <w:jc w:val="both"/>
        <w:rPr>
          <w:sz w:val="28"/>
        </w:rPr>
      </w:pPr>
      <w:r w:rsidRPr="00553D00">
        <w:rPr>
          <w:sz w:val="28"/>
        </w:rPr>
        <w:t>Таким образом, фосфор и его оптимальная концентрация в среде являются важными факторами, определяющими выход лимонной кислоты при ферментации.</w:t>
      </w:r>
    </w:p>
    <w:p w14:paraId="217B0C4D" w14:textId="77777777" w:rsidR="00E55CC8" w:rsidRPr="00553D00" w:rsidRDefault="00A73C3C" w:rsidP="00C03E9D">
      <w:pPr>
        <w:pStyle w:val="af8"/>
        <w:ind w:firstLine="709"/>
        <w:jc w:val="both"/>
        <w:rPr>
          <w:i/>
          <w:iCs/>
          <w:sz w:val="28"/>
        </w:rPr>
      </w:pPr>
      <w:r w:rsidRPr="00553D00">
        <w:rPr>
          <w:b/>
          <w:bCs/>
          <w:i/>
          <w:iCs/>
          <w:sz w:val="28"/>
        </w:rPr>
        <w:t xml:space="preserve"> </w:t>
      </w:r>
    </w:p>
    <w:p w14:paraId="514B94B2" w14:textId="0893B22E" w:rsidR="00A73C3C" w:rsidRPr="00553D00" w:rsidRDefault="00A73C3C" w:rsidP="00C03E9D">
      <w:pPr>
        <w:pStyle w:val="af8"/>
        <w:ind w:firstLine="709"/>
        <w:jc w:val="both"/>
        <w:rPr>
          <w:i/>
          <w:iCs/>
          <w:sz w:val="28"/>
        </w:rPr>
      </w:pPr>
      <w:r w:rsidRPr="00553D00">
        <w:rPr>
          <w:i/>
          <w:iCs/>
          <w:sz w:val="28"/>
        </w:rPr>
        <w:t>Роль микроэлементов и морфологические особенности в биосинтезе лимонной кислоты</w:t>
      </w:r>
    </w:p>
    <w:p w14:paraId="21F4E21D" w14:textId="0EE8E4AB" w:rsidR="00764CA2" w:rsidRPr="00553D00" w:rsidRDefault="00486F10" w:rsidP="00C03E9D">
      <w:pPr>
        <w:pStyle w:val="af8"/>
        <w:ind w:firstLine="709"/>
        <w:jc w:val="both"/>
        <w:rPr>
          <w:sz w:val="28"/>
        </w:rPr>
      </w:pPr>
      <w:r w:rsidRPr="00553D00">
        <w:rPr>
          <w:sz w:val="28"/>
        </w:rPr>
        <w:t xml:space="preserve"> Микроэлементы играют ключевую роль в биосинтезе лимонной кислоты с участием гриба, поскольку они непосредственно влияют на рост, физиологические процессы и продуктивность. В частности, марганец, цинк, медь и железо оказывают значительное влияние на эффективность биосинтеза. Следует отметить, что для достижения высокой эффективности процесса, особенно в условиях глубинной ферментации, крайне важно поддерживать контролируемое содержание этих микроэлементов в питательных средах. Это связано с их влиянием на ростовые характеристики гриба и конечные выходы лимонной кислоты</w:t>
      </w:r>
      <w:r w:rsidR="00A40651" w:rsidRPr="00553D00">
        <w:rPr>
          <w:sz w:val="28"/>
        </w:rPr>
        <w:t xml:space="preserve"> [55, 102]</w:t>
      </w:r>
      <w:r w:rsidRPr="00553D00">
        <w:rPr>
          <w:sz w:val="28"/>
        </w:rPr>
        <w:t>.</w:t>
      </w:r>
    </w:p>
    <w:p w14:paraId="4A932B8E" w14:textId="17993264" w:rsidR="00764CA2" w:rsidRPr="00553D00" w:rsidRDefault="00486F10" w:rsidP="00C03E9D">
      <w:pPr>
        <w:pStyle w:val="af8"/>
        <w:ind w:firstLine="709"/>
        <w:jc w:val="both"/>
        <w:rPr>
          <w:sz w:val="28"/>
        </w:rPr>
      </w:pPr>
      <w:r w:rsidRPr="00553D00">
        <w:rPr>
          <w:sz w:val="28"/>
        </w:rPr>
        <w:t>Магний выполняет функцию кофактора в ферментативных реакциях, необходимых для роста и биосинтеза лимонной кислоты. Согласно исследованиям, оптимальная концентрация сульфата магния в питательной среде должна находиться в пределах 0,020-0,025%, что обеспечивает максимальный выход лимонной кислоты</w:t>
      </w:r>
      <w:r w:rsidR="00612E9D" w:rsidRPr="00553D00">
        <w:rPr>
          <w:sz w:val="28"/>
        </w:rPr>
        <w:t xml:space="preserve"> [87]</w:t>
      </w:r>
      <w:r w:rsidRPr="00553D00">
        <w:rPr>
          <w:sz w:val="28"/>
        </w:rPr>
        <w:t>.</w:t>
      </w:r>
    </w:p>
    <w:p w14:paraId="0AFAC932" w14:textId="182D333A" w:rsidR="00764CA2" w:rsidRPr="00553D00" w:rsidRDefault="00486F10" w:rsidP="00C03E9D">
      <w:pPr>
        <w:pStyle w:val="af8"/>
        <w:ind w:firstLine="709"/>
        <w:jc w:val="both"/>
        <w:rPr>
          <w:sz w:val="28"/>
        </w:rPr>
      </w:pPr>
      <w:r w:rsidRPr="00553D00">
        <w:rPr>
          <w:sz w:val="28"/>
        </w:rPr>
        <w:t>В свою очередь, добавление марганца существенно влияет на синтез лимонной кислоты, так как этот микроэлемент участвует в формировании клеточной стенки, споруляции и продукции вторичных метаболитов. Однако избыток марганца (например, 10 мг∙дм⁻³) ограничивает эффективность процесса, тогда как его дефицит (менее 3 мкг∙дм⁻³) также отрицательно сказывается на производительности</w:t>
      </w:r>
      <w:r w:rsidR="00612E9D" w:rsidRPr="00553D00">
        <w:rPr>
          <w:sz w:val="28"/>
        </w:rPr>
        <w:t xml:space="preserve"> [55, 103]</w:t>
      </w:r>
      <w:r w:rsidR="00132860" w:rsidRPr="00553D00">
        <w:rPr>
          <w:sz w:val="28"/>
        </w:rPr>
        <w:t>.</w:t>
      </w:r>
    </w:p>
    <w:p w14:paraId="52053823" w14:textId="06C36173" w:rsidR="00764CA2" w:rsidRPr="00553D00" w:rsidRDefault="00337D7C" w:rsidP="00C03E9D">
      <w:pPr>
        <w:pStyle w:val="af8"/>
        <w:ind w:firstLine="709"/>
        <w:jc w:val="both"/>
        <w:rPr>
          <w:sz w:val="28"/>
        </w:rPr>
      </w:pPr>
      <w:r w:rsidRPr="00553D00">
        <w:rPr>
          <w:sz w:val="28"/>
        </w:rPr>
        <w:t>Железо, напротив, следует ограничивать в культуральной среде. Исследования показывают, что оптимальное его содержание составляет около 1 мг на литр. Превышение этой концентрации может привести к накоплению нежелательной щавелевой кислоты, что отрицательно сказывается на выходе лимонной кислоты</w:t>
      </w:r>
      <w:r w:rsidR="00156BEB" w:rsidRPr="00553D00">
        <w:rPr>
          <w:sz w:val="28"/>
        </w:rPr>
        <w:t xml:space="preserve"> [87]</w:t>
      </w:r>
      <w:r w:rsidRPr="00553D00">
        <w:rPr>
          <w:sz w:val="28"/>
        </w:rPr>
        <w:t>.</w:t>
      </w:r>
    </w:p>
    <w:p w14:paraId="2D4780AA" w14:textId="6B2ED7A1" w:rsidR="00764CA2" w:rsidRPr="00553D00" w:rsidRDefault="00337D7C" w:rsidP="00C03E9D">
      <w:pPr>
        <w:pStyle w:val="af8"/>
        <w:ind w:firstLine="709"/>
        <w:jc w:val="both"/>
        <w:rPr>
          <w:sz w:val="28"/>
        </w:rPr>
      </w:pPr>
      <w:r w:rsidRPr="00553D00">
        <w:rPr>
          <w:sz w:val="28"/>
        </w:rPr>
        <w:t>Кроме того, ионы меди играют роль в подавлении негативного воздействия избытка железа, одновременно ингибируя ионы марганца. Оптимальная концентрация медного купороса в среде составляет 78 мг∙дм⁻³, что также влияет на морфологические особенности мицелия и конечный выход лимонной кислоты</w:t>
      </w:r>
      <w:r w:rsidR="00156BEB" w:rsidRPr="00553D00">
        <w:rPr>
          <w:sz w:val="28"/>
        </w:rPr>
        <w:t xml:space="preserve"> [102]</w:t>
      </w:r>
      <w:r w:rsidRPr="00553D00">
        <w:rPr>
          <w:sz w:val="28"/>
        </w:rPr>
        <w:t>. Присутствие меди в различных концентрациях влияет на морфологию мицелия. Следовательно, его присутствие определяет достижение соответствующей структуры мицелия, обеспечивающей высокую эффективность биосинтеза лимонной кислоты</w:t>
      </w:r>
      <w:r w:rsidR="00156BEB" w:rsidRPr="00553D00">
        <w:rPr>
          <w:sz w:val="28"/>
        </w:rPr>
        <w:t xml:space="preserve"> [55]</w:t>
      </w:r>
      <w:r w:rsidRPr="00553D00">
        <w:rPr>
          <w:sz w:val="28"/>
        </w:rPr>
        <w:t>.</w:t>
      </w:r>
    </w:p>
    <w:p w14:paraId="7E19B0DB" w14:textId="7F132941" w:rsidR="00764CA2" w:rsidRPr="00553D00" w:rsidRDefault="00337D7C" w:rsidP="00C03E9D">
      <w:pPr>
        <w:pStyle w:val="af8"/>
        <w:ind w:firstLine="709"/>
        <w:jc w:val="both"/>
        <w:rPr>
          <w:sz w:val="28"/>
        </w:rPr>
      </w:pPr>
      <w:r w:rsidRPr="00553D00">
        <w:rPr>
          <w:sz w:val="28"/>
        </w:rPr>
        <w:t xml:space="preserve">Морфология тесно связана с его продуктивностью. Различные исследования подтверждают, что форма мицелия, будь то гранулы или свободные нити, зависит от условий роста, включая концентрацию </w:t>
      </w:r>
      <w:r w:rsidRPr="00553D00">
        <w:rPr>
          <w:sz w:val="28"/>
        </w:rPr>
        <w:lastRenderedPageBreak/>
        <w:t>микроэлементов. Особенно важно различать макро- и микроморфологию гриба. Например, компактные гранулы, диаметром менее 0,5 мм, обеспечивают высокие выходы лимонной кислоты</w:t>
      </w:r>
      <w:r w:rsidR="001F5FCF" w:rsidRPr="00553D00">
        <w:rPr>
          <w:sz w:val="28"/>
        </w:rPr>
        <w:t xml:space="preserve"> [104, 105]</w:t>
      </w:r>
      <w:r w:rsidR="008148E5" w:rsidRPr="00553D00">
        <w:rPr>
          <w:sz w:val="28"/>
        </w:rPr>
        <w:t xml:space="preserve">. </w:t>
      </w:r>
    </w:p>
    <w:p w14:paraId="39B47AA1" w14:textId="77777777" w:rsidR="00B13E47" w:rsidRPr="00553D00" w:rsidRDefault="00B13E47" w:rsidP="00C03E9D">
      <w:pPr>
        <w:pStyle w:val="af8"/>
        <w:ind w:firstLine="709"/>
        <w:jc w:val="both"/>
        <w:rPr>
          <w:sz w:val="28"/>
        </w:rPr>
      </w:pPr>
      <w:r w:rsidRPr="00553D00">
        <w:rPr>
          <w:sz w:val="28"/>
        </w:rPr>
        <w:t>Таким образом, учитывая влияние микроэлементов и морфологических особенностей гриба, можно значительно повысить эффективность производства лимонной кислоты с помощью контролируемых условий ферментации.</w:t>
      </w:r>
    </w:p>
    <w:p w14:paraId="7EF433A1" w14:textId="07B3A5D5" w:rsidR="00764CA2" w:rsidRPr="00553D00" w:rsidRDefault="00B13E47" w:rsidP="00C03E9D">
      <w:pPr>
        <w:pStyle w:val="af8"/>
        <w:ind w:firstLine="709"/>
        <w:jc w:val="both"/>
        <w:rPr>
          <w:sz w:val="28"/>
        </w:rPr>
      </w:pPr>
      <w:r w:rsidRPr="00553D00">
        <w:rPr>
          <w:sz w:val="28"/>
        </w:rPr>
        <w:t xml:space="preserve">Влияние уровня инокулята на биосинтез лимонной кислоты. </w:t>
      </w:r>
      <w:r w:rsidR="00D05D6F" w:rsidRPr="00553D00">
        <w:rPr>
          <w:sz w:val="28"/>
        </w:rPr>
        <w:t>Уровень инокулята споры представляет собой один из ключевых факторов, оказывающих значительное влияние на процесс ферментации лимонной кислоты. В прошлом были предприняты многочисленные попытки стандартизировать инокулят для производства лимонной кислоты в условиях глубинной ферментации</w:t>
      </w:r>
      <w:r w:rsidR="00473799" w:rsidRPr="00553D00">
        <w:rPr>
          <w:sz w:val="28"/>
        </w:rPr>
        <w:t xml:space="preserve">. </w:t>
      </w:r>
    </w:p>
    <w:p w14:paraId="1054ECA5" w14:textId="1D22A6DD" w:rsidR="00F2592C" w:rsidRPr="00553D00" w:rsidRDefault="00D05D6F" w:rsidP="00C03E9D">
      <w:pPr>
        <w:pStyle w:val="af8"/>
        <w:ind w:firstLine="709"/>
        <w:jc w:val="both"/>
        <w:rPr>
          <w:sz w:val="28"/>
        </w:rPr>
      </w:pPr>
      <w:r w:rsidRPr="00553D00">
        <w:rPr>
          <w:sz w:val="28"/>
        </w:rPr>
        <w:t>Согласно исследованиям Van Suijdam и его коллег (1980)</w:t>
      </w:r>
      <w:r w:rsidR="00F56636" w:rsidRPr="00553D00">
        <w:rPr>
          <w:sz w:val="28"/>
        </w:rPr>
        <w:t xml:space="preserve"> [106]</w:t>
      </w:r>
      <w:r w:rsidR="00D831BA" w:rsidRPr="00553D00">
        <w:rPr>
          <w:sz w:val="28"/>
        </w:rPr>
        <w:t xml:space="preserve">, </w:t>
      </w:r>
      <w:r w:rsidR="00F2592C" w:rsidRPr="00553D00">
        <w:rPr>
          <w:sz w:val="28"/>
        </w:rPr>
        <w:t>гранулы образуются только при использовании инокулята с размерами менее 3×10¹¹ спор/м³. Однако, несмотря на это, влияние инокулята на морфологию мицелия в ферментационной среде ранее оценивалось в основном в контексте наличия или отсутствия гранул и их характеристик, что было связано с отсутствием адекватного метода контроля морфологии мицелия во время брожения</w:t>
      </w:r>
      <w:r w:rsidR="00A545B8" w:rsidRPr="00553D00">
        <w:rPr>
          <w:sz w:val="28"/>
        </w:rPr>
        <w:t xml:space="preserve"> [10</w:t>
      </w:r>
      <w:r w:rsidR="009D58B4" w:rsidRPr="00553D00">
        <w:rPr>
          <w:sz w:val="28"/>
        </w:rPr>
        <w:t>6</w:t>
      </w:r>
      <w:r w:rsidR="00A545B8" w:rsidRPr="00553D00">
        <w:rPr>
          <w:sz w:val="28"/>
        </w:rPr>
        <w:t>]</w:t>
      </w:r>
      <w:r w:rsidR="00D3523C" w:rsidRPr="00553D00">
        <w:rPr>
          <w:sz w:val="28"/>
        </w:rPr>
        <w:t>.</w:t>
      </w:r>
    </w:p>
    <w:p w14:paraId="58306C9D" w14:textId="18695C0C" w:rsidR="00F2592C" w:rsidRPr="00553D00" w:rsidRDefault="00F2592C" w:rsidP="00C03E9D">
      <w:pPr>
        <w:pStyle w:val="af8"/>
        <w:ind w:firstLine="709"/>
        <w:jc w:val="both"/>
        <w:rPr>
          <w:sz w:val="28"/>
        </w:rPr>
      </w:pPr>
      <w:r w:rsidRPr="00553D00">
        <w:rPr>
          <w:sz w:val="28"/>
        </w:rPr>
        <w:t xml:space="preserve">Результаты работы </w:t>
      </w:r>
      <w:r w:rsidR="00A81CC1" w:rsidRPr="00553D00">
        <w:rPr>
          <w:sz w:val="28"/>
        </w:rPr>
        <w:t xml:space="preserve">Khattab </w:t>
      </w:r>
      <w:r w:rsidRPr="00553D00">
        <w:rPr>
          <w:sz w:val="28"/>
        </w:rPr>
        <w:t xml:space="preserve">и др. (2017) </w:t>
      </w:r>
      <w:bookmarkEnd w:id="0"/>
      <w:r w:rsidRPr="00553D00">
        <w:rPr>
          <w:sz w:val="28"/>
        </w:rPr>
        <w:t>показывают, что максимальное количество лимонной кислоты было достигнуто при использовании 1% инокулята. При этом, согласно их данным, увеличение уровня инокулята приводит к снижению производства лимонной кислоты, что может быть объяснено чрезмерным ростом мицелия, который увеличивает вязкость среды, в результате чего снижается продукция лимонной кислоты</w:t>
      </w:r>
      <w:r w:rsidR="00380F65" w:rsidRPr="00553D00">
        <w:rPr>
          <w:sz w:val="28"/>
        </w:rPr>
        <w:t xml:space="preserve"> [10</w:t>
      </w:r>
      <w:r w:rsidR="00F02975" w:rsidRPr="00553D00">
        <w:rPr>
          <w:sz w:val="28"/>
        </w:rPr>
        <w:t>7</w:t>
      </w:r>
      <w:r w:rsidR="00380F65" w:rsidRPr="00553D00">
        <w:rPr>
          <w:sz w:val="28"/>
        </w:rPr>
        <w:t>]</w:t>
      </w:r>
      <w:r w:rsidR="004416FE" w:rsidRPr="00553D00">
        <w:rPr>
          <w:sz w:val="28"/>
        </w:rPr>
        <w:t xml:space="preserve">. </w:t>
      </w:r>
    </w:p>
    <w:p w14:paraId="73386147" w14:textId="562A7529" w:rsidR="00F971C2" w:rsidRPr="00553D00" w:rsidRDefault="00F2592C" w:rsidP="00C03E9D">
      <w:pPr>
        <w:pStyle w:val="af8"/>
        <w:ind w:firstLine="709"/>
        <w:jc w:val="both"/>
        <w:rPr>
          <w:sz w:val="28"/>
        </w:rPr>
      </w:pPr>
      <w:r w:rsidRPr="00553D00">
        <w:rPr>
          <w:sz w:val="28"/>
        </w:rPr>
        <w:t xml:space="preserve">Аналогичные результаты были получены Ali и его коллегами (2002) </w:t>
      </w:r>
      <w:r w:rsidR="003D1D66" w:rsidRPr="00553D00">
        <w:rPr>
          <w:sz w:val="28"/>
        </w:rPr>
        <w:t>[108]</w:t>
      </w:r>
      <w:r w:rsidRPr="00553D00">
        <w:rPr>
          <w:sz w:val="28"/>
        </w:rPr>
        <w:t xml:space="preserve">, которые также отметили, что максимальная продукция лимонной кислоты (96,86 г/л) была достигнута при концентрации инокулята 1%. В то же время Maharani и др. (2014), </w:t>
      </w:r>
      <w:r w:rsidR="00F971C2" w:rsidRPr="00553D00">
        <w:rPr>
          <w:sz w:val="28"/>
        </w:rPr>
        <w:t>сообщили о наибольшем количестве лимонной кислоты, полученном при концентрации инокулята 5,0% (83,24 г/л)</w:t>
      </w:r>
      <w:r w:rsidR="003D1D66" w:rsidRPr="00553D00">
        <w:rPr>
          <w:sz w:val="28"/>
        </w:rPr>
        <w:t xml:space="preserve"> [109]</w:t>
      </w:r>
      <w:r w:rsidR="00F971C2" w:rsidRPr="00553D00">
        <w:rPr>
          <w:sz w:val="28"/>
        </w:rPr>
        <w:t>.</w:t>
      </w:r>
    </w:p>
    <w:p w14:paraId="66E540F8" w14:textId="11489521" w:rsidR="00764CA2" w:rsidRPr="00553D00" w:rsidRDefault="00F971C2" w:rsidP="00C03E9D">
      <w:pPr>
        <w:pStyle w:val="af8"/>
        <w:ind w:firstLine="709"/>
        <w:jc w:val="both"/>
        <w:rPr>
          <w:sz w:val="28"/>
        </w:rPr>
      </w:pPr>
      <w:r w:rsidRPr="00553D00">
        <w:rPr>
          <w:sz w:val="28"/>
        </w:rPr>
        <w:t>Согласно исследованиям, самый высокий уровень лимонной кислоты вырабатывается, когда возраст спор составляет менее семи дней, поскольку более старые споры, как правило, потребляют первоначально произведенную кислоту до завершения процесса ферментации. Увеличение количества инокулированных спор первоначально повышает уровень продукции кислоты; однако в долгосрочной перспективе это увеличение может привести к ускорению процесса скученности клеток и повышенному потреблению сахара для размножения биомассы, что, в свою очередь, приводит к снижению производства лимонной кислоты</w:t>
      </w:r>
      <w:r w:rsidR="00642810" w:rsidRPr="00553D00">
        <w:rPr>
          <w:sz w:val="28"/>
        </w:rPr>
        <w:t xml:space="preserve"> [11, 70]</w:t>
      </w:r>
      <w:r w:rsidRPr="00553D00">
        <w:rPr>
          <w:sz w:val="28"/>
        </w:rPr>
        <w:t>.</w:t>
      </w:r>
    </w:p>
    <w:p w14:paraId="766FA6CD" w14:textId="556836B0" w:rsidR="00F971C2" w:rsidRPr="00553D00" w:rsidRDefault="00F971C2" w:rsidP="00C03E9D">
      <w:pPr>
        <w:pStyle w:val="af8"/>
        <w:ind w:firstLine="709"/>
        <w:jc w:val="both"/>
        <w:rPr>
          <w:sz w:val="28"/>
        </w:rPr>
      </w:pPr>
      <w:r w:rsidRPr="00553D00">
        <w:rPr>
          <w:sz w:val="28"/>
        </w:rPr>
        <w:t>Таким образом, оптимизация уровня инокулята спор является важным аспектом для максимизации производства лимонной кислоты. Следовательно, исследования показывают, что оптимальный уровень инокуляции может зависеть от конкретных условий производства и особенностей используемого штамма гриба.</w:t>
      </w:r>
    </w:p>
    <w:p w14:paraId="2644CFFF" w14:textId="1A06E5F1" w:rsidR="00764CA2" w:rsidRPr="00553D00" w:rsidRDefault="00E4563D" w:rsidP="00C03E9D">
      <w:pPr>
        <w:pStyle w:val="af8"/>
        <w:ind w:firstLine="709"/>
        <w:jc w:val="both"/>
        <w:rPr>
          <w:sz w:val="28"/>
        </w:rPr>
      </w:pPr>
      <w:r w:rsidRPr="00553D00">
        <w:rPr>
          <w:sz w:val="28"/>
        </w:rPr>
        <w:t>Влияние спиртов</w:t>
      </w:r>
      <w:r w:rsidR="002E3D2B" w:rsidRPr="00553D00">
        <w:rPr>
          <w:sz w:val="28"/>
        </w:rPr>
        <w:t xml:space="preserve"> на производство лимонной кислоты</w:t>
      </w:r>
      <w:r w:rsidRPr="00553D00">
        <w:rPr>
          <w:sz w:val="28"/>
        </w:rPr>
        <w:t xml:space="preserve">. </w:t>
      </w:r>
      <w:r w:rsidR="002E3D2B" w:rsidRPr="00553D00">
        <w:rPr>
          <w:sz w:val="28"/>
        </w:rPr>
        <w:t xml:space="preserve">Изучение воздействия различных спиртов, таких как метанол, этанол, изопропанол и </w:t>
      </w:r>
      <w:r w:rsidR="002E3D2B" w:rsidRPr="00553D00">
        <w:rPr>
          <w:sz w:val="28"/>
        </w:rPr>
        <w:lastRenderedPageBreak/>
        <w:t xml:space="preserve">метилацетат, на биосинтез лимонной кислоты грибом показывает, что эти вещества оказывают различное влияние в зависимости от их типа и концентрации в культурной среде. Оптимальные концентрации метанола и этанола зависят от штамма и состава среды, причем оптимальный диапазон составляет обычно 1–3%. Влияние метанола и этанола на процесс производства лимонной кислоты было тщательно изучено многими исследователями, среди которых </w:t>
      </w:r>
      <w:r w:rsidR="006B22AA" w:rsidRPr="00553D00">
        <w:rPr>
          <w:sz w:val="28"/>
        </w:rPr>
        <w:t>Farouk</w:t>
      </w:r>
      <w:r w:rsidR="002E3D2B" w:rsidRPr="00553D00">
        <w:rPr>
          <w:sz w:val="28"/>
        </w:rPr>
        <w:t xml:space="preserve"> (1978), Manonmani и Sreekantiah (1987), Georgieva и др. (1992), а также Dasgupta и др. (1994)</w:t>
      </w:r>
      <w:r w:rsidR="003E572F" w:rsidRPr="00553D00">
        <w:rPr>
          <w:sz w:val="28"/>
        </w:rPr>
        <w:t xml:space="preserve"> [110-113]</w:t>
      </w:r>
      <w:r w:rsidR="002E3D2B" w:rsidRPr="00553D00">
        <w:rPr>
          <w:sz w:val="28"/>
        </w:rPr>
        <w:t>.</w:t>
      </w:r>
    </w:p>
    <w:p w14:paraId="6AC29F86" w14:textId="58EE7B8F" w:rsidR="00622504" w:rsidRPr="00553D00" w:rsidRDefault="002E3D2B" w:rsidP="00C03E9D">
      <w:pPr>
        <w:pStyle w:val="af8"/>
        <w:ind w:firstLine="709"/>
        <w:jc w:val="both"/>
        <w:rPr>
          <w:sz w:val="28"/>
        </w:rPr>
      </w:pPr>
      <w:r w:rsidRPr="00553D00">
        <w:rPr>
          <w:sz w:val="28"/>
        </w:rPr>
        <w:t>Этанол, добавляемый в питательные среды, подавляет рост мицелия и спорообразование, снижает потребление субстрата, увеличивает проницаемость клеточной мембраны и влияет на повышение активности цитратсинтазы, в то время как активность аконитазы, наоборот, снижается</w:t>
      </w:r>
      <w:r w:rsidR="003E572F" w:rsidRPr="00553D00">
        <w:rPr>
          <w:sz w:val="28"/>
        </w:rPr>
        <w:t xml:space="preserve"> [114]</w:t>
      </w:r>
      <w:r w:rsidRPr="00553D00">
        <w:rPr>
          <w:sz w:val="28"/>
        </w:rPr>
        <w:t xml:space="preserve">. В отличие от этанола, метанол не усваивается </w:t>
      </w:r>
      <w:r w:rsidR="00317669" w:rsidRPr="00553D00">
        <w:rPr>
          <w:i/>
          <w:iCs/>
          <w:sz w:val="28"/>
        </w:rPr>
        <w:t>A.niger</w:t>
      </w:r>
      <w:r w:rsidRPr="00553D00">
        <w:rPr>
          <w:sz w:val="28"/>
        </w:rPr>
        <w:t xml:space="preserve"> и не превращается в ацетил-КоА, который является предшественником цикла Кребса. Механизм взаимодействия метанола с биосинтезом лимонной кислоты в синтетических и природных средах еще не до конца изучен. Известно, что метиловый спирт в высокоочищенных средах нарушает метаболические процессы и рост биомассы, что приводит к снижению выработки лимонной кислоты</w:t>
      </w:r>
      <w:r w:rsidR="003E572F" w:rsidRPr="00553D00">
        <w:rPr>
          <w:sz w:val="28"/>
        </w:rPr>
        <w:t xml:space="preserve"> [115, 116]</w:t>
      </w:r>
      <w:r w:rsidRPr="00553D00">
        <w:rPr>
          <w:sz w:val="28"/>
        </w:rPr>
        <w:t xml:space="preserve">. Этанол, в свою очередь, способен превращаться в ацетил-КоА, действуя как предшественник лимонной кислоты, и выступает в качестве источника углерода. Снижение роста и производства лимонной кислоты при более высоких уровнях этанола может быть связано с его токсическими эффектами. </w:t>
      </w:r>
    </w:p>
    <w:p w14:paraId="71D0676E" w14:textId="3FDE5821" w:rsidR="00764CA2" w:rsidRPr="00553D00" w:rsidRDefault="002E3D2B" w:rsidP="00C03E9D">
      <w:pPr>
        <w:pStyle w:val="af8"/>
        <w:ind w:firstLine="709"/>
        <w:jc w:val="both"/>
        <w:rPr>
          <w:sz w:val="28"/>
        </w:rPr>
      </w:pPr>
      <w:r w:rsidRPr="00553D00">
        <w:rPr>
          <w:sz w:val="28"/>
        </w:rPr>
        <w:t>В исследовании, проведенном Ali и Haq (2005)</w:t>
      </w:r>
      <w:r w:rsidR="005D4142" w:rsidRPr="00553D00">
        <w:rPr>
          <w:sz w:val="28"/>
        </w:rPr>
        <w:t xml:space="preserve"> [117]</w:t>
      </w:r>
      <w:r w:rsidRPr="00553D00">
        <w:rPr>
          <w:sz w:val="28"/>
        </w:rPr>
        <w:t>,</w:t>
      </w:r>
      <w:r w:rsidR="00004823" w:rsidRPr="00553D00">
        <w:rPr>
          <w:sz w:val="28"/>
        </w:rPr>
        <w:t xml:space="preserve"> </w:t>
      </w:r>
      <w:r w:rsidRPr="00553D00">
        <w:rPr>
          <w:sz w:val="28"/>
        </w:rPr>
        <w:t>среди четырех различных применяемых спиртов 3,0% этанол проявил наибольшую стимуляцию выработки лимонной кислоты. При этом максимальная продукция кислоты наблюдалась при добавлении 3,0% спирта; при превышении этого уровня наблюдалось снижение продуктивности. Результаты показали, что рост грибов был очень медленным при высоких уровнях этанола. При добавлении этанола через 6 часов после инокуляции конверсия сахаров в лимонную кислоту составила 32%. Однако добавление этанола через 18 и 24 часа роста не приводило к повышению продуктивности лимонной кислоты. В то время как 2,0% метанол незначительно увеличивал выход лимонной кислоты, было установлено, что этанол является более эффективным стимулятором для производства лимонной кислоты, несмотря на существующие сообщения о том, что метанол может выступать в роли стимулятора</w:t>
      </w:r>
      <w:r w:rsidR="00004823" w:rsidRPr="00553D00">
        <w:rPr>
          <w:sz w:val="28"/>
        </w:rPr>
        <w:t xml:space="preserve"> [118]</w:t>
      </w:r>
      <w:r w:rsidRPr="00553D00">
        <w:rPr>
          <w:sz w:val="28"/>
        </w:rPr>
        <w:t xml:space="preserve">. </w:t>
      </w:r>
    </w:p>
    <w:p w14:paraId="1CB06C71" w14:textId="36C62E97" w:rsidR="002E3D2B" w:rsidRPr="00553D00" w:rsidRDefault="002E3D2B" w:rsidP="00C03E9D">
      <w:pPr>
        <w:pStyle w:val="af8"/>
        <w:ind w:firstLine="709"/>
        <w:jc w:val="both"/>
        <w:rPr>
          <w:sz w:val="28"/>
        </w:rPr>
      </w:pPr>
      <w:r w:rsidRPr="00553D00">
        <w:rPr>
          <w:sz w:val="28"/>
        </w:rPr>
        <w:t xml:space="preserve">Таким образом, выбор оптимального спирта и его концентрации имеет важное значение для достижения максимальной производительности лимонной кислоты при использовании </w:t>
      </w:r>
      <w:r w:rsidR="00317669" w:rsidRPr="00553D00">
        <w:rPr>
          <w:i/>
          <w:iCs/>
          <w:sz w:val="28"/>
        </w:rPr>
        <w:t>A.niger</w:t>
      </w:r>
      <w:r w:rsidRPr="00553D00">
        <w:rPr>
          <w:sz w:val="28"/>
        </w:rPr>
        <w:t>. Этанол часто предпочтителен благодаря своему потенциалу как источника углерода и стимулирующего эффекта на синтез лимонной кислоты, тогда как метанол и другие спирты могут оказывать нежелательные эффекты на биомассу и метаболические процессы гриба.</w:t>
      </w:r>
    </w:p>
    <w:p w14:paraId="678F3FFC" w14:textId="5C8387AF" w:rsidR="00764CA2" w:rsidRPr="00553D00" w:rsidRDefault="00E4563D" w:rsidP="00C03E9D">
      <w:pPr>
        <w:pStyle w:val="af8"/>
        <w:ind w:firstLine="709"/>
        <w:jc w:val="both"/>
        <w:rPr>
          <w:sz w:val="28"/>
        </w:rPr>
      </w:pPr>
      <w:r w:rsidRPr="00553D00">
        <w:rPr>
          <w:sz w:val="28"/>
        </w:rPr>
        <w:t>Значение pH</w:t>
      </w:r>
      <w:r w:rsidR="00EF76D5" w:rsidRPr="00553D00">
        <w:rPr>
          <w:sz w:val="28"/>
        </w:rPr>
        <w:t xml:space="preserve"> в производстве лимнной кислоты. Значение pH является критическим фактором, влияющим на прорастание спор и продукцию лимонной кислоты. Для успешного прорастания спор pH должен быть выше 5, в то время </w:t>
      </w:r>
      <w:r w:rsidR="00EF76D5" w:rsidRPr="00553D00">
        <w:rPr>
          <w:sz w:val="28"/>
        </w:rPr>
        <w:lastRenderedPageBreak/>
        <w:t xml:space="preserve">как для процесса ферментации лимонной кислоты требуется низкий уровень pH субстрата (pH ≤ 2). Большинство грибковых мицелиев, включая </w:t>
      </w:r>
      <w:r w:rsidR="00317669" w:rsidRPr="00553D00">
        <w:rPr>
          <w:i/>
          <w:iCs/>
          <w:sz w:val="28"/>
        </w:rPr>
        <w:t>A.niger</w:t>
      </w:r>
      <w:r w:rsidR="00EF76D5" w:rsidRPr="00553D00">
        <w:rPr>
          <w:sz w:val="28"/>
        </w:rPr>
        <w:t>, развиваются в диапазоне pH от 3 до 6, при этом их метаболическая активность во многом зависит от pH питательной среды</w:t>
      </w:r>
      <w:r w:rsidR="00004823" w:rsidRPr="00553D00">
        <w:rPr>
          <w:sz w:val="28"/>
        </w:rPr>
        <w:t xml:space="preserve"> [119]</w:t>
      </w:r>
      <w:r w:rsidRPr="00553D00">
        <w:rPr>
          <w:sz w:val="28"/>
        </w:rPr>
        <w:t>.</w:t>
      </w:r>
    </w:p>
    <w:p w14:paraId="7D9693F0" w14:textId="3C4FD756" w:rsidR="00764CA2" w:rsidRPr="00553D00" w:rsidRDefault="00EF76D5" w:rsidP="00C03E9D">
      <w:pPr>
        <w:pStyle w:val="af8"/>
        <w:ind w:firstLine="709"/>
        <w:jc w:val="both"/>
        <w:rPr>
          <w:sz w:val="28"/>
        </w:rPr>
      </w:pPr>
      <w:r w:rsidRPr="00553D00">
        <w:rPr>
          <w:sz w:val="28"/>
        </w:rPr>
        <w:t xml:space="preserve">При производстве лимонной кислоты с использованием </w:t>
      </w:r>
      <w:r w:rsidR="00317669" w:rsidRPr="00553D00">
        <w:rPr>
          <w:i/>
          <w:iCs/>
          <w:sz w:val="28"/>
        </w:rPr>
        <w:t>A.niger</w:t>
      </w:r>
      <w:r w:rsidRPr="00553D00">
        <w:rPr>
          <w:sz w:val="28"/>
        </w:rPr>
        <w:t xml:space="preserve"> в условиях глубинной и поверхностной ферментации применяется диапазон pH от 2 до 6. Низкий уровень pH не только снижает риск загрязнения культуры другими микроорганизмами, но также препятствует образованию побочных продуктов, таких как щавелевая и глюконовая кислоты</w:t>
      </w:r>
      <w:r w:rsidR="00004823" w:rsidRPr="00553D00">
        <w:rPr>
          <w:sz w:val="28"/>
        </w:rPr>
        <w:t xml:space="preserve"> [120]</w:t>
      </w:r>
      <w:r w:rsidRPr="00553D00">
        <w:rPr>
          <w:sz w:val="28"/>
        </w:rPr>
        <w:t xml:space="preserve">. </w:t>
      </w:r>
      <w:r w:rsidR="000741B3" w:rsidRPr="00553D00">
        <w:rPr>
          <w:sz w:val="28"/>
        </w:rPr>
        <w:t>П</w:t>
      </w:r>
      <w:r w:rsidRPr="00553D00">
        <w:rPr>
          <w:sz w:val="28"/>
        </w:rPr>
        <w:t>овышение pH до 4,5 может привести к значительному снижению эффективности производства лимонной кислоты, достигая уровня до 80%</w:t>
      </w:r>
      <w:r w:rsidR="00004823" w:rsidRPr="00553D00">
        <w:rPr>
          <w:sz w:val="28"/>
        </w:rPr>
        <w:t xml:space="preserve"> [121]</w:t>
      </w:r>
      <w:r w:rsidRPr="00553D00">
        <w:rPr>
          <w:sz w:val="28"/>
        </w:rPr>
        <w:t>.</w:t>
      </w:r>
    </w:p>
    <w:p w14:paraId="14B665E3" w14:textId="78BA8821" w:rsidR="00764CA2" w:rsidRPr="00553D00" w:rsidRDefault="00EF76D5" w:rsidP="00C03E9D">
      <w:pPr>
        <w:pStyle w:val="af8"/>
        <w:ind w:firstLine="709"/>
        <w:jc w:val="both"/>
        <w:rPr>
          <w:sz w:val="28"/>
        </w:rPr>
      </w:pPr>
      <w:r w:rsidRPr="00553D00">
        <w:rPr>
          <w:sz w:val="28"/>
        </w:rPr>
        <w:t xml:space="preserve">Кроме того, pH питательной среды оказывает влияние на морфологию мицелия </w:t>
      </w:r>
      <w:r w:rsidR="00317669" w:rsidRPr="00553D00">
        <w:rPr>
          <w:i/>
          <w:iCs/>
          <w:sz w:val="28"/>
        </w:rPr>
        <w:t>A.niger</w:t>
      </w:r>
      <w:r w:rsidRPr="00553D00">
        <w:rPr>
          <w:sz w:val="28"/>
        </w:rPr>
        <w:t>. При значениях pH от 2,0 до 2,2 мицелий формирует мелкие агрегаты и короткие гифы, что оптимально для производства лимонной кислоты. Однако при pH 1,6 морфологическое развитие мицелия нарушается, что значительно снижает эффективность процесса. В среде с pH 3,0 мицелий образует более крупные агрегаты, способствуя биосинтезу щавелевой кислоты</w:t>
      </w:r>
      <w:r w:rsidR="004750D6" w:rsidRPr="00553D00">
        <w:rPr>
          <w:sz w:val="28"/>
        </w:rPr>
        <w:t xml:space="preserve"> [56]</w:t>
      </w:r>
      <w:r w:rsidRPr="00553D00">
        <w:rPr>
          <w:sz w:val="28"/>
        </w:rPr>
        <w:t>.</w:t>
      </w:r>
    </w:p>
    <w:p w14:paraId="346F6725" w14:textId="1128B528" w:rsidR="00764CA2" w:rsidRPr="00553D00" w:rsidRDefault="00E4563D" w:rsidP="00C03E9D">
      <w:pPr>
        <w:pStyle w:val="af8"/>
        <w:ind w:firstLine="709"/>
        <w:jc w:val="both"/>
        <w:rPr>
          <w:sz w:val="28"/>
        </w:rPr>
      </w:pPr>
      <w:r w:rsidRPr="00553D00">
        <w:rPr>
          <w:sz w:val="28"/>
        </w:rPr>
        <w:t xml:space="preserve">Таким образом, контроль и поддержание оптимального pH играют ключевую роль в успешном производстве лимонной кислоты с использованием </w:t>
      </w:r>
      <w:r w:rsidR="00317669" w:rsidRPr="00553D00">
        <w:rPr>
          <w:i/>
          <w:iCs/>
          <w:sz w:val="28"/>
        </w:rPr>
        <w:t>A.niger</w:t>
      </w:r>
      <w:r w:rsidRPr="00553D00">
        <w:rPr>
          <w:i/>
          <w:iCs/>
          <w:sz w:val="28"/>
        </w:rPr>
        <w:t>,</w:t>
      </w:r>
      <w:r w:rsidRPr="00553D00">
        <w:rPr>
          <w:sz w:val="28"/>
        </w:rPr>
        <w:t xml:space="preserve"> обеспечивая как оптимальные условия для роста мицелия, так и высокую выходную продукцию кислоты.</w:t>
      </w:r>
    </w:p>
    <w:p w14:paraId="61D20B70" w14:textId="503BE7F6" w:rsidR="00764CA2" w:rsidRPr="00553D00" w:rsidRDefault="005C6E8A" w:rsidP="00C03E9D">
      <w:pPr>
        <w:pStyle w:val="af8"/>
        <w:ind w:firstLine="709"/>
        <w:jc w:val="both"/>
        <w:rPr>
          <w:sz w:val="28"/>
        </w:rPr>
      </w:pPr>
      <w:r w:rsidRPr="00553D00">
        <w:rPr>
          <w:sz w:val="28"/>
        </w:rPr>
        <w:t>Скорость перемешивания</w:t>
      </w:r>
      <w:r w:rsidR="00EA53B2" w:rsidRPr="00553D00">
        <w:rPr>
          <w:sz w:val="28"/>
        </w:rPr>
        <w:t xml:space="preserve"> в производстве лимонной кислоты</w:t>
      </w:r>
      <w:r w:rsidRPr="00553D00">
        <w:rPr>
          <w:i/>
          <w:iCs/>
          <w:sz w:val="28"/>
        </w:rPr>
        <w:t>.</w:t>
      </w:r>
      <w:r w:rsidRPr="00553D00">
        <w:rPr>
          <w:b/>
          <w:sz w:val="28"/>
        </w:rPr>
        <w:t xml:space="preserve"> </w:t>
      </w:r>
      <w:r w:rsidRPr="00553D00">
        <w:rPr>
          <w:sz w:val="28"/>
        </w:rPr>
        <w:t>С</w:t>
      </w:r>
      <w:r w:rsidR="00EA53B2" w:rsidRPr="00553D00">
        <w:rPr>
          <w:sz w:val="28"/>
        </w:rPr>
        <w:t>корость перемешивания представляют собой важны</w:t>
      </w:r>
      <w:r w:rsidRPr="00553D00">
        <w:rPr>
          <w:sz w:val="28"/>
        </w:rPr>
        <w:t>й</w:t>
      </w:r>
      <w:r w:rsidR="00EA53B2" w:rsidRPr="00553D00">
        <w:rPr>
          <w:sz w:val="28"/>
        </w:rPr>
        <w:t xml:space="preserve"> фактор, влияющие на эффективность биосинтеза лимонной кислоты. </w:t>
      </w:r>
    </w:p>
    <w:p w14:paraId="74C8D25C" w14:textId="6B2556EA" w:rsidR="00764CA2" w:rsidRPr="00553D00" w:rsidRDefault="005C6E8A" w:rsidP="00C03E9D">
      <w:pPr>
        <w:pStyle w:val="af8"/>
        <w:ind w:firstLine="709"/>
        <w:jc w:val="both"/>
        <w:rPr>
          <w:sz w:val="28"/>
        </w:rPr>
      </w:pPr>
      <w:r w:rsidRPr="00553D00">
        <w:rPr>
          <w:sz w:val="28"/>
        </w:rPr>
        <w:t>С</w:t>
      </w:r>
      <w:r w:rsidR="005B7E16" w:rsidRPr="00553D00">
        <w:rPr>
          <w:sz w:val="28"/>
        </w:rPr>
        <w:t>корость перемешивания влияет на дисперсию грибов, концентрацию растворенного кислорода в среде и активность ферментов, таких как цитратсинтаза, аконитаза и изоцитратдегидрогеназа. Следует подчеркнуть, что активность цитратсинтазы уменьшается с увеличением скорости перемешивания, в то время как активность аконитазы и изоцитратдегидрогеназы, напротив, возрастает</w:t>
      </w:r>
      <w:r w:rsidR="004750D6" w:rsidRPr="00553D00">
        <w:rPr>
          <w:sz w:val="28"/>
        </w:rPr>
        <w:t xml:space="preserve"> [59]</w:t>
      </w:r>
      <w:r w:rsidR="005B7E16" w:rsidRPr="00553D00">
        <w:rPr>
          <w:sz w:val="28"/>
        </w:rPr>
        <w:t>.</w:t>
      </w:r>
    </w:p>
    <w:p w14:paraId="573B1413" w14:textId="4B61A84D" w:rsidR="00764CA2" w:rsidRPr="00553D00" w:rsidRDefault="005B7E16" w:rsidP="00C03E9D">
      <w:pPr>
        <w:pStyle w:val="af8"/>
        <w:ind w:firstLine="709"/>
        <w:jc w:val="both"/>
        <w:rPr>
          <w:sz w:val="28"/>
        </w:rPr>
      </w:pPr>
      <w:r w:rsidRPr="00553D00">
        <w:rPr>
          <w:sz w:val="28"/>
        </w:rPr>
        <w:t xml:space="preserve">Кроме того, интенсивное перемешивание способствует развитию грибкового мицелия в виде коротких разветвленных гифов, что характеризуется высоким уровнем производства лимонной кислоты. Данное явление также ведет к фрагментации мицелия и его повторному росту. Это важно, поскольку метаболически неактивные и сильно вакуолизированные фрагменты мицелия более подвержены фрагментации, что, в свою очередь, приводит к образованию новых мицелиальных волокон </w:t>
      </w:r>
      <w:r w:rsidR="00317669" w:rsidRPr="00553D00">
        <w:rPr>
          <w:i/>
          <w:iCs/>
          <w:sz w:val="28"/>
        </w:rPr>
        <w:t>A.niger</w:t>
      </w:r>
      <w:r w:rsidR="004750D6" w:rsidRPr="00553D00">
        <w:rPr>
          <w:i/>
          <w:iCs/>
          <w:sz w:val="28"/>
        </w:rPr>
        <w:t xml:space="preserve"> </w:t>
      </w:r>
      <w:r w:rsidR="004750D6" w:rsidRPr="00553D00">
        <w:rPr>
          <w:sz w:val="28"/>
        </w:rPr>
        <w:t>[122]</w:t>
      </w:r>
      <w:r w:rsidRPr="00553D00">
        <w:rPr>
          <w:sz w:val="28"/>
        </w:rPr>
        <w:t>.</w:t>
      </w:r>
    </w:p>
    <w:p w14:paraId="6C66D590" w14:textId="31638843" w:rsidR="009F749B" w:rsidRPr="00553D00" w:rsidRDefault="005B7E16" w:rsidP="00C03E9D">
      <w:pPr>
        <w:pStyle w:val="af8"/>
        <w:ind w:firstLine="709"/>
        <w:jc w:val="both"/>
        <w:rPr>
          <w:sz w:val="28"/>
        </w:rPr>
      </w:pPr>
      <w:r w:rsidRPr="00553D00">
        <w:rPr>
          <w:sz w:val="28"/>
        </w:rPr>
        <w:t xml:space="preserve">Исследования показывают, что влияние скорости перемешивания на рост и продуктивность трех штаммов </w:t>
      </w:r>
      <w:r w:rsidR="00317669" w:rsidRPr="00553D00">
        <w:rPr>
          <w:i/>
          <w:iCs/>
          <w:sz w:val="28"/>
        </w:rPr>
        <w:t>A.niger</w:t>
      </w:r>
      <w:r w:rsidRPr="00553D00">
        <w:rPr>
          <w:sz w:val="28"/>
        </w:rPr>
        <w:t xml:space="preserve"> было описано Ujcova и др. (</w:t>
      </w:r>
      <w:r w:rsidR="00D452E6" w:rsidRPr="00553D00">
        <w:rPr>
          <w:sz w:val="28"/>
        </w:rPr>
        <w:t>1980</w:t>
      </w:r>
      <w:r w:rsidRPr="00553D00">
        <w:rPr>
          <w:sz w:val="28"/>
        </w:rPr>
        <w:t>). Более высокие скорости перемешивания приводили к образованию более толстых и разветвленных нитей, хотя наблюдалось падение производительности</w:t>
      </w:r>
      <w:r w:rsidR="004750D6" w:rsidRPr="00553D00">
        <w:rPr>
          <w:sz w:val="28"/>
        </w:rPr>
        <w:t xml:space="preserve"> [123]</w:t>
      </w:r>
      <w:r w:rsidR="006833D4" w:rsidRPr="00553D00">
        <w:rPr>
          <w:sz w:val="28"/>
        </w:rPr>
        <w:t>.</w:t>
      </w:r>
      <w:r w:rsidRPr="00553D00">
        <w:rPr>
          <w:sz w:val="28"/>
        </w:rPr>
        <w:t xml:space="preserve"> Аналогичный эффект был зафиксирован при ферментации пенициллина</w:t>
      </w:r>
      <w:r w:rsidR="004750D6" w:rsidRPr="00553D00">
        <w:rPr>
          <w:sz w:val="28"/>
        </w:rPr>
        <w:t xml:space="preserve"> [124]</w:t>
      </w:r>
      <w:r w:rsidRPr="00553D00">
        <w:rPr>
          <w:sz w:val="28"/>
        </w:rPr>
        <w:t>.</w:t>
      </w:r>
    </w:p>
    <w:p w14:paraId="40E14FD1" w14:textId="1EBFCDAF" w:rsidR="009F749B" w:rsidRPr="00553D00" w:rsidRDefault="009F749B" w:rsidP="00C03E9D">
      <w:pPr>
        <w:pStyle w:val="af8"/>
        <w:ind w:firstLine="709"/>
        <w:jc w:val="both"/>
        <w:rPr>
          <w:sz w:val="28"/>
        </w:rPr>
      </w:pPr>
      <w:r w:rsidRPr="00553D00">
        <w:rPr>
          <w:sz w:val="28"/>
        </w:rPr>
        <w:lastRenderedPageBreak/>
        <w:t>Более высокие скорости перемешивания могут вызывать повреждение гифы, что, в свою очередь, приводит к снижению продуктивности, о чем сообщается во множестве исследований.</w:t>
      </w:r>
    </w:p>
    <w:p w14:paraId="4ABD70B7" w14:textId="2611A49D" w:rsidR="00764CA2" w:rsidRPr="00553D00" w:rsidRDefault="009F749B" w:rsidP="00C03E9D">
      <w:pPr>
        <w:pStyle w:val="af8"/>
        <w:ind w:firstLine="709"/>
        <w:jc w:val="both"/>
        <w:rPr>
          <w:sz w:val="28"/>
        </w:rPr>
      </w:pPr>
      <w:r w:rsidRPr="00553D00">
        <w:rPr>
          <w:sz w:val="28"/>
        </w:rPr>
        <w:t xml:space="preserve">Mitard и Riba (1988) также изучали влияние скорости перемешивания на рост и морфологию </w:t>
      </w:r>
      <w:r w:rsidRPr="00553D00">
        <w:rPr>
          <w:i/>
          <w:iCs/>
          <w:sz w:val="28"/>
        </w:rPr>
        <w:t>A. niger</w:t>
      </w:r>
      <w:r w:rsidRPr="00553D00">
        <w:rPr>
          <w:sz w:val="28"/>
        </w:rPr>
        <w:t>, и было установлено, что существует зависимость между удельной скоростью роста организма и разрывом мицелиальных агрегатов. По мере разрушения агрегатов удельная скорость роста снижалась, однако она вновь возрастала, когда освободившиеся нити продолжали расти. Это может объяснить более низкие удельные скорости роста, наблюдаемые при 500 об/мин</w:t>
      </w:r>
      <w:r w:rsidR="00A45ABA" w:rsidRPr="00553D00">
        <w:rPr>
          <w:sz w:val="28"/>
        </w:rPr>
        <w:t xml:space="preserve"> в течение периода между 30 и 72 часами</w:t>
      </w:r>
      <w:r w:rsidR="004750D6" w:rsidRPr="00553D00">
        <w:rPr>
          <w:sz w:val="28"/>
        </w:rPr>
        <w:t xml:space="preserve"> [125]</w:t>
      </w:r>
      <w:r w:rsidR="00D452E6" w:rsidRPr="00553D00">
        <w:rPr>
          <w:sz w:val="28"/>
        </w:rPr>
        <w:t xml:space="preserve">. </w:t>
      </w:r>
    </w:p>
    <w:p w14:paraId="6099E8D5" w14:textId="12AD93AE" w:rsidR="00764CA2" w:rsidRPr="00553D00" w:rsidRDefault="00E4563D" w:rsidP="00C03E9D">
      <w:pPr>
        <w:pStyle w:val="af8"/>
        <w:ind w:firstLine="709"/>
        <w:jc w:val="both"/>
        <w:rPr>
          <w:sz w:val="28"/>
        </w:rPr>
      </w:pPr>
      <w:r w:rsidRPr="00553D00">
        <w:rPr>
          <w:sz w:val="28"/>
        </w:rPr>
        <w:t>Таким образом, скорость перемешивания игра</w:t>
      </w:r>
      <w:r w:rsidR="008113C6" w:rsidRPr="00553D00">
        <w:rPr>
          <w:sz w:val="28"/>
        </w:rPr>
        <w:t>е</w:t>
      </w:r>
      <w:r w:rsidRPr="00553D00">
        <w:rPr>
          <w:sz w:val="28"/>
        </w:rPr>
        <w:t xml:space="preserve">т важную роль в производстве лимонной кислоты. Оптимальные параметры скорости перемешивания зависят от штамма </w:t>
      </w:r>
      <w:r w:rsidR="00317669" w:rsidRPr="00553D00">
        <w:rPr>
          <w:i/>
          <w:iCs/>
          <w:sz w:val="28"/>
        </w:rPr>
        <w:t>A.niger</w:t>
      </w:r>
      <w:r w:rsidRPr="00553D00">
        <w:rPr>
          <w:sz w:val="28"/>
        </w:rPr>
        <w:t>, условий ферментации и типа биореактора. Тщательный контроль этих параметров является ключом к достижению максимальной выработки лимонной кислоты.</w:t>
      </w:r>
    </w:p>
    <w:p w14:paraId="7B6AB82D" w14:textId="0BCA77D9" w:rsidR="00A45ABA" w:rsidRPr="00553D00" w:rsidRDefault="00E4563D" w:rsidP="00C03E9D">
      <w:pPr>
        <w:pStyle w:val="af8"/>
        <w:ind w:firstLine="709"/>
        <w:jc w:val="both"/>
        <w:rPr>
          <w:sz w:val="28"/>
        </w:rPr>
      </w:pPr>
      <w:r w:rsidRPr="00553D00">
        <w:rPr>
          <w:sz w:val="28"/>
        </w:rPr>
        <w:t>Влияние температуры</w:t>
      </w:r>
      <w:r w:rsidR="00A45ABA" w:rsidRPr="00553D00">
        <w:rPr>
          <w:sz w:val="28"/>
        </w:rPr>
        <w:t xml:space="preserve"> на биосинтез лимонной кислоты</w:t>
      </w:r>
      <w:r w:rsidRPr="00553D00">
        <w:rPr>
          <w:sz w:val="28"/>
        </w:rPr>
        <w:t xml:space="preserve">. </w:t>
      </w:r>
      <w:r w:rsidR="00A45ABA" w:rsidRPr="00553D00">
        <w:rPr>
          <w:sz w:val="28"/>
        </w:rPr>
        <w:t>Температура является ключевым параметром, определяющим возможность существования и интенсивность развития микроорганизмов. Она существенно влияет на активность ферментов, системы переноса питательных веществ у микроорганизмов и, следовательно, на эффективность биосинтеза лимонной кислоты. Согласно многочисленным исследованиям, оптимальная температура для производства лимонной кислоты находится в диапазоне от 28°C до 3</w:t>
      </w:r>
      <w:r w:rsidR="008113C6" w:rsidRPr="00553D00">
        <w:rPr>
          <w:sz w:val="28"/>
        </w:rPr>
        <w:t>2</w:t>
      </w:r>
      <w:r w:rsidR="00A45ABA" w:rsidRPr="00553D00">
        <w:rPr>
          <w:sz w:val="28"/>
        </w:rPr>
        <w:t>°C. В частности, наибольшая эффективность процесса достигается именно при температуре 30°C</w:t>
      </w:r>
      <w:r w:rsidR="004750D6" w:rsidRPr="00553D00">
        <w:rPr>
          <w:sz w:val="28"/>
        </w:rPr>
        <w:t xml:space="preserve"> [126]</w:t>
      </w:r>
      <w:r w:rsidRPr="00553D00">
        <w:rPr>
          <w:sz w:val="28"/>
        </w:rPr>
        <w:t xml:space="preserve">. </w:t>
      </w:r>
    </w:p>
    <w:p w14:paraId="0B8610BE" w14:textId="159A4988" w:rsidR="00764CA2" w:rsidRPr="00553D00" w:rsidRDefault="00A45ABA" w:rsidP="00C03E9D">
      <w:pPr>
        <w:pStyle w:val="af8"/>
        <w:ind w:firstLine="709"/>
        <w:jc w:val="both"/>
        <w:rPr>
          <w:sz w:val="28"/>
        </w:rPr>
      </w:pPr>
      <w:r w:rsidRPr="00553D00">
        <w:rPr>
          <w:sz w:val="28"/>
        </w:rPr>
        <w:t>Температуры, превышающие 30°C, могут приводить к денатурации цитратсинтазы, что ограничивает накопление лимонной кислоты и рост биомассы в среде, одновременно способствуя выработке щавелевой кислоты. Важно отметить, что культивирование при более низких температурах также снижает активность ферментов</w:t>
      </w:r>
      <w:r w:rsidR="004750D6" w:rsidRPr="00553D00">
        <w:rPr>
          <w:sz w:val="28"/>
        </w:rPr>
        <w:t xml:space="preserve"> [127]</w:t>
      </w:r>
      <w:r w:rsidRPr="00553D00">
        <w:rPr>
          <w:sz w:val="28"/>
        </w:rPr>
        <w:t>.</w:t>
      </w:r>
    </w:p>
    <w:p w14:paraId="1E3AF7F7" w14:textId="36CC8679" w:rsidR="00A45ABA" w:rsidRPr="00553D00" w:rsidRDefault="00A45ABA" w:rsidP="00C03E9D">
      <w:pPr>
        <w:pStyle w:val="af8"/>
        <w:ind w:firstLine="709"/>
        <w:jc w:val="both"/>
        <w:rPr>
          <w:sz w:val="28"/>
        </w:rPr>
      </w:pPr>
      <w:r w:rsidRPr="00553D00">
        <w:rPr>
          <w:sz w:val="28"/>
        </w:rPr>
        <w:t>Исследования, проведенные Bhattacharjee и Baruah [2015</w:t>
      </w:r>
      <w:r w:rsidR="008113C6" w:rsidRPr="00553D00">
        <w:rPr>
          <w:sz w:val="28"/>
        </w:rPr>
        <w:t>] подтвердили</w:t>
      </w:r>
      <w:r w:rsidRPr="00553D00">
        <w:rPr>
          <w:sz w:val="28"/>
        </w:rPr>
        <w:t xml:space="preserve">, что максимальное количество лимонной кислоты вырабатывается </w:t>
      </w:r>
      <w:r w:rsidR="00317669" w:rsidRPr="00553D00">
        <w:rPr>
          <w:i/>
          <w:iCs/>
          <w:sz w:val="28"/>
        </w:rPr>
        <w:t>A.niger</w:t>
      </w:r>
      <w:r w:rsidRPr="00553D00">
        <w:rPr>
          <w:sz w:val="28"/>
        </w:rPr>
        <w:t xml:space="preserve"> при температуре 30°C. В то же время, при более низких температурах была получена сниженная концентрация лимонной кислоты, что может быть связано с низкой ферментативной активностью, вызывающей снижение выработки лимонной кислоты. Однако, как было показано, когда температура ферментационной среды превышает 30°C, биосинтез лимонной кислоты также уменьшается, что может быть следствием накопления различных побочных продуктов, таких как щавелевая кислота</w:t>
      </w:r>
      <w:r w:rsidR="00D62C9D" w:rsidRPr="00553D00">
        <w:rPr>
          <w:sz w:val="28"/>
        </w:rPr>
        <w:t xml:space="preserve"> [12</w:t>
      </w:r>
      <w:r w:rsidR="00544636" w:rsidRPr="00553D00">
        <w:rPr>
          <w:sz w:val="28"/>
        </w:rPr>
        <w:t>8</w:t>
      </w:r>
      <w:r w:rsidR="00D62C9D" w:rsidRPr="00553D00">
        <w:rPr>
          <w:sz w:val="28"/>
        </w:rPr>
        <w:t>]</w:t>
      </w:r>
      <w:r w:rsidRPr="00553D00">
        <w:rPr>
          <w:sz w:val="28"/>
        </w:rPr>
        <w:t>.</w:t>
      </w:r>
    </w:p>
    <w:p w14:paraId="151D60CA" w14:textId="0B9CA688" w:rsidR="00925E03" w:rsidRPr="00553D00" w:rsidRDefault="00925E03" w:rsidP="00C03E9D">
      <w:pPr>
        <w:pStyle w:val="af8"/>
        <w:ind w:firstLine="709"/>
        <w:jc w:val="both"/>
        <w:rPr>
          <w:sz w:val="28"/>
        </w:rPr>
      </w:pPr>
      <w:r w:rsidRPr="00553D00">
        <w:rPr>
          <w:sz w:val="28"/>
        </w:rPr>
        <w:t xml:space="preserve">Таким образом, температура играет значимую роль в производстве лимонной кислоты, и оптимальные температурные условия варьируются в зависимости от штамма </w:t>
      </w:r>
      <w:r w:rsidR="00317669" w:rsidRPr="00553D00">
        <w:rPr>
          <w:i/>
          <w:iCs/>
          <w:sz w:val="28"/>
        </w:rPr>
        <w:t>A.niger</w:t>
      </w:r>
      <w:r w:rsidRPr="00553D00">
        <w:rPr>
          <w:sz w:val="28"/>
        </w:rPr>
        <w:t xml:space="preserve"> и состава питательной среды. Понимание влияния температуры на процессы, происходящие в ферментационной среде, является важным для повышения эффективности производства лимонной кислоты.</w:t>
      </w:r>
    </w:p>
    <w:p w14:paraId="0F163B41" w14:textId="77777777" w:rsidR="008F25FC" w:rsidRPr="00553D00" w:rsidRDefault="008F25FC" w:rsidP="00C03E9D">
      <w:pPr>
        <w:pStyle w:val="af8"/>
        <w:ind w:firstLine="709"/>
        <w:jc w:val="both"/>
        <w:rPr>
          <w:sz w:val="28"/>
        </w:rPr>
      </w:pPr>
    </w:p>
    <w:p w14:paraId="3E0E8020" w14:textId="6A31AF12" w:rsidR="00DA6F2F" w:rsidRPr="00553D00" w:rsidRDefault="004A41AE" w:rsidP="00C03E9D">
      <w:pPr>
        <w:pStyle w:val="af8"/>
        <w:ind w:firstLine="709"/>
        <w:jc w:val="both"/>
        <w:rPr>
          <w:b/>
          <w:bCs/>
          <w:sz w:val="28"/>
        </w:rPr>
      </w:pPr>
      <w:r w:rsidRPr="00553D00">
        <w:rPr>
          <w:b/>
          <w:bCs/>
          <w:sz w:val="28"/>
        </w:rPr>
        <w:t>1.10 Оптимизация условий ферментации</w:t>
      </w:r>
    </w:p>
    <w:p w14:paraId="2885DBC4" w14:textId="77777777" w:rsidR="002E6FCD" w:rsidRPr="00553D00" w:rsidRDefault="002E6FCD" w:rsidP="00C03E9D">
      <w:pPr>
        <w:pStyle w:val="af8"/>
        <w:ind w:firstLine="709"/>
        <w:jc w:val="both"/>
        <w:rPr>
          <w:b/>
          <w:bCs/>
          <w:sz w:val="28"/>
        </w:rPr>
      </w:pPr>
    </w:p>
    <w:p w14:paraId="0D8CB6B5" w14:textId="7AF69207" w:rsidR="00764CA2" w:rsidRPr="00553D00" w:rsidRDefault="00925E03" w:rsidP="00C03E9D">
      <w:pPr>
        <w:pStyle w:val="af8"/>
        <w:ind w:firstLine="709"/>
        <w:jc w:val="both"/>
        <w:rPr>
          <w:sz w:val="28"/>
        </w:rPr>
      </w:pPr>
      <w:r w:rsidRPr="00553D00">
        <w:rPr>
          <w:sz w:val="28"/>
        </w:rPr>
        <w:t>Оптимизация условий ферментации играет критическую роль в разработке процессов ферментации. Этот процесс направлен на максимизацию выхода продукта, улучшение качества продукции, сокращение времени процесса и снижение затрат. На протяжении нескольких десятилетий статистические экспериментальные планы активно применяются на различных этапах стратегии оптимизации, включая скрининг экспериментов и поиск оптимальных условий для достижения целевого ответа</w:t>
      </w:r>
      <w:r w:rsidR="006F66D2" w:rsidRPr="00553D00">
        <w:rPr>
          <w:sz w:val="28"/>
        </w:rPr>
        <w:t xml:space="preserve"> [1</w:t>
      </w:r>
      <w:r w:rsidR="006C2D81" w:rsidRPr="00553D00">
        <w:rPr>
          <w:sz w:val="28"/>
        </w:rPr>
        <w:t>29</w:t>
      </w:r>
      <w:r w:rsidR="006F66D2" w:rsidRPr="00553D00">
        <w:rPr>
          <w:sz w:val="28"/>
        </w:rPr>
        <w:t>]</w:t>
      </w:r>
      <w:r w:rsidR="004A41AE" w:rsidRPr="00553D00">
        <w:rPr>
          <w:sz w:val="28"/>
        </w:rPr>
        <w:t xml:space="preserve">. </w:t>
      </w:r>
      <w:r w:rsidRPr="00553D00">
        <w:rPr>
          <w:sz w:val="28"/>
        </w:rPr>
        <w:t>Оптимизация ферментации с использованием статистически спланированных экспериментов представляет собой последовательный процесс</w:t>
      </w:r>
      <w:r w:rsidR="006F66D2" w:rsidRPr="00553D00">
        <w:rPr>
          <w:sz w:val="28"/>
        </w:rPr>
        <w:t xml:space="preserve"> [13</w:t>
      </w:r>
      <w:r w:rsidR="006C2D81" w:rsidRPr="00553D00">
        <w:rPr>
          <w:sz w:val="28"/>
        </w:rPr>
        <w:t>0</w:t>
      </w:r>
      <w:r w:rsidR="006F66D2" w:rsidRPr="00553D00">
        <w:rPr>
          <w:sz w:val="28"/>
        </w:rPr>
        <w:t>]</w:t>
      </w:r>
      <w:r w:rsidR="004A41AE" w:rsidRPr="00553D00">
        <w:rPr>
          <w:sz w:val="28"/>
        </w:rPr>
        <w:t>.</w:t>
      </w:r>
    </w:p>
    <w:p w14:paraId="329E2BC3" w14:textId="05329462" w:rsidR="00764CA2" w:rsidRPr="00553D00" w:rsidRDefault="00925E03" w:rsidP="00C03E9D">
      <w:pPr>
        <w:pStyle w:val="af8"/>
        <w:ind w:firstLine="709"/>
        <w:jc w:val="both"/>
        <w:rPr>
          <w:w w:val="105"/>
          <w:sz w:val="28"/>
        </w:rPr>
      </w:pPr>
      <w:r w:rsidRPr="00553D00">
        <w:rPr>
          <w:sz w:val="28"/>
        </w:rPr>
        <w:t>При скрининге факторов, влияющих на выработку определенных метаболитов, крайне важно протестировать как можно больше факторов и определить значимость каждого из них. Применение методов Бокса-Бенкена и центральных композитных конструкций в процессе оптимизации для достижения максимального производства представляет собой эффективный подход, который позволяет проверять эффект взаимодействия факторов. Эти методы преобразуют корреляции коэффициентов биопроцесса в математические модели, которые предсказывают потенциальное местоположение оптимума. В дальнейшем, после построения и оптимизации модели, проверяется предсказанный оптимум</w:t>
      </w:r>
      <w:r w:rsidR="006F66D2" w:rsidRPr="00553D00">
        <w:rPr>
          <w:sz w:val="28"/>
        </w:rPr>
        <w:t xml:space="preserve"> [13</w:t>
      </w:r>
      <w:r w:rsidR="006C2D81" w:rsidRPr="00553D00">
        <w:rPr>
          <w:sz w:val="28"/>
        </w:rPr>
        <w:t>1</w:t>
      </w:r>
      <w:r w:rsidR="006F66D2" w:rsidRPr="00553D00">
        <w:rPr>
          <w:sz w:val="28"/>
        </w:rPr>
        <w:t>]</w:t>
      </w:r>
      <w:r w:rsidRPr="00553D00">
        <w:rPr>
          <w:w w:val="105"/>
          <w:sz w:val="28"/>
        </w:rPr>
        <w:t>.</w:t>
      </w:r>
      <w:r w:rsidRPr="00553D00">
        <w:rPr>
          <w:sz w:val="28"/>
        </w:rPr>
        <w:t xml:space="preserve"> </w:t>
      </w:r>
    </w:p>
    <w:p w14:paraId="604A6DA0" w14:textId="7BF6DDF2" w:rsidR="009E381C" w:rsidRPr="00553D00" w:rsidRDefault="009E381C" w:rsidP="00C03E9D">
      <w:pPr>
        <w:pStyle w:val="af8"/>
        <w:ind w:firstLine="709"/>
        <w:jc w:val="both"/>
        <w:rPr>
          <w:sz w:val="28"/>
        </w:rPr>
      </w:pPr>
      <w:r w:rsidRPr="00553D00">
        <w:rPr>
          <w:sz w:val="28"/>
        </w:rPr>
        <w:t xml:space="preserve">В исследовании, проведенном Lotfy и др. </w:t>
      </w:r>
      <w:r w:rsidR="000B4A58" w:rsidRPr="00553D00">
        <w:rPr>
          <w:sz w:val="28"/>
        </w:rPr>
        <w:t>(</w:t>
      </w:r>
      <w:r w:rsidRPr="00553D00">
        <w:rPr>
          <w:sz w:val="28"/>
        </w:rPr>
        <w:t>2007</w:t>
      </w:r>
      <w:r w:rsidR="000B4A58" w:rsidRPr="00553D00">
        <w:rPr>
          <w:sz w:val="28"/>
        </w:rPr>
        <w:t>)</w:t>
      </w:r>
      <w:r w:rsidR="006F66D2" w:rsidRPr="00553D00">
        <w:rPr>
          <w:sz w:val="28"/>
        </w:rPr>
        <w:t xml:space="preserve"> [77]</w:t>
      </w:r>
      <w:r w:rsidR="00035869" w:rsidRPr="00553D00">
        <w:rPr>
          <w:sz w:val="28"/>
        </w:rPr>
        <w:t>,</w:t>
      </w:r>
      <w:r w:rsidRPr="00553D00">
        <w:rPr>
          <w:sz w:val="28"/>
        </w:rPr>
        <w:t xml:space="preserve"> была использована стратегия последовательной оптимизации, основанная на статистических схемах, для увеличения производства лимонной кислоты в условиях глубинного культивирования </w:t>
      </w:r>
      <w:r w:rsidR="00317669" w:rsidRPr="00553D00">
        <w:rPr>
          <w:i/>
          <w:iCs/>
          <w:sz w:val="28"/>
        </w:rPr>
        <w:t>A.niger</w:t>
      </w:r>
      <w:r w:rsidRPr="00553D00">
        <w:rPr>
          <w:sz w:val="28"/>
        </w:rPr>
        <w:t>. Для скрининга состава ферментационной среды был применен двухуровневый дизайн Plackett-Burman, который позволил выявить свекловичную патоку и кукурузный отвар в качестве основных факторов, влияющих на выработку лимонной кислоты. Использование данного метода привело к получению оптимальной рецептуры среды с увеличенным выходом лимонной кислоты в пять раз. Методология поверхности отклика (RSM) была выбрана для достижения наилучших условий процесса, в рамках чего был использован трехуровневый дизайн Бокса-Бенкена. Была создана полиномиальная модель, коррелирующая отношения между тремя переменными (свекловичная патока, концентрация кукурузного раствора и инокулят) и выход лимонной кислоты. Расчетный оптимальный состав для производства лимонной кислоты включал: предварительно обработанную свекловичную патоку (240,1 г/л), крепкий кукурузный ликер (10,5 г/л) и концентрацию спор, что обеспечивало оптимальный выход лимонной кислоты на уровне 87,81%, что в 14 раз превышает выход в стандартной среде</w:t>
      </w:r>
      <w:r w:rsidR="00D75A43" w:rsidRPr="00553D00">
        <w:rPr>
          <w:sz w:val="28"/>
        </w:rPr>
        <w:t xml:space="preserve"> [59]</w:t>
      </w:r>
      <w:r w:rsidR="0089708A" w:rsidRPr="00553D00">
        <w:rPr>
          <w:sz w:val="28"/>
        </w:rPr>
        <w:t xml:space="preserve">. </w:t>
      </w:r>
      <w:r w:rsidRPr="00553D00">
        <w:rPr>
          <w:sz w:val="28"/>
        </w:rPr>
        <w:t xml:space="preserve">Кроме того, пятиуровневая центральная композитная конструкция была использована для определения оптимальных значений факторов ферментации, таких как начальное значение pH, скорость аэрации и температура при производстве лимонной кислоты. Расчетные оптимальные значения для производства лимонной кислоты </w:t>
      </w:r>
      <w:r w:rsidRPr="00553D00">
        <w:rPr>
          <w:sz w:val="28"/>
        </w:rPr>
        <w:lastRenderedPageBreak/>
        <w:t>составили: начальный pH 4,0; скорость аэрации 6500 мл/мин и температура культивирования 31,5°C.</w:t>
      </w:r>
    </w:p>
    <w:p w14:paraId="05E44A64" w14:textId="4395DA75" w:rsidR="00764CA2" w:rsidRPr="00553D00" w:rsidRDefault="009E381C" w:rsidP="00C03E9D">
      <w:pPr>
        <w:pStyle w:val="af8"/>
        <w:ind w:firstLine="709"/>
        <w:jc w:val="both"/>
        <w:rPr>
          <w:sz w:val="28"/>
        </w:rPr>
      </w:pPr>
      <w:r w:rsidRPr="00553D00">
        <w:rPr>
          <w:sz w:val="28"/>
        </w:rPr>
        <w:t xml:space="preserve">В работе Dhillon и др. </w:t>
      </w:r>
      <w:r w:rsidR="000B4A58" w:rsidRPr="00553D00">
        <w:rPr>
          <w:sz w:val="28"/>
        </w:rPr>
        <w:t>(</w:t>
      </w:r>
      <w:r w:rsidRPr="00553D00">
        <w:rPr>
          <w:sz w:val="28"/>
        </w:rPr>
        <w:t>2011</w:t>
      </w:r>
      <w:r w:rsidR="000B4A58" w:rsidRPr="00553D00">
        <w:rPr>
          <w:sz w:val="28"/>
        </w:rPr>
        <w:t>)</w:t>
      </w:r>
      <w:r w:rsidRPr="00553D00">
        <w:rPr>
          <w:sz w:val="28"/>
        </w:rPr>
        <w:t xml:space="preserve"> проводились исследования по оптимизации двух ключевых параметров, таких как содержание влаги и концентрация спиртов (этанола и метанола) при получении лимонной кислоты в процессе ферментации </w:t>
      </w:r>
      <w:r w:rsidR="00317669" w:rsidRPr="00553D00">
        <w:rPr>
          <w:i/>
          <w:iCs/>
          <w:sz w:val="28"/>
        </w:rPr>
        <w:t>A.niger</w:t>
      </w:r>
      <w:r w:rsidRPr="00553D00">
        <w:rPr>
          <w:sz w:val="28"/>
        </w:rPr>
        <w:t xml:space="preserve"> </w:t>
      </w:r>
      <w:r w:rsidRPr="00553D00">
        <w:rPr>
          <w:i/>
          <w:iCs/>
          <w:sz w:val="28"/>
        </w:rPr>
        <w:t>NRRL-567</w:t>
      </w:r>
      <w:r w:rsidRPr="00553D00">
        <w:rPr>
          <w:sz w:val="28"/>
        </w:rPr>
        <w:t xml:space="preserve"> с помощью методологии поверхности отклика. Влага и метанол оказали значительное положительное влияние на выработку лимонной кислоты </w:t>
      </w:r>
      <w:r w:rsidRPr="00553D00">
        <w:rPr>
          <w:i/>
          <w:iCs/>
          <w:sz w:val="28"/>
        </w:rPr>
        <w:t>A. niger</w:t>
      </w:r>
      <w:r w:rsidRPr="00553D00">
        <w:rPr>
          <w:sz w:val="28"/>
        </w:rPr>
        <w:t xml:space="preserve"> (p&lt;0,05). Более высокие значения лимонной кислоты (342,41 г/кг и 248,42 г/кг сухого субстрата) были получены при 75% (по объему) влажности с двумя индукторами — 3% (по объему) метанола и 3% (по объему) этанола, что обеспечивало эффективность ферментации 93,90% и 66,42% соответственно, в зависимости от общего количества использованного углерода после 144 часов инкубации</w:t>
      </w:r>
      <w:r w:rsidR="007B1696" w:rsidRPr="00553D00">
        <w:rPr>
          <w:sz w:val="28"/>
        </w:rPr>
        <w:t xml:space="preserve"> [132]</w:t>
      </w:r>
      <w:r w:rsidR="000B4A58" w:rsidRPr="00553D00">
        <w:rPr>
          <w:sz w:val="28"/>
        </w:rPr>
        <w:t>.</w:t>
      </w:r>
    </w:p>
    <w:p w14:paraId="3E1827BB" w14:textId="447BC9AA" w:rsidR="009E381C" w:rsidRPr="00553D00" w:rsidRDefault="009E381C" w:rsidP="00C03E9D">
      <w:pPr>
        <w:pStyle w:val="af8"/>
        <w:ind w:firstLine="709"/>
        <w:jc w:val="both"/>
        <w:rPr>
          <w:sz w:val="28"/>
        </w:rPr>
      </w:pPr>
      <w:r w:rsidRPr="00553D00">
        <w:rPr>
          <w:sz w:val="28"/>
        </w:rPr>
        <w:t>Следует отметить, что каждый из этих методов имеет свои преимущества и ограничения, и выбор конкретного подхода зависит от специфики исследуемого процесса и целей исследования</w:t>
      </w:r>
      <w:r w:rsidR="0089708A" w:rsidRPr="00553D00">
        <w:rPr>
          <w:sz w:val="28"/>
        </w:rPr>
        <w:t>.</w:t>
      </w:r>
    </w:p>
    <w:p w14:paraId="6F2E935C" w14:textId="51101CB7" w:rsidR="00764CA2" w:rsidRPr="00553D00" w:rsidRDefault="009E381C" w:rsidP="00C03E9D">
      <w:pPr>
        <w:pStyle w:val="af8"/>
        <w:ind w:firstLine="709"/>
        <w:jc w:val="both"/>
        <w:rPr>
          <w:i/>
          <w:iCs/>
          <w:sz w:val="28"/>
        </w:rPr>
      </w:pPr>
      <w:r w:rsidRPr="00553D00">
        <w:rPr>
          <w:sz w:val="28"/>
        </w:rPr>
        <w:t xml:space="preserve">Таким образом, все эти методы позволяют значительно улучшить эффективность процесса ферментации и достичь оптимальных условий для производства лимонной кислоты с использованием </w:t>
      </w:r>
      <w:r w:rsidR="00317669" w:rsidRPr="00553D00">
        <w:rPr>
          <w:i/>
          <w:iCs/>
          <w:sz w:val="28"/>
        </w:rPr>
        <w:t>A.niger</w:t>
      </w:r>
      <w:r w:rsidRPr="00553D00">
        <w:rPr>
          <w:i/>
          <w:iCs/>
          <w:sz w:val="28"/>
        </w:rPr>
        <w:t>.</w:t>
      </w:r>
    </w:p>
    <w:p w14:paraId="784B3FAB" w14:textId="77777777" w:rsidR="004A41AE" w:rsidRPr="00553D00" w:rsidRDefault="004A41AE" w:rsidP="00C03E9D">
      <w:pPr>
        <w:pStyle w:val="af8"/>
        <w:jc w:val="both"/>
        <w:rPr>
          <w:b/>
          <w:bCs/>
          <w:sz w:val="28"/>
        </w:rPr>
      </w:pPr>
    </w:p>
    <w:p w14:paraId="5F5A49DF" w14:textId="77777777" w:rsidR="00834C6C" w:rsidRPr="00553D00" w:rsidRDefault="004A41AE" w:rsidP="00C03E9D">
      <w:pPr>
        <w:pStyle w:val="af8"/>
        <w:ind w:firstLine="709"/>
        <w:jc w:val="both"/>
        <w:rPr>
          <w:b/>
          <w:bCs/>
          <w:sz w:val="28"/>
        </w:rPr>
      </w:pPr>
      <w:r w:rsidRPr="00553D00">
        <w:rPr>
          <w:b/>
          <w:bCs/>
          <w:sz w:val="28"/>
        </w:rPr>
        <w:t xml:space="preserve">1.11 </w:t>
      </w:r>
      <w:r w:rsidR="000D6EBE" w:rsidRPr="00553D00">
        <w:rPr>
          <w:b/>
          <w:bCs/>
          <w:sz w:val="28"/>
        </w:rPr>
        <w:t>Получение высокоочищенной кристаллической лимонной кислоты</w:t>
      </w:r>
    </w:p>
    <w:p w14:paraId="5ABD9382" w14:textId="77777777" w:rsidR="00867DEC" w:rsidRPr="00553D00" w:rsidRDefault="00867DEC" w:rsidP="00C03E9D">
      <w:pPr>
        <w:pStyle w:val="af8"/>
        <w:ind w:firstLine="709"/>
        <w:jc w:val="both"/>
        <w:rPr>
          <w:b/>
          <w:bCs/>
          <w:sz w:val="28"/>
        </w:rPr>
      </w:pPr>
    </w:p>
    <w:p w14:paraId="7B7A11A9" w14:textId="2AA6E2DF" w:rsidR="000D6EBE" w:rsidRPr="00553D00" w:rsidRDefault="000D6EBE" w:rsidP="00C03E9D">
      <w:pPr>
        <w:pStyle w:val="af8"/>
        <w:ind w:firstLine="709"/>
        <w:jc w:val="both"/>
        <w:rPr>
          <w:sz w:val="28"/>
        </w:rPr>
      </w:pPr>
      <w:r w:rsidRPr="00553D00">
        <w:rPr>
          <w:sz w:val="28"/>
        </w:rPr>
        <w:t>Получение высокоочищенной кристаллической лимонной кислоты представляет собой сложный и многоступенчатый процесс, который осуществляется в ходе постферментационной стадии. В полученных растворах, помимо целевой кислоты, содержатся также глюконовая и щавелевая кислоты, остатки несброженных сахаров и минеральные соли. Для выделения лимонной кислоты из раствора ее связывают с гидроокисью кальция, что приводит к образованию труднорастворимого цитрата кальция, после чего лимонная кислота переводится в свободное состояние.</w:t>
      </w:r>
    </w:p>
    <w:p w14:paraId="49A0125B" w14:textId="58946A8F" w:rsidR="00764CA2" w:rsidRPr="00553D00" w:rsidRDefault="000D6EBE" w:rsidP="00C03E9D">
      <w:pPr>
        <w:pStyle w:val="af8"/>
        <w:ind w:firstLine="709"/>
        <w:jc w:val="both"/>
        <w:rPr>
          <w:sz w:val="28"/>
        </w:rPr>
      </w:pPr>
      <w:r w:rsidRPr="00553D00">
        <w:rPr>
          <w:sz w:val="28"/>
        </w:rPr>
        <w:t>Выделение и очистка лимонной кислоты являются предметом серьезного внимания как в научных исследованиях, так и в промышленном производстве. Обычные методы постферментативного выделения и очистки органических кислот включают несколько последовательных процессов. Традиционно лимонная кислота очищается с помощью метода осаждения. В этом процессе гидроксид кальция (известь) добавляется в ферментированную среду, в результате чего образуется слаборастворимый цитрат кальция. Данная реакция сопровождается образованием значительного количества жидких стоков, содержащих минеральные кислоты и соли, а также накапливается большое количество твердых отходов, таких как гипс и отработанный уголь</w:t>
      </w:r>
      <w:r w:rsidR="007B1696" w:rsidRPr="00553D00">
        <w:rPr>
          <w:sz w:val="28"/>
        </w:rPr>
        <w:t xml:space="preserve"> [133]</w:t>
      </w:r>
      <w:r w:rsidRPr="00553D00">
        <w:rPr>
          <w:sz w:val="28"/>
        </w:rPr>
        <w:t>.</w:t>
      </w:r>
    </w:p>
    <w:p w14:paraId="4B1BED70" w14:textId="77777777" w:rsidR="001977A2" w:rsidRPr="00553D00" w:rsidRDefault="001977A2" w:rsidP="00C03E9D">
      <w:pPr>
        <w:pStyle w:val="af8"/>
        <w:ind w:firstLine="709"/>
        <w:jc w:val="both"/>
        <w:rPr>
          <w:sz w:val="28"/>
        </w:rPr>
      </w:pPr>
      <w:r w:rsidRPr="00553D00">
        <w:rPr>
          <w:sz w:val="28"/>
        </w:rPr>
        <w:t xml:space="preserve">Для дальнейшей очистки продукта влажный осадок подвергается взаимодействию с серной кислотой, что приводит к образованию сульфата кальция (гипса) и раствора свободной лимонной кислоты. Затем раствор </w:t>
      </w:r>
      <w:r w:rsidRPr="00553D00">
        <w:rPr>
          <w:sz w:val="28"/>
        </w:rPr>
        <w:lastRenderedPageBreak/>
        <w:t>лимонной кислоты обрабатывается активированным углем для удаления красителей и ионообменными смолами для устранения ионов тяжелых металлов и железа перед выпариванием и кристаллизацией конечного продукта. Следует отметить, что эффективность данного метода осаждения напрямую зависит от правильного и тщательного выполнения различных этапов.</w:t>
      </w:r>
    </w:p>
    <w:p w14:paraId="66E0D160" w14:textId="77777777" w:rsidR="001977A2" w:rsidRPr="00553D00" w:rsidRDefault="001977A2" w:rsidP="00C03E9D">
      <w:pPr>
        <w:pStyle w:val="af8"/>
        <w:ind w:firstLine="709"/>
        <w:jc w:val="both"/>
        <w:rPr>
          <w:sz w:val="28"/>
        </w:rPr>
      </w:pPr>
      <w:r w:rsidRPr="00553D00">
        <w:rPr>
          <w:sz w:val="28"/>
        </w:rPr>
        <w:t>Таким образом, метод осаждения имеет ряд недостатков, включая необходимость периодических обработок, требующих значительного количества химических реагентов и высокой энергии для проведения реакций. Более того, образуется больше сульфата кальция, чем лимонной кислоты, что требует его удаления в качестве промышленных отходов. Эти негативные аспекты значительно влияют на себестоимость продукции, и, несмотря на это, усовершенствования в данной технологии практически не достигнуты. Исследователи продолжают работать над разработкой новых методов отделения или очистки лимонной кислоты из ферментационных бульонов с целью оптимизации производственных процессов и снижения затрат. Возможные направления исследований могут включать оптимизацию условий процесса осаждения, разработку более эффективных катализаторов или альтернативных методов очистки, которые могут быть менее энерго- и ресурсозатратными. В результате таких исследований возможно достижение улучшения эффективности процесса и снижения его воздействия на окружающую среду.</w:t>
      </w:r>
    </w:p>
    <w:p w14:paraId="5AE4BA06" w14:textId="1A2B43EC" w:rsidR="00CA2D96" w:rsidRPr="00553D00" w:rsidRDefault="00E4563D" w:rsidP="00C03E9D">
      <w:pPr>
        <w:pStyle w:val="af8"/>
        <w:ind w:firstLine="709"/>
        <w:jc w:val="both"/>
        <w:rPr>
          <w:sz w:val="28"/>
        </w:rPr>
      </w:pPr>
      <w:r w:rsidRPr="00553D00">
        <w:rPr>
          <w:sz w:val="28"/>
        </w:rPr>
        <w:t>В настоящее время нашло широкое применение как эффективное средство сухой дезинфекции и стерилизации технологического оборудования и производственных помещений переработки сырья озонирование</w:t>
      </w:r>
      <w:r w:rsidR="007B1696" w:rsidRPr="00553D00">
        <w:rPr>
          <w:sz w:val="28"/>
        </w:rPr>
        <w:t xml:space="preserve"> [134]</w:t>
      </w:r>
      <w:r w:rsidRPr="00553D00">
        <w:rPr>
          <w:sz w:val="28"/>
        </w:rPr>
        <w:t>.</w:t>
      </w:r>
      <w:r w:rsidR="00CA2D96" w:rsidRPr="00553D00">
        <w:rPr>
          <w:sz w:val="28"/>
        </w:rPr>
        <w:t xml:space="preserve"> При воздействии озоновой водной струи на бактерии </w:t>
      </w:r>
      <w:r w:rsidR="00CA2D96" w:rsidRPr="00553D00">
        <w:rPr>
          <w:i/>
          <w:iCs/>
          <w:sz w:val="28"/>
        </w:rPr>
        <w:t>B. atrophaeus (ATCC 9372)</w:t>
      </w:r>
      <w:r w:rsidR="00CA2D96" w:rsidRPr="00553D00">
        <w:rPr>
          <w:sz w:val="28"/>
        </w:rPr>
        <w:t xml:space="preserve"> выявлено его полное ингибировани</w:t>
      </w:r>
      <w:r w:rsidR="007B1696" w:rsidRPr="00553D00">
        <w:rPr>
          <w:sz w:val="28"/>
        </w:rPr>
        <w:t>е [135]</w:t>
      </w:r>
      <w:r w:rsidR="00CA2D96" w:rsidRPr="00553D00">
        <w:rPr>
          <w:sz w:val="28"/>
        </w:rPr>
        <w:t xml:space="preserve">. </w:t>
      </w:r>
    </w:p>
    <w:p w14:paraId="621009BF" w14:textId="19571C15" w:rsidR="00CA2D96" w:rsidRPr="00553D00" w:rsidRDefault="00CA2D96" w:rsidP="00C03E9D">
      <w:pPr>
        <w:pStyle w:val="af8"/>
        <w:ind w:firstLine="709"/>
        <w:jc w:val="both"/>
        <w:rPr>
          <w:sz w:val="28"/>
        </w:rPr>
      </w:pPr>
      <w:r w:rsidRPr="00553D00">
        <w:rPr>
          <w:sz w:val="28"/>
        </w:rPr>
        <w:t xml:space="preserve">Выявлены морфологические изменения в клетках </w:t>
      </w:r>
      <w:r w:rsidRPr="00553D00">
        <w:rPr>
          <w:i/>
          <w:iCs/>
          <w:sz w:val="28"/>
        </w:rPr>
        <w:t>E. coli,</w:t>
      </w:r>
      <w:r w:rsidRPr="00553D00">
        <w:rPr>
          <w:sz w:val="28"/>
        </w:rPr>
        <w:t xml:space="preserve"> обработанных озоном при 75 Вт в течение 2 мин. Обработанные клетки показали сильную цитоплазматическую деформацию и утечку материала бактериальной хромосомы. Результаты ясно демонстрируют потерю жизнеспособности бактериальных клеток после плазменной обработки</w:t>
      </w:r>
      <w:r w:rsidR="007B1696" w:rsidRPr="00553D00">
        <w:rPr>
          <w:sz w:val="28"/>
        </w:rPr>
        <w:t xml:space="preserve"> [135]</w:t>
      </w:r>
      <w:r w:rsidRPr="00553D00">
        <w:rPr>
          <w:sz w:val="28"/>
        </w:rPr>
        <w:t>.</w:t>
      </w:r>
    </w:p>
    <w:p w14:paraId="30FFF40B" w14:textId="653BD5E8" w:rsidR="00764CA2" w:rsidRPr="00553D00" w:rsidRDefault="00E4563D" w:rsidP="00C03E9D">
      <w:pPr>
        <w:pStyle w:val="af8"/>
        <w:ind w:firstLine="709"/>
        <w:jc w:val="both"/>
        <w:rPr>
          <w:sz w:val="28"/>
        </w:rPr>
      </w:pPr>
      <w:r w:rsidRPr="00553D00">
        <w:rPr>
          <w:sz w:val="28"/>
        </w:rPr>
        <w:t>Озон является одним из наиболее активных форм кислорода. Из-за синергетического эффекта кислотности и озона, кислая озоновая вода является очень эффективным средством стерилизации</w:t>
      </w:r>
      <w:r w:rsidR="007B1696" w:rsidRPr="00553D00">
        <w:rPr>
          <w:sz w:val="28"/>
        </w:rPr>
        <w:t xml:space="preserve"> [136]</w:t>
      </w:r>
      <w:r w:rsidRPr="00553D00">
        <w:rPr>
          <w:sz w:val="28"/>
        </w:rPr>
        <w:t>. По качеству и некоторым техническим характеристикам современные озоновые стерилизаторы превосходят ультрафиолетовые, сухожаровые шкафы, паровые автоклавы, жидкостную и газовую стерилизацию.</w:t>
      </w:r>
    </w:p>
    <w:p w14:paraId="6642124D" w14:textId="235FF3A8" w:rsidR="00764CA2" w:rsidRPr="00553D00" w:rsidRDefault="00E4563D" w:rsidP="00C03E9D">
      <w:pPr>
        <w:pStyle w:val="af8"/>
        <w:ind w:firstLine="709"/>
        <w:jc w:val="both"/>
        <w:rPr>
          <w:sz w:val="28"/>
          <w:shd w:val="clear" w:color="auto" w:fill="FFFFFF"/>
        </w:rPr>
      </w:pPr>
      <w:r w:rsidRPr="00553D00">
        <w:rPr>
          <w:sz w:val="28"/>
        </w:rPr>
        <w:t>Преимущества озона перед традиционными средствами дезинфекции, стерилизации - экологическая чистота, высокая окислительная способность, простота получения и использования, не повреждает объекты обработки</w:t>
      </w:r>
      <w:r w:rsidR="007B1696" w:rsidRPr="00553D00">
        <w:rPr>
          <w:sz w:val="28"/>
        </w:rPr>
        <w:t xml:space="preserve"> [137, 138]</w:t>
      </w:r>
      <w:r w:rsidRPr="00553D00">
        <w:rPr>
          <w:sz w:val="28"/>
        </w:rPr>
        <w:t xml:space="preserve">. Характеризуется низкой температурой газа во время стерилизационного цикла (до 40°C), имеет низкое энергопотребление (120 Вт при объеме стерилизационной камеры 10 литров), сравнительно небольшую длительность стерилизационного цикла. Предложены режимы применения озона оборудования - при концентрации озона 7,0 мг/м экспозиция 4 часа; при </w:t>
      </w:r>
      <w:r w:rsidRPr="00553D00">
        <w:rPr>
          <w:sz w:val="28"/>
        </w:rPr>
        <w:lastRenderedPageBreak/>
        <w:t xml:space="preserve">концентрации 25 мг/м - 2 часа. </w:t>
      </w:r>
      <w:r w:rsidRPr="00553D00">
        <w:rPr>
          <w:sz w:val="28"/>
          <w:shd w:val="clear" w:color="auto" w:fill="FFFFFF"/>
        </w:rPr>
        <w:t>При обработке различной тары (пластмассовые и картонные коробки, ящики упаковочного материала и т.п.) оптимальной является концентрация озона около 0,5 г/м</w:t>
      </w:r>
      <w:r w:rsidRPr="00553D00">
        <w:rPr>
          <w:sz w:val="28"/>
          <w:shd w:val="clear" w:color="auto" w:fill="FFFFFF"/>
          <w:vertAlign w:val="superscript"/>
        </w:rPr>
        <w:t>3</w:t>
      </w:r>
      <w:r w:rsidRPr="00553D00">
        <w:rPr>
          <w:sz w:val="28"/>
          <w:shd w:val="clear" w:color="auto" w:fill="FFFFFF"/>
        </w:rPr>
        <w:t xml:space="preserve"> при кратковременных экспозициях. Эти режимы обработки предназначены для обеспечения эффективной дезинфекции или обеззараживания оборудования и тары с использованием озона при определенных концентрациях и временных интервалах экспозиции. Важно следить за соблюдением всех рекомендаций по безопасности при использовании озона.</w:t>
      </w:r>
    </w:p>
    <w:p w14:paraId="1284E37C" w14:textId="3BF97132" w:rsidR="00764CA2" w:rsidRPr="00553D00" w:rsidRDefault="00E4563D" w:rsidP="00C03E9D">
      <w:pPr>
        <w:pStyle w:val="af8"/>
        <w:ind w:firstLine="709"/>
        <w:jc w:val="both"/>
        <w:rPr>
          <w:sz w:val="28"/>
          <w:shd w:val="clear" w:color="auto" w:fill="FFFFFF"/>
        </w:rPr>
      </w:pPr>
      <w:r w:rsidRPr="00553D00">
        <w:rPr>
          <w:sz w:val="28"/>
          <w:shd w:val="clear" w:color="auto" w:fill="FFFFFF"/>
        </w:rPr>
        <w:t>В Японии, Австралии и Франции нет количественных ограничений на использование озона как дезинфицирующего агента в пищевой промышленности.</w:t>
      </w:r>
      <w:r w:rsidR="007A3EC5" w:rsidRPr="00553D00">
        <w:rPr>
          <w:sz w:val="28"/>
          <w:shd w:val="clear" w:color="auto" w:fill="FFFFFF"/>
        </w:rPr>
        <w:t xml:space="preserve"> </w:t>
      </w:r>
      <w:r w:rsidRPr="00553D00">
        <w:rPr>
          <w:sz w:val="28"/>
          <w:shd w:val="clear" w:color="auto" w:fill="FFFFFF"/>
        </w:rPr>
        <w:t>Озон более эффективен как бактерицид в воде, чем в воздухе. Озон (O</w:t>
      </w:r>
      <w:r w:rsidRPr="00553D00">
        <w:rPr>
          <w:sz w:val="28"/>
          <w:shd w:val="clear" w:color="auto" w:fill="FFFFFF"/>
          <w:vertAlign w:val="subscript"/>
        </w:rPr>
        <w:t>3</w:t>
      </w:r>
      <w:r w:rsidRPr="00553D00">
        <w:rPr>
          <w:sz w:val="28"/>
          <w:shd w:val="clear" w:color="auto" w:fill="FFFFFF"/>
        </w:rPr>
        <w:t>) является мощным окислителем и эффективным дезинфицирующим средством как в воде, так и в воздухе. Его способность уничтожать бактерии, вирусы и другие микроорганизмы хорошо известна. Когда озон используется для дезинфекции воды, он эффективно уничтожает микробы путем окисления и разрушения клеточных стенок. Это делает его очень эффективным для обеззараживания воды, поскольку он может достичь даже труднодоступных мест и уничтожить патогены. Вводимая доза озона (200 ppm) и скорость подачи (10 грамм в минуту) обеспечивают достаточное количество озона для дезинфекции воды. Остаточный озон (1 ppm) также обеспечивает дополнительную защиту от микробов после обработки. Микробы смываются потоком воды и затем подвергаются воздействию озона, что в конечном итоге приводит к их уничтожению</w:t>
      </w:r>
      <w:r w:rsidR="00A07EE1" w:rsidRPr="00553D00">
        <w:rPr>
          <w:sz w:val="28"/>
          <w:shd w:val="clear" w:color="auto" w:fill="FFFFFF"/>
        </w:rPr>
        <w:t xml:space="preserve"> </w:t>
      </w:r>
      <w:r w:rsidR="005E372E" w:rsidRPr="00553D00">
        <w:rPr>
          <w:sz w:val="28"/>
          <w:shd w:val="clear" w:color="auto" w:fill="FFFFFF"/>
        </w:rPr>
        <w:t>[139]</w:t>
      </w:r>
      <w:r w:rsidR="00AF79A2" w:rsidRPr="00553D00">
        <w:rPr>
          <w:sz w:val="28"/>
          <w:shd w:val="clear" w:color="auto" w:fill="FFFFFF"/>
        </w:rPr>
        <w:t xml:space="preserve">. </w:t>
      </w:r>
    </w:p>
    <w:p w14:paraId="1F79CE11" w14:textId="2DBB5E26" w:rsidR="00764CA2" w:rsidRPr="00553D00" w:rsidRDefault="007A3EC5" w:rsidP="00C03E9D">
      <w:pPr>
        <w:pStyle w:val="af8"/>
        <w:ind w:firstLine="709"/>
        <w:jc w:val="both"/>
        <w:rPr>
          <w:sz w:val="28"/>
        </w:rPr>
      </w:pPr>
      <w:r w:rsidRPr="00553D00">
        <w:rPr>
          <w:sz w:val="28"/>
          <w:shd w:val="clear" w:color="auto" w:fill="FFFFFF"/>
        </w:rPr>
        <w:t>Данный обзор подчеркивает, что необходимо оптимизировать существующие технологии и методы, а также внедрять новые методы, чтобы снизить негативные последствия на окружающую среду и производственные затраты, а также для повышения экономической эффективности процесса. В заключение, можно утверждать, что лимонная кислота является важным продуктом с широким спектром применения в различных отраслях, и улучшение технологий ее производства</w:t>
      </w:r>
      <w:r w:rsidR="002461D7" w:rsidRPr="00553D00">
        <w:rPr>
          <w:sz w:val="28"/>
          <w:shd w:val="clear" w:color="auto" w:fill="FFFFFF"/>
        </w:rPr>
        <w:t xml:space="preserve"> </w:t>
      </w:r>
      <w:r w:rsidRPr="00553D00">
        <w:rPr>
          <w:sz w:val="28"/>
          <w:shd w:val="clear" w:color="auto" w:fill="FFFFFF"/>
        </w:rPr>
        <w:t>является актуальной задачей для будущих исследований</w:t>
      </w:r>
      <w:r w:rsidRPr="00553D00">
        <w:rPr>
          <w:sz w:val="28"/>
        </w:rPr>
        <w:t>.</w:t>
      </w:r>
    </w:p>
    <w:p w14:paraId="254438E8" w14:textId="77777777" w:rsidR="00867DEC" w:rsidRPr="00553D00" w:rsidRDefault="00867DEC" w:rsidP="00C03E9D">
      <w:pPr>
        <w:pStyle w:val="af8"/>
        <w:ind w:firstLine="709"/>
        <w:jc w:val="both"/>
        <w:rPr>
          <w:sz w:val="28"/>
        </w:rPr>
      </w:pPr>
    </w:p>
    <w:p w14:paraId="1915993A" w14:textId="30159548" w:rsidR="00413E40" w:rsidRPr="00553D00" w:rsidRDefault="008D38F6" w:rsidP="00E55CC8">
      <w:pPr>
        <w:pStyle w:val="af8"/>
        <w:ind w:firstLine="709"/>
        <w:jc w:val="both"/>
        <w:rPr>
          <w:bCs/>
          <w:sz w:val="28"/>
        </w:rPr>
      </w:pPr>
      <w:r w:rsidRPr="00553D00">
        <w:rPr>
          <w:bCs/>
          <w:sz w:val="28"/>
        </w:rPr>
        <w:t xml:space="preserve">Выводы по первой главе. </w:t>
      </w:r>
    </w:p>
    <w:p w14:paraId="55B31DCC" w14:textId="10765867" w:rsidR="00413E40" w:rsidRPr="00553D00" w:rsidRDefault="00413E40" w:rsidP="00413E40">
      <w:pPr>
        <w:pStyle w:val="aff7"/>
        <w:spacing w:line="240" w:lineRule="auto"/>
        <w:ind w:firstLine="709"/>
        <w:jc w:val="both"/>
        <w:rPr>
          <w:color w:val="auto"/>
          <w:sz w:val="28"/>
          <w:szCs w:val="28"/>
          <w:lang w:val="ru-RU"/>
        </w:rPr>
      </w:pPr>
      <w:r w:rsidRPr="00553D00">
        <w:rPr>
          <w:color w:val="auto"/>
          <w:sz w:val="28"/>
          <w:szCs w:val="28"/>
          <w:lang w:val="ru-RU"/>
        </w:rPr>
        <w:t xml:space="preserve">Обзор литературы показал, что лимонная кислота является многофункциональным органическим соединением с широким промышленным применением. Основным микроорганизмом для промышленного биопроизводства является </w:t>
      </w:r>
      <w:r w:rsidRPr="00553D00">
        <w:rPr>
          <w:i/>
          <w:iCs/>
          <w:color w:val="auto"/>
          <w:sz w:val="28"/>
          <w:szCs w:val="28"/>
        </w:rPr>
        <w:t>A</w:t>
      </w:r>
      <w:r w:rsidR="00760C89" w:rsidRPr="00553D00">
        <w:rPr>
          <w:i/>
          <w:iCs/>
          <w:color w:val="auto"/>
          <w:sz w:val="28"/>
          <w:szCs w:val="28"/>
          <w:lang w:val="ru-RU"/>
        </w:rPr>
        <w:t>.</w:t>
      </w:r>
      <w:r w:rsidRPr="00553D00">
        <w:rPr>
          <w:i/>
          <w:iCs/>
          <w:color w:val="auto"/>
          <w:sz w:val="28"/>
          <w:szCs w:val="28"/>
          <w:lang w:val="ru-RU"/>
        </w:rPr>
        <w:t xml:space="preserve"> </w:t>
      </w:r>
      <w:r w:rsidRPr="00553D00">
        <w:rPr>
          <w:i/>
          <w:iCs/>
          <w:color w:val="auto"/>
          <w:sz w:val="28"/>
          <w:szCs w:val="28"/>
        </w:rPr>
        <w:t>niger</w:t>
      </w:r>
      <w:r w:rsidRPr="00553D00">
        <w:rPr>
          <w:color w:val="auto"/>
          <w:sz w:val="28"/>
          <w:szCs w:val="28"/>
          <w:lang w:val="ru-RU"/>
        </w:rPr>
        <w:t xml:space="preserve">, эффективность которого определяется составом питательной среды, температурой, </w:t>
      </w:r>
      <w:r w:rsidRPr="00553D00">
        <w:rPr>
          <w:color w:val="auto"/>
          <w:sz w:val="28"/>
          <w:szCs w:val="28"/>
        </w:rPr>
        <w:t>pH</w:t>
      </w:r>
      <w:r w:rsidRPr="00553D00">
        <w:rPr>
          <w:color w:val="auto"/>
          <w:sz w:val="28"/>
          <w:szCs w:val="28"/>
          <w:lang w:val="ru-RU"/>
        </w:rPr>
        <w:t>, временем ферментации и скоростью перемешивания. В литературе отмечается активное использование агропродовольственных отходов в качестве субстратов, что способствует снижению экономических и экологических затрат и поддерживает концепцию экономики замкнутого цикла.</w:t>
      </w:r>
    </w:p>
    <w:p w14:paraId="538AEB82" w14:textId="77777777" w:rsidR="00413E40" w:rsidRPr="00553D00" w:rsidRDefault="00413E40" w:rsidP="00413E40">
      <w:pPr>
        <w:pStyle w:val="aff7"/>
        <w:spacing w:line="240" w:lineRule="auto"/>
        <w:ind w:firstLine="709"/>
        <w:jc w:val="both"/>
        <w:rPr>
          <w:color w:val="auto"/>
          <w:sz w:val="28"/>
          <w:szCs w:val="28"/>
          <w:lang w:val="ru-RU"/>
        </w:rPr>
      </w:pPr>
      <w:r w:rsidRPr="00553D00">
        <w:rPr>
          <w:color w:val="auto"/>
          <w:sz w:val="28"/>
          <w:szCs w:val="28"/>
          <w:lang w:val="ru-RU"/>
        </w:rPr>
        <w:t xml:space="preserve">Современные исследования сосредоточены на повышении продуктивности и стабильности процессов ферментации, оптимизации условий </w:t>
      </w:r>
      <w:r w:rsidRPr="00553D00">
        <w:rPr>
          <w:color w:val="auto"/>
          <w:sz w:val="28"/>
          <w:szCs w:val="28"/>
          <w:lang w:val="ru-RU"/>
        </w:rPr>
        <w:lastRenderedPageBreak/>
        <w:t>культивирования и разработке масштабируемых технологических схем. Эти направления обеспечивают актуальность темы и необходимость дальнейших исследований в области биотехнологического производства лимонной кислоты.</w:t>
      </w:r>
    </w:p>
    <w:p w14:paraId="17F2DCCB" w14:textId="5B0D2632" w:rsidR="000657DD" w:rsidRPr="00553D00" w:rsidRDefault="000657DD" w:rsidP="00C03E9D">
      <w:pPr>
        <w:pStyle w:val="af8"/>
        <w:jc w:val="both"/>
        <w:rPr>
          <w:b/>
          <w:sz w:val="28"/>
        </w:rPr>
      </w:pPr>
    </w:p>
    <w:p w14:paraId="48B9A584" w14:textId="77777777" w:rsidR="00E55CC8" w:rsidRPr="00553D00" w:rsidRDefault="00E55CC8" w:rsidP="001C6290">
      <w:pPr>
        <w:pStyle w:val="af8"/>
        <w:ind w:left="709"/>
        <w:rPr>
          <w:b/>
          <w:sz w:val="28"/>
        </w:rPr>
      </w:pPr>
    </w:p>
    <w:p w14:paraId="13B58DF2" w14:textId="77777777" w:rsidR="00E55CC8" w:rsidRPr="00553D00" w:rsidRDefault="00E55CC8" w:rsidP="001C6290">
      <w:pPr>
        <w:pStyle w:val="af8"/>
        <w:ind w:left="709"/>
        <w:rPr>
          <w:b/>
          <w:sz w:val="28"/>
        </w:rPr>
      </w:pPr>
    </w:p>
    <w:p w14:paraId="75346982" w14:textId="77777777" w:rsidR="00E55CC8" w:rsidRPr="00553D00" w:rsidRDefault="00E55CC8" w:rsidP="001C6290">
      <w:pPr>
        <w:pStyle w:val="af8"/>
        <w:ind w:left="709"/>
        <w:rPr>
          <w:b/>
          <w:sz w:val="28"/>
        </w:rPr>
      </w:pPr>
    </w:p>
    <w:p w14:paraId="543F6B82" w14:textId="77777777" w:rsidR="00E55CC8" w:rsidRPr="00553D00" w:rsidRDefault="00E55CC8" w:rsidP="001C6290">
      <w:pPr>
        <w:pStyle w:val="af8"/>
        <w:ind w:left="709"/>
        <w:rPr>
          <w:b/>
          <w:sz w:val="28"/>
        </w:rPr>
      </w:pPr>
    </w:p>
    <w:p w14:paraId="0E16CEC9" w14:textId="77777777" w:rsidR="00E55CC8" w:rsidRPr="00553D00" w:rsidRDefault="00E55CC8" w:rsidP="001C6290">
      <w:pPr>
        <w:pStyle w:val="af8"/>
        <w:ind w:left="709"/>
        <w:rPr>
          <w:b/>
          <w:sz w:val="28"/>
        </w:rPr>
      </w:pPr>
    </w:p>
    <w:p w14:paraId="6B4B33A7" w14:textId="77777777" w:rsidR="00E55CC8" w:rsidRPr="00553D00" w:rsidRDefault="00E55CC8" w:rsidP="001C6290">
      <w:pPr>
        <w:pStyle w:val="af8"/>
        <w:ind w:left="709"/>
        <w:rPr>
          <w:b/>
          <w:sz w:val="28"/>
        </w:rPr>
      </w:pPr>
    </w:p>
    <w:p w14:paraId="6B80822C" w14:textId="77777777" w:rsidR="00E55CC8" w:rsidRPr="00553D00" w:rsidRDefault="00E55CC8" w:rsidP="001C6290">
      <w:pPr>
        <w:pStyle w:val="af8"/>
        <w:ind w:left="709"/>
        <w:rPr>
          <w:b/>
          <w:sz w:val="28"/>
        </w:rPr>
      </w:pPr>
    </w:p>
    <w:p w14:paraId="1CA88F62" w14:textId="77777777" w:rsidR="00E55CC8" w:rsidRPr="00553D00" w:rsidRDefault="00E55CC8" w:rsidP="001C6290">
      <w:pPr>
        <w:pStyle w:val="af8"/>
        <w:ind w:left="709"/>
        <w:rPr>
          <w:b/>
          <w:sz w:val="28"/>
        </w:rPr>
      </w:pPr>
    </w:p>
    <w:p w14:paraId="2A3DD0CE" w14:textId="77777777" w:rsidR="00E55CC8" w:rsidRPr="00553D00" w:rsidRDefault="00E55CC8" w:rsidP="001C6290">
      <w:pPr>
        <w:pStyle w:val="af8"/>
        <w:ind w:left="709"/>
        <w:rPr>
          <w:b/>
          <w:sz w:val="28"/>
        </w:rPr>
      </w:pPr>
    </w:p>
    <w:p w14:paraId="7434893C" w14:textId="77777777" w:rsidR="00E55CC8" w:rsidRPr="00553D00" w:rsidRDefault="00E55CC8" w:rsidP="001C6290">
      <w:pPr>
        <w:pStyle w:val="af8"/>
        <w:ind w:left="709"/>
        <w:rPr>
          <w:b/>
          <w:sz w:val="28"/>
        </w:rPr>
      </w:pPr>
    </w:p>
    <w:p w14:paraId="6ECA3AB8" w14:textId="77777777" w:rsidR="00E55CC8" w:rsidRPr="00553D00" w:rsidRDefault="00E55CC8" w:rsidP="001C6290">
      <w:pPr>
        <w:pStyle w:val="af8"/>
        <w:ind w:left="709"/>
        <w:rPr>
          <w:b/>
          <w:sz w:val="28"/>
        </w:rPr>
      </w:pPr>
    </w:p>
    <w:p w14:paraId="0BB0CC22" w14:textId="77777777" w:rsidR="00E55CC8" w:rsidRPr="00553D00" w:rsidRDefault="00E55CC8" w:rsidP="001C6290">
      <w:pPr>
        <w:pStyle w:val="af8"/>
        <w:ind w:left="709"/>
        <w:rPr>
          <w:b/>
          <w:sz w:val="28"/>
        </w:rPr>
      </w:pPr>
    </w:p>
    <w:p w14:paraId="7E1A5735" w14:textId="77777777" w:rsidR="00E55CC8" w:rsidRPr="00553D00" w:rsidRDefault="00E55CC8" w:rsidP="001C6290">
      <w:pPr>
        <w:pStyle w:val="af8"/>
        <w:ind w:left="709"/>
        <w:rPr>
          <w:b/>
          <w:sz w:val="28"/>
        </w:rPr>
      </w:pPr>
    </w:p>
    <w:p w14:paraId="6D0FC32A" w14:textId="77777777" w:rsidR="00E55CC8" w:rsidRPr="00553D00" w:rsidRDefault="00E55CC8" w:rsidP="001C6290">
      <w:pPr>
        <w:pStyle w:val="af8"/>
        <w:ind w:left="709"/>
        <w:rPr>
          <w:b/>
          <w:sz w:val="28"/>
        </w:rPr>
      </w:pPr>
    </w:p>
    <w:p w14:paraId="0AFC6FB2" w14:textId="77777777" w:rsidR="00E55CC8" w:rsidRPr="00553D00" w:rsidRDefault="00E55CC8" w:rsidP="001C6290">
      <w:pPr>
        <w:pStyle w:val="af8"/>
        <w:ind w:left="709"/>
        <w:rPr>
          <w:b/>
          <w:sz w:val="28"/>
        </w:rPr>
      </w:pPr>
    </w:p>
    <w:p w14:paraId="20925492" w14:textId="77777777" w:rsidR="00E55CC8" w:rsidRPr="00553D00" w:rsidRDefault="00E55CC8" w:rsidP="001C6290">
      <w:pPr>
        <w:pStyle w:val="af8"/>
        <w:ind w:left="709"/>
        <w:rPr>
          <w:b/>
          <w:sz w:val="28"/>
        </w:rPr>
      </w:pPr>
    </w:p>
    <w:p w14:paraId="61A419B3" w14:textId="77777777" w:rsidR="00E55CC8" w:rsidRPr="00553D00" w:rsidRDefault="00E55CC8" w:rsidP="001C6290">
      <w:pPr>
        <w:pStyle w:val="af8"/>
        <w:ind w:left="709"/>
        <w:rPr>
          <w:b/>
          <w:sz w:val="28"/>
        </w:rPr>
      </w:pPr>
    </w:p>
    <w:p w14:paraId="5415CBB0" w14:textId="77777777" w:rsidR="00E55CC8" w:rsidRPr="00553D00" w:rsidRDefault="00E55CC8" w:rsidP="001C6290">
      <w:pPr>
        <w:pStyle w:val="af8"/>
        <w:ind w:left="709"/>
        <w:rPr>
          <w:b/>
          <w:sz w:val="28"/>
        </w:rPr>
      </w:pPr>
    </w:p>
    <w:p w14:paraId="5F9BD0C5" w14:textId="77777777" w:rsidR="00E55CC8" w:rsidRPr="00553D00" w:rsidRDefault="00E55CC8" w:rsidP="001C6290">
      <w:pPr>
        <w:pStyle w:val="af8"/>
        <w:ind w:left="709"/>
        <w:rPr>
          <w:b/>
          <w:sz w:val="28"/>
        </w:rPr>
      </w:pPr>
    </w:p>
    <w:p w14:paraId="0E223337" w14:textId="77777777" w:rsidR="00E55CC8" w:rsidRPr="00553D00" w:rsidRDefault="00E55CC8" w:rsidP="001C6290">
      <w:pPr>
        <w:pStyle w:val="af8"/>
        <w:ind w:left="709"/>
        <w:rPr>
          <w:b/>
          <w:sz w:val="28"/>
        </w:rPr>
      </w:pPr>
    </w:p>
    <w:p w14:paraId="72D8B3FC" w14:textId="77777777" w:rsidR="00E55CC8" w:rsidRPr="00553D00" w:rsidRDefault="00E55CC8" w:rsidP="001C6290">
      <w:pPr>
        <w:pStyle w:val="af8"/>
        <w:ind w:left="709"/>
        <w:rPr>
          <w:b/>
          <w:sz w:val="28"/>
        </w:rPr>
      </w:pPr>
    </w:p>
    <w:p w14:paraId="37EC9B1F" w14:textId="77777777" w:rsidR="00E55CC8" w:rsidRPr="00553D00" w:rsidRDefault="00E55CC8" w:rsidP="001C6290">
      <w:pPr>
        <w:pStyle w:val="af8"/>
        <w:ind w:left="709"/>
        <w:rPr>
          <w:b/>
          <w:sz w:val="28"/>
        </w:rPr>
      </w:pPr>
    </w:p>
    <w:p w14:paraId="46100664" w14:textId="77777777" w:rsidR="00E55CC8" w:rsidRPr="00553D00" w:rsidRDefault="00E55CC8" w:rsidP="001C6290">
      <w:pPr>
        <w:pStyle w:val="af8"/>
        <w:ind w:left="709"/>
        <w:rPr>
          <w:b/>
          <w:sz w:val="28"/>
        </w:rPr>
      </w:pPr>
    </w:p>
    <w:p w14:paraId="6946DCA6" w14:textId="77777777" w:rsidR="00E55CC8" w:rsidRPr="00553D00" w:rsidRDefault="00E55CC8" w:rsidP="001C6290">
      <w:pPr>
        <w:pStyle w:val="af8"/>
        <w:ind w:left="709"/>
        <w:rPr>
          <w:b/>
          <w:sz w:val="28"/>
        </w:rPr>
      </w:pPr>
    </w:p>
    <w:p w14:paraId="33627236" w14:textId="77777777" w:rsidR="00E55CC8" w:rsidRPr="00553D00" w:rsidRDefault="00E55CC8" w:rsidP="001C6290">
      <w:pPr>
        <w:pStyle w:val="af8"/>
        <w:ind w:left="709"/>
        <w:rPr>
          <w:b/>
          <w:sz w:val="28"/>
        </w:rPr>
      </w:pPr>
    </w:p>
    <w:p w14:paraId="205D3B8B" w14:textId="77777777" w:rsidR="00E55CC8" w:rsidRPr="00553D00" w:rsidRDefault="00E55CC8" w:rsidP="001C6290">
      <w:pPr>
        <w:pStyle w:val="af8"/>
        <w:ind w:left="709"/>
        <w:rPr>
          <w:b/>
          <w:sz w:val="28"/>
        </w:rPr>
      </w:pPr>
    </w:p>
    <w:p w14:paraId="3490F018" w14:textId="77777777" w:rsidR="00E55CC8" w:rsidRPr="00553D00" w:rsidRDefault="00E55CC8" w:rsidP="001C6290">
      <w:pPr>
        <w:pStyle w:val="af8"/>
        <w:ind w:left="709"/>
        <w:rPr>
          <w:b/>
          <w:sz w:val="28"/>
        </w:rPr>
      </w:pPr>
    </w:p>
    <w:p w14:paraId="361B6F9B" w14:textId="77777777" w:rsidR="00E55CC8" w:rsidRPr="00553D00" w:rsidRDefault="00E55CC8" w:rsidP="001C6290">
      <w:pPr>
        <w:pStyle w:val="af8"/>
        <w:ind w:left="709"/>
        <w:rPr>
          <w:b/>
          <w:sz w:val="28"/>
        </w:rPr>
      </w:pPr>
    </w:p>
    <w:p w14:paraId="6112DDEC" w14:textId="77777777" w:rsidR="00E55CC8" w:rsidRPr="00553D00" w:rsidRDefault="00E55CC8" w:rsidP="001C6290">
      <w:pPr>
        <w:pStyle w:val="af8"/>
        <w:ind w:left="709"/>
        <w:rPr>
          <w:b/>
          <w:sz w:val="28"/>
        </w:rPr>
      </w:pPr>
    </w:p>
    <w:p w14:paraId="2D28094C" w14:textId="77777777" w:rsidR="00E55CC8" w:rsidRPr="00553D00" w:rsidRDefault="00E55CC8" w:rsidP="001C6290">
      <w:pPr>
        <w:pStyle w:val="af8"/>
        <w:ind w:left="709"/>
        <w:rPr>
          <w:b/>
          <w:sz w:val="28"/>
        </w:rPr>
      </w:pPr>
    </w:p>
    <w:p w14:paraId="4561CF35" w14:textId="77777777" w:rsidR="00E55CC8" w:rsidRPr="00553D00" w:rsidRDefault="00E55CC8" w:rsidP="001C6290">
      <w:pPr>
        <w:pStyle w:val="af8"/>
        <w:ind w:left="709"/>
        <w:rPr>
          <w:b/>
          <w:sz w:val="28"/>
        </w:rPr>
      </w:pPr>
    </w:p>
    <w:p w14:paraId="796BE444" w14:textId="77777777" w:rsidR="00630F05" w:rsidRPr="00553D00" w:rsidRDefault="00630F05" w:rsidP="001C6290">
      <w:pPr>
        <w:pStyle w:val="af8"/>
        <w:ind w:left="709"/>
        <w:rPr>
          <w:b/>
          <w:sz w:val="28"/>
        </w:rPr>
      </w:pPr>
    </w:p>
    <w:p w14:paraId="7C86CCDF" w14:textId="77777777" w:rsidR="00630F05" w:rsidRPr="00553D00" w:rsidRDefault="00630F05" w:rsidP="001C6290">
      <w:pPr>
        <w:pStyle w:val="af8"/>
        <w:ind w:left="709"/>
        <w:rPr>
          <w:b/>
          <w:sz w:val="28"/>
        </w:rPr>
      </w:pPr>
    </w:p>
    <w:p w14:paraId="5A97198F" w14:textId="77777777" w:rsidR="00630F05" w:rsidRPr="00553D00" w:rsidRDefault="00630F05" w:rsidP="001C6290">
      <w:pPr>
        <w:pStyle w:val="af8"/>
        <w:ind w:left="709"/>
        <w:rPr>
          <w:b/>
          <w:sz w:val="28"/>
        </w:rPr>
      </w:pPr>
    </w:p>
    <w:p w14:paraId="660EF736" w14:textId="77777777" w:rsidR="00630F05" w:rsidRPr="00553D00" w:rsidRDefault="00630F05" w:rsidP="001C6290">
      <w:pPr>
        <w:pStyle w:val="af8"/>
        <w:ind w:left="709"/>
        <w:rPr>
          <w:b/>
          <w:sz w:val="28"/>
        </w:rPr>
      </w:pPr>
    </w:p>
    <w:p w14:paraId="07E7F028" w14:textId="77777777" w:rsidR="00630F05" w:rsidRPr="00553D00" w:rsidRDefault="00630F05" w:rsidP="001C6290">
      <w:pPr>
        <w:pStyle w:val="af8"/>
        <w:ind w:left="709"/>
        <w:rPr>
          <w:b/>
          <w:sz w:val="28"/>
        </w:rPr>
      </w:pPr>
    </w:p>
    <w:p w14:paraId="3AE51D80" w14:textId="77777777" w:rsidR="00630F05" w:rsidRPr="00553D00" w:rsidRDefault="00630F05" w:rsidP="001C6290">
      <w:pPr>
        <w:pStyle w:val="af8"/>
        <w:ind w:left="709"/>
        <w:rPr>
          <w:b/>
          <w:sz w:val="28"/>
        </w:rPr>
      </w:pPr>
    </w:p>
    <w:p w14:paraId="3C2E5FD1" w14:textId="77777777" w:rsidR="00630F05" w:rsidRPr="00553D00" w:rsidRDefault="00630F05" w:rsidP="001C6290">
      <w:pPr>
        <w:pStyle w:val="af8"/>
        <w:ind w:left="709"/>
        <w:rPr>
          <w:b/>
          <w:sz w:val="28"/>
        </w:rPr>
      </w:pPr>
    </w:p>
    <w:p w14:paraId="637D1C66" w14:textId="77777777" w:rsidR="00630F05" w:rsidRPr="00553D00" w:rsidRDefault="00630F05" w:rsidP="001C6290">
      <w:pPr>
        <w:pStyle w:val="af8"/>
        <w:ind w:left="709"/>
        <w:rPr>
          <w:b/>
          <w:sz w:val="28"/>
        </w:rPr>
      </w:pPr>
    </w:p>
    <w:p w14:paraId="2ADCD3AF" w14:textId="77777777" w:rsidR="00E55CC8" w:rsidRPr="00553D00" w:rsidRDefault="00E55CC8" w:rsidP="001C6290">
      <w:pPr>
        <w:pStyle w:val="af8"/>
        <w:ind w:left="709"/>
        <w:rPr>
          <w:b/>
          <w:sz w:val="28"/>
        </w:rPr>
      </w:pPr>
    </w:p>
    <w:p w14:paraId="07E22C5D" w14:textId="54570EBA" w:rsidR="002F7BC9" w:rsidRPr="00553D00" w:rsidRDefault="001C6290" w:rsidP="001C6290">
      <w:pPr>
        <w:pStyle w:val="af8"/>
        <w:ind w:left="709"/>
        <w:rPr>
          <w:b/>
          <w:sz w:val="28"/>
        </w:rPr>
      </w:pPr>
      <w:r w:rsidRPr="00553D00">
        <w:rPr>
          <w:b/>
          <w:sz w:val="28"/>
        </w:rPr>
        <w:lastRenderedPageBreak/>
        <w:t xml:space="preserve">2 </w:t>
      </w:r>
      <w:r w:rsidR="002F7BC9" w:rsidRPr="00553D00">
        <w:rPr>
          <w:b/>
          <w:sz w:val="28"/>
        </w:rPr>
        <w:t>МАТЕРИАЛЫ И МЕТОДЫ ИССЛЕДОВАНИЙ</w:t>
      </w:r>
    </w:p>
    <w:p w14:paraId="01F031C8" w14:textId="77777777" w:rsidR="00153806" w:rsidRPr="00553D00" w:rsidRDefault="00153806" w:rsidP="001C6290">
      <w:pPr>
        <w:pStyle w:val="af8"/>
        <w:ind w:left="709"/>
        <w:rPr>
          <w:b/>
          <w:sz w:val="28"/>
        </w:rPr>
      </w:pPr>
    </w:p>
    <w:p w14:paraId="428FE54F" w14:textId="77777777" w:rsidR="003601A6" w:rsidRPr="00553D00" w:rsidRDefault="003601A6" w:rsidP="003601A6">
      <w:pPr>
        <w:pStyle w:val="af8"/>
        <w:ind w:firstLine="709"/>
        <w:jc w:val="both"/>
        <w:rPr>
          <w:bCs/>
          <w:sz w:val="28"/>
        </w:rPr>
      </w:pPr>
      <w:r w:rsidRPr="00553D00">
        <w:rPr>
          <w:bCs/>
          <w:sz w:val="28"/>
        </w:rPr>
        <w:t xml:space="preserve">Теоретические и экспериментальные работы были выполнены согласно </w:t>
      </w:r>
    </w:p>
    <w:p w14:paraId="4F52F793" w14:textId="1A1ACD1A" w:rsidR="00235C39" w:rsidRPr="00553D00" w:rsidRDefault="003601A6" w:rsidP="003601A6">
      <w:pPr>
        <w:pStyle w:val="af8"/>
        <w:jc w:val="both"/>
        <w:rPr>
          <w:bCs/>
          <w:sz w:val="28"/>
        </w:rPr>
      </w:pPr>
      <w:r w:rsidRPr="00553D00">
        <w:rPr>
          <w:bCs/>
          <w:sz w:val="28"/>
        </w:rPr>
        <w:t>индивидуальному плану докторанта и в соответствии с поставленными задачами в лаборатори</w:t>
      </w:r>
      <w:r w:rsidR="005B01D2" w:rsidRPr="00553D00">
        <w:rPr>
          <w:bCs/>
          <w:sz w:val="28"/>
        </w:rPr>
        <w:t>ях</w:t>
      </w:r>
      <w:r w:rsidRPr="00553D00">
        <w:rPr>
          <w:bCs/>
          <w:sz w:val="28"/>
        </w:rPr>
        <w:t xml:space="preserve"> </w:t>
      </w:r>
      <w:r w:rsidR="00A25BD1" w:rsidRPr="00553D00">
        <w:rPr>
          <w:bCs/>
          <w:sz w:val="28"/>
        </w:rPr>
        <w:t>«Физико-химических исследований сельскохозяйственного сырья и химико-аналитических исследований в области глубокой переработки»</w:t>
      </w:r>
      <w:r w:rsidR="00FF2D8B" w:rsidRPr="00553D00">
        <w:rPr>
          <w:bCs/>
          <w:sz w:val="28"/>
        </w:rPr>
        <w:t>,</w:t>
      </w:r>
      <w:r w:rsidR="005B01D2" w:rsidRPr="00553D00">
        <w:rPr>
          <w:bCs/>
          <w:sz w:val="28"/>
        </w:rPr>
        <w:t xml:space="preserve"> «</w:t>
      </w:r>
      <w:r w:rsidR="00FF2D8B" w:rsidRPr="00553D00">
        <w:rPr>
          <w:bCs/>
          <w:sz w:val="28"/>
        </w:rPr>
        <w:t>Инжиниринговый центр органических агротехнологий</w:t>
      </w:r>
      <w:r w:rsidR="005B01D2" w:rsidRPr="00553D00">
        <w:rPr>
          <w:bCs/>
          <w:sz w:val="28"/>
        </w:rPr>
        <w:t xml:space="preserve">» </w:t>
      </w:r>
      <w:r w:rsidR="00256818" w:rsidRPr="00553D00">
        <w:rPr>
          <w:bCs/>
          <w:sz w:val="28"/>
        </w:rPr>
        <w:t>НАО «Казахский агротехнический исследовательский университет имени С. Сейфуллина» (г. Астана, Республика Казахстан).</w:t>
      </w:r>
    </w:p>
    <w:p w14:paraId="23DA68C7" w14:textId="77777777" w:rsidR="006B1038" w:rsidRPr="00553D00" w:rsidRDefault="006B1038" w:rsidP="001D5FFC">
      <w:pPr>
        <w:pStyle w:val="af8"/>
        <w:ind w:firstLine="709"/>
        <w:jc w:val="center"/>
        <w:rPr>
          <w:b/>
          <w:bCs/>
        </w:rPr>
      </w:pPr>
    </w:p>
    <w:p w14:paraId="789F8752" w14:textId="645173F5" w:rsidR="00DB7E4D" w:rsidRPr="00553D00" w:rsidRDefault="00DB7E4D" w:rsidP="001D5FFC">
      <w:pPr>
        <w:pStyle w:val="af8"/>
        <w:ind w:firstLine="709"/>
        <w:jc w:val="center"/>
        <w:rPr>
          <w:b/>
          <w:bCs/>
        </w:rPr>
      </w:pPr>
      <w:r w:rsidRPr="00553D00">
        <w:rPr>
          <w:b/>
          <w:bCs/>
        </w:rPr>
        <w:t>БЛОК-СХЕМА ПРОВЕДЕНИЯ ИССЛЕДОВАНИЙ</w:t>
      </w:r>
    </w:p>
    <w:tbl>
      <w:tblPr>
        <w:tblStyle w:val="aff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5"/>
      </w:tblGrid>
      <w:tr w:rsidR="00553D00" w:rsidRPr="00553D00" w14:paraId="124F13FC" w14:textId="77777777" w:rsidTr="00DB7E4D">
        <w:tc>
          <w:tcPr>
            <w:tcW w:w="9775" w:type="dxa"/>
          </w:tcPr>
          <w:p w14:paraId="6E259C9C"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35040" behindDoc="0" locked="0" layoutInCell="1" allowOverlap="1" wp14:anchorId="460EE848" wp14:editId="5A0F206D">
                      <wp:simplePos x="0" y="0"/>
                      <wp:positionH relativeFrom="column">
                        <wp:posOffset>2408131</wp:posOffset>
                      </wp:positionH>
                      <wp:positionV relativeFrom="paragraph">
                        <wp:posOffset>105410</wp:posOffset>
                      </wp:positionV>
                      <wp:extent cx="3445933" cy="523875"/>
                      <wp:effectExtent l="0" t="0" r="21590" b="28575"/>
                      <wp:wrapNone/>
                      <wp:docPr id="2092109006" name="Прямоугольник 2092109006"/>
                      <wp:cNvGraphicFramePr/>
                      <a:graphic xmlns:a="http://schemas.openxmlformats.org/drawingml/2006/main">
                        <a:graphicData uri="http://schemas.microsoft.com/office/word/2010/wordprocessingShape">
                          <wps:wsp>
                            <wps:cNvSpPr/>
                            <wps:spPr>
                              <a:xfrm>
                                <a:off x="0" y="0"/>
                                <a:ext cx="3445933" cy="523875"/>
                              </a:xfrm>
                              <a:prstGeom prst="rect">
                                <a:avLst/>
                              </a:prstGeom>
                            </wps:spPr>
                            <wps:style>
                              <a:lnRef idx="2">
                                <a:schemeClr val="dk1"/>
                              </a:lnRef>
                              <a:fillRef idx="1">
                                <a:schemeClr val="lt1"/>
                              </a:fillRef>
                              <a:effectRef idx="0">
                                <a:schemeClr val="dk1"/>
                              </a:effectRef>
                              <a:fontRef idx="minor">
                                <a:schemeClr val="dk1"/>
                              </a:fontRef>
                            </wps:style>
                            <wps:txbx>
                              <w:txbxContent>
                                <w:p w14:paraId="75EAEF65" w14:textId="77777777" w:rsidR="00DB7E4D" w:rsidRPr="007E46D1" w:rsidRDefault="00DB7E4D" w:rsidP="00DB7E4D">
                                  <w:pPr>
                                    <w:rPr>
                                      <w:sz w:val="20"/>
                                      <w:szCs w:val="20"/>
                                    </w:rPr>
                                  </w:pPr>
                                  <w:r>
                                    <w:rPr>
                                      <w:sz w:val="20"/>
                                      <w:szCs w:val="20"/>
                                    </w:rPr>
                                    <w:t>М</w:t>
                                  </w:r>
                                  <w:r w:rsidRPr="007E46D1">
                                    <w:rPr>
                                      <w:sz w:val="20"/>
                                      <w:szCs w:val="20"/>
                                    </w:rPr>
                                    <w:t>икробиологический анализ→первичный/вторичный скрининг→морфолого-культуральная идентификация →ПЦР/секвенирование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EE848" id="Прямоугольник 2092109006" o:spid="_x0000_s1026" style="position:absolute;left:0;text-align:left;margin-left:189.6pt;margin-top:8.3pt;width:271.35pt;height:4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" fillcolor="white [3201]" strokecolor="black [3200]" strokeweight="1pt">
                      <v:textbox>
                        <w:txbxContent>
                          <w:p w14:paraId="75EAEF65" w14:textId="77777777" w:rsidR="00DB7E4D" w:rsidRPr="007E46D1" w:rsidRDefault="00DB7E4D" w:rsidP="00DB7E4D">
                            <w:pPr>
                              <w:rPr>
                                <w:sz w:val="20"/>
                                <w:szCs w:val="20"/>
                              </w:rPr>
                            </w:pPr>
                            <w:r>
                              <w:rPr>
                                <w:sz w:val="20"/>
                                <w:szCs w:val="20"/>
                              </w:rPr>
                              <w:t>М</w:t>
                            </w:r>
                            <w:r w:rsidRPr="007E46D1">
                              <w:rPr>
                                <w:sz w:val="20"/>
                                <w:szCs w:val="20"/>
                              </w:rPr>
                              <w:t>икробиологический анализ→первичный/вторичный скрининг→морфолого-культуральная идентификация →ПЦР/секвенирование</w:t>
                            </w:r>
                          </w:p>
                        </w:txbxContent>
                      </v:textbox>
                    </v:rect>
                  </w:pict>
                </mc:Fallback>
              </mc:AlternateContent>
            </w:r>
            <w:r w:rsidRPr="00553D00">
              <w:rPr>
                <w:bCs/>
                <w:noProof/>
                <w:sz w:val="28"/>
              </w:rPr>
              <mc:AlternateContent>
                <mc:Choice Requires="wps">
                  <w:drawing>
                    <wp:anchor distT="0" distB="0" distL="114300" distR="114300" simplePos="0" relativeHeight="251729920" behindDoc="0" locked="0" layoutInCell="1" allowOverlap="1" wp14:anchorId="11E2F132" wp14:editId="4A4BD664">
                      <wp:simplePos x="0" y="0"/>
                      <wp:positionH relativeFrom="column">
                        <wp:posOffset>-176530</wp:posOffset>
                      </wp:positionH>
                      <wp:positionV relativeFrom="paragraph">
                        <wp:posOffset>102235</wp:posOffset>
                      </wp:positionV>
                      <wp:extent cx="2133600" cy="447675"/>
                      <wp:effectExtent l="0" t="0" r="19050" b="28575"/>
                      <wp:wrapNone/>
                      <wp:docPr id="2092109007" name="Прямоугольник 2092109007"/>
                      <wp:cNvGraphicFramePr/>
                      <a:graphic xmlns:a="http://schemas.openxmlformats.org/drawingml/2006/main">
                        <a:graphicData uri="http://schemas.microsoft.com/office/word/2010/wordprocessingShape">
                          <wps:wsp>
                            <wps:cNvSpPr/>
                            <wps:spPr>
                              <a:xfrm>
                                <a:off x="0" y="0"/>
                                <a:ext cx="2133600" cy="447675"/>
                              </a:xfrm>
                              <a:prstGeom prst="rect">
                                <a:avLst/>
                              </a:prstGeom>
                            </wps:spPr>
                            <wps:style>
                              <a:lnRef idx="2">
                                <a:schemeClr val="dk1"/>
                              </a:lnRef>
                              <a:fillRef idx="1">
                                <a:schemeClr val="lt1"/>
                              </a:fillRef>
                              <a:effectRef idx="0">
                                <a:schemeClr val="dk1"/>
                              </a:effectRef>
                              <a:fontRef idx="minor">
                                <a:schemeClr val="dk1"/>
                              </a:fontRef>
                            </wps:style>
                            <wps:txbx>
                              <w:txbxContent>
                                <w:p w14:paraId="50EED97F" w14:textId="77777777" w:rsidR="00DB7E4D" w:rsidRPr="007E46D1" w:rsidRDefault="00DB7E4D" w:rsidP="00DB7E4D">
                                  <w:pPr>
                                    <w:rPr>
                                      <w:sz w:val="20"/>
                                      <w:szCs w:val="20"/>
                                    </w:rPr>
                                  </w:pPr>
                                  <w:r w:rsidRPr="007E46D1">
                                    <w:rPr>
                                      <w:sz w:val="20"/>
                                      <w:szCs w:val="20"/>
                                    </w:rPr>
                                    <w:t>Скрининг и идентификация продуцентов лимонной кислоты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E2F132" id="Прямоугольник 2092109007" o:spid="_x0000_s1027" style="position:absolute;left:0;text-align:left;margin-left:-13.9pt;margin-top:8.05pt;width:168pt;height:35.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" fillcolor="white [3201]" strokecolor="black [3200]" strokeweight="1pt">
                      <v:textbox>
                        <w:txbxContent>
                          <w:p w14:paraId="50EED97F" w14:textId="77777777" w:rsidR="00DB7E4D" w:rsidRPr="007E46D1" w:rsidRDefault="00DB7E4D" w:rsidP="00DB7E4D">
                            <w:pPr>
                              <w:rPr>
                                <w:sz w:val="20"/>
                                <w:szCs w:val="20"/>
                              </w:rPr>
                            </w:pPr>
                            <w:r w:rsidRPr="007E46D1">
                              <w:rPr>
                                <w:sz w:val="20"/>
                                <w:szCs w:val="20"/>
                              </w:rPr>
                              <w:t>Скрининг и идентификация продуцентов лимонной кислоты</w:t>
                            </w:r>
                          </w:p>
                        </w:txbxContent>
                      </v:textbox>
                    </v:rect>
                  </w:pict>
                </mc:Fallback>
              </mc:AlternateContent>
            </w:r>
          </w:p>
          <w:p w14:paraId="33F6120C"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53472" behindDoc="0" locked="0" layoutInCell="1" allowOverlap="1" wp14:anchorId="5A6CA241" wp14:editId="14996EFC">
                      <wp:simplePos x="0" y="0"/>
                      <wp:positionH relativeFrom="column">
                        <wp:posOffset>2026920</wp:posOffset>
                      </wp:positionH>
                      <wp:positionV relativeFrom="paragraph">
                        <wp:posOffset>19262</wp:posOffset>
                      </wp:positionV>
                      <wp:extent cx="321733" cy="214630"/>
                      <wp:effectExtent l="0" t="19050" r="40640" b="33020"/>
                      <wp:wrapNone/>
                      <wp:docPr id="2092109008" name="Стрелка: вправо 2092109008"/>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61DA32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92109008" o:spid="_x0000_s1026" type="#_x0000_t13" style="position:absolute;margin-left:159.6pt;margin-top:1.5pt;width:25.35pt;height:16.9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" adj="14395" fillcolor="white [3201]" strokecolor="black [3200]" strokeweight="1pt"/>
                  </w:pict>
                </mc:Fallback>
              </mc:AlternateContent>
            </w:r>
          </w:p>
          <w:p w14:paraId="021F1621"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46304" behindDoc="0" locked="0" layoutInCell="1" allowOverlap="1" wp14:anchorId="5D436514" wp14:editId="7D899E8E">
                      <wp:simplePos x="0" y="0"/>
                      <wp:positionH relativeFrom="column">
                        <wp:posOffset>691515</wp:posOffset>
                      </wp:positionH>
                      <wp:positionV relativeFrom="paragraph">
                        <wp:posOffset>145203</wp:posOffset>
                      </wp:positionV>
                      <wp:extent cx="152400" cy="211667"/>
                      <wp:effectExtent l="19050" t="0" r="19050" b="36195"/>
                      <wp:wrapNone/>
                      <wp:docPr id="2092109009" name="Стрелка: вниз 2092109009"/>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9009A6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92109009" o:spid="_x0000_s1026" type="#_x0000_t67" style="position:absolute;margin-left:54.45pt;margin-top:11.45pt;width:12pt;height:16.6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" adj="13824" fillcolor="white [3201]" strokecolor="black [3200]" strokeweight="1pt"/>
                  </w:pict>
                </mc:Fallback>
              </mc:AlternateContent>
            </w:r>
          </w:p>
          <w:p w14:paraId="7DA09333"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30944" behindDoc="0" locked="0" layoutInCell="1" allowOverlap="1" wp14:anchorId="2394BC2D" wp14:editId="1C03D74D">
                      <wp:simplePos x="0" y="0"/>
                      <wp:positionH relativeFrom="column">
                        <wp:posOffset>-184785</wp:posOffset>
                      </wp:positionH>
                      <wp:positionV relativeFrom="paragraph">
                        <wp:posOffset>231775</wp:posOffset>
                      </wp:positionV>
                      <wp:extent cx="2133600" cy="447675"/>
                      <wp:effectExtent l="0" t="0" r="19050" b="28575"/>
                      <wp:wrapNone/>
                      <wp:docPr id="2092109010" name="Прямоугольник 2092109010"/>
                      <wp:cNvGraphicFramePr/>
                      <a:graphic xmlns:a="http://schemas.openxmlformats.org/drawingml/2006/main">
                        <a:graphicData uri="http://schemas.microsoft.com/office/word/2010/wordprocessingShape">
                          <wps:wsp>
                            <wps:cNvSpPr/>
                            <wps:spPr>
                              <a:xfrm>
                                <a:off x="0" y="0"/>
                                <a:ext cx="2133600" cy="447675"/>
                              </a:xfrm>
                              <a:prstGeom prst="rect">
                                <a:avLst/>
                              </a:prstGeom>
                            </wps:spPr>
                            <wps:style>
                              <a:lnRef idx="2">
                                <a:schemeClr val="dk1"/>
                              </a:lnRef>
                              <a:fillRef idx="1">
                                <a:schemeClr val="lt1"/>
                              </a:fillRef>
                              <a:effectRef idx="0">
                                <a:schemeClr val="dk1"/>
                              </a:effectRef>
                              <a:fontRef idx="minor">
                                <a:schemeClr val="dk1"/>
                              </a:fontRef>
                            </wps:style>
                            <wps:txbx>
                              <w:txbxContent>
                                <w:p w14:paraId="761AB4E0" w14:textId="77777777" w:rsidR="00DB7E4D" w:rsidRPr="007E46D1" w:rsidRDefault="00DB7E4D" w:rsidP="00DB7E4D">
                                  <w:pPr>
                                    <w:rPr>
                                      <w:sz w:val="20"/>
                                      <w:szCs w:val="20"/>
                                    </w:rPr>
                                  </w:pPr>
                                  <w:r w:rsidRPr="007E46D1">
                                    <w:rPr>
                                      <w:sz w:val="20"/>
                                      <w:szCs w:val="20"/>
                                    </w:rPr>
                                    <w:t>Получение/отбор высокоактивного продуцента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94BC2D" id="Прямоугольник 2092109010" o:spid="_x0000_s1028" style="position:absolute;left:0;text-align:left;margin-left:-14.55pt;margin-top:18.25pt;width:168pt;height:35.2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" fillcolor="white [3201]" strokecolor="black [3200]" strokeweight="1pt">
                      <v:textbox>
                        <w:txbxContent>
                          <w:p w14:paraId="761AB4E0" w14:textId="77777777" w:rsidR="00DB7E4D" w:rsidRPr="007E46D1" w:rsidRDefault="00DB7E4D" w:rsidP="00DB7E4D">
                            <w:pPr>
                              <w:rPr>
                                <w:sz w:val="20"/>
                                <w:szCs w:val="20"/>
                              </w:rPr>
                            </w:pPr>
                            <w:r w:rsidRPr="007E46D1">
                              <w:rPr>
                                <w:sz w:val="20"/>
                                <w:szCs w:val="20"/>
                              </w:rPr>
                              <w:t>Получение/отбор высокоактивного продуцента</w:t>
                            </w:r>
                          </w:p>
                        </w:txbxContent>
                      </v:textbox>
                    </v:rect>
                  </w:pict>
                </mc:Fallback>
              </mc:AlternateContent>
            </w:r>
          </w:p>
          <w:p w14:paraId="143C19F9" w14:textId="01C70CA6"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54496" behindDoc="0" locked="0" layoutInCell="1" allowOverlap="1" wp14:anchorId="5A676D5A" wp14:editId="3ADBF847">
                      <wp:simplePos x="0" y="0"/>
                      <wp:positionH relativeFrom="column">
                        <wp:posOffset>2026920</wp:posOffset>
                      </wp:positionH>
                      <wp:positionV relativeFrom="paragraph">
                        <wp:posOffset>161713</wp:posOffset>
                      </wp:positionV>
                      <wp:extent cx="321733" cy="214630"/>
                      <wp:effectExtent l="0" t="19050" r="40640" b="33020"/>
                      <wp:wrapNone/>
                      <wp:docPr id="2092109011" name="Стрелка: вправо 2092109011"/>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668CAA4" id="Стрелка: вправо 2092109011" o:spid="_x0000_s1026" type="#_x0000_t13" style="position:absolute;margin-left:159.6pt;margin-top:12.75pt;width:25.35pt;height:16.9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" adj="14395" fillcolor="white [3201]" strokecolor="black [3200]" strokeweight="1pt"/>
                  </w:pict>
                </mc:Fallback>
              </mc:AlternateContent>
            </w:r>
            <w:r w:rsidRPr="00553D00">
              <w:rPr>
                <w:bCs/>
                <w:noProof/>
                <w:sz w:val="28"/>
              </w:rPr>
              <mc:AlternateContent>
                <mc:Choice Requires="wps">
                  <w:drawing>
                    <wp:anchor distT="0" distB="0" distL="114300" distR="114300" simplePos="0" relativeHeight="251736064" behindDoc="0" locked="0" layoutInCell="1" allowOverlap="1" wp14:anchorId="08D04DAA" wp14:editId="5B4E603B">
                      <wp:simplePos x="0" y="0"/>
                      <wp:positionH relativeFrom="column">
                        <wp:posOffset>2408133</wp:posOffset>
                      </wp:positionH>
                      <wp:positionV relativeFrom="paragraph">
                        <wp:posOffset>24130</wp:posOffset>
                      </wp:positionV>
                      <wp:extent cx="3445510" cy="447675"/>
                      <wp:effectExtent l="0" t="0" r="21590" b="28575"/>
                      <wp:wrapNone/>
                      <wp:docPr id="2092109012" name="Прямоугольник 2092109012"/>
                      <wp:cNvGraphicFramePr/>
                      <a:graphic xmlns:a="http://schemas.openxmlformats.org/drawingml/2006/main">
                        <a:graphicData uri="http://schemas.microsoft.com/office/word/2010/wordprocessingShape">
                          <wps:wsp>
                            <wps:cNvSpPr/>
                            <wps:spPr>
                              <a:xfrm>
                                <a:off x="0" y="0"/>
                                <a:ext cx="3445510" cy="447675"/>
                              </a:xfrm>
                              <a:prstGeom prst="rect">
                                <a:avLst/>
                              </a:prstGeom>
                            </wps:spPr>
                            <wps:style>
                              <a:lnRef idx="2">
                                <a:schemeClr val="dk1"/>
                              </a:lnRef>
                              <a:fillRef idx="1">
                                <a:schemeClr val="lt1"/>
                              </a:fillRef>
                              <a:effectRef idx="0">
                                <a:schemeClr val="dk1"/>
                              </a:effectRef>
                              <a:fontRef idx="minor">
                                <a:schemeClr val="dk1"/>
                              </a:fontRef>
                            </wps:style>
                            <wps:txbx>
                              <w:txbxContent>
                                <w:p w14:paraId="7999EA1C" w14:textId="25B5FFA4" w:rsidR="00DB7E4D" w:rsidRPr="007E46D1" w:rsidRDefault="00DB7E4D" w:rsidP="00DB7E4D">
                                  <w:pPr>
                                    <w:rPr>
                                      <w:sz w:val="20"/>
                                      <w:szCs w:val="20"/>
                                    </w:rPr>
                                  </w:pPr>
                                  <w:r>
                                    <w:rPr>
                                      <w:sz w:val="20"/>
                                      <w:szCs w:val="20"/>
                                    </w:rPr>
                                    <w:t>М</w:t>
                                  </w:r>
                                  <w:r w:rsidRPr="007E46D1">
                                    <w:rPr>
                                      <w:sz w:val="20"/>
                                      <w:szCs w:val="20"/>
                                    </w:rPr>
                                    <w:t xml:space="preserve">утагенез: НМU + рентген → отбор перспективных вариантов → штамм </w:t>
                                  </w:r>
                                  <w:r w:rsidR="00317669">
                                    <w:rPr>
                                      <w:i/>
                                      <w:iCs/>
                                      <w:sz w:val="20"/>
                                      <w:szCs w:val="20"/>
                                      <w:lang w:val="en-US"/>
                                    </w:rPr>
                                    <w:t>A</w:t>
                                  </w:r>
                                  <w:r w:rsidR="00317669" w:rsidRPr="00527B4C">
                                    <w:rPr>
                                      <w:i/>
                                      <w:iCs/>
                                      <w:sz w:val="20"/>
                                      <w:szCs w:val="20"/>
                                    </w:rPr>
                                    <w:t>.</w:t>
                                  </w:r>
                                  <w:r w:rsidR="00317669">
                                    <w:rPr>
                                      <w:i/>
                                      <w:iCs/>
                                      <w:sz w:val="20"/>
                                      <w:szCs w:val="20"/>
                                      <w:lang w:val="en-US"/>
                                    </w:rPr>
                                    <w:t>niger</w:t>
                                  </w:r>
                                  <w:r w:rsidRPr="00527B4C">
                                    <w:rPr>
                                      <w:i/>
                                      <w:iCs/>
                                      <w:sz w:val="20"/>
                                      <w:szCs w:val="20"/>
                                    </w:rPr>
                                    <w:t xml:space="preserve"> </w:t>
                                  </w:r>
                                  <w:r w:rsidRPr="004A5B84">
                                    <w:rPr>
                                      <w:i/>
                                      <w:iCs/>
                                      <w:sz w:val="20"/>
                                      <w:szCs w:val="20"/>
                                    </w:rPr>
                                    <w:t>R5/4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04DAA" id="Прямоугольник 2092109012" o:spid="_x0000_s1029" style="position:absolute;left:0;text-align:left;margin-left:189.6pt;margin-top:1.9pt;width:271.3pt;height:35.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" fillcolor="white [3201]" strokecolor="black [3200]" strokeweight="1pt">
                      <v:textbox>
                        <w:txbxContent>
                          <w:p w14:paraId="7999EA1C" w14:textId="25B5FFA4" w:rsidR="00DB7E4D" w:rsidRPr="007E46D1" w:rsidRDefault="00DB7E4D" w:rsidP="00DB7E4D">
                            <w:pPr>
                              <w:rPr>
                                <w:sz w:val="20"/>
                                <w:szCs w:val="20"/>
                              </w:rPr>
                            </w:pPr>
                            <w:r>
                              <w:rPr>
                                <w:sz w:val="20"/>
                                <w:szCs w:val="20"/>
                              </w:rPr>
                              <w:t>М</w:t>
                            </w:r>
                            <w:r w:rsidRPr="007E46D1">
                              <w:rPr>
                                <w:sz w:val="20"/>
                                <w:szCs w:val="20"/>
                              </w:rPr>
                              <w:t xml:space="preserve">утагенез: НМU + рентген → отбор перспективных вариантов → штамм </w:t>
                            </w:r>
                            <w:r w:rsidR="00317669">
                              <w:rPr>
                                <w:i/>
                                <w:iCs/>
                                <w:sz w:val="20"/>
                                <w:szCs w:val="20"/>
                                <w:lang w:val="en-US"/>
                              </w:rPr>
                              <w:t>A</w:t>
                            </w:r>
                            <w:r w:rsidR="00317669" w:rsidRPr="00527B4C">
                              <w:rPr>
                                <w:i/>
                                <w:iCs/>
                                <w:sz w:val="20"/>
                                <w:szCs w:val="20"/>
                              </w:rPr>
                              <w:t>.</w:t>
                            </w:r>
                            <w:r w:rsidR="00317669">
                              <w:rPr>
                                <w:i/>
                                <w:iCs/>
                                <w:sz w:val="20"/>
                                <w:szCs w:val="20"/>
                                <w:lang w:val="en-US"/>
                              </w:rPr>
                              <w:t>niger</w:t>
                            </w:r>
                            <w:r w:rsidRPr="00527B4C">
                              <w:rPr>
                                <w:i/>
                                <w:iCs/>
                                <w:sz w:val="20"/>
                                <w:szCs w:val="20"/>
                              </w:rPr>
                              <w:t xml:space="preserve"> </w:t>
                            </w:r>
                            <w:r w:rsidRPr="004A5B84">
                              <w:rPr>
                                <w:i/>
                                <w:iCs/>
                                <w:sz w:val="20"/>
                                <w:szCs w:val="20"/>
                              </w:rPr>
                              <w:t>R5/4</w:t>
                            </w:r>
                          </w:p>
                        </w:txbxContent>
                      </v:textbox>
                    </v:rect>
                  </w:pict>
                </mc:Fallback>
              </mc:AlternateContent>
            </w:r>
          </w:p>
          <w:p w14:paraId="60BD1509" w14:textId="77777777" w:rsidR="00DB7E4D" w:rsidRPr="00553D00" w:rsidRDefault="00DB7E4D" w:rsidP="00DB7E4D">
            <w:pPr>
              <w:pStyle w:val="af8"/>
              <w:jc w:val="both"/>
              <w:rPr>
                <w:bCs/>
                <w:sz w:val="28"/>
              </w:rPr>
            </w:pPr>
          </w:p>
          <w:p w14:paraId="50DCE138"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47328" behindDoc="0" locked="0" layoutInCell="1" allowOverlap="1" wp14:anchorId="4C748189" wp14:editId="2C9A365E">
                      <wp:simplePos x="0" y="0"/>
                      <wp:positionH relativeFrom="column">
                        <wp:posOffset>691515</wp:posOffset>
                      </wp:positionH>
                      <wp:positionV relativeFrom="paragraph">
                        <wp:posOffset>63712</wp:posOffset>
                      </wp:positionV>
                      <wp:extent cx="152400" cy="211667"/>
                      <wp:effectExtent l="19050" t="0" r="19050" b="36195"/>
                      <wp:wrapNone/>
                      <wp:docPr id="2092109013" name="Стрелка: вниз 2092109013"/>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2B74FD" id="Стрелка: вниз 2092109013" o:spid="_x0000_s1026" type="#_x0000_t67" style="position:absolute;margin-left:54.45pt;margin-top:5pt;width:12pt;height:16.6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" adj="13824" fillcolor="white [3201]" strokecolor="black [3200]" strokeweight="1pt"/>
                  </w:pict>
                </mc:Fallback>
              </mc:AlternateContent>
            </w:r>
          </w:p>
          <w:p w14:paraId="44B91136"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37088" behindDoc="0" locked="0" layoutInCell="1" allowOverlap="1" wp14:anchorId="33248692" wp14:editId="5A0F5B73">
                      <wp:simplePos x="0" y="0"/>
                      <wp:positionH relativeFrom="column">
                        <wp:posOffset>2408132</wp:posOffset>
                      </wp:positionH>
                      <wp:positionV relativeFrom="paragraph">
                        <wp:posOffset>71120</wp:posOffset>
                      </wp:positionV>
                      <wp:extent cx="3445933" cy="745067"/>
                      <wp:effectExtent l="0" t="0" r="21590" b="17145"/>
                      <wp:wrapNone/>
                      <wp:docPr id="2092109014" name="Прямоугольник 2092109014"/>
                      <wp:cNvGraphicFramePr/>
                      <a:graphic xmlns:a="http://schemas.openxmlformats.org/drawingml/2006/main">
                        <a:graphicData uri="http://schemas.microsoft.com/office/word/2010/wordprocessingShape">
                          <wps:wsp>
                            <wps:cNvSpPr/>
                            <wps:spPr>
                              <a:xfrm>
                                <a:off x="0" y="0"/>
                                <a:ext cx="3445933" cy="745067"/>
                              </a:xfrm>
                              <a:prstGeom prst="rect">
                                <a:avLst/>
                              </a:prstGeom>
                            </wps:spPr>
                            <wps:style>
                              <a:lnRef idx="2">
                                <a:schemeClr val="dk1"/>
                              </a:lnRef>
                              <a:fillRef idx="1">
                                <a:schemeClr val="lt1"/>
                              </a:fillRef>
                              <a:effectRef idx="0">
                                <a:schemeClr val="dk1"/>
                              </a:effectRef>
                              <a:fontRef idx="minor">
                                <a:schemeClr val="dk1"/>
                              </a:fontRef>
                            </wps:style>
                            <wps:txbx>
                              <w:txbxContent>
                                <w:p w14:paraId="20B73460" w14:textId="77777777" w:rsidR="00DB7E4D" w:rsidRPr="007E46D1" w:rsidRDefault="00DB7E4D" w:rsidP="00DB7E4D">
                                  <w:pPr>
                                    <w:jc w:val="both"/>
                                    <w:rPr>
                                      <w:sz w:val="20"/>
                                      <w:szCs w:val="20"/>
                                    </w:rPr>
                                  </w:pPr>
                                  <w:r>
                                    <w:rPr>
                                      <w:sz w:val="20"/>
                                      <w:szCs w:val="20"/>
                                    </w:rPr>
                                    <w:t>О</w:t>
                                  </w:r>
                                  <w:r w:rsidRPr="007E46D1">
                                    <w:rPr>
                                      <w:sz w:val="20"/>
                                      <w:szCs w:val="20"/>
                                    </w:rPr>
                                    <w:t>ценка физико-химических свойств нативных крахмалов (пшеничный и кукурузный)</w:t>
                                  </w:r>
                                  <w:r>
                                    <w:rPr>
                                      <w:sz w:val="20"/>
                                      <w:szCs w:val="20"/>
                                    </w:rPr>
                                    <w:t xml:space="preserve">. </w:t>
                                  </w:r>
                                  <w:r w:rsidRPr="007E46D1">
                                    <w:rPr>
                                      <w:sz w:val="20"/>
                                      <w:szCs w:val="20"/>
                                    </w:rPr>
                                    <w:t>Получение углеводного субстрата (гидролиз крахмала)</w:t>
                                  </w:r>
                                  <w:r>
                                    <w:rPr>
                                      <w:sz w:val="20"/>
                                      <w:szCs w:val="20"/>
                                    </w:rPr>
                                    <w:t xml:space="preserve">. </w:t>
                                  </w:r>
                                </w:p>
                                <w:p w14:paraId="2F6118A0" w14:textId="77777777" w:rsidR="00DB7E4D" w:rsidRPr="007E46D1" w:rsidRDefault="00DB7E4D" w:rsidP="00DB7E4D">
                                  <w:pPr>
                                    <w:jc w:val="center"/>
                                    <w:rPr>
                                      <w:sz w:val="20"/>
                                      <w:szCs w:val="20"/>
                                    </w:rPr>
                                  </w:pPr>
                                </w:p>
                                <w:p w14:paraId="3AFA6C1F" w14:textId="77777777" w:rsidR="00DB7E4D" w:rsidRPr="007E46D1" w:rsidRDefault="00DB7E4D" w:rsidP="00DB7E4D">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48692" id="Прямоугольник 2092109014" o:spid="_x0000_s1030" style="position:absolute;left:0;text-align:left;margin-left:189.6pt;margin-top:5.6pt;width:271.35pt;height:58.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" fillcolor="white [3201]" strokecolor="black [3200]" strokeweight="1pt">
                      <v:textbox>
                        <w:txbxContent>
                          <w:p w14:paraId="20B73460" w14:textId="77777777" w:rsidR="00DB7E4D" w:rsidRPr="007E46D1" w:rsidRDefault="00DB7E4D" w:rsidP="00DB7E4D">
                            <w:pPr>
                              <w:jc w:val="both"/>
                              <w:rPr>
                                <w:sz w:val="20"/>
                                <w:szCs w:val="20"/>
                              </w:rPr>
                            </w:pPr>
                            <w:r>
                              <w:rPr>
                                <w:sz w:val="20"/>
                                <w:szCs w:val="20"/>
                              </w:rPr>
                              <w:t>О</w:t>
                            </w:r>
                            <w:r w:rsidRPr="007E46D1">
                              <w:rPr>
                                <w:sz w:val="20"/>
                                <w:szCs w:val="20"/>
                              </w:rPr>
                              <w:t>ценка физико-химических свойств нативных крахмалов (пшеничный и кукурузный)</w:t>
                            </w:r>
                            <w:r>
                              <w:rPr>
                                <w:sz w:val="20"/>
                                <w:szCs w:val="20"/>
                              </w:rPr>
                              <w:t xml:space="preserve">. </w:t>
                            </w:r>
                            <w:r w:rsidRPr="007E46D1">
                              <w:rPr>
                                <w:sz w:val="20"/>
                                <w:szCs w:val="20"/>
                              </w:rPr>
                              <w:t>Получение углеводного субстрата (гидролиз крахмала)</w:t>
                            </w:r>
                            <w:r>
                              <w:rPr>
                                <w:sz w:val="20"/>
                                <w:szCs w:val="20"/>
                              </w:rPr>
                              <w:t xml:space="preserve">. </w:t>
                            </w:r>
                          </w:p>
                          <w:p w14:paraId="2F6118A0" w14:textId="77777777" w:rsidR="00DB7E4D" w:rsidRPr="007E46D1" w:rsidRDefault="00DB7E4D" w:rsidP="00DB7E4D">
                            <w:pPr>
                              <w:jc w:val="center"/>
                              <w:rPr>
                                <w:sz w:val="20"/>
                                <w:szCs w:val="20"/>
                              </w:rPr>
                            </w:pPr>
                          </w:p>
                          <w:p w14:paraId="3AFA6C1F" w14:textId="77777777" w:rsidR="00DB7E4D" w:rsidRPr="007E46D1" w:rsidRDefault="00DB7E4D" w:rsidP="00DB7E4D">
                            <w:pPr>
                              <w:jc w:val="center"/>
                              <w:rPr>
                                <w:sz w:val="20"/>
                                <w:szCs w:val="20"/>
                              </w:rPr>
                            </w:pPr>
                          </w:p>
                        </w:txbxContent>
                      </v:textbox>
                    </v:rect>
                  </w:pict>
                </mc:Fallback>
              </mc:AlternateContent>
            </w:r>
            <w:r w:rsidRPr="00553D00">
              <w:rPr>
                <w:bCs/>
                <w:noProof/>
                <w:sz w:val="28"/>
              </w:rPr>
              <mc:AlternateContent>
                <mc:Choice Requires="wps">
                  <w:drawing>
                    <wp:anchor distT="0" distB="0" distL="114300" distR="114300" simplePos="0" relativeHeight="251731968" behindDoc="0" locked="0" layoutInCell="1" allowOverlap="1" wp14:anchorId="35E3DE58" wp14:editId="01D5A579">
                      <wp:simplePos x="0" y="0"/>
                      <wp:positionH relativeFrom="column">
                        <wp:posOffset>-182668</wp:posOffset>
                      </wp:positionH>
                      <wp:positionV relativeFrom="paragraph">
                        <wp:posOffset>79587</wp:posOffset>
                      </wp:positionV>
                      <wp:extent cx="2129155" cy="736600"/>
                      <wp:effectExtent l="0" t="0" r="23495" b="25400"/>
                      <wp:wrapNone/>
                      <wp:docPr id="2092109015" name="Прямоугольник 2092109015"/>
                      <wp:cNvGraphicFramePr/>
                      <a:graphic xmlns:a="http://schemas.openxmlformats.org/drawingml/2006/main">
                        <a:graphicData uri="http://schemas.microsoft.com/office/word/2010/wordprocessingShape">
                          <wps:wsp>
                            <wps:cNvSpPr/>
                            <wps:spPr>
                              <a:xfrm>
                                <a:off x="0" y="0"/>
                                <a:ext cx="2129155" cy="736600"/>
                              </a:xfrm>
                              <a:prstGeom prst="rect">
                                <a:avLst/>
                              </a:prstGeom>
                            </wps:spPr>
                            <wps:style>
                              <a:lnRef idx="2">
                                <a:schemeClr val="dk1"/>
                              </a:lnRef>
                              <a:fillRef idx="1">
                                <a:schemeClr val="lt1"/>
                              </a:fillRef>
                              <a:effectRef idx="0">
                                <a:schemeClr val="dk1"/>
                              </a:effectRef>
                              <a:fontRef idx="minor">
                                <a:schemeClr val="dk1"/>
                              </a:fontRef>
                            </wps:style>
                            <wps:txbx>
                              <w:txbxContent>
                                <w:p w14:paraId="4B450146" w14:textId="77777777" w:rsidR="00DB7E4D" w:rsidRPr="007E46D1" w:rsidRDefault="00DB7E4D" w:rsidP="00DB7E4D">
                                  <w:pPr>
                                    <w:jc w:val="both"/>
                                    <w:rPr>
                                      <w:sz w:val="20"/>
                                      <w:szCs w:val="20"/>
                                    </w:rPr>
                                  </w:pPr>
                                  <w:r w:rsidRPr="007E46D1">
                                    <w:rPr>
                                      <w:sz w:val="20"/>
                                      <w:szCs w:val="20"/>
                                    </w:rPr>
                                    <w:t xml:space="preserve">Исследование физико-химических свойств растительного сырья, используемого для производства лимонной кислоты.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3DE58" id="Прямоугольник 2092109015" o:spid="_x0000_s1031" style="position:absolute;left:0;text-align:left;margin-left:-14.4pt;margin-top:6.25pt;width:167.65pt;height:5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" fillcolor="white [3201]" strokecolor="black [3200]" strokeweight="1pt">
                      <v:textbox>
                        <w:txbxContent>
                          <w:p w14:paraId="4B450146" w14:textId="77777777" w:rsidR="00DB7E4D" w:rsidRPr="007E46D1" w:rsidRDefault="00DB7E4D" w:rsidP="00DB7E4D">
                            <w:pPr>
                              <w:jc w:val="both"/>
                              <w:rPr>
                                <w:sz w:val="20"/>
                                <w:szCs w:val="20"/>
                              </w:rPr>
                            </w:pPr>
                            <w:r w:rsidRPr="007E46D1">
                              <w:rPr>
                                <w:sz w:val="20"/>
                                <w:szCs w:val="20"/>
                              </w:rPr>
                              <w:t xml:space="preserve">Исследование физико-химических свойств растительного сырья, используемого для производства лимонной кислоты. </w:t>
                            </w:r>
                          </w:p>
                        </w:txbxContent>
                      </v:textbox>
                    </v:rect>
                  </w:pict>
                </mc:Fallback>
              </mc:AlternateContent>
            </w:r>
          </w:p>
          <w:p w14:paraId="0AD625BA" w14:textId="77777777" w:rsidR="00DB7E4D" w:rsidRPr="00553D00" w:rsidRDefault="00DB7E4D" w:rsidP="00DB7E4D">
            <w:pPr>
              <w:pStyle w:val="af8"/>
              <w:jc w:val="both"/>
              <w:rPr>
                <w:bCs/>
                <w:sz w:val="28"/>
              </w:rPr>
            </w:pPr>
            <w:r w:rsidRPr="00553D00">
              <w:rPr>
                <w:bCs/>
                <w:noProof/>
                <w:sz w:val="28"/>
              </w:rPr>
              <mc:AlternateContent>
                <mc:Choice Requires="wps">
                  <w:drawing>
                    <wp:anchor distT="0" distB="0" distL="114300" distR="114300" simplePos="0" relativeHeight="251755520" behindDoc="0" locked="0" layoutInCell="1" allowOverlap="1" wp14:anchorId="7C39BBB7" wp14:editId="4DE3547E">
                      <wp:simplePos x="0" y="0"/>
                      <wp:positionH relativeFrom="column">
                        <wp:posOffset>2023534</wp:posOffset>
                      </wp:positionH>
                      <wp:positionV relativeFrom="paragraph">
                        <wp:posOffset>111548</wp:posOffset>
                      </wp:positionV>
                      <wp:extent cx="321733" cy="214630"/>
                      <wp:effectExtent l="0" t="19050" r="40640" b="33020"/>
                      <wp:wrapNone/>
                      <wp:docPr id="2092109016" name="Стрелка: вправо 2092109016"/>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9E7B99" id="Стрелка: вправо 2092109016" o:spid="_x0000_s1026" type="#_x0000_t13" style="position:absolute;margin-left:159.35pt;margin-top:8.8pt;width:25.35pt;height:16.9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" adj="14395" fillcolor="white [3201]" strokecolor="black [3200]" strokeweight="1pt"/>
                  </w:pict>
                </mc:Fallback>
              </mc:AlternateContent>
            </w:r>
          </w:p>
          <w:p w14:paraId="547213A1" w14:textId="77777777" w:rsidR="00DB7E4D" w:rsidRPr="00553D00" w:rsidRDefault="00DB7E4D" w:rsidP="00DB7E4D">
            <w:pPr>
              <w:pStyle w:val="af8"/>
              <w:jc w:val="both"/>
              <w:rPr>
                <w:bCs/>
                <w:sz w:val="28"/>
              </w:rPr>
            </w:pPr>
          </w:p>
          <w:p w14:paraId="3767F722" w14:textId="77777777" w:rsidR="00DB7E4D" w:rsidRPr="00553D00" w:rsidRDefault="00DB7E4D" w:rsidP="00DB7E4D">
            <w:pPr>
              <w:pStyle w:val="af8"/>
              <w:ind w:firstLine="709"/>
              <w:jc w:val="center"/>
              <w:rPr>
                <w:bCs/>
                <w:szCs w:val="24"/>
              </w:rPr>
            </w:pPr>
          </w:p>
          <w:p w14:paraId="2A809F8E"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8352" behindDoc="0" locked="0" layoutInCell="1" allowOverlap="1" wp14:anchorId="252D3DAB" wp14:editId="53A37F12">
                      <wp:simplePos x="0" y="0"/>
                      <wp:positionH relativeFrom="column">
                        <wp:posOffset>694055</wp:posOffset>
                      </wp:positionH>
                      <wp:positionV relativeFrom="paragraph">
                        <wp:posOffset>32385</wp:posOffset>
                      </wp:positionV>
                      <wp:extent cx="152400" cy="211667"/>
                      <wp:effectExtent l="19050" t="0" r="19050" b="36195"/>
                      <wp:wrapNone/>
                      <wp:docPr id="2092109017" name="Стрелка: вниз 2092109017"/>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887F79" id="Стрелка: вниз 2092109017" o:spid="_x0000_s1026" type="#_x0000_t67" style="position:absolute;margin-left:54.65pt;margin-top:2.55pt;width:12pt;height:16.6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" adj="13824" fillcolor="white [3201]" strokecolor="black [3200]" strokeweight="1pt"/>
                  </w:pict>
                </mc:Fallback>
              </mc:AlternateContent>
            </w:r>
          </w:p>
          <w:p w14:paraId="2375DA03"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38112" behindDoc="0" locked="0" layoutInCell="1" allowOverlap="1" wp14:anchorId="424EA6FC" wp14:editId="5E68FC65">
                      <wp:simplePos x="0" y="0"/>
                      <wp:positionH relativeFrom="column">
                        <wp:posOffset>2408132</wp:posOffset>
                      </wp:positionH>
                      <wp:positionV relativeFrom="paragraph">
                        <wp:posOffset>81492</wp:posOffset>
                      </wp:positionV>
                      <wp:extent cx="3445933" cy="499110"/>
                      <wp:effectExtent l="0" t="0" r="21590" b="15240"/>
                      <wp:wrapNone/>
                      <wp:docPr id="2092109018" name="Прямоугольник 2092109018"/>
                      <wp:cNvGraphicFramePr/>
                      <a:graphic xmlns:a="http://schemas.openxmlformats.org/drawingml/2006/main">
                        <a:graphicData uri="http://schemas.microsoft.com/office/word/2010/wordprocessingShape">
                          <wps:wsp>
                            <wps:cNvSpPr/>
                            <wps:spPr>
                              <a:xfrm>
                                <a:off x="0" y="0"/>
                                <a:ext cx="3445933" cy="499110"/>
                              </a:xfrm>
                              <a:prstGeom prst="rect">
                                <a:avLst/>
                              </a:prstGeom>
                            </wps:spPr>
                            <wps:style>
                              <a:lnRef idx="2">
                                <a:schemeClr val="dk1"/>
                              </a:lnRef>
                              <a:fillRef idx="1">
                                <a:schemeClr val="lt1"/>
                              </a:fillRef>
                              <a:effectRef idx="0">
                                <a:schemeClr val="dk1"/>
                              </a:effectRef>
                              <a:fontRef idx="minor">
                                <a:schemeClr val="dk1"/>
                              </a:fontRef>
                            </wps:style>
                            <wps:txbx>
                              <w:txbxContent>
                                <w:p w14:paraId="368B6887" w14:textId="77777777" w:rsidR="00DB7E4D" w:rsidRPr="00932154" w:rsidRDefault="00DB7E4D" w:rsidP="00DB7E4D">
                                  <w:pPr>
                                    <w:rPr>
                                      <w:sz w:val="20"/>
                                      <w:szCs w:val="20"/>
                                    </w:rPr>
                                  </w:pPr>
                                  <w:r>
                                    <w:rPr>
                                      <w:sz w:val="20"/>
                                      <w:szCs w:val="20"/>
                                    </w:rPr>
                                    <w:t>О</w:t>
                                  </w:r>
                                  <w:r w:rsidRPr="00932154">
                                    <w:rPr>
                                      <w:sz w:val="20"/>
                                      <w:szCs w:val="20"/>
                                    </w:rPr>
                                    <w:t>зонированная вода → подача в ферментер как мелкодисперсный спрей →контроль остаточного O₃ (ppm)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EA6FC" id="Прямоугольник 2092109018" o:spid="_x0000_s1032" style="position:absolute;left:0;text-align:left;margin-left:189.6pt;margin-top:6.4pt;width:271.35pt;height:39.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" fillcolor="white [3201]" strokecolor="black [3200]" strokeweight="1pt">
                      <v:textbox>
                        <w:txbxContent>
                          <w:p w14:paraId="368B6887" w14:textId="77777777" w:rsidR="00DB7E4D" w:rsidRPr="00932154" w:rsidRDefault="00DB7E4D" w:rsidP="00DB7E4D">
                            <w:pPr>
                              <w:rPr>
                                <w:sz w:val="20"/>
                                <w:szCs w:val="20"/>
                              </w:rPr>
                            </w:pPr>
                            <w:r>
                              <w:rPr>
                                <w:sz w:val="20"/>
                                <w:szCs w:val="20"/>
                              </w:rPr>
                              <w:t>О</w:t>
                            </w:r>
                            <w:r w:rsidRPr="00932154">
                              <w:rPr>
                                <w:sz w:val="20"/>
                                <w:szCs w:val="20"/>
                              </w:rPr>
                              <w:t>зонированная вода → подача в ферментер как мелкодисперсный спрей →контроль остаточного O₃ (ppm)</w:t>
                            </w:r>
                          </w:p>
                        </w:txbxContent>
                      </v:textbox>
                    </v:rect>
                  </w:pict>
                </mc:Fallback>
              </mc:AlternateContent>
            </w:r>
            <w:r w:rsidRPr="00553D00">
              <w:rPr>
                <w:bCs/>
                <w:noProof/>
                <w:sz w:val="28"/>
              </w:rPr>
              <mc:AlternateContent>
                <mc:Choice Requires="wps">
                  <w:drawing>
                    <wp:anchor distT="0" distB="0" distL="114300" distR="114300" simplePos="0" relativeHeight="251732992" behindDoc="0" locked="0" layoutInCell="1" allowOverlap="1" wp14:anchorId="7CA78947" wp14:editId="424A59C9">
                      <wp:simplePos x="0" y="0"/>
                      <wp:positionH relativeFrom="column">
                        <wp:posOffset>-182668</wp:posOffset>
                      </wp:positionH>
                      <wp:positionV relativeFrom="paragraph">
                        <wp:posOffset>64558</wp:posOffset>
                      </wp:positionV>
                      <wp:extent cx="2133600" cy="516044"/>
                      <wp:effectExtent l="0" t="0" r="19050" b="17780"/>
                      <wp:wrapNone/>
                      <wp:docPr id="2092109019" name="Прямоугольник 2092109019"/>
                      <wp:cNvGraphicFramePr/>
                      <a:graphic xmlns:a="http://schemas.openxmlformats.org/drawingml/2006/main">
                        <a:graphicData uri="http://schemas.microsoft.com/office/word/2010/wordprocessingShape">
                          <wps:wsp>
                            <wps:cNvSpPr/>
                            <wps:spPr>
                              <a:xfrm>
                                <a:off x="0" y="0"/>
                                <a:ext cx="2133600" cy="516044"/>
                              </a:xfrm>
                              <a:prstGeom prst="rect">
                                <a:avLst/>
                              </a:prstGeom>
                            </wps:spPr>
                            <wps:style>
                              <a:lnRef idx="2">
                                <a:schemeClr val="dk1"/>
                              </a:lnRef>
                              <a:fillRef idx="1">
                                <a:schemeClr val="lt1"/>
                              </a:fillRef>
                              <a:effectRef idx="0">
                                <a:schemeClr val="dk1"/>
                              </a:effectRef>
                              <a:fontRef idx="minor">
                                <a:schemeClr val="dk1"/>
                              </a:fontRef>
                            </wps:style>
                            <wps:txbx>
                              <w:txbxContent>
                                <w:p w14:paraId="35E361B9" w14:textId="77777777" w:rsidR="00DB7E4D" w:rsidRPr="007E46D1" w:rsidRDefault="00DB7E4D" w:rsidP="00DB7E4D">
                                  <w:pPr>
                                    <w:rPr>
                                      <w:sz w:val="20"/>
                                      <w:szCs w:val="20"/>
                                    </w:rPr>
                                  </w:pPr>
                                  <w:r w:rsidRPr="007E46D1">
                                    <w:rPr>
                                      <w:sz w:val="20"/>
                                      <w:szCs w:val="20"/>
                                    </w:rPr>
                                    <w:t>Подготовка ферментера и стерилизация (озонирование)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78947" id="Прямоугольник 2092109019" o:spid="_x0000_s1033" style="position:absolute;left:0;text-align:left;margin-left:-14.4pt;margin-top:5.1pt;width:168pt;height:40.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" fillcolor="white [3201]" strokecolor="black [3200]" strokeweight="1pt">
                      <v:textbox>
                        <w:txbxContent>
                          <w:p w14:paraId="35E361B9" w14:textId="77777777" w:rsidR="00DB7E4D" w:rsidRPr="007E46D1" w:rsidRDefault="00DB7E4D" w:rsidP="00DB7E4D">
                            <w:pPr>
                              <w:rPr>
                                <w:sz w:val="20"/>
                                <w:szCs w:val="20"/>
                              </w:rPr>
                            </w:pPr>
                            <w:r w:rsidRPr="007E46D1">
                              <w:rPr>
                                <w:sz w:val="20"/>
                                <w:szCs w:val="20"/>
                              </w:rPr>
                              <w:t>Подготовка ферментера и стерилизация (озонирование)</w:t>
                            </w:r>
                          </w:p>
                        </w:txbxContent>
                      </v:textbox>
                    </v:rect>
                  </w:pict>
                </mc:Fallback>
              </mc:AlternateContent>
            </w:r>
          </w:p>
          <w:p w14:paraId="7B396D3E"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6544" behindDoc="0" locked="0" layoutInCell="1" allowOverlap="1" wp14:anchorId="39634A90" wp14:editId="31304849">
                      <wp:simplePos x="0" y="0"/>
                      <wp:positionH relativeFrom="column">
                        <wp:posOffset>2026920</wp:posOffset>
                      </wp:positionH>
                      <wp:positionV relativeFrom="paragraph">
                        <wp:posOffset>77681</wp:posOffset>
                      </wp:positionV>
                      <wp:extent cx="321733" cy="214630"/>
                      <wp:effectExtent l="0" t="19050" r="40640" b="33020"/>
                      <wp:wrapNone/>
                      <wp:docPr id="2092109020" name="Стрелка: вправо 2092109020"/>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AAFFE90" id="Стрелка: вправо 2092109020" o:spid="_x0000_s1026" type="#_x0000_t13" style="position:absolute;margin-left:159.6pt;margin-top:6.1pt;width:25.35pt;height:16.9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" adj="14395" fillcolor="white [3201]" strokecolor="black [3200]" strokeweight="1pt"/>
                  </w:pict>
                </mc:Fallback>
              </mc:AlternateContent>
            </w:r>
          </w:p>
          <w:p w14:paraId="6520E0A7" w14:textId="77777777" w:rsidR="00DB7E4D" w:rsidRPr="00553D00" w:rsidRDefault="00DB7E4D" w:rsidP="00DB7E4D">
            <w:pPr>
              <w:pStyle w:val="af8"/>
              <w:ind w:firstLine="709"/>
              <w:jc w:val="center"/>
              <w:rPr>
                <w:bCs/>
                <w:szCs w:val="24"/>
              </w:rPr>
            </w:pPr>
          </w:p>
          <w:p w14:paraId="39574DB2"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9376" behindDoc="0" locked="0" layoutInCell="1" allowOverlap="1" wp14:anchorId="2451E76C" wp14:editId="7527D7F9">
                      <wp:simplePos x="0" y="0"/>
                      <wp:positionH relativeFrom="column">
                        <wp:posOffset>694267</wp:posOffset>
                      </wp:positionH>
                      <wp:positionV relativeFrom="paragraph">
                        <wp:posOffset>56304</wp:posOffset>
                      </wp:positionV>
                      <wp:extent cx="152400" cy="211667"/>
                      <wp:effectExtent l="19050" t="0" r="19050" b="36195"/>
                      <wp:wrapNone/>
                      <wp:docPr id="2092109021" name="Стрелка: вниз 2092109021"/>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7D2F068" id="Стрелка: вниз 2092109021" o:spid="_x0000_s1026" type="#_x0000_t67" style="position:absolute;margin-left:54.65pt;margin-top:4.45pt;width:12pt;height:16.6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" adj="13824" fillcolor="white [3201]" strokecolor="black [3200]" strokeweight="1pt"/>
                  </w:pict>
                </mc:Fallback>
              </mc:AlternateContent>
            </w:r>
          </w:p>
          <w:p w14:paraId="654C7623"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39136" behindDoc="0" locked="0" layoutInCell="1" allowOverlap="1" wp14:anchorId="14955F13" wp14:editId="416D19DE">
                      <wp:simplePos x="0" y="0"/>
                      <wp:positionH relativeFrom="column">
                        <wp:posOffset>2423795</wp:posOffset>
                      </wp:positionH>
                      <wp:positionV relativeFrom="paragraph">
                        <wp:posOffset>116840</wp:posOffset>
                      </wp:positionV>
                      <wp:extent cx="3429000" cy="956733"/>
                      <wp:effectExtent l="0" t="0" r="19050" b="15240"/>
                      <wp:wrapNone/>
                      <wp:docPr id="2092109022" name="Прямоугольник 2092109022"/>
                      <wp:cNvGraphicFramePr/>
                      <a:graphic xmlns:a="http://schemas.openxmlformats.org/drawingml/2006/main">
                        <a:graphicData uri="http://schemas.microsoft.com/office/word/2010/wordprocessingShape">
                          <wps:wsp>
                            <wps:cNvSpPr/>
                            <wps:spPr>
                              <a:xfrm>
                                <a:off x="0" y="0"/>
                                <a:ext cx="3429000" cy="956733"/>
                              </a:xfrm>
                              <a:prstGeom prst="rect">
                                <a:avLst/>
                              </a:prstGeom>
                            </wps:spPr>
                            <wps:style>
                              <a:lnRef idx="2">
                                <a:schemeClr val="dk1"/>
                              </a:lnRef>
                              <a:fillRef idx="1">
                                <a:schemeClr val="lt1"/>
                              </a:fillRef>
                              <a:effectRef idx="0">
                                <a:schemeClr val="dk1"/>
                              </a:effectRef>
                              <a:fontRef idx="minor">
                                <a:schemeClr val="dk1"/>
                              </a:fontRef>
                            </wps:style>
                            <wps:txbx>
                              <w:txbxContent>
                                <w:p w14:paraId="0B5AB2B1" w14:textId="77777777" w:rsidR="00DB7E4D" w:rsidRPr="00932154" w:rsidRDefault="00DB7E4D" w:rsidP="00DB7E4D">
                                  <w:pPr>
                                    <w:rPr>
                                      <w:sz w:val="20"/>
                                      <w:szCs w:val="20"/>
                                    </w:rPr>
                                  </w:pPr>
                                  <w:r>
                                    <w:rPr>
                                      <w:sz w:val="20"/>
                                      <w:szCs w:val="20"/>
                                    </w:rPr>
                                    <w:t xml:space="preserve">- </w:t>
                                  </w:r>
                                  <w:r w:rsidRPr="00932154">
                                    <w:rPr>
                                      <w:sz w:val="20"/>
                                      <w:szCs w:val="20"/>
                                    </w:rPr>
                                    <w:t xml:space="preserve">оптимизация температурного режима, времени инкубации и значения начального pH среды; </w:t>
                                  </w:r>
                                </w:p>
                                <w:p w14:paraId="3185DE62" w14:textId="77777777" w:rsidR="00DB7E4D" w:rsidRPr="00932154" w:rsidRDefault="00DB7E4D" w:rsidP="00DB7E4D">
                                  <w:pPr>
                                    <w:rPr>
                                      <w:sz w:val="20"/>
                                      <w:szCs w:val="20"/>
                                    </w:rPr>
                                  </w:pPr>
                                  <w:r>
                                    <w:rPr>
                                      <w:sz w:val="20"/>
                                      <w:szCs w:val="20"/>
                                    </w:rPr>
                                    <w:t xml:space="preserve">- </w:t>
                                  </w:r>
                                  <w:r w:rsidRPr="00932154">
                                    <w:rPr>
                                      <w:sz w:val="20"/>
                                      <w:szCs w:val="20"/>
                                    </w:rPr>
                                    <w:t>определение оптимального соотношения макро- и микроэлементов, влияния добавления этанола и концентрация инокулята.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55F13" id="Прямоугольник 2092109022" o:spid="_x0000_s1034" style="position:absolute;left:0;text-align:left;margin-left:190.85pt;margin-top:9.2pt;width:270pt;height:75.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" fillcolor="white [3201]" strokecolor="black [3200]" strokeweight="1pt">
                      <v:textbox>
                        <w:txbxContent>
                          <w:p w14:paraId="0B5AB2B1" w14:textId="77777777" w:rsidR="00DB7E4D" w:rsidRPr="00932154" w:rsidRDefault="00DB7E4D" w:rsidP="00DB7E4D">
                            <w:pPr>
                              <w:rPr>
                                <w:sz w:val="20"/>
                                <w:szCs w:val="20"/>
                              </w:rPr>
                            </w:pPr>
                            <w:r>
                              <w:rPr>
                                <w:sz w:val="20"/>
                                <w:szCs w:val="20"/>
                              </w:rPr>
                              <w:t xml:space="preserve">- </w:t>
                            </w:r>
                            <w:r w:rsidRPr="00932154">
                              <w:rPr>
                                <w:sz w:val="20"/>
                                <w:szCs w:val="20"/>
                              </w:rPr>
                              <w:t xml:space="preserve">оптимизация температурного режима, времени инкубации и значения начального pH среды; </w:t>
                            </w:r>
                          </w:p>
                          <w:p w14:paraId="3185DE62" w14:textId="77777777" w:rsidR="00DB7E4D" w:rsidRPr="00932154" w:rsidRDefault="00DB7E4D" w:rsidP="00DB7E4D">
                            <w:pPr>
                              <w:rPr>
                                <w:sz w:val="20"/>
                                <w:szCs w:val="20"/>
                              </w:rPr>
                            </w:pPr>
                            <w:r>
                              <w:rPr>
                                <w:sz w:val="20"/>
                                <w:szCs w:val="20"/>
                              </w:rPr>
                              <w:t xml:space="preserve">- </w:t>
                            </w:r>
                            <w:r w:rsidRPr="00932154">
                              <w:rPr>
                                <w:sz w:val="20"/>
                                <w:szCs w:val="20"/>
                              </w:rPr>
                              <w:t>определение оптимального соотношения макро- и микроэлементов, влияния добавления этанола и концентрация инокулята.</w:t>
                            </w:r>
                          </w:p>
                        </w:txbxContent>
                      </v:textbox>
                    </v:rect>
                  </w:pict>
                </mc:Fallback>
              </mc:AlternateContent>
            </w:r>
            <w:r w:rsidRPr="00553D00">
              <w:rPr>
                <w:bCs/>
                <w:noProof/>
                <w:sz w:val="28"/>
              </w:rPr>
              <mc:AlternateContent>
                <mc:Choice Requires="wps">
                  <w:drawing>
                    <wp:anchor distT="0" distB="0" distL="114300" distR="114300" simplePos="0" relativeHeight="251734016" behindDoc="0" locked="0" layoutInCell="1" allowOverlap="1" wp14:anchorId="11863BCF" wp14:editId="65B125BA">
                      <wp:simplePos x="0" y="0"/>
                      <wp:positionH relativeFrom="column">
                        <wp:posOffset>-182668</wp:posOffset>
                      </wp:positionH>
                      <wp:positionV relativeFrom="paragraph">
                        <wp:posOffset>133985</wp:posOffset>
                      </wp:positionV>
                      <wp:extent cx="2129155" cy="965200"/>
                      <wp:effectExtent l="0" t="0" r="23495" b="25400"/>
                      <wp:wrapNone/>
                      <wp:docPr id="2092109023" name="Прямоугольник 2092109023"/>
                      <wp:cNvGraphicFramePr/>
                      <a:graphic xmlns:a="http://schemas.openxmlformats.org/drawingml/2006/main">
                        <a:graphicData uri="http://schemas.microsoft.com/office/word/2010/wordprocessingShape">
                          <wps:wsp>
                            <wps:cNvSpPr/>
                            <wps:spPr>
                              <a:xfrm>
                                <a:off x="0" y="0"/>
                                <a:ext cx="2129155" cy="965200"/>
                              </a:xfrm>
                              <a:prstGeom prst="rect">
                                <a:avLst/>
                              </a:prstGeom>
                            </wps:spPr>
                            <wps:style>
                              <a:lnRef idx="2">
                                <a:schemeClr val="dk1"/>
                              </a:lnRef>
                              <a:fillRef idx="1">
                                <a:schemeClr val="lt1"/>
                              </a:fillRef>
                              <a:effectRef idx="0">
                                <a:schemeClr val="dk1"/>
                              </a:effectRef>
                              <a:fontRef idx="minor">
                                <a:schemeClr val="dk1"/>
                              </a:fontRef>
                            </wps:style>
                            <wps:txbx>
                              <w:txbxContent>
                                <w:p w14:paraId="61C986FE" w14:textId="77777777" w:rsidR="00DB7E4D" w:rsidRPr="00932154" w:rsidRDefault="00DB7E4D" w:rsidP="00DB7E4D">
                                  <w:pPr>
                                    <w:jc w:val="both"/>
                                    <w:rPr>
                                      <w:sz w:val="20"/>
                                      <w:szCs w:val="20"/>
                                    </w:rPr>
                                  </w:pPr>
                                  <w:r w:rsidRPr="00932154">
                                    <w:rPr>
                                      <w:sz w:val="20"/>
                                      <w:szCs w:val="20"/>
                                    </w:rPr>
                                    <w:t>Оптимизация состава питательной среды на основе растительного сырья, выбор оптимальных режимов и состава питательной среды для производства лимонной кислоты.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63BCF" id="Прямоугольник 2092109023" o:spid="_x0000_s1035" style="position:absolute;left:0;text-align:left;margin-left:-14.4pt;margin-top:10.55pt;width:167.65pt;height:7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" fillcolor="white [3201]" strokecolor="black [3200]" strokeweight="1pt">
                      <v:textbox>
                        <w:txbxContent>
                          <w:p w14:paraId="61C986FE" w14:textId="77777777" w:rsidR="00DB7E4D" w:rsidRPr="00932154" w:rsidRDefault="00DB7E4D" w:rsidP="00DB7E4D">
                            <w:pPr>
                              <w:jc w:val="both"/>
                              <w:rPr>
                                <w:sz w:val="20"/>
                                <w:szCs w:val="20"/>
                              </w:rPr>
                            </w:pPr>
                            <w:r w:rsidRPr="00932154">
                              <w:rPr>
                                <w:sz w:val="20"/>
                                <w:szCs w:val="20"/>
                              </w:rPr>
                              <w:t>Оптимизация состава питательной среды на основе растительного сырья, выбор оптимальных режимов и состава питательной среды для производства лимонной кислоты.</w:t>
                            </w:r>
                          </w:p>
                        </w:txbxContent>
                      </v:textbox>
                    </v:rect>
                  </w:pict>
                </mc:Fallback>
              </mc:AlternateContent>
            </w:r>
          </w:p>
          <w:p w14:paraId="415CF9B3" w14:textId="77777777" w:rsidR="00DB7E4D" w:rsidRPr="00553D00" w:rsidRDefault="00DB7E4D" w:rsidP="00DB7E4D">
            <w:pPr>
              <w:pStyle w:val="af8"/>
              <w:ind w:firstLine="709"/>
              <w:jc w:val="center"/>
              <w:rPr>
                <w:bCs/>
                <w:szCs w:val="24"/>
              </w:rPr>
            </w:pPr>
          </w:p>
          <w:p w14:paraId="26E431D4"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7568" behindDoc="0" locked="0" layoutInCell="1" allowOverlap="1" wp14:anchorId="58012CE1" wp14:editId="4023AB8D">
                      <wp:simplePos x="0" y="0"/>
                      <wp:positionH relativeFrom="column">
                        <wp:posOffset>2026709</wp:posOffset>
                      </wp:positionH>
                      <wp:positionV relativeFrom="paragraph">
                        <wp:posOffset>157480</wp:posOffset>
                      </wp:positionV>
                      <wp:extent cx="321733" cy="214630"/>
                      <wp:effectExtent l="0" t="19050" r="40640" b="33020"/>
                      <wp:wrapNone/>
                      <wp:docPr id="2092109024" name="Стрелка: вправо 2092109024"/>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353A980" id="Стрелка: вправо 2092109024" o:spid="_x0000_s1026" type="#_x0000_t13" style="position:absolute;margin-left:159.6pt;margin-top:12.4pt;width:25.35pt;height:16.9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" adj="14395" fillcolor="white [3201]" strokecolor="black [3200]" strokeweight="1pt"/>
                  </w:pict>
                </mc:Fallback>
              </mc:AlternateContent>
            </w:r>
          </w:p>
          <w:p w14:paraId="1B5857C7" w14:textId="77777777" w:rsidR="00DB7E4D" w:rsidRPr="00553D00" w:rsidRDefault="00DB7E4D" w:rsidP="00DB7E4D">
            <w:pPr>
              <w:pStyle w:val="af8"/>
              <w:ind w:firstLine="709"/>
              <w:jc w:val="center"/>
              <w:rPr>
                <w:bCs/>
                <w:szCs w:val="24"/>
              </w:rPr>
            </w:pPr>
          </w:p>
          <w:p w14:paraId="272C24E4" w14:textId="77777777" w:rsidR="00DB7E4D" w:rsidRPr="00553D00" w:rsidRDefault="00DB7E4D" w:rsidP="00DB7E4D">
            <w:pPr>
              <w:pStyle w:val="af8"/>
              <w:ind w:firstLine="709"/>
              <w:jc w:val="center"/>
              <w:rPr>
                <w:bCs/>
                <w:szCs w:val="24"/>
              </w:rPr>
            </w:pPr>
          </w:p>
          <w:p w14:paraId="63901020" w14:textId="77777777" w:rsidR="00DB7E4D" w:rsidRPr="00553D00" w:rsidRDefault="00DB7E4D" w:rsidP="00DB7E4D">
            <w:pPr>
              <w:pStyle w:val="af8"/>
              <w:ind w:firstLine="709"/>
              <w:jc w:val="center"/>
              <w:rPr>
                <w:bCs/>
                <w:szCs w:val="24"/>
              </w:rPr>
            </w:pPr>
          </w:p>
          <w:p w14:paraId="28C7788A"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0400" behindDoc="0" locked="0" layoutInCell="1" allowOverlap="1" wp14:anchorId="337904B5" wp14:editId="44B66E58">
                      <wp:simplePos x="0" y="0"/>
                      <wp:positionH relativeFrom="column">
                        <wp:posOffset>736600</wp:posOffset>
                      </wp:positionH>
                      <wp:positionV relativeFrom="paragraph">
                        <wp:posOffset>57785</wp:posOffset>
                      </wp:positionV>
                      <wp:extent cx="152400" cy="211667"/>
                      <wp:effectExtent l="19050" t="0" r="19050" b="36195"/>
                      <wp:wrapNone/>
                      <wp:docPr id="2092109025" name="Стрелка: вниз 2092109025"/>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981292" id="Стрелка: вниз 2092109025" o:spid="_x0000_s1026" type="#_x0000_t67" style="position:absolute;margin-left:58pt;margin-top:4.55pt;width:12pt;height:16.6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" adj="13824" fillcolor="white [3201]" strokecolor="black [3200]" strokeweight="1pt"/>
                  </w:pict>
                </mc:Fallback>
              </mc:AlternateContent>
            </w:r>
          </w:p>
          <w:p w14:paraId="0768029B"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1184" behindDoc="0" locked="0" layoutInCell="1" allowOverlap="1" wp14:anchorId="25B3F099" wp14:editId="0321F421">
                      <wp:simplePos x="0" y="0"/>
                      <wp:positionH relativeFrom="column">
                        <wp:posOffset>2424642</wp:posOffset>
                      </wp:positionH>
                      <wp:positionV relativeFrom="paragraph">
                        <wp:posOffset>66675</wp:posOffset>
                      </wp:positionV>
                      <wp:extent cx="3429000" cy="592455"/>
                      <wp:effectExtent l="0" t="0" r="19050" b="17145"/>
                      <wp:wrapNone/>
                      <wp:docPr id="2092109026" name="Прямоугольник 2092109026"/>
                      <wp:cNvGraphicFramePr/>
                      <a:graphic xmlns:a="http://schemas.openxmlformats.org/drawingml/2006/main">
                        <a:graphicData uri="http://schemas.microsoft.com/office/word/2010/wordprocessingShape">
                          <wps:wsp>
                            <wps:cNvSpPr/>
                            <wps:spPr>
                              <a:xfrm>
                                <a:off x="0" y="0"/>
                                <a:ext cx="3429000" cy="592455"/>
                              </a:xfrm>
                              <a:prstGeom prst="rect">
                                <a:avLst/>
                              </a:prstGeom>
                            </wps:spPr>
                            <wps:style>
                              <a:lnRef idx="2">
                                <a:schemeClr val="dk1"/>
                              </a:lnRef>
                              <a:fillRef idx="1">
                                <a:schemeClr val="lt1"/>
                              </a:fillRef>
                              <a:effectRef idx="0">
                                <a:schemeClr val="dk1"/>
                              </a:effectRef>
                              <a:fontRef idx="minor">
                                <a:schemeClr val="dk1"/>
                              </a:fontRef>
                            </wps:style>
                            <wps:txbx>
                              <w:txbxContent>
                                <w:p w14:paraId="146EA278" w14:textId="77777777" w:rsidR="00DB7E4D" w:rsidRPr="00932154" w:rsidRDefault="00DB7E4D" w:rsidP="00DB7E4D">
                                  <w:pPr>
                                    <w:rPr>
                                      <w:sz w:val="20"/>
                                      <w:szCs w:val="20"/>
                                    </w:rPr>
                                  </w:pPr>
                                  <w:r>
                                    <w:rPr>
                                      <w:sz w:val="20"/>
                                      <w:szCs w:val="20"/>
                                    </w:rPr>
                                    <w:t>Н</w:t>
                                  </w:r>
                                  <w:r w:rsidRPr="00932154">
                                    <w:rPr>
                                      <w:sz w:val="20"/>
                                      <w:szCs w:val="20"/>
                                    </w:rPr>
                                    <w:t>ейтрализация CaCO₃ → фильтрация → обработка активированным углём →выпаривание → кристаллизация → центрифугирование → сушка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3F099" id="Прямоугольник 2092109026" o:spid="_x0000_s1036" style="position:absolute;left:0;text-align:left;margin-left:190.9pt;margin-top:5.25pt;width:270pt;height:46.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" fillcolor="white [3201]" strokecolor="black [3200]" strokeweight="1pt">
                      <v:textbox>
                        <w:txbxContent>
                          <w:p w14:paraId="146EA278" w14:textId="77777777" w:rsidR="00DB7E4D" w:rsidRPr="00932154" w:rsidRDefault="00DB7E4D" w:rsidP="00DB7E4D">
                            <w:pPr>
                              <w:rPr>
                                <w:sz w:val="20"/>
                                <w:szCs w:val="20"/>
                              </w:rPr>
                            </w:pPr>
                            <w:r>
                              <w:rPr>
                                <w:sz w:val="20"/>
                                <w:szCs w:val="20"/>
                              </w:rPr>
                              <w:t>Н</w:t>
                            </w:r>
                            <w:r w:rsidRPr="00932154">
                              <w:rPr>
                                <w:sz w:val="20"/>
                                <w:szCs w:val="20"/>
                              </w:rPr>
                              <w:t>ейтрализация CaCO₃ → фильтрация → обработка активированным углём →выпаривание → кристаллизация → центрифугирование → сушка</w:t>
                            </w:r>
                          </w:p>
                        </w:txbxContent>
                      </v:textbox>
                    </v:rect>
                  </w:pict>
                </mc:Fallback>
              </mc:AlternateContent>
            </w:r>
            <w:r w:rsidRPr="00553D00">
              <w:rPr>
                <w:bCs/>
                <w:noProof/>
                <w:sz w:val="28"/>
              </w:rPr>
              <mc:AlternateContent>
                <mc:Choice Requires="wps">
                  <w:drawing>
                    <wp:anchor distT="0" distB="0" distL="114300" distR="114300" simplePos="0" relativeHeight="251740160" behindDoc="0" locked="0" layoutInCell="1" allowOverlap="1" wp14:anchorId="489F4199" wp14:editId="20A4597C">
                      <wp:simplePos x="0" y="0"/>
                      <wp:positionH relativeFrom="column">
                        <wp:posOffset>-186266</wp:posOffset>
                      </wp:positionH>
                      <wp:positionV relativeFrom="paragraph">
                        <wp:posOffset>91651</wp:posOffset>
                      </wp:positionV>
                      <wp:extent cx="2129155" cy="457200"/>
                      <wp:effectExtent l="0" t="0" r="23495" b="19050"/>
                      <wp:wrapNone/>
                      <wp:docPr id="2092109027" name="Прямоугольник 2092109027"/>
                      <wp:cNvGraphicFramePr/>
                      <a:graphic xmlns:a="http://schemas.openxmlformats.org/drawingml/2006/main">
                        <a:graphicData uri="http://schemas.microsoft.com/office/word/2010/wordprocessingShape">
                          <wps:wsp>
                            <wps:cNvSpPr/>
                            <wps:spPr>
                              <a:xfrm>
                                <a:off x="0" y="0"/>
                                <a:ext cx="2129155" cy="457200"/>
                              </a:xfrm>
                              <a:prstGeom prst="rect">
                                <a:avLst/>
                              </a:prstGeom>
                            </wps:spPr>
                            <wps:style>
                              <a:lnRef idx="2">
                                <a:schemeClr val="dk1"/>
                              </a:lnRef>
                              <a:fillRef idx="1">
                                <a:schemeClr val="lt1"/>
                              </a:fillRef>
                              <a:effectRef idx="0">
                                <a:schemeClr val="dk1"/>
                              </a:effectRef>
                              <a:fontRef idx="minor">
                                <a:schemeClr val="dk1"/>
                              </a:fontRef>
                            </wps:style>
                            <wps:txbx>
                              <w:txbxContent>
                                <w:p w14:paraId="1AD13BC3" w14:textId="77777777" w:rsidR="00DB7E4D" w:rsidRPr="00932154" w:rsidRDefault="00DB7E4D" w:rsidP="00DB7E4D">
                                  <w:pPr>
                                    <w:jc w:val="both"/>
                                    <w:rPr>
                                      <w:sz w:val="20"/>
                                      <w:szCs w:val="20"/>
                                    </w:rPr>
                                  </w:pPr>
                                  <w:r w:rsidRPr="00932154">
                                    <w:rPr>
                                      <w:sz w:val="20"/>
                                      <w:szCs w:val="20"/>
                                    </w:rPr>
                                    <w:t>Выделение и очистка лимонной кислоты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F4199" id="Прямоугольник 2092109027" o:spid="_x0000_s1037" style="position:absolute;left:0;text-align:left;margin-left:-14.65pt;margin-top:7.2pt;width:167.6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" fillcolor="white [3201]" strokecolor="black [3200]" strokeweight="1pt">
                      <v:textbox>
                        <w:txbxContent>
                          <w:p w14:paraId="1AD13BC3" w14:textId="77777777" w:rsidR="00DB7E4D" w:rsidRPr="00932154" w:rsidRDefault="00DB7E4D" w:rsidP="00DB7E4D">
                            <w:pPr>
                              <w:jc w:val="both"/>
                              <w:rPr>
                                <w:sz w:val="20"/>
                                <w:szCs w:val="20"/>
                              </w:rPr>
                            </w:pPr>
                            <w:r w:rsidRPr="00932154">
                              <w:rPr>
                                <w:sz w:val="20"/>
                                <w:szCs w:val="20"/>
                              </w:rPr>
                              <w:t>Выделение и очистка лимонной кислоты</w:t>
                            </w:r>
                          </w:p>
                        </w:txbxContent>
                      </v:textbox>
                    </v:rect>
                  </w:pict>
                </mc:Fallback>
              </mc:AlternateContent>
            </w:r>
          </w:p>
          <w:p w14:paraId="3C3897D3"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8592" behindDoc="0" locked="0" layoutInCell="1" allowOverlap="1" wp14:anchorId="5C09BECA" wp14:editId="7CE935ED">
                      <wp:simplePos x="0" y="0"/>
                      <wp:positionH relativeFrom="column">
                        <wp:posOffset>2023534</wp:posOffset>
                      </wp:positionH>
                      <wp:positionV relativeFrom="paragraph">
                        <wp:posOffset>52493</wp:posOffset>
                      </wp:positionV>
                      <wp:extent cx="321733" cy="214630"/>
                      <wp:effectExtent l="0" t="19050" r="40640" b="33020"/>
                      <wp:wrapNone/>
                      <wp:docPr id="2092109028" name="Стрелка: вправо 2092109028"/>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058ECB" id="Стрелка: вправо 2092109028" o:spid="_x0000_s1026" type="#_x0000_t13" style="position:absolute;margin-left:159.35pt;margin-top:4.15pt;width:25.35pt;height:16.9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" adj="14395" fillcolor="white [3201]" strokecolor="black [3200]" strokeweight="1pt"/>
                  </w:pict>
                </mc:Fallback>
              </mc:AlternateContent>
            </w:r>
          </w:p>
          <w:p w14:paraId="6225573C" w14:textId="77777777" w:rsidR="00DB7E4D" w:rsidRPr="00553D00" w:rsidRDefault="00DB7E4D" w:rsidP="00DB7E4D">
            <w:pPr>
              <w:pStyle w:val="af8"/>
              <w:ind w:firstLine="709"/>
              <w:jc w:val="center"/>
              <w:rPr>
                <w:bCs/>
                <w:szCs w:val="24"/>
              </w:rPr>
            </w:pPr>
          </w:p>
          <w:p w14:paraId="4D9093FA"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1424" behindDoc="0" locked="0" layoutInCell="1" allowOverlap="1" wp14:anchorId="19C6D08B" wp14:editId="6D795FC8">
                      <wp:simplePos x="0" y="0"/>
                      <wp:positionH relativeFrom="column">
                        <wp:posOffset>733425</wp:posOffset>
                      </wp:positionH>
                      <wp:positionV relativeFrom="paragraph">
                        <wp:posOffset>84455</wp:posOffset>
                      </wp:positionV>
                      <wp:extent cx="152400" cy="211667"/>
                      <wp:effectExtent l="19050" t="0" r="19050" b="36195"/>
                      <wp:wrapNone/>
                      <wp:docPr id="2092109029" name="Стрелка: вниз 2092109029"/>
                      <wp:cNvGraphicFramePr/>
                      <a:graphic xmlns:a="http://schemas.openxmlformats.org/drawingml/2006/main">
                        <a:graphicData uri="http://schemas.microsoft.com/office/word/2010/wordprocessingShape">
                          <wps:wsp>
                            <wps:cNvSpPr/>
                            <wps:spPr>
                              <a:xfrm>
                                <a:off x="0" y="0"/>
                                <a:ext cx="152400" cy="21166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78C146" id="Стрелка: вниз 2092109029" o:spid="_x0000_s1026" type="#_x0000_t67" style="position:absolute;margin-left:57.75pt;margin-top:6.65pt;width:12pt;height:16.6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" adj="13824" fillcolor="white [3201]" strokecolor="black [3200]" strokeweight="1pt"/>
                  </w:pict>
                </mc:Fallback>
              </mc:AlternateContent>
            </w:r>
          </w:p>
          <w:p w14:paraId="3E89CF56"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2208" behindDoc="0" locked="0" layoutInCell="1" allowOverlap="1" wp14:anchorId="25473ACE" wp14:editId="38A7A669">
                      <wp:simplePos x="0" y="0"/>
                      <wp:positionH relativeFrom="column">
                        <wp:posOffset>-182668</wp:posOffset>
                      </wp:positionH>
                      <wp:positionV relativeFrom="paragraph">
                        <wp:posOffset>195791</wp:posOffset>
                      </wp:positionV>
                      <wp:extent cx="2129155" cy="626533"/>
                      <wp:effectExtent l="0" t="0" r="23495" b="21590"/>
                      <wp:wrapNone/>
                      <wp:docPr id="2092109030" name="Прямоугольник 2092109030"/>
                      <wp:cNvGraphicFramePr/>
                      <a:graphic xmlns:a="http://schemas.openxmlformats.org/drawingml/2006/main">
                        <a:graphicData uri="http://schemas.microsoft.com/office/word/2010/wordprocessingShape">
                          <wps:wsp>
                            <wps:cNvSpPr/>
                            <wps:spPr>
                              <a:xfrm>
                                <a:off x="0" y="0"/>
                                <a:ext cx="2129155" cy="626533"/>
                              </a:xfrm>
                              <a:prstGeom prst="rect">
                                <a:avLst/>
                              </a:prstGeom>
                            </wps:spPr>
                            <wps:style>
                              <a:lnRef idx="2">
                                <a:schemeClr val="dk1"/>
                              </a:lnRef>
                              <a:fillRef idx="1">
                                <a:schemeClr val="lt1"/>
                              </a:fillRef>
                              <a:effectRef idx="0">
                                <a:schemeClr val="dk1"/>
                              </a:effectRef>
                              <a:fontRef idx="minor">
                                <a:schemeClr val="dk1"/>
                              </a:fontRef>
                            </wps:style>
                            <wps:txbx>
                              <w:txbxContent>
                                <w:p w14:paraId="42E94DC8" w14:textId="77777777" w:rsidR="00DB7E4D" w:rsidRPr="00932154" w:rsidRDefault="00DB7E4D" w:rsidP="00DB7E4D">
                                  <w:pPr>
                                    <w:jc w:val="both"/>
                                    <w:rPr>
                                      <w:sz w:val="20"/>
                                      <w:szCs w:val="20"/>
                                    </w:rPr>
                                  </w:pPr>
                                  <w:r w:rsidRPr="00932154">
                                    <w:rPr>
                                      <w:sz w:val="20"/>
                                      <w:szCs w:val="20"/>
                                    </w:rPr>
                                    <w:t>Качественная характеристика полученной ЛК и оценка её функциональных свойств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73ACE" id="Прямоугольник 2092109030" o:spid="_x0000_s1038" style="position:absolute;left:0;text-align:left;margin-left:-14.4pt;margin-top:15.4pt;width:167.65pt;height:49.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" fillcolor="white [3201]" strokecolor="black [3200]" strokeweight="1pt">
                      <v:textbox>
                        <w:txbxContent>
                          <w:p w14:paraId="42E94DC8" w14:textId="77777777" w:rsidR="00DB7E4D" w:rsidRPr="00932154" w:rsidRDefault="00DB7E4D" w:rsidP="00DB7E4D">
                            <w:pPr>
                              <w:jc w:val="both"/>
                              <w:rPr>
                                <w:sz w:val="20"/>
                                <w:szCs w:val="20"/>
                              </w:rPr>
                            </w:pPr>
                            <w:r w:rsidRPr="00932154">
                              <w:rPr>
                                <w:sz w:val="20"/>
                                <w:szCs w:val="20"/>
                              </w:rPr>
                              <w:t>Качественная характеристика полученной ЛК и оценка её функциональных свойств</w:t>
                            </w:r>
                          </w:p>
                        </w:txbxContent>
                      </v:textbox>
                    </v:rect>
                  </w:pict>
                </mc:Fallback>
              </mc:AlternateContent>
            </w:r>
          </w:p>
          <w:p w14:paraId="47E3F733"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3232" behindDoc="0" locked="0" layoutInCell="1" allowOverlap="1" wp14:anchorId="12A7DF1E" wp14:editId="4D2734A0">
                      <wp:simplePos x="0" y="0"/>
                      <wp:positionH relativeFrom="column">
                        <wp:posOffset>2433532</wp:posOffset>
                      </wp:positionH>
                      <wp:positionV relativeFrom="paragraph">
                        <wp:posOffset>20532</wp:posOffset>
                      </wp:positionV>
                      <wp:extent cx="3420533" cy="626110"/>
                      <wp:effectExtent l="0" t="0" r="27940" b="21590"/>
                      <wp:wrapNone/>
                      <wp:docPr id="2092109031" name="Прямоугольник 2092109031"/>
                      <wp:cNvGraphicFramePr/>
                      <a:graphic xmlns:a="http://schemas.openxmlformats.org/drawingml/2006/main">
                        <a:graphicData uri="http://schemas.microsoft.com/office/word/2010/wordprocessingShape">
                          <wps:wsp>
                            <wps:cNvSpPr/>
                            <wps:spPr>
                              <a:xfrm>
                                <a:off x="0" y="0"/>
                                <a:ext cx="3420533" cy="626110"/>
                              </a:xfrm>
                              <a:prstGeom prst="rect">
                                <a:avLst/>
                              </a:prstGeom>
                            </wps:spPr>
                            <wps:style>
                              <a:lnRef idx="2">
                                <a:schemeClr val="dk1"/>
                              </a:lnRef>
                              <a:fillRef idx="1">
                                <a:schemeClr val="lt1"/>
                              </a:fillRef>
                              <a:effectRef idx="0">
                                <a:schemeClr val="dk1"/>
                              </a:effectRef>
                              <a:fontRef idx="minor">
                                <a:schemeClr val="dk1"/>
                              </a:fontRef>
                            </wps:style>
                            <wps:txbx>
                              <w:txbxContent>
                                <w:p w14:paraId="0E22E159" w14:textId="77777777" w:rsidR="00DB7E4D" w:rsidRPr="00932154" w:rsidRDefault="00DB7E4D" w:rsidP="00DB7E4D">
                                  <w:pPr>
                                    <w:jc w:val="both"/>
                                    <w:rPr>
                                      <w:sz w:val="20"/>
                                      <w:szCs w:val="20"/>
                                    </w:rPr>
                                  </w:pPr>
                                  <w:r w:rsidRPr="00932154">
                                    <w:rPr>
                                      <w:sz w:val="20"/>
                                      <w:szCs w:val="20"/>
                                    </w:rPr>
                                    <w:t>ГОСТ 31726–2012 → морфология кристаллов (СЭМ) →</w:t>
                                  </w:r>
                                </w:p>
                                <w:p w14:paraId="6B2BC9CD" w14:textId="77777777" w:rsidR="00DB7E4D" w:rsidRPr="00932154" w:rsidRDefault="00DB7E4D" w:rsidP="00DB7E4D">
                                  <w:pPr>
                                    <w:jc w:val="both"/>
                                    <w:rPr>
                                      <w:sz w:val="20"/>
                                      <w:szCs w:val="20"/>
                                    </w:rPr>
                                  </w:pPr>
                                  <w:r w:rsidRPr="00932154">
                                    <w:rPr>
                                      <w:sz w:val="20"/>
                                      <w:szCs w:val="20"/>
                                    </w:rPr>
                                    <w:t xml:space="preserve"> антиоксидантная</w:t>
                                  </w:r>
                                  <w:r>
                                    <w:rPr>
                                      <w:sz w:val="20"/>
                                      <w:szCs w:val="20"/>
                                    </w:rPr>
                                    <w:t xml:space="preserve"> </w:t>
                                  </w:r>
                                  <w:r w:rsidRPr="00932154">
                                    <w:rPr>
                                      <w:sz w:val="20"/>
                                      <w:szCs w:val="20"/>
                                    </w:rPr>
                                    <w:t>активность</w:t>
                                  </w:r>
                                  <w:r>
                                    <w:rPr>
                                      <w:sz w:val="20"/>
                                      <w:szCs w:val="20"/>
                                    </w:rPr>
                                    <w:t xml:space="preserve"> </w:t>
                                  </w:r>
                                  <w:r w:rsidRPr="00932154">
                                    <w:rPr>
                                      <w:sz w:val="20"/>
                                      <w:szCs w:val="20"/>
                                    </w:rPr>
                                    <w:t>(DPPH/FRAP/хелатирование/IC₅₀)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7DF1E" id="Прямоугольник 2092109031" o:spid="_x0000_s1039" style="position:absolute;left:0;text-align:left;margin-left:191.6pt;margin-top:1.6pt;width:269.35pt;height:4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" fillcolor="white [3201]" strokecolor="black [3200]" strokeweight="1pt">
                      <v:textbox>
                        <w:txbxContent>
                          <w:p w14:paraId="0E22E159" w14:textId="77777777" w:rsidR="00DB7E4D" w:rsidRPr="00932154" w:rsidRDefault="00DB7E4D" w:rsidP="00DB7E4D">
                            <w:pPr>
                              <w:jc w:val="both"/>
                              <w:rPr>
                                <w:sz w:val="20"/>
                                <w:szCs w:val="20"/>
                              </w:rPr>
                            </w:pPr>
                            <w:r w:rsidRPr="00932154">
                              <w:rPr>
                                <w:sz w:val="20"/>
                                <w:szCs w:val="20"/>
                              </w:rPr>
                              <w:t>ГОСТ 31726–2012 → морфология кристаллов (СЭМ) →</w:t>
                            </w:r>
                          </w:p>
                          <w:p w14:paraId="6B2BC9CD" w14:textId="77777777" w:rsidR="00DB7E4D" w:rsidRPr="00932154" w:rsidRDefault="00DB7E4D" w:rsidP="00DB7E4D">
                            <w:pPr>
                              <w:jc w:val="both"/>
                              <w:rPr>
                                <w:sz w:val="20"/>
                                <w:szCs w:val="20"/>
                              </w:rPr>
                            </w:pPr>
                            <w:r w:rsidRPr="00932154">
                              <w:rPr>
                                <w:sz w:val="20"/>
                                <w:szCs w:val="20"/>
                              </w:rPr>
                              <w:t xml:space="preserve"> антиоксидантная</w:t>
                            </w:r>
                            <w:r>
                              <w:rPr>
                                <w:sz w:val="20"/>
                                <w:szCs w:val="20"/>
                              </w:rPr>
                              <w:t xml:space="preserve"> </w:t>
                            </w:r>
                            <w:r w:rsidRPr="00932154">
                              <w:rPr>
                                <w:sz w:val="20"/>
                                <w:szCs w:val="20"/>
                              </w:rPr>
                              <w:t>активность</w:t>
                            </w:r>
                            <w:r>
                              <w:rPr>
                                <w:sz w:val="20"/>
                                <w:szCs w:val="20"/>
                              </w:rPr>
                              <w:t xml:space="preserve"> </w:t>
                            </w:r>
                            <w:r w:rsidRPr="00932154">
                              <w:rPr>
                                <w:sz w:val="20"/>
                                <w:szCs w:val="20"/>
                              </w:rPr>
                              <w:t>(DPPH/FRAP/хелатирование/IC₅₀)</w:t>
                            </w:r>
                          </w:p>
                        </w:txbxContent>
                      </v:textbox>
                    </v:rect>
                  </w:pict>
                </mc:Fallback>
              </mc:AlternateContent>
            </w:r>
          </w:p>
          <w:p w14:paraId="0F8F3B05"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9616" behindDoc="0" locked="0" layoutInCell="1" allowOverlap="1" wp14:anchorId="741AB6D6" wp14:editId="3FE53258">
                      <wp:simplePos x="0" y="0"/>
                      <wp:positionH relativeFrom="column">
                        <wp:posOffset>2027344</wp:posOffset>
                      </wp:positionH>
                      <wp:positionV relativeFrom="paragraph">
                        <wp:posOffset>41275</wp:posOffset>
                      </wp:positionV>
                      <wp:extent cx="321733" cy="214630"/>
                      <wp:effectExtent l="0" t="19050" r="40640" b="33020"/>
                      <wp:wrapNone/>
                      <wp:docPr id="2092109032" name="Стрелка: вправо 2092109032"/>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F407D25" id="Стрелка: вправо 2092109032" o:spid="_x0000_s1026" type="#_x0000_t13" style="position:absolute;margin-left:159.65pt;margin-top:3.25pt;width:25.35pt;height:16.9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" adj="14395" fillcolor="white [3201]" strokecolor="black [3200]" strokeweight="1pt"/>
                  </w:pict>
                </mc:Fallback>
              </mc:AlternateContent>
            </w:r>
          </w:p>
          <w:p w14:paraId="04D7D9FB" w14:textId="77777777" w:rsidR="00DB7E4D" w:rsidRPr="00553D00" w:rsidRDefault="00DB7E4D" w:rsidP="00DB7E4D">
            <w:pPr>
              <w:pStyle w:val="af8"/>
              <w:ind w:firstLine="709"/>
              <w:jc w:val="center"/>
              <w:rPr>
                <w:bCs/>
                <w:szCs w:val="24"/>
              </w:rPr>
            </w:pPr>
          </w:p>
          <w:p w14:paraId="67D21745" w14:textId="7BCD6F74" w:rsidR="00DB7E4D" w:rsidRPr="00553D00" w:rsidRDefault="001D5FFC"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52448" behindDoc="0" locked="0" layoutInCell="1" allowOverlap="1" wp14:anchorId="56C92485" wp14:editId="24962942">
                      <wp:simplePos x="0" y="0"/>
                      <wp:positionH relativeFrom="column">
                        <wp:posOffset>716280</wp:posOffset>
                      </wp:positionH>
                      <wp:positionV relativeFrom="paragraph">
                        <wp:posOffset>127000</wp:posOffset>
                      </wp:positionV>
                      <wp:extent cx="152400" cy="211455"/>
                      <wp:effectExtent l="19050" t="0" r="19050" b="36195"/>
                      <wp:wrapNone/>
                      <wp:docPr id="2092109033" name="Стрелка: вниз 2092109033"/>
                      <wp:cNvGraphicFramePr/>
                      <a:graphic xmlns:a="http://schemas.openxmlformats.org/drawingml/2006/main">
                        <a:graphicData uri="http://schemas.microsoft.com/office/word/2010/wordprocessingShape">
                          <wps:wsp>
                            <wps:cNvSpPr/>
                            <wps:spPr>
                              <a:xfrm>
                                <a:off x="0" y="0"/>
                                <a:ext cx="152400" cy="21145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B21CF0B" id="Стрелка: вниз 2092109033" o:spid="_x0000_s1026" type="#_x0000_t67" style="position:absolute;margin-left:56.4pt;margin-top:10pt;width:12pt;height:16.6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" adj="13816" fillcolor="white [3201]" strokecolor="black [3200]" strokeweight="1pt"/>
                  </w:pict>
                </mc:Fallback>
              </mc:AlternateContent>
            </w:r>
          </w:p>
          <w:p w14:paraId="01D3AEE7" w14:textId="1D5FB5C8"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44256" behindDoc="0" locked="0" layoutInCell="1" allowOverlap="1" wp14:anchorId="5762ABB4" wp14:editId="7F620D5A">
                      <wp:simplePos x="0" y="0"/>
                      <wp:positionH relativeFrom="column">
                        <wp:posOffset>-181821</wp:posOffset>
                      </wp:positionH>
                      <wp:positionV relativeFrom="paragraph">
                        <wp:posOffset>225001</wp:posOffset>
                      </wp:positionV>
                      <wp:extent cx="2129155" cy="482600"/>
                      <wp:effectExtent l="0" t="0" r="23495" b="12700"/>
                      <wp:wrapNone/>
                      <wp:docPr id="2092109034" name="Прямоугольник 2092109034"/>
                      <wp:cNvGraphicFramePr/>
                      <a:graphic xmlns:a="http://schemas.openxmlformats.org/drawingml/2006/main">
                        <a:graphicData uri="http://schemas.microsoft.com/office/word/2010/wordprocessingShape">
                          <wps:wsp>
                            <wps:cNvSpPr/>
                            <wps:spPr>
                              <a:xfrm>
                                <a:off x="0" y="0"/>
                                <a:ext cx="2129155" cy="482600"/>
                              </a:xfrm>
                              <a:prstGeom prst="rect">
                                <a:avLst/>
                              </a:prstGeom>
                            </wps:spPr>
                            <wps:style>
                              <a:lnRef idx="2">
                                <a:schemeClr val="dk1"/>
                              </a:lnRef>
                              <a:fillRef idx="1">
                                <a:schemeClr val="lt1"/>
                              </a:fillRef>
                              <a:effectRef idx="0">
                                <a:schemeClr val="dk1"/>
                              </a:effectRef>
                              <a:fontRef idx="minor">
                                <a:schemeClr val="dk1"/>
                              </a:fontRef>
                            </wps:style>
                            <wps:txbx>
                              <w:txbxContent>
                                <w:p w14:paraId="676C042D" w14:textId="77777777" w:rsidR="00DB7E4D" w:rsidRPr="00932154" w:rsidRDefault="00DB7E4D" w:rsidP="00DB7E4D">
                                  <w:pPr>
                                    <w:jc w:val="both"/>
                                    <w:rPr>
                                      <w:sz w:val="20"/>
                                      <w:szCs w:val="20"/>
                                    </w:rPr>
                                  </w:pPr>
                                  <w:r w:rsidRPr="00932154">
                                    <w:rPr>
                                      <w:sz w:val="20"/>
                                      <w:szCs w:val="20"/>
                                    </w:rPr>
                                    <w:t>Практическая реализация результатов исследования</w:t>
                                  </w:r>
                                </w:p>
                                <w:p w14:paraId="35E91D7F" w14:textId="77777777" w:rsidR="00DB7E4D" w:rsidRPr="00932154" w:rsidRDefault="00DB7E4D" w:rsidP="00DB7E4D">
                                  <w:pPr>
                                    <w:jc w:val="both"/>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ABB4" id="Прямоугольник 2092109034" o:spid="_x0000_s1040" style="position:absolute;left:0;text-align:left;margin-left:-14.3pt;margin-top:17.7pt;width:167.65pt;height:3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" fillcolor="white [3201]" strokecolor="black [3200]" strokeweight="1pt">
                      <v:textbox>
                        <w:txbxContent>
                          <w:p w14:paraId="676C042D" w14:textId="77777777" w:rsidR="00DB7E4D" w:rsidRPr="00932154" w:rsidRDefault="00DB7E4D" w:rsidP="00DB7E4D">
                            <w:pPr>
                              <w:jc w:val="both"/>
                              <w:rPr>
                                <w:sz w:val="20"/>
                                <w:szCs w:val="20"/>
                              </w:rPr>
                            </w:pPr>
                            <w:r w:rsidRPr="00932154">
                              <w:rPr>
                                <w:sz w:val="20"/>
                                <w:szCs w:val="20"/>
                              </w:rPr>
                              <w:t>Практическая реализация результатов исследования</w:t>
                            </w:r>
                          </w:p>
                          <w:p w14:paraId="35E91D7F" w14:textId="77777777" w:rsidR="00DB7E4D" w:rsidRPr="00932154" w:rsidRDefault="00DB7E4D" w:rsidP="00DB7E4D">
                            <w:pPr>
                              <w:jc w:val="both"/>
                              <w:rPr>
                                <w:sz w:val="20"/>
                                <w:szCs w:val="20"/>
                              </w:rPr>
                            </w:pPr>
                          </w:p>
                        </w:txbxContent>
                      </v:textbox>
                    </v:rect>
                  </w:pict>
                </mc:Fallback>
              </mc:AlternateContent>
            </w:r>
            <w:r w:rsidRPr="00553D00">
              <w:rPr>
                <w:bCs/>
                <w:noProof/>
                <w:sz w:val="28"/>
              </w:rPr>
              <mc:AlternateContent>
                <mc:Choice Requires="wps">
                  <w:drawing>
                    <wp:anchor distT="0" distB="0" distL="114300" distR="114300" simplePos="0" relativeHeight="251745280" behindDoc="0" locked="0" layoutInCell="1" allowOverlap="1" wp14:anchorId="6FA72449" wp14:editId="7A28089D">
                      <wp:simplePos x="0" y="0"/>
                      <wp:positionH relativeFrom="column">
                        <wp:posOffset>2425065</wp:posOffset>
                      </wp:positionH>
                      <wp:positionV relativeFrom="paragraph">
                        <wp:posOffset>140758</wp:posOffset>
                      </wp:positionV>
                      <wp:extent cx="3428577" cy="728134"/>
                      <wp:effectExtent l="0" t="0" r="19685" b="15240"/>
                      <wp:wrapNone/>
                      <wp:docPr id="2092109035" name="Прямоугольник 2092109035"/>
                      <wp:cNvGraphicFramePr/>
                      <a:graphic xmlns:a="http://schemas.openxmlformats.org/drawingml/2006/main">
                        <a:graphicData uri="http://schemas.microsoft.com/office/word/2010/wordprocessingShape">
                          <wps:wsp>
                            <wps:cNvSpPr/>
                            <wps:spPr>
                              <a:xfrm>
                                <a:off x="0" y="0"/>
                                <a:ext cx="3428577" cy="728134"/>
                              </a:xfrm>
                              <a:prstGeom prst="rect">
                                <a:avLst/>
                              </a:prstGeom>
                            </wps:spPr>
                            <wps:style>
                              <a:lnRef idx="2">
                                <a:schemeClr val="dk1"/>
                              </a:lnRef>
                              <a:fillRef idx="1">
                                <a:schemeClr val="lt1"/>
                              </a:fillRef>
                              <a:effectRef idx="0">
                                <a:schemeClr val="dk1"/>
                              </a:effectRef>
                              <a:fontRef idx="minor">
                                <a:schemeClr val="dk1"/>
                              </a:fontRef>
                            </wps:style>
                            <wps:txbx>
                              <w:txbxContent>
                                <w:p w14:paraId="3AAC5761" w14:textId="34FAE962" w:rsidR="00DB7E4D" w:rsidRPr="00932154" w:rsidRDefault="00DB7E4D" w:rsidP="00DB7E4D">
                                  <w:pPr>
                                    <w:jc w:val="both"/>
                                    <w:rPr>
                                      <w:sz w:val="20"/>
                                      <w:szCs w:val="20"/>
                                    </w:rPr>
                                  </w:pPr>
                                  <w:r w:rsidRPr="00932154">
                                    <w:rPr>
                                      <w:sz w:val="20"/>
                                      <w:szCs w:val="20"/>
                                    </w:rPr>
                                    <w:t xml:space="preserve">Опытно-промышленная апробация </w:t>
                                  </w:r>
                                  <w:r w:rsidR="00E775C9">
                                    <w:rPr>
                                      <w:sz w:val="20"/>
                                      <w:szCs w:val="20"/>
                                    </w:rPr>
                                    <w:t>усовершенствованной</w:t>
                                  </w:r>
                                  <w:r w:rsidRPr="00932154">
                                    <w:rPr>
                                      <w:sz w:val="20"/>
                                      <w:szCs w:val="20"/>
                                    </w:rPr>
                                    <w:t xml:space="preserve"> технологии, оценка ее экономической эффективности</w:t>
                                  </w:r>
                                  <w:r>
                                    <w:rPr>
                                      <w:sz w:val="20"/>
                                      <w:szCs w:val="20"/>
                                    </w:rPr>
                                    <w:t xml:space="preserve">. </w:t>
                                  </w:r>
                                  <w:r w:rsidRPr="00932154">
                                    <w:rPr>
                                      <w:sz w:val="20"/>
                                      <w:szCs w:val="20"/>
                                    </w:rPr>
                                    <w:t xml:space="preserve">Разработка </w:t>
                                  </w:r>
                                  <w:r w:rsidR="00E775C9">
                                    <w:rPr>
                                      <w:sz w:val="20"/>
                                      <w:szCs w:val="20"/>
                                    </w:rPr>
                                    <w:t xml:space="preserve">усовершенствованной </w:t>
                                  </w:r>
                                  <w:r w:rsidRPr="00932154">
                                    <w:rPr>
                                      <w:sz w:val="20"/>
                                      <w:szCs w:val="20"/>
                                    </w:rPr>
                                    <w:t>технологии производства лимонной кислоты</w:t>
                                  </w:r>
                                  <w:r w:rsidR="00BD44CF" w:rsidRPr="00BD44CF">
                                    <w:t xml:space="preserve"> </w:t>
                                  </w:r>
                                  <w:r w:rsidR="00BD44CF" w:rsidRPr="00BD44CF">
                                    <w:rPr>
                                      <w:sz w:val="20"/>
                                      <w:szCs w:val="20"/>
                                    </w:rPr>
                                    <w:t>на основе мальтодекстрина из кукурузного крахмала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2449" id="Прямоугольник 2092109035" o:spid="_x0000_s1041" style="position:absolute;left:0;text-align:left;margin-left:190.95pt;margin-top:11.1pt;width:269.95pt;height:57.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" fillcolor="white [3201]" strokecolor="black [3200]" strokeweight="1pt">
                      <v:textbox>
                        <w:txbxContent>
                          <w:p w14:paraId="3AAC5761" w14:textId="34FAE962" w:rsidR="00DB7E4D" w:rsidRPr="00932154" w:rsidRDefault="00DB7E4D" w:rsidP="00DB7E4D">
                            <w:pPr>
                              <w:jc w:val="both"/>
                              <w:rPr>
                                <w:sz w:val="20"/>
                                <w:szCs w:val="20"/>
                              </w:rPr>
                            </w:pPr>
                            <w:r w:rsidRPr="00932154">
                              <w:rPr>
                                <w:sz w:val="20"/>
                                <w:szCs w:val="20"/>
                              </w:rPr>
                              <w:t xml:space="preserve">Опытно-промышленная апробация </w:t>
                            </w:r>
                            <w:r w:rsidR="00E775C9">
                              <w:rPr>
                                <w:sz w:val="20"/>
                                <w:szCs w:val="20"/>
                              </w:rPr>
                              <w:t>усовершенствованной</w:t>
                            </w:r>
                            <w:r w:rsidRPr="00932154">
                              <w:rPr>
                                <w:sz w:val="20"/>
                                <w:szCs w:val="20"/>
                              </w:rPr>
                              <w:t xml:space="preserve"> технологии, оценка ее экономической эффективности</w:t>
                            </w:r>
                            <w:r>
                              <w:rPr>
                                <w:sz w:val="20"/>
                                <w:szCs w:val="20"/>
                              </w:rPr>
                              <w:t xml:space="preserve">. </w:t>
                            </w:r>
                            <w:r w:rsidRPr="00932154">
                              <w:rPr>
                                <w:sz w:val="20"/>
                                <w:szCs w:val="20"/>
                              </w:rPr>
                              <w:t xml:space="preserve">Разработка </w:t>
                            </w:r>
                            <w:r w:rsidR="00E775C9">
                              <w:rPr>
                                <w:sz w:val="20"/>
                                <w:szCs w:val="20"/>
                              </w:rPr>
                              <w:t xml:space="preserve">усовершенствованной </w:t>
                            </w:r>
                            <w:r w:rsidRPr="00932154">
                              <w:rPr>
                                <w:sz w:val="20"/>
                                <w:szCs w:val="20"/>
                              </w:rPr>
                              <w:t>технологии производства лимонной кислоты</w:t>
                            </w:r>
                            <w:r w:rsidR="00BD44CF" w:rsidRPr="00BD44CF">
                              <w:t xml:space="preserve"> </w:t>
                            </w:r>
                            <w:r w:rsidR="00BD44CF" w:rsidRPr="00BD44CF">
                              <w:rPr>
                                <w:sz w:val="20"/>
                                <w:szCs w:val="20"/>
                              </w:rPr>
                              <w:t>на основе мальтодекстрина из кукурузного крахмала</w:t>
                            </w:r>
                          </w:p>
                        </w:txbxContent>
                      </v:textbox>
                    </v:rect>
                  </w:pict>
                </mc:Fallback>
              </mc:AlternateContent>
            </w:r>
          </w:p>
          <w:p w14:paraId="30E9788F" w14:textId="77777777" w:rsidR="00DB7E4D" w:rsidRPr="00553D00" w:rsidRDefault="00DB7E4D" w:rsidP="00DB7E4D">
            <w:pPr>
              <w:pStyle w:val="af8"/>
              <w:ind w:firstLine="709"/>
              <w:jc w:val="center"/>
              <w:rPr>
                <w:bCs/>
                <w:szCs w:val="24"/>
              </w:rPr>
            </w:pPr>
            <w:r w:rsidRPr="00553D00">
              <w:rPr>
                <w:bCs/>
                <w:noProof/>
                <w:sz w:val="28"/>
              </w:rPr>
              <mc:AlternateContent>
                <mc:Choice Requires="wps">
                  <w:drawing>
                    <wp:anchor distT="0" distB="0" distL="114300" distR="114300" simplePos="0" relativeHeight="251760640" behindDoc="0" locked="0" layoutInCell="1" allowOverlap="1" wp14:anchorId="6CDF783A" wp14:editId="54143963">
                      <wp:simplePos x="0" y="0"/>
                      <wp:positionH relativeFrom="column">
                        <wp:posOffset>2026709</wp:posOffset>
                      </wp:positionH>
                      <wp:positionV relativeFrom="paragraph">
                        <wp:posOffset>170603</wp:posOffset>
                      </wp:positionV>
                      <wp:extent cx="321733" cy="214630"/>
                      <wp:effectExtent l="0" t="19050" r="40640" b="33020"/>
                      <wp:wrapNone/>
                      <wp:docPr id="2092109036" name="Стрелка: вправо 2092109036"/>
                      <wp:cNvGraphicFramePr/>
                      <a:graphic xmlns:a="http://schemas.openxmlformats.org/drawingml/2006/main">
                        <a:graphicData uri="http://schemas.microsoft.com/office/word/2010/wordprocessingShape">
                          <wps:wsp>
                            <wps:cNvSpPr/>
                            <wps:spPr>
                              <a:xfrm>
                                <a:off x="0" y="0"/>
                                <a:ext cx="321733" cy="21463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4E4EB3" id="Стрелка: вправо 2092109036" o:spid="_x0000_s1026" type="#_x0000_t13" style="position:absolute;margin-left:159.6pt;margin-top:13.45pt;width:25.35pt;height:16.9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" adj="14395" fillcolor="white [3201]" strokecolor="black [3200]" strokeweight="1pt"/>
                  </w:pict>
                </mc:Fallback>
              </mc:AlternateContent>
            </w:r>
          </w:p>
          <w:p w14:paraId="07C2D8FA" w14:textId="77777777" w:rsidR="00DB7E4D" w:rsidRPr="00553D00" w:rsidRDefault="00DB7E4D" w:rsidP="00DB7E4D">
            <w:pPr>
              <w:pStyle w:val="af8"/>
              <w:ind w:firstLine="709"/>
              <w:jc w:val="center"/>
              <w:rPr>
                <w:bCs/>
                <w:szCs w:val="24"/>
              </w:rPr>
            </w:pPr>
          </w:p>
          <w:p w14:paraId="590A9CD3" w14:textId="77777777" w:rsidR="00DB7E4D" w:rsidRPr="00553D00" w:rsidRDefault="00DB7E4D" w:rsidP="00DB7E4D">
            <w:pPr>
              <w:pStyle w:val="af8"/>
              <w:ind w:firstLine="709"/>
              <w:jc w:val="center"/>
              <w:rPr>
                <w:bCs/>
                <w:szCs w:val="24"/>
              </w:rPr>
            </w:pPr>
          </w:p>
          <w:p w14:paraId="6876029C" w14:textId="77777777" w:rsidR="00630F05" w:rsidRPr="00553D00" w:rsidRDefault="00630F05" w:rsidP="00DB7E4D">
            <w:pPr>
              <w:pStyle w:val="af8"/>
              <w:rPr>
                <w:bCs/>
                <w:lang w:val="en-GB"/>
              </w:rPr>
            </w:pPr>
          </w:p>
        </w:tc>
      </w:tr>
    </w:tbl>
    <w:p w14:paraId="462F0213" w14:textId="76B2875E" w:rsidR="00764CA2" w:rsidRPr="00553D00" w:rsidRDefault="00E4563D" w:rsidP="001D5FFC">
      <w:pPr>
        <w:pStyle w:val="af8"/>
        <w:ind w:firstLine="709"/>
        <w:jc w:val="both"/>
        <w:rPr>
          <w:b/>
          <w:sz w:val="28"/>
        </w:rPr>
      </w:pPr>
      <w:r w:rsidRPr="00553D00">
        <w:rPr>
          <w:b/>
          <w:sz w:val="28"/>
        </w:rPr>
        <w:lastRenderedPageBreak/>
        <w:t xml:space="preserve">2.1 </w:t>
      </w:r>
      <w:r w:rsidR="00776C68" w:rsidRPr="00553D00">
        <w:rPr>
          <w:b/>
          <w:sz w:val="28"/>
        </w:rPr>
        <w:t>Объекты исследования</w:t>
      </w:r>
    </w:p>
    <w:p w14:paraId="76A394D1" w14:textId="77777777" w:rsidR="00D070AA" w:rsidRPr="00553D00" w:rsidRDefault="00DC032A" w:rsidP="00C03E9D">
      <w:pPr>
        <w:pStyle w:val="af8"/>
        <w:ind w:firstLine="709"/>
        <w:jc w:val="both"/>
        <w:rPr>
          <w:bCs/>
          <w:sz w:val="28"/>
        </w:rPr>
      </w:pPr>
      <w:r w:rsidRPr="00553D00">
        <w:rPr>
          <w:bCs/>
          <w:sz w:val="28"/>
        </w:rPr>
        <w:t xml:space="preserve">2.1.1 </w:t>
      </w:r>
      <w:r w:rsidR="00D070AA" w:rsidRPr="00553D00">
        <w:rPr>
          <w:bCs/>
          <w:sz w:val="28"/>
        </w:rPr>
        <w:t>Сырьё и питательные среды</w:t>
      </w:r>
    </w:p>
    <w:p w14:paraId="301F7B1C" w14:textId="0E9DA421" w:rsidR="00EE2ECC" w:rsidRPr="00553D00" w:rsidRDefault="00EE2ECC" w:rsidP="00C03E9D">
      <w:pPr>
        <w:pStyle w:val="af8"/>
        <w:ind w:firstLine="709"/>
        <w:jc w:val="both"/>
        <w:rPr>
          <w:sz w:val="28"/>
        </w:rPr>
      </w:pPr>
      <w:r w:rsidRPr="00553D00">
        <w:rPr>
          <w:sz w:val="28"/>
        </w:rPr>
        <w:t>В качестве основных источников углерода использовались углеводсодержащие субстраты: нативный кукурузный крахмал (ГОСТ 32159–2013 «Крахмал кукурузный. Общие технические условия», производство ТОО «Жаркентский крахмало-паточный завод», г. Жаркент) и пшеничный крахмал (ГОСТ 31935–2012 «Крахмал пшеничный. Технические условия», производство ТОО «BioOperations», г. Тайынша).</w:t>
      </w:r>
    </w:p>
    <w:p w14:paraId="0EA9FD8B" w14:textId="431B32C6" w:rsidR="00D070AA" w:rsidRPr="00553D00" w:rsidRDefault="00776C68" w:rsidP="00C03E9D">
      <w:pPr>
        <w:pStyle w:val="af8"/>
        <w:ind w:firstLine="709"/>
        <w:jc w:val="both"/>
        <w:rPr>
          <w:bCs/>
          <w:sz w:val="28"/>
        </w:rPr>
      </w:pPr>
      <w:r w:rsidRPr="00553D00">
        <w:rPr>
          <w:bCs/>
          <w:sz w:val="28"/>
        </w:rPr>
        <w:t>2.1.</w:t>
      </w:r>
      <w:r w:rsidR="00DC032A" w:rsidRPr="00553D00">
        <w:rPr>
          <w:bCs/>
          <w:sz w:val="28"/>
        </w:rPr>
        <w:t>2</w:t>
      </w:r>
      <w:r w:rsidRPr="00553D00">
        <w:rPr>
          <w:bCs/>
          <w:sz w:val="28"/>
        </w:rPr>
        <w:t xml:space="preserve"> </w:t>
      </w:r>
      <w:r w:rsidR="00D070AA" w:rsidRPr="00553D00">
        <w:rPr>
          <w:bCs/>
          <w:sz w:val="28"/>
        </w:rPr>
        <w:t>Микроорганизмы — продуценты лимонной кислоты</w:t>
      </w:r>
    </w:p>
    <w:p w14:paraId="2A7075D8" w14:textId="47E0DF14" w:rsidR="00D070AA" w:rsidRPr="00553D00" w:rsidRDefault="00D070AA" w:rsidP="00C03E9D">
      <w:pPr>
        <w:pStyle w:val="af8"/>
        <w:ind w:firstLine="709"/>
        <w:jc w:val="both"/>
        <w:rPr>
          <w:bCs/>
          <w:sz w:val="28"/>
        </w:rPr>
      </w:pPr>
      <w:r w:rsidRPr="00553D00">
        <w:rPr>
          <w:bCs/>
          <w:sz w:val="28"/>
        </w:rPr>
        <w:t xml:space="preserve">В качестве продуцента лимонной кислоты использовался </w:t>
      </w:r>
      <w:r w:rsidR="00275202" w:rsidRPr="00553D00">
        <w:rPr>
          <w:bCs/>
          <w:sz w:val="28"/>
        </w:rPr>
        <w:t xml:space="preserve">мутантный </w:t>
      </w:r>
      <w:r w:rsidRPr="00553D00">
        <w:rPr>
          <w:bCs/>
          <w:sz w:val="28"/>
        </w:rPr>
        <w:t xml:space="preserve">штамм </w:t>
      </w:r>
      <w:r w:rsidR="00317669" w:rsidRPr="00553D00">
        <w:rPr>
          <w:i/>
          <w:iCs/>
          <w:spacing w:val="2"/>
          <w:sz w:val="28"/>
          <w:shd w:val="clear" w:color="auto" w:fill="FFFFFF"/>
        </w:rPr>
        <w:t>A.niger</w:t>
      </w:r>
      <w:r w:rsidRPr="00553D00">
        <w:rPr>
          <w:i/>
          <w:iCs/>
          <w:spacing w:val="2"/>
          <w:sz w:val="28"/>
          <w:shd w:val="clear" w:color="auto" w:fill="FFFFFF"/>
        </w:rPr>
        <w:t xml:space="preserve"> R5/4</w:t>
      </w:r>
      <w:r w:rsidRPr="00553D00">
        <w:rPr>
          <w:bCs/>
          <w:sz w:val="28"/>
        </w:rPr>
        <w:t xml:space="preserve">, </w:t>
      </w:r>
      <w:r w:rsidRPr="00553D00">
        <w:rPr>
          <w:spacing w:val="2"/>
          <w:sz w:val="28"/>
          <w:shd w:val="clear" w:color="auto" w:fill="FFFFFF"/>
        </w:rPr>
        <w:t>выделенный из почвенных образцов, собранных на территории сахарных и крахмалопаточных предприятий Республики Казахстан</w:t>
      </w:r>
      <w:r w:rsidRPr="00553D00">
        <w:rPr>
          <w:bCs/>
          <w:sz w:val="28"/>
        </w:rPr>
        <w:t>. Штамм депонирован в ДГП на ПХВ «Республиканская коллекция микроорганизмов» под номером F-RKM 0861.</w:t>
      </w:r>
    </w:p>
    <w:p w14:paraId="29708F95" w14:textId="77777777" w:rsidR="00E861D3" w:rsidRPr="00553D00" w:rsidRDefault="00E861D3" w:rsidP="00C03E9D">
      <w:pPr>
        <w:pStyle w:val="af8"/>
        <w:ind w:firstLine="709"/>
        <w:jc w:val="both"/>
        <w:rPr>
          <w:bCs/>
          <w:sz w:val="28"/>
        </w:rPr>
      </w:pPr>
    </w:p>
    <w:p w14:paraId="19587442" w14:textId="5CD4D86F" w:rsidR="00C24183" w:rsidRPr="00553D00" w:rsidRDefault="00C24183" w:rsidP="00C03E9D">
      <w:pPr>
        <w:pStyle w:val="af8"/>
        <w:ind w:firstLine="709"/>
        <w:jc w:val="both"/>
        <w:rPr>
          <w:b/>
          <w:bCs/>
          <w:iCs/>
          <w:sz w:val="28"/>
        </w:rPr>
      </w:pPr>
      <w:r w:rsidRPr="00553D00">
        <w:rPr>
          <w:b/>
          <w:bCs/>
          <w:iCs/>
          <w:sz w:val="28"/>
        </w:rPr>
        <w:t>2.2 Методы исследования</w:t>
      </w:r>
    </w:p>
    <w:p w14:paraId="6FC7C37E" w14:textId="46F66CEA" w:rsidR="005A7B4F" w:rsidRPr="00553D00" w:rsidRDefault="005A7B4F" w:rsidP="00C03E9D">
      <w:pPr>
        <w:pStyle w:val="af8"/>
        <w:ind w:firstLine="709"/>
        <w:jc w:val="both"/>
        <w:rPr>
          <w:iCs/>
          <w:sz w:val="28"/>
        </w:rPr>
      </w:pPr>
      <w:r w:rsidRPr="00553D00">
        <w:rPr>
          <w:iCs/>
          <w:sz w:val="28"/>
        </w:rPr>
        <w:t>2.2.1 Определение физико-химических свойств крахмалов</w:t>
      </w:r>
    </w:p>
    <w:p w14:paraId="0A32D9BC" w14:textId="0C4E6B0A" w:rsidR="005A7B4F" w:rsidRPr="00553D00" w:rsidRDefault="001B66E1" w:rsidP="00C03E9D">
      <w:pPr>
        <w:pStyle w:val="af8"/>
        <w:ind w:firstLine="709"/>
        <w:jc w:val="both"/>
        <w:rPr>
          <w:iCs/>
          <w:sz w:val="28"/>
        </w:rPr>
      </w:pPr>
      <w:r w:rsidRPr="00553D00">
        <w:rPr>
          <w:iCs/>
          <w:sz w:val="28"/>
        </w:rPr>
        <w:t xml:space="preserve">2.2.1.1 </w:t>
      </w:r>
      <w:r w:rsidR="005A7B4F" w:rsidRPr="00553D00">
        <w:rPr>
          <w:iCs/>
          <w:sz w:val="28"/>
        </w:rPr>
        <w:t>Влажность крахмалов определяли по ГОСТ Р 55802-2013 "Крахмал. Методы определения влаги</w:t>
      </w:r>
    </w:p>
    <w:p w14:paraId="17E40328" w14:textId="77777777" w:rsidR="00AF2267" w:rsidRPr="00553D00" w:rsidRDefault="00AF2267" w:rsidP="00C03E9D">
      <w:pPr>
        <w:pStyle w:val="af8"/>
        <w:ind w:firstLine="709"/>
        <w:jc w:val="both"/>
        <w:rPr>
          <w:iCs/>
          <w:sz w:val="28"/>
        </w:rPr>
      </w:pPr>
      <w:r w:rsidRPr="00553D00">
        <w:rPr>
          <w:iCs/>
          <w:sz w:val="28"/>
        </w:rPr>
        <w:t>Метод основан на удалении влаги из навески крахмала при нагревании до постоянной массы и последующем определении потери массы в результате испарения воды.</w:t>
      </w:r>
    </w:p>
    <w:p w14:paraId="0E2A9043" w14:textId="77777777" w:rsidR="00AF2267" w:rsidRPr="00553D00" w:rsidRDefault="00AF2267" w:rsidP="00C03E9D">
      <w:pPr>
        <w:pStyle w:val="af8"/>
        <w:ind w:firstLine="709"/>
        <w:jc w:val="both"/>
        <w:rPr>
          <w:iCs/>
          <w:sz w:val="28"/>
        </w:rPr>
      </w:pPr>
      <w:r w:rsidRPr="00553D00">
        <w:rPr>
          <w:iCs/>
          <w:sz w:val="28"/>
        </w:rPr>
        <w:t>Навеску крахмала массой 3–5 г помещали в предварительно высушенные и взвешенные бюксы, затем высушивали в сушильном шкафу при температуре 130 ± 2 °С в течение 1 ч. После охлаждения бюксы с навесками помещали в эксикатор, охлаждали до комнатной температуры и вновь взвешивали.</w:t>
      </w:r>
    </w:p>
    <w:p w14:paraId="156DEB6C" w14:textId="4B53075E" w:rsidR="00AF2267" w:rsidRPr="00553D00" w:rsidRDefault="00AF2267" w:rsidP="00C03E9D">
      <w:pPr>
        <w:pStyle w:val="af8"/>
        <w:ind w:firstLine="709"/>
        <w:jc w:val="both"/>
        <w:rPr>
          <w:iCs/>
          <w:sz w:val="28"/>
        </w:rPr>
      </w:pPr>
      <w:r w:rsidRPr="00553D00">
        <w:rPr>
          <w:iCs/>
          <w:sz w:val="28"/>
        </w:rPr>
        <w:t>Массовую долю влаги (W, %) рассчитывали по формуле</w:t>
      </w:r>
      <w:r w:rsidR="006C7F5A" w:rsidRPr="00553D00">
        <w:rPr>
          <w:iCs/>
          <w:sz w:val="28"/>
        </w:rPr>
        <w:t xml:space="preserve"> (1)</w:t>
      </w:r>
      <w:r w:rsidRPr="00553D00">
        <w:rPr>
          <w:iCs/>
          <w:sz w:val="28"/>
        </w:rPr>
        <w:t>:</w:t>
      </w:r>
    </w:p>
    <w:p w14:paraId="10DB884E" w14:textId="77777777" w:rsidR="00AF2267" w:rsidRPr="00553D00" w:rsidRDefault="00AF2267" w:rsidP="00C03E9D">
      <w:pPr>
        <w:pStyle w:val="af8"/>
        <w:ind w:firstLine="709"/>
        <w:jc w:val="both"/>
        <w:rPr>
          <w:iCs/>
          <w:sz w:val="28"/>
        </w:rPr>
      </w:pPr>
    </w:p>
    <w:p w14:paraId="59B379E8" w14:textId="6CC12177" w:rsidR="00AF2267" w:rsidRPr="00553D00" w:rsidRDefault="005C3516" w:rsidP="00C03E9D">
      <w:pPr>
        <w:pStyle w:val="af8"/>
        <w:ind w:firstLine="709"/>
        <w:jc w:val="right"/>
        <w:rPr>
          <w:iCs/>
          <w:sz w:val="28"/>
        </w:rPr>
      </w:pPr>
      <m:oMath>
        <m:r>
          <w:rPr>
            <w:rFonts w:ascii="Cambria Math" w:hAnsi="Cambria Math"/>
          </w:rPr>
          <m:t>W=</m:t>
        </m:r>
        <m:f>
          <m:fPr>
            <m:ctrlPr>
              <w:rPr>
                <w:rFonts w:ascii="Cambria Math" w:hAnsi="Cambria Math"/>
                <w:i/>
              </w:rPr>
            </m:ctrlPr>
          </m:fPr>
          <m:num>
            <m:sSub>
              <m:sSubPr>
                <m:ctrlPr>
                  <w:rPr>
                    <w:rFonts w:ascii="Cambria Math" w:hAnsi="Cambria Math"/>
                    <w:iCs/>
                    <w:sz w:val="28"/>
                  </w:rPr>
                </m:ctrlPr>
              </m:sSubPr>
              <m:e>
                <m:r>
                  <w:rPr>
                    <w:rFonts w:ascii="Cambria Math" w:hAnsi="Cambria Math"/>
                    <w:sz w:val="28"/>
                  </w:rPr>
                  <m:t>m</m:t>
                </m:r>
              </m:e>
              <m:sub>
                <m:r>
                  <w:rPr>
                    <w:rFonts w:ascii="Cambria Math" w:hAnsi="Cambria Math"/>
                    <w:sz w:val="28"/>
                  </w:rPr>
                  <m:t>1</m:t>
                </m:r>
              </m:sub>
            </m:sSub>
            <m:r>
              <w:rPr>
                <w:rFonts w:ascii="Cambria Math" w:hAnsi="Cambria Math"/>
              </w:rPr>
              <m:t>-</m:t>
            </m:r>
            <m:sSub>
              <m:sSubPr>
                <m:ctrlPr>
                  <w:rPr>
                    <w:rFonts w:ascii="Cambria Math" w:hAnsi="Cambria Math"/>
                    <w:iCs/>
                    <w:sz w:val="28"/>
                  </w:rPr>
                </m:ctrlPr>
              </m:sSubPr>
              <m:e>
                <m:r>
                  <w:rPr>
                    <w:rFonts w:ascii="Cambria Math" w:hAnsi="Cambria Math"/>
                    <w:sz w:val="28"/>
                  </w:rPr>
                  <m:t>m</m:t>
                </m:r>
              </m:e>
              <m:sub>
                <m:r>
                  <w:rPr>
                    <w:rFonts w:ascii="Cambria Math" w:hAnsi="Cambria Math"/>
                    <w:sz w:val="28"/>
                  </w:rPr>
                  <m:t>2</m:t>
                </m:r>
              </m:sub>
            </m:sSub>
          </m:num>
          <m:den>
            <m:sSub>
              <m:sSubPr>
                <m:ctrlPr>
                  <w:rPr>
                    <w:rFonts w:ascii="Cambria Math" w:hAnsi="Cambria Math"/>
                    <w:iCs/>
                    <w:sz w:val="28"/>
                  </w:rPr>
                </m:ctrlPr>
              </m:sSubPr>
              <m:e>
                <m:r>
                  <w:rPr>
                    <w:rFonts w:ascii="Cambria Math" w:hAnsi="Cambria Math"/>
                    <w:sz w:val="28"/>
                  </w:rPr>
                  <m:t>m</m:t>
                </m:r>
              </m:e>
              <m:sub>
                <m:r>
                  <w:rPr>
                    <w:rFonts w:ascii="Cambria Math" w:hAnsi="Cambria Math"/>
                    <w:sz w:val="28"/>
                  </w:rPr>
                  <m:t>1</m:t>
                </m:r>
              </m:sub>
            </m:sSub>
            <m:r>
              <w:rPr>
                <w:rFonts w:ascii="Cambria Math" w:hAnsi="Cambria Math"/>
                <w:sz w:val="28"/>
              </w:rPr>
              <m:t>-</m:t>
            </m:r>
            <m:sSub>
              <m:sSubPr>
                <m:ctrlPr>
                  <w:rPr>
                    <w:rFonts w:ascii="Cambria Math" w:hAnsi="Cambria Math"/>
                    <w:iCs/>
                    <w:sz w:val="28"/>
                  </w:rPr>
                </m:ctrlPr>
              </m:sSubPr>
              <m:e>
                <m:r>
                  <w:rPr>
                    <w:rFonts w:ascii="Cambria Math" w:hAnsi="Cambria Math"/>
                    <w:sz w:val="28"/>
                  </w:rPr>
                  <m:t>m</m:t>
                </m:r>
              </m:e>
              <m:sub>
                <m:r>
                  <w:rPr>
                    <w:rFonts w:ascii="Cambria Math" w:hAnsi="Cambria Math"/>
                    <w:sz w:val="28"/>
                  </w:rPr>
                  <m:t>0</m:t>
                </m:r>
              </m:sub>
            </m:sSub>
          </m:den>
        </m:f>
        <m:r>
          <w:rPr>
            <w:rFonts w:ascii="Cambria Math" w:hAnsi="Cambria Math"/>
          </w:rPr>
          <m:t>×100</m:t>
        </m:r>
      </m:oMath>
      <w:r w:rsidR="006C7F5A" w:rsidRPr="00553D00">
        <w:t xml:space="preserve">                                                         (1)</w:t>
      </w:r>
    </w:p>
    <w:p w14:paraId="5D6EDCD8" w14:textId="77777777" w:rsidR="0025767A" w:rsidRPr="00553D00" w:rsidRDefault="0025767A" w:rsidP="00C03E9D">
      <w:pPr>
        <w:pStyle w:val="af8"/>
        <w:ind w:firstLine="709"/>
        <w:jc w:val="both"/>
        <w:rPr>
          <w:iCs/>
          <w:sz w:val="28"/>
        </w:rPr>
      </w:pPr>
      <w:r w:rsidRPr="00553D00">
        <w:rPr>
          <w:iCs/>
          <w:sz w:val="28"/>
        </w:rPr>
        <w:t>где:</w:t>
      </w:r>
    </w:p>
    <w:p w14:paraId="0569A2EA" w14:textId="5EDA51C8" w:rsidR="0025767A" w:rsidRPr="00553D00" w:rsidRDefault="0025767A" w:rsidP="00C03E9D">
      <w:pPr>
        <w:pStyle w:val="af8"/>
        <w:ind w:firstLine="709"/>
        <w:jc w:val="both"/>
        <w:rPr>
          <w:iCs/>
          <w:sz w:val="28"/>
        </w:rPr>
      </w:pPr>
      <w:r w:rsidRPr="00553D00">
        <w:rPr>
          <w:iCs/>
          <w:sz w:val="28"/>
        </w:rPr>
        <w:t>m</w:t>
      </w:r>
      <w:r w:rsidRPr="00553D00">
        <w:rPr>
          <w:iCs/>
          <w:sz w:val="28"/>
          <w:vertAlign w:val="subscript"/>
        </w:rPr>
        <w:t>0</w:t>
      </w:r>
      <w:r w:rsidRPr="00553D00">
        <w:rPr>
          <w:iCs/>
          <w:sz w:val="28"/>
        </w:rPr>
        <w:t>— масса пустого бюкса, г;</w:t>
      </w:r>
    </w:p>
    <w:p w14:paraId="128747BB" w14:textId="190507AF" w:rsidR="0025767A" w:rsidRPr="00553D00" w:rsidRDefault="0025767A" w:rsidP="00C03E9D">
      <w:pPr>
        <w:pStyle w:val="af8"/>
        <w:ind w:firstLine="709"/>
        <w:jc w:val="both"/>
        <w:rPr>
          <w:iCs/>
          <w:sz w:val="28"/>
        </w:rPr>
      </w:pPr>
      <w:r w:rsidRPr="00553D00">
        <w:rPr>
          <w:iCs/>
          <w:sz w:val="28"/>
        </w:rPr>
        <w:t>m</w:t>
      </w:r>
      <w:r w:rsidRPr="00553D00">
        <w:rPr>
          <w:iCs/>
          <w:sz w:val="28"/>
          <w:vertAlign w:val="subscript"/>
        </w:rPr>
        <w:t>1</w:t>
      </w:r>
      <w:r w:rsidRPr="00553D00">
        <w:rPr>
          <w:iCs/>
          <w:sz w:val="28"/>
        </w:rPr>
        <w:t>— масса бюкса с навеской до сушки, г;</w:t>
      </w:r>
    </w:p>
    <w:p w14:paraId="34683321" w14:textId="35F51705" w:rsidR="0025767A" w:rsidRPr="00553D00" w:rsidRDefault="0025767A" w:rsidP="00C03E9D">
      <w:pPr>
        <w:pStyle w:val="af8"/>
        <w:ind w:firstLine="709"/>
        <w:jc w:val="both"/>
        <w:rPr>
          <w:iCs/>
          <w:sz w:val="28"/>
        </w:rPr>
      </w:pPr>
      <w:r w:rsidRPr="00553D00">
        <w:rPr>
          <w:iCs/>
          <w:sz w:val="28"/>
        </w:rPr>
        <w:t>m</w:t>
      </w:r>
      <w:r w:rsidRPr="00553D00">
        <w:rPr>
          <w:iCs/>
          <w:sz w:val="28"/>
          <w:vertAlign w:val="subscript"/>
        </w:rPr>
        <w:t>2</w:t>
      </w:r>
      <w:r w:rsidRPr="00553D00">
        <w:rPr>
          <w:iCs/>
          <w:sz w:val="28"/>
        </w:rPr>
        <w:t>— масса бюкса с навеской после сушки, г.</w:t>
      </w:r>
    </w:p>
    <w:p w14:paraId="42615A50" w14:textId="35BADB00" w:rsidR="00AF2267" w:rsidRPr="00553D00" w:rsidRDefault="0025767A" w:rsidP="00C03E9D">
      <w:pPr>
        <w:pStyle w:val="af8"/>
        <w:ind w:firstLine="709"/>
        <w:jc w:val="both"/>
        <w:rPr>
          <w:iCs/>
          <w:sz w:val="28"/>
        </w:rPr>
      </w:pPr>
      <w:r w:rsidRPr="00553D00">
        <w:rPr>
          <w:iCs/>
          <w:sz w:val="28"/>
        </w:rPr>
        <w:t>Результаты выражали с точностью до 0,01 %.</w:t>
      </w:r>
    </w:p>
    <w:p w14:paraId="46BE18E2" w14:textId="77777777" w:rsidR="00AF2267" w:rsidRPr="00553D00" w:rsidRDefault="00AF2267" w:rsidP="00C03E9D">
      <w:pPr>
        <w:pStyle w:val="af8"/>
        <w:ind w:firstLine="709"/>
        <w:jc w:val="both"/>
        <w:rPr>
          <w:iCs/>
          <w:sz w:val="28"/>
        </w:rPr>
      </w:pPr>
    </w:p>
    <w:p w14:paraId="49E6C2BC" w14:textId="376D06F2" w:rsidR="005A7B4F" w:rsidRPr="00553D00" w:rsidRDefault="0025767A" w:rsidP="00C03E9D">
      <w:pPr>
        <w:pStyle w:val="af8"/>
        <w:ind w:firstLine="709"/>
        <w:jc w:val="both"/>
        <w:rPr>
          <w:iCs/>
          <w:sz w:val="28"/>
        </w:rPr>
      </w:pPr>
      <w:r w:rsidRPr="00553D00">
        <w:rPr>
          <w:iCs/>
          <w:sz w:val="28"/>
        </w:rPr>
        <w:t xml:space="preserve">2.2.1.2 </w:t>
      </w:r>
      <w:r w:rsidR="005A7B4F" w:rsidRPr="00553D00">
        <w:rPr>
          <w:iCs/>
          <w:sz w:val="28"/>
        </w:rPr>
        <w:t>Определение содержания общей золы проводили по ГОСТ Р 55800-2013 "Крахмал. Метод определения общей золы"</w:t>
      </w:r>
    </w:p>
    <w:p w14:paraId="62FFCFB0" w14:textId="77777777" w:rsidR="00CE6F38" w:rsidRPr="00553D00" w:rsidRDefault="00CE6F38" w:rsidP="00C03E9D">
      <w:pPr>
        <w:pStyle w:val="af8"/>
        <w:ind w:firstLine="709"/>
        <w:jc w:val="both"/>
        <w:rPr>
          <w:iCs/>
          <w:sz w:val="28"/>
        </w:rPr>
      </w:pPr>
      <w:r w:rsidRPr="00553D00">
        <w:rPr>
          <w:iCs/>
          <w:sz w:val="28"/>
        </w:rPr>
        <w:t>Метод основан на прокаливании навески образца при высокой температуре до постоянной массы с целью полного удаления органических веществ и последующего определения остатка неорганических минеральных соединений.</w:t>
      </w:r>
    </w:p>
    <w:p w14:paraId="525EE209" w14:textId="77777777" w:rsidR="00CE6F38" w:rsidRPr="00553D00" w:rsidRDefault="00CE6F38" w:rsidP="00C03E9D">
      <w:pPr>
        <w:pStyle w:val="af8"/>
        <w:ind w:firstLine="709"/>
        <w:jc w:val="both"/>
        <w:rPr>
          <w:iCs/>
          <w:sz w:val="28"/>
        </w:rPr>
      </w:pPr>
      <w:r w:rsidRPr="00553D00">
        <w:rPr>
          <w:iCs/>
          <w:sz w:val="28"/>
        </w:rPr>
        <w:t xml:space="preserve">Навеску крахмала массой 2–5 г помещали в предварительно прокалённый и взвешенный фарфоровый тигель. Образец сначала подсушивали при температуре 100–105 °С до удаления влаги, затем тигель с навеской помещали в </w:t>
      </w:r>
      <w:r w:rsidRPr="00553D00">
        <w:rPr>
          <w:iCs/>
          <w:sz w:val="28"/>
        </w:rPr>
        <w:lastRenderedPageBreak/>
        <w:t>муфельную печь и прокаливали при температуре 575 ± 25 °С до получения белой или серовато-белой золы (в течение 4–5 часов). После охлаждения тигель помещали в эксикатор и взвешивали.</w:t>
      </w:r>
    </w:p>
    <w:p w14:paraId="60CBF6E8" w14:textId="7217C2AE" w:rsidR="00CE6F38" w:rsidRPr="00553D00" w:rsidRDefault="00CE6F38" w:rsidP="00C03E9D">
      <w:pPr>
        <w:pStyle w:val="af8"/>
        <w:ind w:firstLine="709"/>
        <w:jc w:val="both"/>
        <w:rPr>
          <w:iCs/>
          <w:sz w:val="28"/>
        </w:rPr>
      </w:pPr>
      <w:r w:rsidRPr="00553D00">
        <w:rPr>
          <w:iCs/>
          <w:sz w:val="28"/>
        </w:rPr>
        <w:t>Массовую долю золы (A, %) рассчитывали по формуле</w:t>
      </w:r>
      <w:r w:rsidR="006C7F5A" w:rsidRPr="00553D00">
        <w:rPr>
          <w:iCs/>
          <w:sz w:val="28"/>
        </w:rPr>
        <w:t xml:space="preserve"> (2)</w:t>
      </w:r>
      <w:r w:rsidRPr="00553D00">
        <w:rPr>
          <w:iCs/>
          <w:sz w:val="28"/>
        </w:rPr>
        <w:t>:</w:t>
      </w:r>
    </w:p>
    <w:p w14:paraId="2AB712BC" w14:textId="78EA747F" w:rsidR="00CE6F38" w:rsidRPr="00553D00" w:rsidRDefault="00CE6F38" w:rsidP="00C03E9D">
      <w:pPr>
        <w:pStyle w:val="af8"/>
        <w:ind w:firstLine="709"/>
        <w:jc w:val="right"/>
        <w:rPr>
          <w:iCs/>
          <w:sz w:val="28"/>
        </w:rPr>
      </w:pPr>
      <m:oMath>
        <m:r>
          <w:rPr>
            <w:rFonts w:ascii="Cambria Math" w:hAnsi="Cambria Math"/>
          </w:rPr>
          <m:t>A=</m:t>
        </m:r>
        <m:f>
          <m:fPr>
            <m:ctrlPr>
              <w:rPr>
                <w:rFonts w:ascii="Cambria Math" w:hAnsi="Cambria Math"/>
                <w:i/>
              </w:rPr>
            </m:ctrlPr>
          </m:fPr>
          <m:num>
            <m:sSub>
              <m:sSubPr>
                <m:ctrlPr>
                  <w:rPr>
                    <w:rFonts w:ascii="Cambria Math" w:hAnsi="Cambria Math"/>
                    <w:iCs/>
                    <w:sz w:val="28"/>
                  </w:rPr>
                </m:ctrlPr>
              </m:sSubPr>
              <m:e>
                <m:r>
                  <w:rPr>
                    <w:rFonts w:ascii="Cambria Math" w:hAnsi="Cambria Math"/>
                    <w:sz w:val="28"/>
                  </w:rPr>
                  <m:t>m</m:t>
                </m:r>
              </m:e>
              <m:sub>
                <m:r>
                  <w:rPr>
                    <w:rFonts w:ascii="Cambria Math" w:hAnsi="Cambria Math"/>
                    <w:sz w:val="28"/>
                  </w:rPr>
                  <m:t>2</m:t>
                </m:r>
              </m:sub>
            </m:sSub>
            <m:r>
              <w:rPr>
                <w:rFonts w:ascii="Cambria Math" w:hAnsi="Cambria Math"/>
              </w:rPr>
              <m:t>-</m:t>
            </m:r>
            <m:sSub>
              <m:sSubPr>
                <m:ctrlPr>
                  <w:rPr>
                    <w:rFonts w:ascii="Cambria Math" w:hAnsi="Cambria Math"/>
                    <w:iCs/>
                    <w:sz w:val="28"/>
                  </w:rPr>
                </m:ctrlPr>
              </m:sSubPr>
              <m:e>
                <m:r>
                  <w:rPr>
                    <w:rFonts w:ascii="Cambria Math" w:hAnsi="Cambria Math"/>
                    <w:sz w:val="28"/>
                  </w:rPr>
                  <m:t>m</m:t>
                </m:r>
              </m:e>
              <m:sub>
                <m:r>
                  <w:rPr>
                    <w:rFonts w:ascii="Cambria Math" w:hAnsi="Cambria Math"/>
                    <w:sz w:val="28"/>
                  </w:rPr>
                  <m:t>0</m:t>
                </m:r>
              </m:sub>
            </m:sSub>
          </m:num>
          <m:den>
            <m:sSub>
              <m:sSubPr>
                <m:ctrlPr>
                  <w:rPr>
                    <w:rFonts w:ascii="Cambria Math" w:hAnsi="Cambria Math"/>
                    <w:iCs/>
                    <w:sz w:val="28"/>
                  </w:rPr>
                </m:ctrlPr>
              </m:sSubPr>
              <m:e>
                <m:r>
                  <w:rPr>
                    <w:rFonts w:ascii="Cambria Math" w:hAnsi="Cambria Math"/>
                    <w:sz w:val="28"/>
                  </w:rPr>
                  <m:t>m</m:t>
                </m:r>
              </m:e>
              <m:sub>
                <m:r>
                  <w:rPr>
                    <w:rFonts w:ascii="Cambria Math" w:hAnsi="Cambria Math"/>
                    <w:sz w:val="28"/>
                  </w:rPr>
                  <m:t>1</m:t>
                </m:r>
              </m:sub>
            </m:sSub>
            <m:r>
              <w:rPr>
                <w:rFonts w:ascii="Cambria Math" w:hAnsi="Cambria Math"/>
                <w:sz w:val="28"/>
              </w:rPr>
              <m:t>-</m:t>
            </m:r>
            <m:sSub>
              <m:sSubPr>
                <m:ctrlPr>
                  <w:rPr>
                    <w:rFonts w:ascii="Cambria Math" w:hAnsi="Cambria Math"/>
                    <w:iCs/>
                    <w:sz w:val="28"/>
                  </w:rPr>
                </m:ctrlPr>
              </m:sSubPr>
              <m:e>
                <m:r>
                  <w:rPr>
                    <w:rFonts w:ascii="Cambria Math" w:hAnsi="Cambria Math"/>
                    <w:sz w:val="28"/>
                  </w:rPr>
                  <m:t>m</m:t>
                </m:r>
              </m:e>
              <m:sub>
                <m:r>
                  <w:rPr>
                    <w:rFonts w:ascii="Cambria Math" w:hAnsi="Cambria Math"/>
                    <w:sz w:val="28"/>
                  </w:rPr>
                  <m:t>0</m:t>
                </m:r>
              </m:sub>
            </m:sSub>
          </m:den>
        </m:f>
        <m:r>
          <w:rPr>
            <w:rFonts w:ascii="Cambria Math" w:hAnsi="Cambria Math"/>
          </w:rPr>
          <m:t>×100</m:t>
        </m:r>
      </m:oMath>
      <w:r w:rsidR="006C7F5A" w:rsidRPr="00553D00">
        <w:t xml:space="preserve">                                                         (2)</w:t>
      </w:r>
    </w:p>
    <w:p w14:paraId="7B091FDE" w14:textId="77777777" w:rsidR="00305ADD" w:rsidRPr="00553D00" w:rsidRDefault="00305ADD" w:rsidP="00C03E9D">
      <w:pPr>
        <w:pStyle w:val="af8"/>
        <w:ind w:firstLine="709"/>
        <w:jc w:val="both"/>
        <w:rPr>
          <w:iCs/>
          <w:sz w:val="28"/>
        </w:rPr>
      </w:pPr>
      <w:r w:rsidRPr="00553D00">
        <w:rPr>
          <w:iCs/>
          <w:sz w:val="28"/>
        </w:rPr>
        <w:t>где:</w:t>
      </w:r>
    </w:p>
    <w:p w14:paraId="130E4E99" w14:textId="30DCF45D" w:rsidR="00305ADD" w:rsidRPr="00553D00" w:rsidRDefault="00305ADD" w:rsidP="00C03E9D">
      <w:pPr>
        <w:pStyle w:val="af8"/>
        <w:ind w:firstLine="709"/>
        <w:jc w:val="both"/>
        <w:rPr>
          <w:iCs/>
          <w:sz w:val="28"/>
        </w:rPr>
      </w:pPr>
      <w:r w:rsidRPr="00553D00">
        <w:rPr>
          <w:iCs/>
          <w:sz w:val="28"/>
        </w:rPr>
        <w:t>m</w:t>
      </w:r>
      <w:r w:rsidRPr="00553D00">
        <w:rPr>
          <w:iCs/>
          <w:sz w:val="28"/>
          <w:vertAlign w:val="subscript"/>
        </w:rPr>
        <w:t>0</w:t>
      </w:r>
      <w:r w:rsidRPr="00553D00">
        <w:rPr>
          <w:iCs/>
          <w:sz w:val="28"/>
        </w:rPr>
        <w:t>— масса пустого тигля, г;</w:t>
      </w:r>
    </w:p>
    <w:p w14:paraId="15150F7B" w14:textId="33DAD394" w:rsidR="00305ADD" w:rsidRPr="00553D00" w:rsidRDefault="00305ADD" w:rsidP="00C03E9D">
      <w:pPr>
        <w:pStyle w:val="af8"/>
        <w:ind w:firstLine="709"/>
        <w:jc w:val="both"/>
        <w:rPr>
          <w:iCs/>
          <w:sz w:val="28"/>
        </w:rPr>
      </w:pPr>
      <w:r w:rsidRPr="00553D00">
        <w:rPr>
          <w:iCs/>
          <w:sz w:val="28"/>
        </w:rPr>
        <w:t>m</w:t>
      </w:r>
      <w:r w:rsidRPr="00553D00">
        <w:rPr>
          <w:iCs/>
          <w:sz w:val="28"/>
          <w:vertAlign w:val="subscript"/>
        </w:rPr>
        <w:t>1</w:t>
      </w:r>
      <w:r w:rsidRPr="00553D00">
        <w:rPr>
          <w:iCs/>
          <w:sz w:val="28"/>
        </w:rPr>
        <w:t>— масса тигля с навеской до прокаливания, г;</w:t>
      </w:r>
    </w:p>
    <w:p w14:paraId="5D9526FA" w14:textId="53E635AD" w:rsidR="00305ADD" w:rsidRPr="00553D00" w:rsidRDefault="00305ADD" w:rsidP="00C03E9D">
      <w:pPr>
        <w:pStyle w:val="af8"/>
        <w:ind w:firstLine="709"/>
        <w:jc w:val="both"/>
        <w:rPr>
          <w:iCs/>
          <w:sz w:val="28"/>
        </w:rPr>
      </w:pPr>
      <w:r w:rsidRPr="00553D00">
        <w:rPr>
          <w:iCs/>
          <w:sz w:val="28"/>
        </w:rPr>
        <w:t>m</w:t>
      </w:r>
      <w:r w:rsidRPr="00553D00">
        <w:rPr>
          <w:iCs/>
          <w:sz w:val="28"/>
          <w:vertAlign w:val="subscript"/>
        </w:rPr>
        <w:t>2</w:t>
      </w:r>
      <w:r w:rsidRPr="00553D00">
        <w:rPr>
          <w:iCs/>
          <w:sz w:val="28"/>
        </w:rPr>
        <w:t>— масса тигля с остатком золы после прокаливания, г.</w:t>
      </w:r>
    </w:p>
    <w:p w14:paraId="2FEFDFDF" w14:textId="3E05349D" w:rsidR="00CE6F38" w:rsidRPr="00553D00" w:rsidRDefault="00305ADD" w:rsidP="00C03E9D">
      <w:pPr>
        <w:pStyle w:val="af8"/>
        <w:ind w:firstLine="709"/>
        <w:jc w:val="both"/>
        <w:rPr>
          <w:iCs/>
          <w:sz w:val="28"/>
        </w:rPr>
      </w:pPr>
      <w:r w:rsidRPr="00553D00">
        <w:rPr>
          <w:iCs/>
          <w:sz w:val="28"/>
        </w:rPr>
        <w:t>Результаты выражали в процентах с точностью до 0,001 %.</w:t>
      </w:r>
    </w:p>
    <w:p w14:paraId="7283A518" w14:textId="77777777" w:rsidR="00CE6F38" w:rsidRPr="00553D00" w:rsidRDefault="00CE6F38" w:rsidP="00C03E9D">
      <w:pPr>
        <w:pStyle w:val="af8"/>
        <w:ind w:firstLine="709"/>
        <w:jc w:val="both"/>
        <w:rPr>
          <w:iCs/>
          <w:sz w:val="28"/>
        </w:rPr>
      </w:pPr>
    </w:p>
    <w:p w14:paraId="79D6D7F9" w14:textId="5BAA4D36" w:rsidR="009427EF" w:rsidRPr="00553D00" w:rsidRDefault="001B66E1" w:rsidP="00C03E9D">
      <w:pPr>
        <w:pStyle w:val="af8"/>
        <w:ind w:firstLine="709"/>
        <w:jc w:val="both"/>
        <w:rPr>
          <w:iCs/>
          <w:sz w:val="28"/>
        </w:rPr>
      </w:pPr>
      <w:r w:rsidRPr="00553D00">
        <w:rPr>
          <w:iCs/>
          <w:sz w:val="28"/>
        </w:rPr>
        <w:t>2.2.1.</w:t>
      </w:r>
      <w:r w:rsidR="0025767A" w:rsidRPr="00553D00">
        <w:rPr>
          <w:iCs/>
          <w:sz w:val="28"/>
        </w:rPr>
        <w:t>3</w:t>
      </w:r>
      <w:r w:rsidRPr="00553D00">
        <w:rPr>
          <w:iCs/>
          <w:sz w:val="28"/>
        </w:rPr>
        <w:t xml:space="preserve"> </w:t>
      </w:r>
      <w:r w:rsidR="009427EF" w:rsidRPr="00553D00">
        <w:rPr>
          <w:iCs/>
          <w:sz w:val="28"/>
        </w:rPr>
        <w:t>Определение массовой доли липидов проводили на автоматизированной экстракционной установке Gerhardt Soxtherm (Германия), работающей по принципу ускоренного метода Сокслета</w:t>
      </w:r>
    </w:p>
    <w:p w14:paraId="46236B01" w14:textId="77777777" w:rsidR="00F05ED7" w:rsidRPr="00553D00" w:rsidRDefault="009427EF" w:rsidP="00C03E9D">
      <w:pPr>
        <w:pStyle w:val="af8"/>
        <w:ind w:firstLine="709"/>
        <w:jc w:val="both"/>
        <w:rPr>
          <w:iCs/>
          <w:sz w:val="28"/>
        </w:rPr>
      </w:pPr>
      <w:r w:rsidRPr="00553D00">
        <w:rPr>
          <w:iCs/>
          <w:sz w:val="28"/>
        </w:rPr>
        <w:t xml:space="preserve">Навеску исследуемого образца (крахмала) массой 25–50 г с точностью до 0,0001 г помещали в одноразовый целлюлозный экстракционный патрон, который устанавливали в экстракционную гильзу прибора. В качестве экстрагирующего агента использовали гексан в объеме 130 мл. </w:t>
      </w:r>
    </w:p>
    <w:p w14:paraId="3ECE6307" w14:textId="067EB647" w:rsidR="009427EF" w:rsidRPr="00553D00" w:rsidRDefault="009427EF" w:rsidP="00C03E9D">
      <w:pPr>
        <w:pStyle w:val="af8"/>
        <w:ind w:firstLine="709"/>
        <w:jc w:val="both"/>
        <w:rPr>
          <w:iCs/>
          <w:sz w:val="28"/>
        </w:rPr>
      </w:pPr>
      <w:r w:rsidRPr="00553D00">
        <w:rPr>
          <w:iCs/>
          <w:sz w:val="28"/>
        </w:rPr>
        <w:t>Экстракция проводилась в три последовательных этапа:</w:t>
      </w:r>
    </w:p>
    <w:p w14:paraId="0B88A91D" w14:textId="69F1E6CF" w:rsidR="009427EF" w:rsidRPr="00553D00" w:rsidRDefault="00F05ED7" w:rsidP="00C03E9D">
      <w:pPr>
        <w:pStyle w:val="af8"/>
        <w:jc w:val="both"/>
        <w:rPr>
          <w:iCs/>
          <w:sz w:val="28"/>
        </w:rPr>
      </w:pPr>
      <w:r w:rsidRPr="00553D00">
        <w:rPr>
          <w:iCs/>
          <w:sz w:val="28"/>
        </w:rPr>
        <w:t xml:space="preserve">1. </w:t>
      </w:r>
      <w:r w:rsidR="009427EF" w:rsidRPr="00553D00">
        <w:rPr>
          <w:iCs/>
          <w:sz w:val="28"/>
        </w:rPr>
        <w:t>Экстракция — при 100 % нагреве в течение 60 мин (6 циклов циркуляции растворителя).</w:t>
      </w:r>
    </w:p>
    <w:p w14:paraId="0237F058" w14:textId="238C3251" w:rsidR="009427EF" w:rsidRPr="00553D00" w:rsidRDefault="00F05ED7" w:rsidP="00C03E9D">
      <w:pPr>
        <w:pStyle w:val="af8"/>
        <w:jc w:val="both"/>
        <w:rPr>
          <w:iCs/>
          <w:sz w:val="28"/>
        </w:rPr>
      </w:pPr>
      <w:r w:rsidRPr="00553D00">
        <w:rPr>
          <w:iCs/>
          <w:sz w:val="28"/>
        </w:rPr>
        <w:t xml:space="preserve">2. </w:t>
      </w:r>
      <w:r w:rsidR="009427EF" w:rsidRPr="00553D00">
        <w:rPr>
          <w:iCs/>
          <w:sz w:val="28"/>
        </w:rPr>
        <w:t>Сушка (удаление растворителя) — при 100 % нагреве в течение 60 мин.</w:t>
      </w:r>
    </w:p>
    <w:p w14:paraId="64363AE4" w14:textId="1BBB6776" w:rsidR="009427EF" w:rsidRPr="00553D00" w:rsidRDefault="00F05ED7" w:rsidP="00C03E9D">
      <w:pPr>
        <w:pStyle w:val="af8"/>
        <w:jc w:val="both"/>
        <w:rPr>
          <w:iCs/>
          <w:sz w:val="28"/>
        </w:rPr>
      </w:pPr>
      <w:r w:rsidRPr="00553D00">
        <w:rPr>
          <w:iCs/>
          <w:sz w:val="28"/>
        </w:rPr>
        <w:t xml:space="preserve">3. </w:t>
      </w:r>
      <w:r w:rsidR="009427EF" w:rsidRPr="00553D00">
        <w:rPr>
          <w:iCs/>
          <w:sz w:val="28"/>
        </w:rPr>
        <w:t>Очистка и охлаждение приемной колбы — при 70 % нагреве в течение 25 мин для полного удаления остатков растворителя.</w:t>
      </w:r>
    </w:p>
    <w:p w14:paraId="7480210C" w14:textId="77777777" w:rsidR="009427EF" w:rsidRPr="00553D00" w:rsidRDefault="009427EF" w:rsidP="00C03E9D">
      <w:pPr>
        <w:pStyle w:val="af8"/>
        <w:ind w:firstLine="709"/>
        <w:jc w:val="both"/>
        <w:rPr>
          <w:iCs/>
          <w:sz w:val="28"/>
        </w:rPr>
      </w:pPr>
      <w:r w:rsidRPr="00553D00">
        <w:rPr>
          <w:iCs/>
          <w:sz w:val="28"/>
        </w:rPr>
        <w:t>После завершения экстракции и сушки приемную колбу с экстрагированным жиром охлаждали до комнатной температуры в эксикаторе и взвешивали с точностью до 0,001 г.</w:t>
      </w:r>
    </w:p>
    <w:p w14:paraId="5045FC21" w14:textId="1ADF8DDE" w:rsidR="009427EF" w:rsidRPr="00553D00" w:rsidRDefault="009427EF" w:rsidP="00C03E9D">
      <w:pPr>
        <w:pStyle w:val="af8"/>
        <w:ind w:firstLine="709"/>
        <w:jc w:val="both"/>
        <w:rPr>
          <w:iCs/>
          <w:sz w:val="28"/>
        </w:rPr>
      </w:pPr>
      <w:r w:rsidRPr="00553D00">
        <w:rPr>
          <w:iCs/>
          <w:sz w:val="28"/>
        </w:rPr>
        <w:t>Массовую долю липидов вычисляли по формуле</w:t>
      </w:r>
      <w:r w:rsidR="006C7F5A" w:rsidRPr="00553D00">
        <w:rPr>
          <w:iCs/>
          <w:sz w:val="28"/>
        </w:rPr>
        <w:t xml:space="preserve"> (3)</w:t>
      </w:r>
      <w:r w:rsidRPr="00553D00">
        <w:rPr>
          <w:iCs/>
          <w:sz w:val="28"/>
        </w:rPr>
        <w:t>:</w:t>
      </w:r>
    </w:p>
    <w:p w14:paraId="3A99D559" w14:textId="5B2BC973" w:rsidR="003D5BCE" w:rsidRPr="00553D00" w:rsidRDefault="008626E6" w:rsidP="00C03E9D">
      <w:pPr>
        <w:jc w:val="right"/>
      </w:pPr>
      <m:oMath>
        <m:r>
          <w:rPr>
            <w:rFonts w:ascii="Cambria Math" w:hAnsi="Cambria Math"/>
          </w:rPr>
          <m:t>X=</m:t>
        </m:r>
        <m:f>
          <m:fPr>
            <m:ctrlPr>
              <w:rPr>
                <w:rFonts w:ascii="Cambria Math" w:hAnsi="Cambria Math"/>
                <w:i/>
              </w:rPr>
            </m:ctrlPr>
          </m:fPr>
          <m:num>
            <m:sSub>
              <m:sSubPr>
                <m:ctrlPr>
                  <w:rPr>
                    <w:rFonts w:ascii="Cambria Math" w:hAnsi="Cambria Math"/>
                    <w:iCs/>
                    <w:sz w:val="28"/>
                  </w:rPr>
                </m:ctrlPr>
              </m:sSubPr>
              <m:e>
                <m:r>
                  <w:rPr>
                    <w:rFonts w:ascii="Cambria Math" w:hAnsi="Cambria Math"/>
                    <w:sz w:val="28"/>
                  </w:rPr>
                  <m:t>m</m:t>
                </m:r>
              </m:e>
              <m:sub>
                <m:r>
                  <w:rPr>
                    <w:rFonts w:ascii="Cambria Math" w:hAnsi="Cambria Math"/>
                    <w:sz w:val="28"/>
                  </w:rPr>
                  <m:t>2</m:t>
                </m:r>
              </m:sub>
            </m:sSub>
            <m:r>
              <w:rPr>
                <w:rFonts w:ascii="Cambria Math" w:hAnsi="Cambria Math"/>
              </w:rPr>
              <m:t>-</m:t>
            </m:r>
            <m:sSub>
              <m:sSubPr>
                <m:ctrlPr>
                  <w:rPr>
                    <w:rFonts w:ascii="Cambria Math" w:hAnsi="Cambria Math"/>
                    <w:iCs/>
                    <w:sz w:val="28"/>
                  </w:rPr>
                </m:ctrlPr>
              </m:sSubPr>
              <m:e>
                <m:r>
                  <w:rPr>
                    <w:rFonts w:ascii="Cambria Math" w:hAnsi="Cambria Math"/>
                    <w:sz w:val="28"/>
                  </w:rPr>
                  <m:t>m</m:t>
                </m:r>
              </m:e>
              <m:sub>
                <m:r>
                  <w:rPr>
                    <w:rFonts w:ascii="Cambria Math" w:hAnsi="Cambria Math"/>
                    <w:sz w:val="28"/>
                  </w:rPr>
                  <m:t>1</m:t>
                </m:r>
              </m:sub>
            </m:sSub>
          </m:num>
          <m:den>
            <m:r>
              <w:rPr>
                <w:rFonts w:ascii="Cambria Math" w:hAnsi="Cambria Math"/>
              </w:rPr>
              <m:t>m</m:t>
            </m:r>
          </m:den>
        </m:f>
        <m:r>
          <w:rPr>
            <w:rFonts w:ascii="Cambria Math" w:hAnsi="Cambria Math"/>
          </w:rPr>
          <m:t>×100</m:t>
        </m:r>
      </m:oMath>
      <w:r w:rsidR="006C7F5A" w:rsidRPr="00553D00">
        <w:t xml:space="preserve">                                                           (3)</w:t>
      </w:r>
    </w:p>
    <w:p w14:paraId="62780F7D" w14:textId="77777777" w:rsidR="00D97597" w:rsidRPr="00553D00" w:rsidRDefault="00F20E77" w:rsidP="00C03E9D">
      <w:pPr>
        <w:pStyle w:val="af8"/>
        <w:ind w:firstLine="709"/>
        <w:jc w:val="both"/>
        <w:rPr>
          <w:iCs/>
          <w:sz w:val="28"/>
        </w:rPr>
      </w:pPr>
      <w:r w:rsidRPr="00553D00">
        <w:rPr>
          <w:iCs/>
          <w:sz w:val="28"/>
        </w:rPr>
        <w:t>где:</w:t>
      </w:r>
    </w:p>
    <w:p w14:paraId="430B1042" w14:textId="49371D9E" w:rsidR="00D97597" w:rsidRPr="00553D00" w:rsidRDefault="00F20E77" w:rsidP="00C03E9D">
      <w:pPr>
        <w:pStyle w:val="af8"/>
        <w:ind w:firstLine="709"/>
        <w:jc w:val="both"/>
        <w:rPr>
          <w:iCs/>
          <w:sz w:val="28"/>
        </w:rPr>
      </w:pPr>
      <w:r w:rsidRPr="00553D00">
        <w:rPr>
          <w:iCs/>
          <w:sz w:val="28"/>
        </w:rPr>
        <w:t>m</w:t>
      </w:r>
      <w:r w:rsidRPr="00553D00">
        <w:rPr>
          <w:iCs/>
          <w:sz w:val="28"/>
          <w:vertAlign w:val="subscript"/>
        </w:rPr>
        <w:t>1</w:t>
      </w:r>
      <w:r w:rsidRPr="00553D00">
        <w:rPr>
          <w:iCs/>
          <w:sz w:val="28"/>
        </w:rPr>
        <w:t xml:space="preserve"> — масса сухой чистой колбы, г;</w:t>
      </w:r>
    </w:p>
    <w:p w14:paraId="1CB4B1C7" w14:textId="77777777" w:rsidR="00D97597" w:rsidRPr="00553D00" w:rsidRDefault="00F20E77" w:rsidP="00C03E9D">
      <w:pPr>
        <w:pStyle w:val="af8"/>
        <w:ind w:firstLine="709"/>
        <w:jc w:val="both"/>
        <w:rPr>
          <w:iCs/>
          <w:sz w:val="28"/>
        </w:rPr>
      </w:pPr>
      <w:r w:rsidRPr="00553D00">
        <w:rPr>
          <w:iCs/>
          <w:sz w:val="28"/>
        </w:rPr>
        <w:t>m</w:t>
      </w:r>
      <w:r w:rsidRPr="00553D00">
        <w:rPr>
          <w:iCs/>
          <w:sz w:val="28"/>
          <w:vertAlign w:val="subscript"/>
        </w:rPr>
        <w:t>2</w:t>
      </w:r>
      <w:r w:rsidRPr="00553D00">
        <w:rPr>
          <w:iCs/>
          <w:sz w:val="28"/>
        </w:rPr>
        <w:t xml:space="preserve"> — масса колбы после экстракции и удаления растворителя, г;</w:t>
      </w:r>
    </w:p>
    <w:p w14:paraId="08047F76" w14:textId="128BEAA0" w:rsidR="00D97597" w:rsidRPr="00553D00" w:rsidRDefault="00F20E77" w:rsidP="00C03E9D">
      <w:pPr>
        <w:pStyle w:val="af8"/>
        <w:ind w:firstLine="709"/>
        <w:jc w:val="both"/>
        <w:rPr>
          <w:iCs/>
          <w:sz w:val="28"/>
        </w:rPr>
      </w:pPr>
      <w:r w:rsidRPr="00553D00">
        <w:rPr>
          <w:iCs/>
          <w:sz w:val="28"/>
        </w:rPr>
        <w:t>m — масса навески образца, г.</w:t>
      </w:r>
    </w:p>
    <w:p w14:paraId="3FF1164A" w14:textId="3ABE3706" w:rsidR="009427EF" w:rsidRPr="00553D00" w:rsidRDefault="009427EF" w:rsidP="00C03E9D">
      <w:pPr>
        <w:pStyle w:val="af8"/>
        <w:ind w:firstLine="709"/>
        <w:jc w:val="both"/>
        <w:rPr>
          <w:iCs/>
          <w:sz w:val="28"/>
        </w:rPr>
      </w:pPr>
      <w:r w:rsidRPr="00553D00">
        <w:rPr>
          <w:iCs/>
          <w:sz w:val="28"/>
        </w:rPr>
        <w:t>Полученные результаты выражали в процентах от массы навески.</w:t>
      </w:r>
    </w:p>
    <w:p w14:paraId="1EF0F6D1" w14:textId="77777777" w:rsidR="009427EF" w:rsidRPr="00553D00" w:rsidRDefault="009427EF" w:rsidP="00C03E9D">
      <w:pPr>
        <w:pStyle w:val="af8"/>
        <w:ind w:firstLine="709"/>
        <w:jc w:val="both"/>
        <w:rPr>
          <w:iCs/>
          <w:sz w:val="28"/>
        </w:rPr>
      </w:pPr>
    </w:p>
    <w:p w14:paraId="36B16070" w14:textId="0C524DDA" w:rsidR="005A7B4F" w:rsidRPr="00553D00" w:rsidRDefault="009427EF" w:rsidP="00C03E9D">
      <w:pPr>
        <w:pStyle w:val="af8"/>
        <w:ind w:firstLine="709"/>
        <w:jc w:val="both"/>
        <w:rPr>
          <w:iCs/>
          <w:sz w:val="28"/>
        </w:rPr>
      </w:pPr>
      <w:r w:rsidRPr="00553D00">
        <w:rPr>
          <w:iCs/>
          <w:sz w:val="28"/>
        </w:rPr>
        <w:t xml:space="preserve">Метод основан на экстракции липидов неполярным органическим растворителем с последующим удалением растворителя и определением массы экстракта по разности взвешиваний в соответствии с требованиями ГОСТ 13496.15–97 «Корма, комбикорма, комбикормовое сырьё. Методы определения содержания жира» </w:t>
      </w:r>
      <w:r w:rsidR="00C467C3" w:rsidRPr="00553D00">
        <w:rPr>
          <w:iCs/>
          <w:sz w:val="28"/>
        </w:rPr>
        <w:t>[140]</w:t>
      </w:r>
      <w:r w:rsidR="004E04DA" w:rsidRPr="00553D00">
        <w:rPr>
          <w:iCs/>
          <w:sz w:val="28"/>
        </w:rPr>
        <w:t>.</w:t>
      </w:r>
    </w:p>
    <w:p w14:paraId="04BC9C10" w14:textId="77777777" w:rsidR="0083613D" w:rsidRPr="00553D00" w:rsidRDefault="0083613D" w:rsidP="00C03E9D">
      <w:pPr>
        <w:pStyle w:val="af8"/>
        <w:ind w:firstLine="709"/>
        <w:jc w:val="both"/>
        <w:rPr>
          <w:iCs/>
          <w:sz w:val="28"/>
        </w:rPr>
      </w:pPr>
    </w:p>
    <w:p w14:paraId="21482FF3" w14:textId="15926A97" w:rsidR="009C7853" w:rsidRPr="00553D00" w:rsidRDefault="001B66E1" w:rsidP="00C03E9D">
      <w:pPr>
        <w:pStyle w:val="af8"/>
        <w:ind w:firstLine="709"/>
        <w:jc w:val="both"/>
        <w:rPr>
          <w:iCs/>
          <w:sz w:val="28"/>
        </w:rPr>
      </w:pPr>
      <w:r w:rsidRPr="00553D00">
        <w:rPr>
          <w:iCs/>
          <w:sz w:val="28"/>
        </w:rPr>
        <w:t>2.2.1.</w:t>
      </w:r>
      <w:r w:rsidR="0025767A" w:rsidRPr="00553D00">
        <w:rPr>
          <w:iCs/>
          <w:sz w:val="28"/>
        </w:rPr>
        <w:t>4</w:t>
      </w:r>
      <w:r w:rsidRPr="00553D00">
        <w:rPr>
          <w:iCs/>
          <w:sz w:val="28"/>
        </w:rPr>
        <w:t xml:space="preserve"> </w:t>
      </w:r>
      <w:r w:rsidR="009C7853" w:rsidRPr="00553D00">
        <w:rPr>
          <w:iCs/>
          <w:sz w:val="28"/>
        </w:rPr>
        <w:t>Общее содержание белка в образцах определяли</w:t>
      </w:r>
      <w:r w:rsidR="00B31802" w:rsidRPr="00553D00">
        <w:rPr>
          <w:iCs/>
          <w:sz w:val="28"/>
        </w:rPr>
        <w:t xml:space="preserve"> по методу [141]</w:t>
      </w:r>
      <w:r w:rsidR="009C7853" w:rsidRPr="00553D00">
        <w:rPr>
          <w:iCs/>
          <w:sz w:val="28"/>
        </w:rPr>
        <w:t xml:space="preserve"> на анализаторе Turbotherm Gerhardt (Германия), работающем по методу Кьельдаля </w:t>
      </w:r>
      <w:r w:rsidR="009C7853" w:rsidRPr="00553D00">
        <w:rPr>
          <w:iCs/>
          <w:sz w:val="28"/>
        </w:rPr>
        <w:lastRenderedPageBreak/>
        <w:t>с блочным озолением и последующей паровой дистилляцией. Метод основан на определении общего содержания азота с последующим пересчетом на белок с использованием коэффициента пересчета.</w:t>
      </w:r>
    </w:p>
    <w:p w14:paraId="451F1D3B" w14:textId="77777777" w:rsidR="009C7853" w:rsidRPr="00553D00" w:rsidRDefault="009C7853" w:rsidP="00C03E9D">
      <w:pPr>
        <w:pStyle w:val="af8"/>
        <w:ind w:firstLine="709"/>
        <w:jc w:val="both"/>
        <w:rPr>
          <w:iCs/>
          <w:sz w:val="28"/>
        </w:rPr>
      </w:pPr>
      <w:r w:rsidRPr="00553D00">
        <w:rPr>
          <w:iCs/>
          <w:sz w:val="28"/>
        </w:rPr>
        <w:t>Процесс анализа включал три основные стадии:</w:t>
      </w:r>
    </w:p>
    <w:p w14:paraId="0C741154" w14:textId="46293793" w:rsidR="009C7853" w:rsidRPr="00553D00" w:rsidRDefault="009C7853" w:rsidP="00C03E9D">
      <w:pPr>
        <w:pStyle w:val="af8"/>
        <w:jc w:val="both"/>
        <w:rPr>
          <w:iCs/>
          <w:sz w:val="28"/>
        </w:rPr>
      </w:pPr>
      <w:r w:rsidRPr="00553D00">
        <w:rPr>
          <w:iCs/>
          <w:sz w:val="28"/>
        </w:rPr>
        <w:t>1. Минерализация (дигестирование): навеску образца массой 1–2 г помещали в пробирки дигестора, добавляли катализатор (смесь медного купороса и серной кислоты) и подвергали термическому разложению в системе инфракрасного нагрева Turbotherm Gerhardt до полного осветления раствора.</w:t>
      </w:r>
    </w:p>
    <w:p w14:paraId="5A3A47B4" w14:textId="0362E8DC" w:rsidR="009C7853" w:rsidRPr="00553D00" w:rsidRDefault="009C7853" w:rsidP="00C03E9D">
      <w:pPr>
        <w:pStyle w:val="af8"/>
        <w:jc w:val="both"/>
        <w:rPr>
          <w:iCs/>
          <w:sz w:val="28"/>
        </w:rPr>
      </w:pPr>
      <w:r w:rsidRPr="00553D00">
        <w:rPr>
          <w:iCs/>
          <w:sz w:val="28"/>
        </w:rPr>
        <w:t>2. Очистка и дистилляция: после завершения озоления полученный раствор нейтрализовали щелочью и перегоняли в блоке дистилляции, где пары аммиака улавливались в борной кислоте.</w:t>
      </w:r>
    </w:p>
    <w:p w14:paraId="3B8A3265" w14:textId="2B6EFED8" w:rsidR="009C7853" w:rsidRPr="00553D00" w:rsidRDefault="009C7853" w:rsidP="00C03E9D">
      <w:pPr>
        <w:pStyle w:val="af8"/>
        <w:jc w:val="both"/>
        <w:rPr>
          <w:iCs/>
          <w:sz w:val="28"/>
        </w:rPr>
      </w:pPr>
      <w:r w:rsidRPr="00553D00">
        <w:rPr>
          <w:iCs/>
          <w:sz w:val="28"/>
        </w:rPr>
        <w:t>3. Титрование: количество выделенного аммиака определяли титрованием борной кислоты раствором 0,1 н. серной кислоты (титрование выполнялось вручную).</w:t>
      </w:r>
    </w:p>
    <w:p w14:paraId="2D5412E0" w14:textId="6ADDC29A" w:rsidR="009C7853" w:rsidRPr="00553D00" w:rsidRDefault="009C7853" w:rsidP="00C03E9D">
      <w:pPr>
        <w:pStyle w:val="af8"/>
        <w:ind w:firstLine="709"/>
        <w:jc w:val="both"/>
        <w:rPr>
          <w:iCs/>
          <w:sz w:val="28"/>
        </w:rPr>
      </w:pPr>
      <w:r w:rsidRPr="00553D00">
        <w:rPr>
          <w:iCs/>
          <w:sz w:val="28"/>
        </w:rPr>
        <w:t>Расчет массовой доли белка (X) проводили по методу AOAC 2011.11 “Protein (crude) in animal feed, plant tissue, grain, and oilseeds”, по формуле</w:t>
      </w:r>
      <w:r w:rsidR="006C7F5A" w:rsidRPr="00553D00">
        <w:rPr>
          <w:iCs/>
          <w:sz w:val="28"/>
        </w:rPr>
        <w:t xml:space="preserve"> (4)</w:t>
      </w:r>
      <w:r w:rsidRPr="00553D00">
        <w:rPr>
          <w:iCs/>
          <w:sz w:val="28"/>
        </w:rPr>
        <w:t>:</w:t>
      </w:r>
    </w:p>
    <w:p w14:paraId="2B424CCE" w14:textId="23C16941" w:rsidR="009C7853" w:rsidRPr="00553D00" w:rsidRDefault="00312805" w:rsidP="00C03E9D">
      <w:pPr>
        <w:pStyle w:val="af8"/>
        <w:ind w:firstLine="709"/>
        <w:jc w:val="right"/>
        <w:rPr>
          <w:iCs/>
          <w:sz w:val="28"/>
        </w:rPr>
      </w:pPr>
      <m:oMath>
        <m:r>
          <w:rPr>
            <w:rFonts w:ascii="Cambria Math" w:hAnsi="Cambria Math"/>
            <w:sz w:val="28"/>
          </w:rPr>
          <m:t>X=</m:t>
        </m:r>
        <m:f>
          <m:fPr>
            <m:ctrlPr>
              <w:rPr>
                <w:rFonts w:ascii="Cambria Math" w:hAnsi="Cambria Math"/>
                <w:i/>
                <w:iCs/>
                <w:sz w:val="28"/>
              </w:rPr>
            </m:ctrlPr>
          </m:fPr>
          <m:num>
            <m:d>
              <m:dPr>
                <m:ctrlPr>
                  <w:rPr>
                    <w:rFonts w:ascii="Cambria Math" w:hAnsi="Cambria Math"/>
                    <w:i/>
                    <w:sz w:val="28"/>
                  </w:rPr>
                </m:ctrlPr>
              </m:dPr>
              <m:e>
                <m:sSub>
                  <m:sSubPr>
                    <m:ctrlPr>
                      <w:rPr>
                        <w:rFonts w:ascii="Cambria Math" w:hAnsi="Cambria Math"/>
                        <w:iCs/>
                        <w:sz w:val="28"/>
                      </w:rPr>
                    </m:ctrlPr>
                  </m:sSubPr>
                  <m:e>
                    <m:r>
                      <w:rPr>
                        <w:rFonts w:ascii="Cambria Math" w:hAnsi="Cambria Math"/>
                        <w:sz w:val="28"/>
                      </w:rPr>
                      <m:t>V</m:t>
                    </m:r>
                  </m:e>
                  <m:sub>
                    <m:r>
                      <w:rPr>
                        <w:rFonts w:ascii="Cambria Math" w:hAnsi="Cambria Math"/>
                        <w:sz w:val="28"/>
                      </w:rPr>
                      <m:t>1</m:t>
                    </m:r>
                  </m:sub>
                </m:sSub>
                <m:r>
                  <w:rPr>
                    <w:rFonts w:ascii="Cambria Math" w:hAnsi="Cambria Math"/>
                    <w:sz w:val="28"/>
                  </w:rPr>
                  <m:t>-</m:t>
                </m:r>
                <m:sSub>
                  <m:sSubPr>
                    <m:ctrlPr>
                      <w:rPr>
                        <w:rFonts w:ascii="Cambria Math" w:hAnsi="Cambria Math"/>
                        <w:iCs/>
                        <w:sz w:val="28"/>
                      </w:rPr>
                    </m:ctrlPr>
                  </m:sSubPr>
                  <m:e>
                    <m:r>
                      <w:rPr>
                        <w:rFonts w:ascii="Cambria Math" w:hAnsi="Cambria Math"/>
                        <w:sz w:val="28"/>
                      </w:rPr>
                      <m:t>V</m:t>
                    </m:r>
                  </m:e>
                  <m:sub>
                    <m:r>
                      <w:rPr>
                        <w:rFonts w:ascii="Cambria Math" w:hAnsi="Cambria Math"/>
                        <w:sz w:val="28"/>
                      </w:rPr>
                      <m:t>0</m:t>
                    </m:r>
                  </m:sub>
                </m:sSub>
              </m:e>
            </m:d>
            <m:r>
              <w:rPr>
                <w:rFonts w:ascii="Cambria Math" w:hAnsi="Cambria Math"/>
                <w:sz w:val="28"/>
              </w:rPr>
              <m:t>×c×1.4007×F</m:t>
            </m:r>
          </m:num>
          <m:den>
            <m:r>
              <w:rPr>
                <w:rFonts w:ascii="Cambria Math" w:hAnsi="Cambria Math"/>
                <w:sz w:val="28"/>
              </w:rPr>
              <m:t>m</m:t>
            </m:r>
          </m:den>
        </m:f>
      </m:oMath>
      <w:r w:rsidR="006C7F5A" w:rsidRPr="00553D00">
        <w:rPr>
          <w:iCs/>
          <w:sz w:val="28"/>
        </w:rPr>
        <w:t xml:space="preserve">                                           (4)</w:t>
      </w:r>
    </w:p>
    <w:p w14:paraId="3003F170" w14:textId="77777777" w:rsidR="0010396D" w:rsidRPr="00553D00" w:rsidRDefault="0010396D" w:rsidP="00C03E9D">
      <w:pPr>
        <w:pStyle w:val="af8"/>
        <w:ind w:firstLine="709"/>
        <w:jc w:val="both"/>
        <w:rPr>
          <w:iCs/>
          <w:sz w:val="28"/>
        </w:rPr>
      </w:pPr>
      <w:r w:rsidRPr="00553D00">
        <w:rPr>
          <w:iCs/>
          <w:sz w:val="28"/>
        </w:rPr>
        <w:t>где:</w:t>
      </w:r>
    </w:p>
    <w:p w14:paraId="46690AD6" w14:textId="339E4FD6" w:rsidR="0010396D" w:rsidRPr="00553D00" w:rsidRDefault="0010396D" w:rsidP="00C03E9D">
      <w:pPr>
        <w:pStyle w:val="af8"/>
        <w:ind w:firstLine="709"/>
        <w:jc w:val="both"/>
        <w:rPr>
          <w:iCs/>
          <w:sz w:val="28"/>
        </w:rPr>
      </w:pPr>
      <w:r w:rsidRPr="00553D00">
        <w:rPr>
          <w:iCs/>
          <w:sz w:val="28"/>
        </w:rPr>
        <w:t>V</w:t>
      </w:r>
      <w:r w:rsidRPr="00553D00">
        <w:rPr>
          <w:iCs/>
          <w:sz w:val="28"/>
          <w:vertAlign w:val="subscript"/>
        </w:rPr>
        <w:t>1</w:t>
      </w:r>
      <w:r w:rsidRPr="00553D00">
        <w:rPr>
          <w:iCs/>
          <w:sz w:val="28"/>
        </w:rPr>
        <w:t>— объем титранта, израсходованный на пробу, мл;</w:t>
      </w:r>
    </w:p>
    <w:p w14:paraId="761A4593" w14:textId="23E299AE" w:rsidR="0010396D" w:rsidRPr="00553D00" w:rsidRDefault="00D47E8C" w:rsidP="00C03E9D">
      <w:pPr>
        <w:pStyle w:val="af8"/>
        <w:ind w:firstLine="709"/>
        <w:jc w:val="both"/>
        <w:rPr>
          <w:iCs/>
          <w:sz w:val="28"/>
        </w:rPr>
      </w:pPr>
      <w:r w:rsidRPr="00553D00">
        <w:rPr>
          <w:iCs/>
          <w:sz w:val="28"/>
        </w:rPr>
        <w:t>V</w:t>
      </w:r>
      <w:r w:rsidRPr="00553D00">
        <w:rPr>
          <w:iCs/>
          <w:sz w:val="28"/>
          <w:vertAlign w:val="subscript"/>
        </w:rPr>
        <w:t>0</w:t>
      </w:r>
      <w:r w:rsidR="0010396D" w:rsidRPr="00553D00">
        <w:rPr>
          <w:iCs/>
          <w:sz w:val="28"/>
        </w:rPr>
        <w:t xml:space="preserve"> — объем титранта на холостой опыт, мл;</w:t>
      </w:r>
    </w:p>
    <w:p w14:paraId="4679E54A" w14:textId="77777777" w:rsidR="0010396D" w:rsidRPr="00553D00" w:rsidRDefault="0010396D" w:rsidP="00C03E9D">
      <w:pPr>
        <w:pStyle w:val="af8"/>
        <w:ind w:firstLine="709"/>
        <w:jc w:val="both"/>
        <w:rPr>
          <w:iCs/>
          <w:sz w:val="28"/>
        </w:rPr>
      </w:pPr>
      <w:r w:rsidRPr="00553D00">
        <w:rPr>
          <w:iCs/>
          <w:sz w:val="28"/>
        </w:rPr>
        <w:t>c — концентрация раствора серной кислоты, н;</w:t>
      </w:r>
    </w:p>
    <w:p w14:paraId="3C295651" w14:textId="77777777" w:rsidR="0010396D" w:rsidRPr="00553D00" w:rsidRDefault="0010396D" w:rsidP="00C03E9D">
      <w:pPr>
        <w:pStyle w:val="af8"/>
        <w:ind w:firstLine="709"/>
        <w:jc w:val="both"/>
        <w:rPr>
          <w:iCs/>
          <w:sz w:val="28"/>
        </w:rPr>
      </w:pPr>
      <w:r w:rsidRPr="00553D00">
        <w:rPr>
          <w:iCs/>
          <w:sz w:val="28"/>
        </w:rPr>
        <w:t>F — коэффициент пересчета азота в белок (для растительного сырья — 6,25);</w:t>
      </w:r>
    </w:p>
    <w:p w14:paraId="5B05CF25" w14:textId="77777777" w:rsidR="0010396D" w:rsidRPr="00553D00" w:rsidRDefault="0010396D" w:rsidP="00C03E9D">
      <w:pPr>
        <w:pStyle w:val="af8"/>
        <w:ind w:firstLine="709"/>
        <w:jc w:val="both"/>
        <w:rPr>
          <w:iCs/>
          <w:sz w:val="28"/>
        </w:rPr>
      </w:pPr>
      <w:r w:rsidRPr="00553D00">
        <w:rPr>
          <w:iCs/>
          <w:sz w:val="28"/>
        </w:rPr>
        <w:t>m — масса навески образца, г.</w:t>
      </w:r>
    </w:p>
    <w:p w14:paraId="5F57861E" w14:textId="77777777" w:rsidR="0010396D" w:rsidRPr="00553D00" w:rsidRDefault="0010396D" w:rsidP="00C03E9D">
      <w:pPr>
        <w:pStyle w:val="af8"/>
        <w:ind w:firstLine="709"/>
        <w:jc w:val="both"/>
        <w:rPr>
          <w:iCs/>
          <w:sz w:val="28"/>
        </w:rPr>
      </w:pPr>
      <w:r w:rsidRPr="00553D00">
        <w:rPr>
          <w:iCs/>
          <w:sz w:val="28"/>
        </w:rPr>
        <w:t>Результаты выражали в процентах от массы навески с точностью до 0,01 %.</w:t>
      </w:r>
    </w:p>
    <w:p w14:paraId="13BBEB72" w14:textId="4C815772" w:rsidR="009C7853" w:rsidRPr="00553D00" w:rsidRDefault="0010396D" w:rsidP="00C03E9D">
      <w:pPr>
        <w:pStyle w:val="af8"/>
        <w:ind w:firstLine="709"/>
        <w:jc w:val="both"/>
        <w:rPr>
          <w:iCs/>
          <w:sz w:val="28"/>
        </w:rPr>
      </w:pPr>
      <w:r w:rsidRPr="00553D00">
        <w:rPr>
          <w:iCs/>
          <w:sz w:val="28"/>
        </w:rPr>
        <w:t>Методика соответствует требованиям AOAC 2011.11, ISO 5983-2:2009 и ГОСТ 13496.4-93 «Комбикорма, комбикормовое сырьё. Методы определения азота и расчета содержания сырого протеина».</w:t>
      </w:r>
    </w:p>
    <w:p w14:paraId="1904938C" w14:textId="77777777" w:rsidR="0083613D" w:rsidRPr="00553D00" w:rsidRDefault="0083613D" w:rsidP="00C03E9D">
      <w:pPr>
        <w:pStyle w:val="af8"/>
        <w:ind w:firstLine="709"/>
        <w:jc w:val="both"/>
        <w:rPr>
          <w:iCs/>
          <w:sz w:val="28"/>
        </w:rPr>
      </w:pPr>
    </w:p>
    <w:p w14:paraId="4719345D" w14:textId="181F0CA9" w:rsidR="005A7B4F" w:rsidRPr="00553D00" w:rsidRDefault="001B66E1" w:rsidP="00C03E9D">
      <w:pPr>
        <w:pStyle w:val="af8"/>
        <w:ind w:firstLine="709"/>
        <w:jc w:val="both"/>
        <w:rPr>
          <w:iCs/>
          <w:sz w:val="28"/>
        </w:rPr>
      </w:pPr>
      <w:r w:rsidRPr="00553D00">
        <w:rPr>
          <w:iCs/>
          <w:sz w:val="28"/>
        </w:rPr>
        <w:t>2.2.1</w:t>
      </w:r>
      <w:r w:rsidR="0025767A" w:rsidRPr="00553D00">
        <w:rPr>
          <w:iCs/>
          <w:sz w:val="28"/>
        </w:rPr>
        <w:t>.5</w:t>
      </w:r>
      <w:r w:rsidRPr="00553D00">
        <w:rPr>
          <w:iCs/>
          <w:sz w:val="28"/>
        </w:rPr>
        <w:t xml:space="preserve"> </w:t>
      </w:r>
      <w:r w:rsidR="00551197" w:rsidRPr="00553D00">
        <w:rPr>
          <w:iCs/>
          <w:sz w:val="28"/>
        </w:rPr>
        <w:t>Содержание фосфатов в нативных крахмалах определяли по ГОСТ 7698-93 «Крахмал. Правила приемки и методы анализа»</w:t>
      </w:r>
    </w:p>
    <w:p w14:paraId="66058501" w14:textId="77777777" w:rsidR="007535B1" w:rsidRPr="00553D00" w:rsidRDefault="007535B1" w:rsidP="00C03E9D">
      <w:pPr>
        <w:pStyle w:val="af8"/>
        <w:ind w:firstLine="709"/>
        <w:jc w:val="both"/>
        <w:rPr>
          <w:iCs/>
          <w:sz w:val="28"/>
        </w:rPr>
      </w:pPr>
      <w:r w:rsidRPr="00553D00">
        <w:rPr>
          <w:iCs/>
          <w:sz w:val="28"/>
        </w:rPr>
        <w:t>Метод основан на определении количества фосфора в виде неорганических фосфатов после кислотного разложения образца и последующего фотометрического измерения интенсивности окраски фосфованадатомолибдатного комплекса.</w:t>
      </w:r>
    </w:p>
    <w:p w14:paraId="49397CB0" w14:textId="77777777" w:rsidR="007535B1" w:rsidRPr="00553D00" w:rsidRDefault="007535B1" w:rsidP="00C03E9D">
      <w:pPr>
        <w:pStyle w:val="af8"/>
        <w:ind w:firstLine="709"/>
        <w:jc w:val="both"/>
        <w:rPr>
          <w:iCs/>
          <w:sz w:val="28"/>
        </w:rPr>
      </w:pPr>
      <w:r w:rsidRPr="00553D00">
        <w:rPr>
          <w:iCs/>
          <w:sz w:val="28"/>
        </w:rPr>
        <w:t>Для анализа навеску крахмала массой 1–2 г подвергали минеральному разложению в присутствии серной и азотной кислот до полного обесцвечивания раствора. После охлаждения раствор доводили дистиллированной водой до определенного объема и фильтровали.</w:t>
      </w:r>
    </w:p>
    <w:p w14:paraId="3BEB07D9" w14:textId="77777777" w:rsidR="007535B1" w:rsidRPr="00553D00" w:rsidRDefault="007535B1" w:rsidP="00C03E9D">
      <w:pPr>
        <w:pStyle w:val="af8"/>
        <w:ind w:firstLine="709"/>
        <w:jc w:val="both"/>
        <w:rPr>
          <w:iCs/>
          <w:sz w:val="28"/>
        </w:rPr>
      </w:pPr>
      <w:r w:rsidRPr="00553D00">
        <w:rPr>
          <w:iCs/>
          <w:sz w:val="28"/>
        </w:rPr>
        <w:t>Аликвотную часть полученного раствора обрабатывали реактивом ванадата- и молибдата аммония, после чего измеряли оптическую плотность раствора на спектрофотометре при длине волны 400–420 нм относительно холостого опыта.</w:t>
      </w:r>
    </w:p>
    <w:p w14:paraId="681516A5" w14:textId="5E18F8D4" w:rsidR="007535B1" w:rsidRPr="00553D00" w:rsidRDefault="007535B1" w:rsidP="006B1038">
      <w:pPr>
        <w:pStyle w:val="af8"/>
        <w:ind w:firstLine="709"/>
        <w:jc w:val="both"/>
        <w:rPr>
          <w:iCs/>
          <w:sz w:val="28"/>
        </w:rPr>
      </w:pPr>
      <w:r w:rsidRPr="00553D00">
        <w:rPr>
          <w:iCs/>
          <w:sz w:val="28"/>
        </w:rPr>
        <w:lastRenderedPageBreak/>
        <w:t xml:space="preserve">Массовую долю фосфатов (X) вычисляли по калибровочному графику, построенному по стандартным растворам фосфора, и выражали в процентах в пересчёте на </w:t>
      </w:r>
      <w:r w:rsidR="007F58C3" w:rsidRPr="00553D00">
        <w:rPr>
          <w:iCs/>
          <w:sz w:val="28"/>
        </w:rPr>
        <w:t>P</w:t>
      </w:r>
      <w:r w:rsidR="007F58C3" w:rsidRPr="00553D00">
        <w:rPr>
          <w:iCs/>
          <w:sz w:val="28"/>
          <w:vertAlign w:val="subscript"/>
        </w:rPr>
        <w:t>2</w:t>
      </w:r>
      <w:r w:rsidR="007F58C3" w:rsidRPr="00553D00">
        <w:rPr>
          <w:iCs/>
          <w:sz w:val="28"/>
        </w:rPr>
        <w:t>O</w:t>
      </w:r>
      <w:r w:rsidR="007F58C3" w:rsidRPr="00553D00">
        <w:rPr>
          <w:iCs/>
          <w:sz w:val="28"/>
          <w:vertAlign w:val="subscript"/>
        </w:rPr>
        <w:t>5</w:t>
      </w:r>
      <w:r w:rsidR="006B1038" w:rsidRPr="00553D00">
        <w:rPr>
          <w:iCs/>
          <w:sz w:val="28"/>
        </w:rPr>
        <w:t xml:space="preserve">. </w:t>
      </w:r>
      <w:r w:rsidRPr="00553D00">
        <w:rPr>
          <w:iCs/>
          <w:sz w:val="28"/>
        </w:rPr>
        <w:t>Результаты определяли с точностью до 0,001 %.</w:t>
      </w:r>
    </w:p>
    <w:p w14:paraId="5586B11A" w14:textId="4261236E" w:rsidR="007F7CC6" w:rsidRPr="00553D00" w:rsidRDefault="001B66E1" w:rsidP="00C03E9D">
      <w:pPr>
        <w:pStyle w:val="af8"/>
        <w:ind w:firstLine="709"/>
        <w:jc w:val="both"/>
        <w:rPr>
          <w:sz w:val="28"/>
        </w:rPr>
      </w:pPr>
      <w:r w:rsidRPr="00553D00">
        <w:rPr>
          <w:iCs/>
          <w:sz w:val="28"/>
        </w:rPr>
        <w:t>2.2.1.</w:t>
      </w:r>
      <w:r w:rsidR="0025767A" w:rsidRPr="00553D00">
        <w:rPr>
          <w:iCs/>
          <w:sz w:val="28"/>
        </w:rPr>
        <w:t>6</w:t>
      </w:r>
      <w:r w:rsidRPr="00553D00">
        <w:rPr>
          <w:iCs/>
          <w:sz w:val="28"/>
        </w:rPr>
        <w:t xml:space="preserve"> </w:t>
      </w:r>
      <w:r w:rsidR="00E4563D" w:rsidRPr="00553D00">
        <w:rPr>
          <w:iCs/>
          <w:sz w:val="28"/>
        </w:rPr>
        <w:t>Содержание амилозы и амилопектина</w:t>
      </w:r>
      <w:r w:rsidR="00C24183" w:rsidRPr="00553D00">
        <w:rPr>
          <w:i/>
          <w:sz w:val="28"/>
        </w:rPr>
        <w:t xml:space="preserve"> </w:t>
      </w:r>
      <w:r w:rsidR="00C24183" w:rsidRPr="00553D00">
        <w:rPr>
          <w:sz w:val="28"/>
        </w:rPr>
        <w:t xml:space="preserve">в нативных крахмалах </w:t>
      </w:r>
      <w:r w:rsidR="00E4563D" w:rsidRPr="00553D00">
        <w:rPr>
          <w:sz w:val="28"/>
        </w:rPr>
        <w:t>согласно методу Juliano</w:t>
      </w:r>
      <w:r w:rsidR="00C1167E" w:rsidRPr="00553D00">
        <w:rPr>
          <w:sz w:val="28"/>
        </w:rPr>
        <w:t xml:space="preserve"> [142, 143]</w:t>
      </w:r>
      <w:r w:rsidR="007F7CC6" w:rsidRPr="00553D00">
        <w:rPr>
          <w:sz w:val="28"/>
        </w:rPr>
        <w:t xml:space="preserve"> основанному на образовании окрашенного комплекса амилозы с иодом и последующем фотометрическом измерении интенсивности окраски.</w:t>
      </w:r>
    </w:p>
    <w:p w14:paraId="17226E16" w14:textId="7A8515E1" w:rsidR="007F7CC6" w:rsidRPr="00553D00" w:rsidRDefault="007F7CC6" w:rsidP="00C03E9D">
      <w:pPr>
        <w:pStyle w:val="af8"/>
        <w:ind w:firstLine="709"/>
        <w:jc w:val="both"/>
        <w:rPr>
          <w:sz w:val="28"/>
        </w:rPr>
      </w:pPr>
      <w:r w:rsidRPr="00553D00">
        <w:rPr>
          <w:sz w:val="28"/>
        </w:rPr>
        <w:t>Навеску крахмала массой 20 мг растворяли в 10 мл раствора 1 н. NaOH, нагревали до полного растворения полисахаридов и затем доводили объем дистиллированной водой до 100 мл. Из полученного раствора отбирали аликвоту (1 мл), нейтрализовали 1 н. HCl и добавляли 0,2 мл раствора иода (0,2% I₂ в 2% KI). После выдерживания раствора в течение 20 минут при комнатной температуре измеряли оптическую плотность на спектрофотометре при длине волны 620 нм.</w:t>
      </w:r>
    </w:p>
    <w:p w14:paraId="539AAA1F" w14:textId="77777777" w:rsidR="00BA6B25" w:rsidRPr="00553D00" w:rsidRDefault="007F7CC6" w:rsidP="00C03E9D">
      <w:pPr>
        <w:pStyle w:val="af8"/>
        <w:ind w:firstLine="709"/>
        <w:jc w:val="both"/>
        <w:rPr>
          <w:sz w:val="28"/>
        </w:rPr>
      </w:pPr>
      <w:r w:rsidRPr="00553D00">
        <w:rPr>
          <w:sz w:val="28"/>
        </w:rPr>
        <w:t xml:space="preserve">Количество амилозы определяли по калибровочному графику, построенному с использованием стандартных образцов крахмала с известным содержанием амилозы (например, из риса или картофеля). </w:t>
      </w:r>
    </w:p>
    <w:p w14:paraId="388529DC" w14:textId="77D09002" w:rsidR="007F7CC6" w:rsidRPr="00553D00" w:rsidRDefault="007F7CC6" w:rsidP="00A53F83">
      <w:pPr>
        <w:pStyle w:val="af8"/>
        <w:ind w:firstLine="709"/>
        <w:jc w:val="both"/>
        <w:rPr>
          <w:sz w:val="28"/>
        </w:rPr>
      </w:pPr>
      <w:r w:rsidRPr="00553D00">
        <w:rPr>
          <w:sz w:val="28"/>
        </w:rPr>
        <w:t xml:space="preserve">Содержание амилопектина </w:t>
      </w:r>
      <w:r w:rsidR="00BA6B25" w:rsidRPr="00553D00">
        <w:rPr>
          <w:sz w:val="28"/>
        </w:rPr>
        <w:t>рассчитывали,</w:t>
      </w:r>
      <w:r w:rsidRPr="00553D00">
        <w:rPr>
          <w:sz w:val="28"/>
        </w:rPr>
        <w:t xml:space="preserve"> как разность между 100% и содержанием амилозы.</w:t>
      </w:r>
      <w:r w:rsidR="00A53F83" w:rsidRPr="00553D00">
        <w:rPr>
          <w:sz w:val="28"/>
        </w:rPr>
        <w:t xml:space="preserve"> </w:t>
      </w:r>
      <w:r w:rsidRPr="00553D00">
        <w:rPr>
          <w:sz w:val="28"/>
        </w:rPr>
        <w:t>Результаты выражали в процентах от общей массы крахмала.</w:t>
      </w:r>
    </w:p>
    <w:p w14:paraId="1731A686" w14:textId="77777777" w:rsidR="0083613D" w:rsidRPr="00553D00" w:rsidRDefault="0083613D" w:rsidP="00A53F83">
      <w:pPr>
        <w:pStyle w:val="af8"/>
        <w:ind w:firstLine="709"/>
        <w:jc w:val="both"/>
        <w:rPr>
          <w:sz w:val="28"/>
        </w:rPr>
      </w:pPr>
    </w:p>
    <w:p w14:paraId="1B1A6852" w14:textId="4F9BFD83" w:rsidR="00D557E5" w:rsidRPr="00553D00" w:rsidRDefault="00C24183" w:rsidP="00C03E9D">
      <w:pPr>
        <w:pStyle w:val="af8"/>
        <w:ind w:firstLine="709"/>
        <w:jc w:val="both"/>
        <w:rPr>
          <w:sz w:val="28"/>
        </w:rPr>
      </w:pPr>
      <w:r w:rsidRPr="00553D00">
        <w:rPr>
          <w:sz w:val="28"/>
        </w:rPr>
        <w:t>2.2.</w:t>
      </w:r>
      <w:r w:rsidR="00551197" w:rsidRPr="00553D00">
        <w:rPr>
          <w:sz w:val="28"/>
        </w:rPr>
        <w:t>2</w:t>
      </w:r>
      <w:r w:rsidRPr="00553D00">
        <w:rPr>
          <w:sz w:val="28"/>
        </w:rPr>
        <w:t xml:space="preserve"> </w:t>
      </w:r>
      <w:r w:rsidR="00C33100" w:rsidRPr="00553D00">
        <w:rPr>
          <w:sz w:val="28"/>
        </w:rPr>
        <w:t>Г</w:t>
      </w:r>
      <w:r w:rsidR="00D557E5" w:rsidRPr="00553D00">
        <w:rPr>
          <w:sz w:val="28"/>
        </w:rPr>
        <w:t>идролиз крахмала</w:t>
      </w:r>
    </w:p>
    <w:p w14:paraId="76B22DC0" w14:textId="148B8A5C" w:rsidR="00D056BB" w:rsidRPr="00553D00" w:rsidRDefault="005449EE" w:rsidP="006B1038">
      <w:pPr>
        <w:pStyle w:val="af8"/>
        <w:ind w:firstLine="709"/>
        <w:jc w:val="both"/>
        <w:rPr>
          <w:sz w:val="28"/>
        </w:rPr>
      </w:pPr>
      <w:r w:rsidRPr="00553D00">
        <w:rPr>
          <w:sz w:val="28"/>
        </w:rPr>
        <w:t>Гидролиз крахмала проводился в две стадии согласно методу, описанному</w:t>
      </w:r>
      <w:r w:rsidR="00C1167E" w:rsidRPr="00553D00">
        <w:rPr>
          <w:sz w:val="28"/>
        </w:rPr>
        <w:t xml:space="preserve"> [144</w:t>
      </w:r>
      <w:r w:rsidR="00294AD3" w:rsidRPr="00553D00">
        <w:rPr>
          <w:sz w:val="28"/>
        </w:rPr>
        <w:t>, 145]</w:t>
      </w:r>
      <w:r w:rsidRPr="00553D00">
        <w:rPr>
          <w:sz w:val="28"/>
        </w:rPr>
        <w:t xml:space="preserve">. </w:t>
      </w:r>
      <w:r w:rsidR="00D056BB" w:rsidRPr="00553D00">
        <w:rPr>
          <w:sz w:val="28"/>
        </w:rPr>
        <w:t>Подготовка крахмальной суспензии. В лабораторный реактор объёмом 2 л вносили крахмал, после чего добавляли дистиллированную воду до достижения концентрации сухих веществ (СВ) 30%. Суспензию тщательно перемешивали до получения однородной массы.</w:t>
      </w:r>
    </w:p>
    <w:p w14:paraId="2D0B8B9D" w14:textId="727F2D4E" w:rsidR="00D056BB" w:rsidRPr="00553D00" w:rsidRDefault="00D056BB" w:rsidP="00C03E9D">
      <w:pPr>
        <w:pStyle w:val="af8"/>
        <w:ind w:firstLine="709"/>
        <w:jc w:val="both"/>
        <w:rPr>
          <w:sz w:val="28"/>
        </w:rPr>
      </w:pPr>
      <w:r w:rsidRPr="00553D00">
        <w:rPr>
          <w:sz w:val="28"/>
        </w:rPr>
        <w:t xml:space="preserve">Затем при постоянном перемешивании добавляли раствор NaOH до установления pH = 6,0–6,5. Для стабилизации активности фермента вносили раствор CaCl₂ в концентрации 40–70 </w:t>
      </w:r>
      <w:r w:rsidR="00675686" w:rsidRPr="00553D00">
        <w:rPr>
          <w:sz w:val="28"/>
        </w:rPr>
        <w:t>мг/л</w:t>
      </w:r>
      <w:r w:rsidRPr="00553D00">
        <w:rPr>
          <w:sz w:val="28"/>
        </w:rPr>
        <w:t xml:space="preserve">. Полученную крахмальную суспензию оставляли на </w:t>
      </w:r>
      <w:r w:rsidR="00447B1B" w:rsidRPr="00553D00">
        <w:rPr>
          <w:sz w:val="28"/>
        </w:rPr>
        <w:t>20</w:t>
      </w:r>
      <w:r w:rsidRPr="00553D00">
        <w:rPr>
          <w:sz w:val="28"/>
        </w:rPr>
        <w:t>–</w:t>
      </w:r>
      <w:r w:rsidR="00447B1B" w:rsidRPr="00553D00">
        <w:rPr>
          <w:sz w:val="28"/>
        </w:rPr>
        <w:t>2</w:t>
      </w:r>
      <w:r w:rsidRPr="00553D00">
        <w:rPr>
          <w:sz w:val="28"/>
        </w:rPr>
        <w:t xml:space="preserve">5 мин для равномерного распределения солей кальция и стабилизации pH. </w:t>
      </w:r>
    </w:p>
    <w:p w14:paraId="3EBF003B" w14:textId="4E60433B" w:rsidR="00D056BB" w:rsidRPr="00553D00" w:rsidRDefault="00D056BB" w:rsidP="00C33100">
      <w:pPr>
        <w:pStyle w:val="af8"/>
        <w:ind w:firstLine="709"/>
        <w:jc w:val="both"/>
        <w:rPr>
          <w:sz w:val="28"/>
        </w:rPr>
      </w:pPr>
      <w:r w:rsidRPr="00553D00">
        <w:rPr>
          <w:sz w:val="28"/>
        </w:rPr>
        <w:t xml:space="preserve">Первая стадия разжижения. Подготовленную суспензию нагревали до температуры </w:t>
      </w:r>
      <w:r w:rsidR="00447B1B" w:rsidRPr="00553D00">
        <w:rPr>
          <w:sz w:val="28"/>
        </w:rPr>
        <w:t>90</w:t>
      </w:r>
      <w:r w:rsidRPr="00553D00">
        <w:rPr>
          <w:sz w:val="28"/>
        </w:rPr>
        <w:t>°C, обеспечивая полную желатинизацию крахмала</w:t>
      </w:r>
      <w:r w:rsidR="001D169D" w:rsidRPr="00553D00">
        <w:rPr>
          <w:sz w:val="28"/>
        </w:rPr>
        <w:t xml:space="preserve">. </w:t>
      </w:r>
      <w:r w:rsidR="00447B1B" w:rsidRPr="00553D00">
        <w:rPr>
          <w:sz w:val="28"/>
        </w:rPr>
        <w:t>После</w:t>
      </w:r>
      <w:r w:rsidRPr="00553D00">
        <w:rPr>
          <w:sz w:val="28"/>
        </w:rPr>
        <w:t xml:space="preserve"> вводили первую дозу термостабильной α-амилазы Termamyl L120, предварительно разбавленной дистиллированной водой в соотношении 1:3. Общая доза фермента </w:t>
      </w:r>
      <w:r w:rsidR="005731CF" w:rsidRPr="00553D00">
        <w:rPr>
          <w:sz w:val="28"/>
        </w:rPr>
        <w:t xml:space="preserve">≈ 2100 мл α-амилазы </w:t>
      </w:r>
      <w:r w:rsidRPr="00553D00">
        <w:rPr>
          <w:sz w:val="28"/>
        </w:rPr>
        <w:t>распределялась на две части — 1/3 для первой стадии и 2/3 для второй стадии разжижения.</w:t>
      </w:r>
      <w:r w:rsidR="005731CF" w:rsidRPr="00553D00">
        <w:rPr>
          <w:sz w:val="28"/>
        </w:rPr>
        <w:t xml:space="preserve"> </w:t>
      </w:r>
      <w:r w:rsidRPr="00553D00">
        <w:rPr>
          <w:sz w:val="28"/>
        </w:rPr>
        <w:t xml:space="preserve">Гидролиз проводили при температуре 85–90 °C в течение 20–25 минут при постоянном перемешивании. Вязкость суспензии постепенно снижалась, что свидетельствовало о частичном разрушении макромолекул крахмала и переходе его в растворимое состояние. </w:t>
      </w:r>
    </w:p>
    <w:p w14:paraId="2A4E3C17" w14:textId="210FAC7A" w:rsidR="00C779D4" w:rsidRPr="00553D00" w:rsidRDefault="00C779D4" w:rsidP="00C33100">
      <w:pPr>
        <w:pStyle w:val="af8"/>
        <w:ind w:firstLine="709"/>
        <w:jc w:val="both"/>
        <w:rPr>
          <w:sz w:val="28"/>
        </w:rPr>
      </w:pPr>
      <w:r w:rsidRPr="00553D00">
        <w:rPr>
          <w:sz w:val="28"/>
        </w:rPr>
        <w:t>Вторая стадия разжижения</w:t>
      </w:r>
      <w:r w:rsidR="00F46042" w:rsidRPr="00553D00">
        <w:rPr>
          <w:sz w:val="28"/>
        </w:rPr>
        <w:t xml:space="preserve">. </w:t>
      </w:r>
      <w:r w:rsidRPr="00553D00">
        <w:rPr>
          <w:sz w:val="28"/>
        </w:rPr>
        <w:t xml:space="preserve">После завершения первой стадии полученный гидролизат после охлаждения добавляли оставшуюся часть α-амилазы Termamyl L120 (2/3 общего количества). Процесс продолжали при температуре 85–90 °C в </w:t>
      </w:r>
      <w:r w:rsidRPr="00553D00">
        <w:rPr>
          <w:sz w:val="28"/>
        </w:rPr>
        <w:lastRenderedPageBreak/>
        <w:t xml:space="preserve">течение </w:t>
      </w:r>
      <w:r w:rsidR="006F764C" w:rsidRPr="00553D00">
        <w:rPr>
          <w:sz w:val="28"/>
        </w:rPr>
        <w:t>120</w:t>
      </w:r>
      <w:r w:rsidRPr="00553D00">
        <w:rPr>
          <w:sz w:val="28"/>
        </w:rPr>
        <w:t xml:space="preserve"> минут, поддерживая умеренное перемешивание.</w:t>
      </w:r>
      <w:r w:rsidR="00C33100" w:rsidRPr="00553D00">
        <w:rPr>
          <w:sz w:val="28"/>
        </w:rPr>
        <w:t xml:space="preserve"> </w:t>
      </w:r>
      <w:r w:rsidR="006F764C" w:rsidRPr="00553D00">
        <w:rPr>
          <w:sz w:val="28"/>
        </w:rPr>
        <w:t>При общем времени выдержки 2,5 ч достигается оптимальное значение DE ≈ 18–20</w:t>
      </w:r>
      <w:r w:rsidR="00B71BE6" w:rsidRPr="00553D00">
        <w:rPr>
          <w:sz w:val="28"/>
        </w:rPr>
        <w:t>%</w:t>
      </w:r>
      <w:r w:rsidR="006F764C" w:rsidRPr="00553D00">
        <w:rPr>
          <w:sz w:val="28"/>
        </w:rPr>
        <w:t>. Более длительная выдержка и избыточное количество фермента ускоряют реакцию, однако приводят к вторичному расщеплению продуктов и снижению DE (так называемое «старение» суспензии).</w:t>
      </w:r>
      <w:r w:rsidR="008648AE" w:rsidRPr="00553D00">
        <w:rPr>
          <w:sz w:val="28"/>
        </w:rPr>
        <w:t xml:space="preserve"> </w:t>
      </w:r>
      <w:r w:rsidRPr="00553D00">
        <w:rPr>
          <w:sz w:val="28"/>
        </w:rPr>
        <w:t>Степень разжижения контролировали по йодной пробе: к 1 мл пробы добавляли несколько капель раствора йода</w:t>
      </w:r>
      <w:r w:rsidR="00294AD3" w:rsidRPr="00553D00">
        <w:rPr>
          <w:sz w:val="28"/>
        </w:rPr>
        <w:t xml:space="preserve"> [146]</w:t>
      </w:r>
      <w:r w:rsidR="00722660" w:rsidRPr="00553D00">
        <w:rPr>
          <w:sz w:val="28"/>
        </w:rPr>
        <w:t>.</w:t>
      </w:r>
      <w:r w:rsidRPr="00553D00">
        <w:rPr>
          <w:sz w:val="28"/>
        </w:rPr>
        <w:t xml:space="preserve"> Отсутствие синего окрашивания свидетельствовало о полном разрушении крахмальных цепей и образовании мальтодекстринов.</w:t>
      </w:r>
    </w:p>
    <w:p w14:paraId="52D1AD85" w14:textId="425622A8" w:rsidR="00C779D4" w:rsidRPr="00553D00" w:rsidRDefault="00C779D4" w:rsidP="00F46042">
      <w:pPr>
        <w:pStyle w:val="af8"/>
        <w:ind w:firstLine="709"/>
        <w:jc w:val="both"/>
        <w:rPr>
          <w:sz w:val="28"/>
        </w:rPr>
      </w:pPr>
      <w:r w:rsidRPr="00553D00">
        <w:rPr>
          <w:sz w:val="28"/>
        </w:rPr>
        <w:t>Нейтрализация и очистка продукта</w:t>
      </w:r>
      <w:r w:rsidR="00F46042" w:rsidRPr="00553D00">
        <w:rPr>
          <w:sz w:val="28"/>
        </w:rPr>
        <w:t xml:space="preserve">. </w:t>
      </w:r>
      <w:r w:rsidRPr="00553D00">
        <w:rPr>
          <w:sz w:val="28"/>
        </w:rPr>
        <w:t>После завершения разжижения pH суспензии снижали до 4,0 ± 0,1, постепенно добавляя 15 % раствор HCl при постоянном перемешивании. Процесс нейтрализации проводили в течение 5–10 мин, контролируя pH потенциометрически.</w:t>
      </w:r>
    </w:p>
    <w:p w14:paraId="3CD6CCBE" w14:textId="5FB4DC76" w:rsidR="00C779D4" w:rsidRPr="00553D00" w:rsidRDefault="00C779D4" w:rsidP="00C03E9D">
      <w:pPr>
        <w:pStyle w:val="af8"/>
        <w:ind w:firstLine="709"/>
        <w:jc w:val="both"/>
        <w:rPr>
          <w:sz w:val="28"/>
        </w:rPr>
      </w:pPr>
      <w:r w:rsidRPr="00553D00">
        <w:rPr>
          <w:sz w:val="28"/>
        </w:rPr>
        <w:t>Полученный продукт фильтровали через бумажный фильтр (тип «синяя лента») с последующей доочисткой раствором активированного угля (1% масс.). После адсорбции (15 мин при перемешивании) смесь вновь фильтровали.</w:t>
      </w:r>
    </w:p>
    <w:p w14:paraId="6E52DD56" w14:textId="63AEDE59" w:rsidR="00D056BB" w:rsidRPr="00553D00" w:rsidRDefault="00C779D4" w:rsidP="00C03E9D">
      <w:pPr>
        <w:pStyle w:val="af8"/>
        <w:ind w:firstLine="709"/>
        <w:jc w:val="both"/>
        <w:rPr>
          <w:sz w:val="28"/>
        </w:rPr>
      </w:pPr>
      <w:r w:rsidRPr="00553D00">
        <w:rPr>
          <w:sz w:val="28"/>
        </w:rPr>
        <w:t>В результате получ</w:t>
      </w:r>
      <w:r w:rsidR="006F764C" w:rsidRPr="00553D00">
        <w:rPr>
          <w:sz w:val="28"/>
        </w:rPr>
        <w:t>и</w:t>
      </w:r>
      <w:r w:rsidRPr="00553D00">
        <w:rPr>
          <w:sz w:val="28"/>
        </w:rPr>
        <w:t xml:space="preserve">ли прозрачный раствор мальтодекстринов с декстрозным эквивалентом ДЭ </w:t>
      </w:r>
      <w:r w:rsidR="00B71BE6" w:rsidRPr="00553D00">
        <w:rPr>
          <w:sz w:val="28"/>
        </w:rPr>
        <w:t>≈</w:t>
      </w:r>
      <w:r w:rsidRPr="00553D00">
        <w:rPr>
          <w:sz w:val="28"/>
        </w:rPr>
        <w:t xml:space="preserve"> 18–20</w:t>
      </w:r>
      <w:r w:rsidR="00B71BE6" w:rsidRPr="00553D00">
        <w:rPr>
          <w:sz w:val="28"/>
        </w:rPr>
        <w:t>%</w:t>
      </w:r>
      <w:r w:rsidRPr="00553D00">
        <w:rPr>
          <w:sz w:val="28"/>
        </w:rPr>
        <w:t xml:space="preserve"> и концентрацией редуцирующих сахаров 140 г/л.</w:t>
      </w:r>
      <w:r w:rsidR="006C7F5A" w:rsidRPr="00553D00">
        <w:rPr>
          <w:sz w:val="28"/>
        </w:rPr>
        <w:t xml:space="preserve"> (Таблица </w:t>
      </w:r>
      <w:r w:rsidR="00B060A2" w:rsidRPr="00553D00">
        <w:rPr>
          <w:sz w:val="28"/>
        </w:rPr>
        <w:t>2</w:t>
      </w:r>
      <w:r w:rsidR="006C7F5A" w:rsidRPr="00553D00">
        <w:rPr>
          <w:sz w:val="28"/>
        </w:rPr>
        <w:t>).</w:t>
      </w:r>
    </w:p>
    <w:p w14:paraId="0959020C" w14:textId="0FB1316A" w:rsidR="00C779D4" w:rsidRPr="00553D00" w:rsidRDefault="00C779D4" w:rsidP="00C03E9D">
      <w:pPr>
        <w:pStyle w:val="af8"/>
        <w:jc w:val="both"/>
        <w:rPr>
          <w:sz w:val="28"/>
        </w:rPr>
      </w:pPr>
      <w:r w:rsidRPr="00553D00">
        <w:rPr>
          <w:sz w:val="28"/>
        </w:rPr>
        <w:t>Таблица</w:t>
      </w:r>
      <w:r w:rsidR="006C7F5A" w:rsidRPr="00553D00">
        <w:rPr>
          <w:sz w:val="28"/>
        </w:rPr>
        <w:t xml:space="preserve"> </w:t>
      </w:r>
      <w:r w:rsidR="00B060A2" w:rsidRPr="00553D00">
        <w:rPr>
          <w:sz w:val="28"/>
        </w:rPr>
        <w:t>2</w:t>
      </w:r>
      <w:r w:rsidRPr="00553D00">
        <w:rPr>
          <w:sz w:val="28"/>
        </w:rPr>
        <w:t xml:space="preserve"> - Контроль параметров </w:t>
      </w:r>
    </w:p>
    <w:tbl>
      <w:tblPr>
        <w:tblStyle w:val="113"/>
        <w:tblW w:w="9348" w:type="dxa"/>
        <w:tblLook w:val="04A0" w:firstRow="1" w:lastRow="0" w:firstColumn="1" w:lastColumn="0" w:noHBand="0" w:noVBand="1"/>
      </w:tblPr>
      <w:tblGrid>
        <w:gridCol w:w="6088"/>
        <w:gridCol w:w="3260"/>
      </w:tblGrid>
      <w:tr w:rsidR="00553D00" w:rsidRPr="00553D00" w14:paraId="055A7027" w14:textId="77777777" w:rsidTr="006C7F5A">
        <w:tc>
          <w:tcPr>
            <w:tcW w:w="6088" w:type="dxa"/>
            <w:hideMark/>
          </w:tcPr>
          <w:p w14:paraId="25DAC515" w14:textId="77777777" w:rsidR="00C779D4" w:rsidRPr="00553D00" w:rsidRDefault="00C779D4" w:rsidP="00C03E9D">
            <w:r w:rsidRPr="00553D00">
              <w:t>Показатель</w:t>
            </w:r>
          </w:p>
        </w:tc>
        <w:tc>
          <w:tcPr>
            <w:tcW w:w="3260" w:type="dxa"/>
            <w:hideMark/>
          </w:tcPr>
          <w:p w14:paraId="54C78587" w14:textId="77777777" w:rsidR="00C779D4" w:rsidRPr="00553D00" w:rsidRDefault="00C779D4" w:rsidP="00C03E9D">
            <w:r w:rsidRPr="00553D00">
              <w:t>Условия</w:t>
            </w:r>
          </w:p>
        </w:tc>
      </w:tr>
      <w:tr w:rsidR="00553D00" w:rsidRPr="00553D00" w14:paraId="65A6B4CB" w14:textId="77777777" w:rsidTr="006C7F5A">
        <w:tc>
          <w:tcPr>
            <w:tcW w:w="6088" w:type="dxa"/>
            <w:hideMark/>
          </w:tcPr>
          <w:p w14:paraId="798D2F0D" w14:textId="77777777" w:rsidR="00C779D4" w:rsidRPr="00553D00" w:rsidRDefault="00C779D4" w:rsidP="00C03E9D">
            <w:r w:rsidRPr="00553D00">
              <w:t>Концентрация сухих веществ</w:t>
            </w:r>
          </w:p>
        </w:tc>
        <w:tc>
          <w:tcPr>
            <w:tcW w:w="3260" w:type="dxa"/>
            <w:hideMark/>
          </w:tcPr>
          <w:p w14:paraId="38531057" w14:textId="77777777" w:rsidR="00C779D4" w:rsidRPr="00553D00" w:rsidRDefault="00C779D4" w:rsidP="00C03E9D">
            <w:r w:rsidRPr="00553D00">
              <w:t>30 %</w:t>
            </w:r>
          </w:p>
        </w:tc>
      </w:tr>
      <w:tr w:rsidR="00553D00" w:rsidRPr="00553D00" w14:paraId="08F3707B" w14:textId="77777777" w:rsidTr="006C7F5A">
        <w:tc>
          <w:tcPr>
            <w:tcW w:w="6088" w:type="dxa"/>
            <w:hideMark/>
          </w:tcPr>
          <w:p w14:paraId="4772ABC2" w14:textId="77777777" w:rsidR="00C779D4" w:rsidRPr="00553D00" w:rsidRDefault="00C779D4" w:rsidP="00C03E9D">
            <w:r w:rsidRPr="00553D00">
              <w:t>pH перед разжижением</w:t>
            </w:r>
          </w:p>
        </w:tc>
        <w:tc>
          <w:tcPr>
            <w:tcW w:w="3260" w:type="dxa"/>
            <w:hideMark/>
          </w:tcPr>
          <w:p w14:paraId="15340D6B" w14:textId="77777777" w:rsidR="00C779D4" w:rsidRPr="00553D00" w:rsidRDefault="00C779D4" w:rsidP="00C03E9D">
            <w:r w:rsidRPr="00553D00">
              <w:t>6,0–6,5</w:t>
            </w:r>
          </w:p>
        </w:tc>
      </w:tr>
      <w:tr w:rsidR="00553D00" w:rsidRPr="00553D00" w14:paraId="4496B129" w14:textId="77777777" w:rsidTr="006C7F5A">
        <w:tc>
          <w:tcPr>
            <w:tcW w:w="6088" w:type="dxa"/>
            <w:hideMark/>
          </w:tcPr>
          <w:p w14:paraId="7E2ED168" w14:textId="77777777" w:rsidR="00C779D4" w:rsidRPr="00553D00" w:rsidRDefault="00C779D4" w:rsidP="00C03E9D">
            <w:r w:rsidRPr="00553D00">
              <w:t>CaCl₂</w:t>
            </w:r>
          </w:p>
        </w:tc>
        <w:tc>
          <w:tcPr>
            <w:tcW w:w="3260" w:type="dxa"/>
            <w:hideMark/>
          </w:tcPr>
          <w:p w14:paraId="652481DC" w14:textId="6EEBC4BD" w:rsidR="00C779D4" w:rsidRPr="00553D00" w:rsidRDefault="00C779D4" w:rsidP="00C03E9D">
            <w:r w:rsidRPr="00553D00">
              <w:t xml:space="preserve">40–70 </w:t>
            </w:r>
            <w:r w:rsidR="005A7B4F" w:rsidRPr="00553D00">
              <w:t>мг/л</w:t>
            </w:r>
          </w:p>
        </w:tc>
      </w:tr>
      <w:tr w:rsidR="00553D00" w:rsidRPr="00553D00" w14:paraId="7DEA03E5" w14:textId="77777777" w:rsidTr="006C7F5A">
        <w:tc>
          <w:tcPr>
            <w:tcW w:w="6088" w:type="dxa"/>
            <w:hideMark/>
          </w:tcPr>
          <w:p w14:paraId="64173C5F" w14:textId="77777777" w:rsidR="00C779D4" w:rsidRPr="00553D00" w:rsidRDefault="00C779D4" w:rsidP="00C03E9D">
            <w:r w:rsidRPr="00553D00">
              <w:t>Температура желатинизации</w:t>
            </w:r>
          </w:p>
        </w:tc>
        <w:tc>
          <w:tcPr>
            <w:tcW w:w="3260" w:type="dxa"/>
            <w:hideMark/>
          </w:tcPr>
          <w:p w14:paraId="6A73F77A" w14:textId="362DC280" w:rsidR="00447B1B" w:rsidRPr="00553D00" w:rsidRDefault="00447B1B" w:rsidP="00C03E9D">
            <w:r w:rsidRPr="00553D00">
              <w:t>до 90</w:t>
            </w:r>
            <w:r w:rsidR="00C779D4" w:rsidRPr="00553D00">
              <w:t xml:space="preserve"> °C</w:t>
            </w:r>
            <w:r w:rsidRPr="00553D00">
              <w:t xml:space="preserve"> (25мин)</w:t>
            </w:r>
          </w:p>
        </w:tc>
      </w:tr>
      <w:tr w:rsidR="00553D00" w:rsidRPr="00553D00" w14:paraId="5E726E1A" w14:textId="77777777" w:rsidTr="006C7F5A">
        <w:tc>
          <w:tcPr>
            <w:tcW w:w="6088" w:type="dxa"/>
            <w:hideMark/>
          </w:tcPr>
          <w:p w14:paraId="15A45CB5" w14:textId="77777777" w:rsidR="00C779D4" w:rsidRPr="00553D00" w:rsidRDefault="00C779D4" w:rsidP="00C03E9D">
            <w:r w:rsidRPr="00553D00">
              <w:t>Температура гидролиза</w:t>
            </w:r>
          </w:p>
        </w:tc>
        <w:tc>
          <w:tcPr>
            <w:tcW w:w="3260" w:type="dxa"/>
            <w:hideMark/>
          </w:tcPr>
          <w:p w14:paraId="5D85509D" w14:textId="77777777" w:rsidR="00C779D4" w:rsidRPr="00553D00" w:rsidRDefault="00C779D4" w:rsidP="00C03E9D">
            <w:r w:rsidRPr="00553D00">
              <w:t>85–90 °C</w:t>
            </w:r>
          </w:p>
        </w:tc>
      </w:tr>
      <w:tr w:rsidR="00553D00" w:rsidRPr="00553D00" w14:paraId="2530D87A" w14:textId="77777777" w:rsidTr="006C7F5A">
        <w:tc>
          <w:tcPr>
            <w:tcW w:w="6088" w:type="dxa"/>
            <w:hideMark/>
          </w:tcPr>
          <w:p w14:paraId="66F6B7D4" w14:textId="27D68CC4" w:rsidR="00C779D4" w:rsidRPr="00553D00" w:rsidRDefault="00D86733" w:rsidP="00C03E9D">
            <w:r w:rsidRPr="00553D00">
              <w:t>Время первой стадии</w:t>
            </w:r>
          </w:p>
        </w:tc>
        <w:tc>
          <w:tcPr>
            <w:tcW w:w="3260" w:type="dxa"/>
            <w:hideMark/>
          </w:tcPr>
          <w:p w14:paraId="21F73ECC" w14:textId="77777777" w:rsidR="00C779D4" w:rsidRPr="00553D00" w:rsidRDefault="00C779D4" w:rsidP="00C03E9D">
            <w:r w:rsidRPr="00553D00">
              <w:t>35 мин</w:t>
            </w:r>
          </w:p>
        </w:tc>
      </w:tr>
      <w:tr w:rsidR="00553D00" w:rsidRPr="00553D00" w14:paraId="4FF326A0" w14:textId="77777777" w:rsidTr="006C7F5A">
        <w:tc>
          <w:tcPr>
            <w:tcW w:w="6088" w:type="dxa"/>
          </w:tcPr>
          <w:p w14:paraId="6795E9E4" w14:textId="58CA567B" w:rsidR="00D86733" w:rsidRPr="00553D00" w:rsidRDefault="00D86733" w:rsidP="00C03E9D">
            <w:r w:rsidRPr="00553D00">
              <w:t>Время второй стадии</w:t>
            </w:r>
          </w:p>
        </w:tc>
        <w:tc>
          <w:tcPr>
            <w:tcW w:w="3260" w:type="dxa"/>
          </w:tcPr>
          <w:p w14:paraId="7D3AB308" w14:textId="2A718C8C" w:rsidR="00D86733" w:rsidRPr="00553D00" w:rsidRDefault="00D86733" w:rsidP="00C03E9D">
            <w:r w:rsidRPr="00553D00">
              <w:t>120 мин</w:t>
            </w:r>
          </w:p>
        </w:tc>
      </w:tr>
      <w:tr w:rsidR="00553D00" w:rsidRPr="00553D00" w14:paraId="3B164868" w14:textId="77777777" w:rsidTr="006C7F5A">
        <w:tc>
          <w:tcPr>
            <w:tcW w:w="6088" w:type="dxa"/>
            <w:hideMark/>
          </w:tcPr>
          <w:p w14:paraId="5DED74EB" w14:textId="77777777" w:rsidR="00C779D4" w:rsidRPr="00553D00" w:rsidRDefault="00C779D4" w:rsidP="00C03E9D">
            <w:r w:rsidRPr="00553D00">
              <w:t>Концентрация HCl для нейтрализации</w:t>
            </w:r>
          </w:p>
        </w:tc>
        <w:tc>
          <w:tcPr>
            <w:tcW w:w="3260" w:type="dxa"/>
            <w:hideMark/>
          </w:tcPr>
          <w:p w14:paraId="79AB48D7" w14:textId="77777777" w:rsidR="00C779D4" w:rsidRPr="00553D00" w:rsidRDefault="00C779D4" w:rsidP="00C03E9D">
            <w:r w:rsidRPr="00553D00">
              <w:t>15 %</w:t>
            </w:r>
          </w:p>
        </w:tc>
      </w:tr>
      <w:tr w:rsidR="00553D00" w:rsidRPr="00553D00" w14:paraId="71DFE475" w14:textId="77777777" w:rsidTr="006C7F5A">
        <w:tc>
          <w:tcPr>
            <w:tcW w:w="6088" w:type="dxa"/>
            <w:hideMark/>
          </w:tcPr>
          <w:p w14:paraId="60E491A0" w14:textId="77777777" w:rsidR="00C779D4" w:rsidRPr="00553D00" w:rsidRDefault="00C779D4" w:rsidP="00C03E9D">
            <w:r w:rsidRPr="00553D00">
              <w:t>Конечный pH</w:t>
            </w:r>
          </w:p>
        </w:tc>
        <w:tc>
          <w:tcPr>
            <w:tcW w:w="3260" w:type="dxa"/>
            <w:hideMark/>
          </w:tcPr>
          <w:p w14:paraId="3BB38AC8" w14:textId="77777777" w:rsidR="00C779D4" w:rsidRPr="00553D00" w:rsidRDefault="00C779D4" w:rsidP="00C03E9D">
            <w:r w:rsidRPr="00553D00">
              <w:t>4,0 ± 0,1</w:t>
            </w:r>
          </w:p>
        </w:tc>
      </w:tr>
      <w:tr w:rsidR="00553D00" w:rsidRPr="00553D00" w14:paraId="3D722EB0" w14:textId="77777777" w:rsidTr="006C7F5A">
        <w:tc>
          <w:tcPr>
            <w:tcW w:w="6088" w:type="dxa"/>
            <w:hideMark/>
          </w:tcPr>
          <w:p w14:paraId="354C597C" w14:textId="13905210" w:rsidR="00C779D4" w:rsidRPr="00553D00" w:rsidRDefault="00C779D4" w:rsidP="00C03E9D">
            <w:r w:rsidRPr="00553D00">
              <w:t>ДЭ мальтодекстринов</w:t>
            </w:r>
            <w:r w:rsidR="00B71BE6" w:rsidRPr="00553D00">
              <w:t xml:space="preserve"> </w:t>
            </w:r>
          </w:p>
        </w:tc>
        <w:tc>
          <w:tcPr>
            <w:tcW w:w="3260" w:type="dxa"/>
            <w:hideMark/>
          </w:tcPr>
          <w:p w14:paraId="4D11C2FC" w14:textId="22A8F340" w:rsidR="00C779D4" w:rsidRPr="00553D00" w:rsidRDefault="00C779D4" w:rsidP="00C03E9D">
            <w:r w:rsidRPr="00553D00">
              <w:t>18–20</w:t>
            </w:r>
            <w:r w:rsidR="00B71BE6" w:rsidRPr="00553D00">
              <w:t>%</w:t>
            </w:r>
          </w:p>
        </w:tc>
      </w:tr>
      <w:tr w:rsidR="00553D00" w:rsidRPr="00553D00" w14:paraId="17FB7799" w14:textId="77777777" w:rsidTr="006C7F5A">
        <w:tc>
          <w:tcPr>
            <w:tcW w:w="6088" w:type="dxa"/>
            <w:hideMark/>
          </w:tcPr>
          <w:p w14:paraId="6075FA6A" w14:textId="77777777" w:rsidR="00C779D4" w:rsidRPr="00553D00" w:rsidRDefault="00C779D4" w:rsidP="00C03E9D">
            <w:r w:rsidRPr="00553D00">
              <w:t>Концентрация сахаров</w:t>
            </w:r>
          </w:p>
        </w:tc>
        <w:tc>
          <w:tcPr>
            <w:tcW w:w="3260" w:type="dxa"/>
            <w:hideMark/>
          </w:tcPr>
          <w:p w14:paraId="2914A49A" w14:textId="77777777" w:rsidR="00C779D4" w:rsidRPr="00553D00" w:rsidRDefault="00C779D4" w:rsidP="00C03E9D">
            <w:r w:rsidRPr="00553D00">
              <w:t>140 г/л</w:t>
            </w:r>
          </w:p>
        </w:tc>
      </w:tr>
    </w:tbl>
    <w:p w14:paraId="6D9A9714" w14:textId="77777777" w:rsidR="000E4574" w:rsidRPr="00553D00" w:rsidRDefault="000E4574" w:rsidP="00C03E9D">
      <w:pPr>
        <w:pStyle w:val="af8"/>
        <w:ind w:firstLine="709"/>
        <w:jc w:val="both"/>
        <w:rPr>
          <w:sz w:val="28"/>
        </w:rPr>
      </w:pPr>
    </w:p>
    <w:p w14:paraId="73B1A98F" w14:textId="67C79B7C" w:rsidR="00D0333B" w:rsidRPr="00553D00" w:rsidRDefault="00551197" w:rsidP="00C03E9D">
      <w:pPr>
        <w:pStyle w:val="af8"/>
        <w:ind w:firstLine="709"/>
        <w:jc w:val="both"/>
        <w:rPr>
          <w:sz w:val="28"/>
        </w:rPr>
      </w:pPr>
      <w:r w:rsidRPr="00553D00">
        <w:rPr>
          <w:sz w:val="28"/>
        </w:rPr>
        <w:t>2.2.2.</w:t>
      </w:r>
      <w:r w:rsidR="004425B6" w:rsidRPr="00553D00">
        <w:rPr>
          <w:sz w:val="28"/>
        </w:rPr>
        <w:t>1</w:t>
      </w:r>
      <w:r w:rsidRPr="00553D00">
        <w:rPr>
          <w:sz w:val="28"/>
        </w:rPr>
        <w:t xml:space="preserve"> </w:t>
      </w:r>
      <w:r w:rsidR="005449EE" w:rsidRPr="00553D00">
        <w:rPr>
          <w:iCs/>
          <w:sz w:val="28"/>
        </w:rPr>
        <w:t>Декстрозный эквивалент</w:t>
      </w:r>
      <w:r w:rsidR="005449EE" w:rsidRPr="00553D00">
        <w:rPr>
          <w:i/>
          <w:sz w:val="28"/>
        </w:rPr>
        <w:t xml:space="preserve"> </w:t>
      </w:r>
      <w:r w:rsidR="005449EE" w:rsidRPr="00553D00">
        <w:rPr>
          <w:sz w:val="28"/>
        </w:rPr>
        <w:t>гидролизатов определялся методом Лейна-Эйнона ГОСТ Р 50549-93 (ИСО 5377-81)</w:t>
      </w:r>
      <w:r w:rsidR="00D0333B" w:rsidRPr="00553D00">
        <w:rPr>
          <w:sz w:val="28"/>
        </w:rPr>
        <w:t xml:space="preserve"> «Продукты переработки крахмала. Определение содержания восстановительных сахаров методом Лейна–Эйнона».</w:t>
      </w:r>
    </w:p>
    <w:p w14:paraId="2B564377" w14:textId="77777777" w:rsidR="00D0333B" w:rsidRPr="00553D00" w:rsidRDefault="00D0333B" w:rsidP="00C03E9D">
      <w:pPr>
        <w:pStyle w:val="af8"/>
        <w:ind w:firstLine="709"/>
        <w:jc w:val="both"/>
        <w:rPr>
          <w:sz w:val="28"/>
        </w:rPr>
      </w:pPr>
      <w:r w:rsidRPr="00553D00">
        <w:rPr>
          <w:sz w:val="28"/>
        </w:rPr>
        <w:t>Метод основан на восстановлении медных ионов (Cu²⁺) из раствора Фелинга до оксида меди (Cu₂O) восстанавливающими сахарами, содержащимися в гидролизате. Количество выделившегося оксида меди пропорционально содержанию редуцирующих сахаров и определяется титрованием раствором стандартного раствора Fehling с последующим вычислением декстрозного эквивалента.</w:t>
      </w:r>
    </w:p>
    <w:p w14:paraId="365DE958" w14:textId="1BBFDB5F" w:rsidR="00D0333B" w:rsidRPr="00553D00" w:rsidRDefault="00D0333B" w:rsidP="00C03E9D">
      <w:pPr>
        <w:pStyle w:val="af8"/>
        <w:ind w:firstLine="709"/>
        <w:jc w:val="both"/>
        <w:rPr>
          <w:sz w:val="28"/>
        </w:rPr>
      </w:pPr>
      <w:r w:rsidRPr="00553D00">
        <w:rPr>
          <w:sz w:val="28"/>
        </w:rPr>
        <w:t>Навеску гидролизата растворяли в дистиллированной воде, фильтровали и титровали стандарт</w:t>
      </w:r>
      <w:r w:rsidR="0041696B" w:rsidRPr="00553D00">
        <w:rPr>
          <w:sz w:val="28"/>
        </w:rPr>
        <w:t>ным</w:t>
      </w:r>
      <w:r w:rsidRPr="00553D00">
        <w:rPr>
          <w:sz w:val="28"/>
        </w:rPr>
        <w:t xml:space="preserve"> раствор</w:t>
      </w:r>
      <w:r w:rsidR="0041696B" w:rsidRPr="00553D00">
        <w:rPr>
          <w:sz w:val="28"/>
        </w:rPr>
        <w:t>ом</w:t>
      </w:r>
      <w:r w:rsidRPr="00553D00">
        <w:rPr>
          <w:sz w:val="28"/>
        </w:rPr>
        <w:t xml:space="preserve"> Фелинга при нагревании до кипения. По объему раствора, израсходованного на восстановление меди, определяли </w:t>
      </w:r>
      <w:r w:rsidRPr="00553D00">
        <w:rPr>
          <w:sz w:val="28"/>
        </w:rPr>
        <w:lastRenderedPageBreak/>
        <w:t>содержание редуцирующих веществ, выраженное в процентах к сухому веществу.</w:t>
      </w:r>
    </w:p>
    <w:p w14:paraId="31E337A2" w14:textId="6DA4A323" w:rsidR="005449EE" w:rsidRPr="00553D00" w:rsidRDefault="00D557E5" w:rsidP="00C03E9D">
      <w:pPr>
        <w:pStyle w:val="af8"/>
        <w:ind w:firstLine="709"/>
        <w:jc w:val="both"/>
        <w:rPr>
          <w:sz w:val="28"/>
        </w:rPr>
      </w:pPr>
      <w:r w:rsidRPr="00553D00">
        <w:rPr>
          <w:sz w:val="28"/>
        </w:rPr>
        <w:t>Степень гидролиза оценивают по значению DE (dextrose equivalent) — процентному содержанию восстановительных сахаров в расчёте на сухое вещество (</w:t>
      </w:r>
      <w:r w:rsidR="006C7F5A" w:rsidRPr="00553D00">
        <w:rPr>
          <w:sz w:val="28"/>
        </w:rPr>
        <w:t>5</w:t>
      </w:r>
      <w:r w:rsidRPr="00553D00">
        <w:rPr>
          <w:sz w:val="28"/>
        </w:rPr>
        <w:t>):</w:t>
      </w:r>
    </w:p>
    <w:p w14:paraId="7C17A863" w14:textId="58DA8672" w:rsidR="00D557E5" w:rsidRPr="00553D00" w:rsidRDefault="00327FB4" w:rsidP="00C03E9D">
      <w:pPr>
        <w:pStyle w:val="af8"/>
        <w:ind w:firstLine="709"/>
        <w:jc w:val="right"/>
        <w:rPr>
          <w:sz w:val="28"/>
        </w:rPr>
      </w:pPr>
      <m:oMath>
        <m:r>
          <w:rPr>
            <w:rFonts w:ascii="Cambria Math" w:hAnsi="Cambria Math"/>
          </w:rPr>
          <m:t>DE</m:t>
        </m:r>
        <m:d>
          <m:dPr>
            <m:ctrlPr>
              <w:rPr>
                <w:rFonts w:ascii="Cambria Math" w:hAnsi="Cambria Math"/>
                <w:i/>
              </w:rPr>
            </m:ctrlPr>
          </m:dPr>
          <m:e>
            <m:r>
              <m:rPr>
                <m:sty m:val="p"/>
              </m:rPr>
              <w:rPr>
                <w:rFonts w:ascii="Cambria Math" w:hAnsi="Cambria Math"/>
              </w:rPr>
              <m:t>%</m:t>
            </m:r>
          </m:e>
        </m:d>
        <m:r>
          <w:rPr>
            <w:rFonts w:ascii="Cambria Math" w:hAnsi="Cambria Math"/>
          </w:rPr>
          <m:t>=</m:t>
        </m:r>
        <m:f>
          <m:fPr>
            <m:ctrlPr>
              <w:rPr>
                <w:rFonts w:ascii="Cambria Math" w:hAnsi="Cambria Math"/>
              </w:rPr>
            </m:ctrlPr>
          </m:fPr>
          <m:num>
            <m:r>
              <m:rPr>
                <m:nor/>
              </m:rPr>
              <m:t>масса восстановительных сахаров</m:t>
            </m:r>
          </m:num>
          <m:den>
            <m:r>
              <m:rPr>
                <m:nor/>
              </m:rPr>
              <m:t>масса сухих веществ</m:t>
            </m:r>
          </m:den>
        </m:f>
        <m:r>
          <w:rPr>
            <w:rFonts w:ascii="Cambria Math" w:hAnsi="Cambria Math"/>
          </w:rPr>
          <m:t>×100</m:t>
        </m:r>
      </m:oMath>
      <w:r w:rsidR="006C7F5A" w:rsidRPr="00553D00">
        <w:t xml:space="preserve">                                (5)</w:t>
      </w:r>
    </w:p>
    <w:p w14:paraId="6B0138B3" w14:textId="77777777" w:rsidR="009E535B" w:rsidRPr="00553D00" w:rsidRDefault="009E535B" w:rsidP="00C03E9D">
      <w:pPr>
        <w:pStyle w:val="af8"/>
        <w:ind w:firstLine="709"/>
        <w:jc w:val="both"/>
        <w:rPr>
          <w:sz w:val="28"/>
        </w:rPr>
      </w:pPr>
      <w:r w:rsidRPr="00553D00">
        <w:rPr>
          <w:sz w:val="28"/>
        </w:rPr>
        <w:t>Результаты выражали с точностью до 0,1 %.</w:t>
      </w:r>
    </w:p>
    <w:p w14:paraId="0EF963F1" w14:textId="2C3C205A" w:rsidR="00551197" w:rsidRPr="00553D00" w:rsidRDefault="00D557E5" w:rsidP="00C03E9D">
      <w:pPr>
        <w:pStyle w:val="af8"/>
        <w:ind w:firstLine="709"/>
        <w:jc w:val="both"/>
        <w:rPr>
          <w:sz w:val="28"/>
        </w:rPr>
      </w:pPr>
      <w:r w:rsidRPr="00553D00">
        <w:rPr>
          <w:sz w:val="28"/>
        </w:rPr>
        <w:t>В производстве лимонной кислоты применяют частично гидролизованные</w:t>
      </w:r>
      <w:r w:rsidR="00426BC4" w:rsidRPr="00553D00">
        <w:rPr>
          <w:sz w:val="28"/>
        </w:rPr>
        <w:t xml:space="preserve"> крахмальные</w:t>
      </w:r>
      <w:r w:rsidR="00937369" w:rsidRPr="00553D00">
        <w:rPr>
          <w:sz w:val="28"/>
        </w:rPr>
        <w:t xml:space="preserve"> гтдролизаты</w:t>
      </w:r>
      <w:r w:rsidRPr="00553D00">
        <w:rPr>
          <w:sz w:val="28"/>
        </w:rPr>
        <w:t xml:space="preserve"> с DE≈</w:t>
      </w:r>
      <w:r w:rsidR="00B71BE6" w:rsidRPr="00553D00">
        <w:rPr>
          <w:sz w:val="28"/>
        </w:rPr>
        <w:t>18–20%</w:t>
      </w:r>
      <w:r w:rsidRPr="00553D00">
        <w:rPr>
          <w:sz w:val="28"/>
        </w:rPr>
        <w:t xml:space="preserve">, обеспечивающие оптимальное соотношение вязкости и сбраживаемости. </w:t>
      </w:r>
    </w:p>
    <w:p w14:paraId="3E712E70" w14:textId="77777777" w:rsidR="0083613D" w:rsidRPr="00553D00" w:rsidRDefault="0083613D" w:rsidP="00C03E9D">
      <w:pPr>
        <w:pStyle w:val="af8"/>
        <w:ind w:firstLine="709"/>
        <w:jc w:val="both"/>
        <w:rPr>
          <w:sz w:val="28"/>
        </w:rPr>
      </w:pPr>
    </w:p>
    <w:p w14:paraId="62D74591" w14:textId="2157C018" w:rsidR="005576D0" w:rsidRPr="00553D00" w:rsidRDefault="005576D0" w:rsidP="00C03E9D">
      <w:pPr>
        <w:pStyle w:val="af8"/>
        <w:ind w:firstLine="709"/>
        <w:jc w:val="both"/>
        <w:rPr>
          <w:sz w:val="28"/>
        </w:rPr>
      </w:pPr>
      <w:r w:rsidRPr="00553D00">
        <w:rPr>
          <w:sz w:val="28"/>
        </w:rPr>
        <w:t>2.2.</w:t>
      </w:r>
      <w:r w:rsidR="00551197" w:rsidRPr="00553D00">
        <w:rPr>
          <w:sz w:val="28"/>
        </w:rPr>
        <w:t>3</w:t>
      </w:r>
      <w:r w:rsidRPr="00553D00">
        <w:rPr>
          <w:sz w:val="28"/>
        </w:rPr>
        <w:t xml:space="preserve"> </w:t>
      </w:r>
      <w:r w:rsidR="00085450" w:rsidRPr="00553D00">
        <w:rPr>
          <w:sz w:val="28"/>
        </w:rPr>
        <w:t>Выделение штаммов-продуцентов лимонной кислоты</w:t>
      </w:r>
    </w:p>
    <w:p w14:paraId="6C0780D6" w14:textId="289FC827" w:rsidR="005576D0" w:rsidRPr="00553D00" w:rsidRDefault="00551197" w:rsidP="00C03E9D">
      <w:pPr>
        <w:pStyle w:val="af8"/>
        <w:ind w:firstLine="709"/>
        <w:jc w:val="both"/>
        <w:rPr>
          <w:sz w:val="28"/>
        </w:rPr>
      </w:pPr>
      <w:r w:rsidRPr="00553D00">
        <w:rPr>
          <w:sz w:val="28"/>
        </w:rPr>
        <w:t xml:space="preserve">2.2.3.1 </w:t>
      </w:r>
      <w:r w:rsidR="005576D0" w:rsidRPr="00553D00">
        <w:rPr>
          <w:iCs/>
          <w:sz w:val="28"/>
        </w:rPr>
        <w:t>Микробиологический анализ почвенных образцов</w:t>
      </w:r>
      <w:r w:rsidR="005576D0" w:rsidRPr="00553D00">
        <w:rPr>
          <w:i/>
          <w:sz w:val="28"/>
        </w:rPr>
        <w:t xml:space="preserve"> </w:t>
      </w:r>
      <w:r w:rsidR="005576D0" w:rsidRPr="00553D00">
        <w:rPr>
          <w:sz w:val="28"/>
        </w:rPr>
        <w:t>для выявления продуцентов лимонной кислоты проводили стандартными методами разведений</w:t>
      </w:r>
      <w:r w:rsidR="00721C9C" w:rsidRPr="00553D00">
        <w:rPr>
          <w:sz w:val="28"/>
        </w:rPr>
        <w:t xml:space="preserve"> [147]</w:t>
      </w:r>
      <w:r w:rsidR="005576D0" w:rsidRPr="00553D00">
        <w:rPr>
          <w:sz w:val="28"/>
        </w:rPr>
        <w:t xml:space="preserve">. </w:t>
      </w:r>
    </w:p>
    <w:p w14:paraId="76E68B1F" w14:textId="14CE4674" w:rsidR="005576D0" w:rsidRPr="00553D00" w:rsidRDefault="00551197" w:rsidP="00C03E9D">
      <w:pPr>
        <w:pStyle w:val="af8"/>
        <w:ind w:firstLine="709"/>
        <w:jc w:val="both"/>
        <w:rPr>
          <w:sz w:val="28"/>
        </w:rPr>
      </w:pPr>
      <w:r w:rsidRPr="00553D00">
        <w:rPr>
          <w:sz w:val="28"/>
        </w:rPr>
        <w:t xml:space="preserve">2.2.3.2 </w:t>
      </w:r>
      <w:r w:rsidR="005576D0" w:rsidRPr="00553D00">
        <w:rPr>
          <w:iCs/>
          <w:sz w:val="28"/>
        </w:rPr>
        <w:t>Идентификацию микроскопических грибов проводили</w:t>
      </w:r>
      <w:r w:rsidR="005576D0" w:rsidRPr="00553D00">
        <w:rPr>
          <w:sz w:val="28"/>
        </w:rPr>
        <w:t xml:space="preserve"> на основе морфолого-культуральных и физиолого-биохимических свойств. При описании культуральных признаков грибов отмечали: скорость роста колоний, внешний вид колоний, текстура колоний, окраска колоний, окраска субстратного и воздушного мицелия, диффузия пигмента в агар, окраска окружающей среды. Отмечали складчатость колоний, наличие эксудата, его цвет, запах культуры и др. Для характеристики морфологических признаков культуры грибов просматривали на чашках при увеличении x8, х20, х40 микроскопа, при этом отмечали характер прикрепления спороношений к воздушному или субстратному мицелию, ветвление спорангиеносцев и конидиеносцев, характер агрегации спор и конидий. Видовую принадлежность устанавливали по определителям</w:t>
      </w:r>
      <w:r w:rsidR="002719AD" w:rsidRPr="00553D00">
        <w:rPr>
          <w:sz w:val="28"/>
        </w:rPr>
        <w:t xml:space="preserve"> [148]</w:t>
      </w:r>
      <w:r w:rsidR="005576D0" w:rsidRPr="00553D00">
        <w:rPr>
          <w:sz w:val="28"/>
        </w:rPr>
        <w:t>.</w:t>
      </w:r>
    </w:p>
    <w:p w14:paraId="63370392" w14:textId="170F50BD" w:rsidR="005576D0" w:rsidRPr="00553D00" w:rsidRDefault="00551197" w:rsidP="00C03E9D">
      <w:pPr>
        <w:pStyle w:val="af8"/>
        <w:ind w:firstLine="709"/>
        <w:jc w:val="both"/>
        <w:rPr>
          <w:sz w:val="28"/>
        </w:rPr>
      </w:pPr>
      <w:r w:rsidRPr="00553D00">
        <w:rPr>
          <w:sz w:val="28"/>
        </w:rPr>
        <w:t xml:space="preserve">2.2.3.3 </w:t>
      </w:r>
      <w:r w:rsidR="005576D0" w:rsidRPr="00553D00">
        <w:rPr>
          <w:iCs/>
          <w:sz w:val="28"/>
        </w:rPr>
        <w:t>Первичный скрининг продуцентов лимонной кислоты</w:t>
      </w:r>
      <w:r w:rsidR="005576D0" w:rsidRPr="00553D00">
        <w:rPr>
          <w:sz w:val="28"/>
        </w:rPr>
        <w:t xml:space="preserve"> проводили согласно методу, описанному в</w:t>
      </w:r>
      <w:r w:rsidR="002719AD" w:rsidRPr="00553D00">
        <w:rPr>
          <w:sz w:val="28"/>
        </w:rPr>
        <w:t xml:space="preserve"> [76]</w:t>
      </w:r>
      <w:r w:rsidR="005576D0" w:rsidRPr="00553D00">
        <w:rPr>
          <w:sz w:val="28"/>
        </w:rPr>
        <w:t>.</w:t>
      </w:r>
      <w:r w:rsidR="005576D0" w:rsidRPr="00553D00">
        <w:t xml:space="preserve"> </w:t>
      </w:r>
      <w:r w:rsidR="005576D0" w:rsidRPr="00553D00">
        <w:rPr>
          <w:sz w:val="28"/>
        </w:rPr>
        <w:t>Выделение ЛК в среде гидролиза проверялось по образованию желтой зоны при добавлении кислотно-основного индикатора ализариновый красный. Штаммы с наибольшей секрецией ЛК отбирались для дальнейших количественных испытаний.</w:t>
      </w:r>
    </w:p>
    <w:p w14:paraId="4ED1D951" w14:textId="285AB53E" w:rsidR="00720714" w:rsidRPr="00553D00" w:rsidRDefault="00551197" w:rsidP="00C03E9D">
      <w:pPr>
        <w:pStyle w:val="af8"/>
        <w:ind w:firstLine="709"/>
        <w:jc w:val="both"/>
        <w:rPr>
          <w:sz w:val="28"/>
        </w:rPr>
      </w:pPr>
      <w:r w:rsidRPr="00553D00">
        <w:rPr>
          <w:sz w:val="28"/>
        </w:rPr>
        <w:t xml:space="preserve">2.2.3.4 </w:t>
      </w:r>
      <w:r w:rsidR="005564DC" w:rsidRPr="00553D00">
        <w:rPr>
          <w:sz w:val="28"/>
        </w:rPr>
        <w:t>Вторичный скрининг продуцентов лимонной кислоты. Для количественного анализа штаммы выращивали в стерильном бульоне Чапека-Докса</w:t>
      </w:r>
      <w:r w:rsidR="00720714" w:rsidRPr="00553D00">
        <w:rPr>
          <w:sz w:val="28"/>
        </w:rPr>
        <w:t xml:space="preserve">. </w:t>
      </w:r>
    </w:p>
    <w:p w14:paraId="60804310" w14:textId="37ABC8BF" w:rsidR="00720714" w:rsidRPr="00553D00" w:rsidRDefault="00720714" w:rsidP="00C03E9D">
      <w:pPr>
        <w:pStyle w:val="af8"/>
        <w:ind w:firstLine="709"/>
        <w:jc w:val="both"/>
        <w:rPr>
          <w:sz w:val="28"/>
        </w:rPr>
      </w:pPr>
      <w:r w:rsidRPr="00553D00">
        <w:rPr>
          <w:sz w:val="28"/>
        </w:rPr>
        <w:t>Культивирование: колбы Эрленмейера 250 мл, 50 мл среды, инокуляция свежими спорами, инкубация 168ч при 30 °C и 150 об/мин. Перед посевом все среды стерилизовали при 121 °C в течение 20 мин.</w:t>
      </w:r>
      <w:r w:rsidR="005564DC" w:rsidRPr="00553D00">
        <w:rPr>
          <w:sz w:val="28"/>
        </w:rPr>
        <w:t xml:space="preserve"> </w:t>
      </w:r>
    </w:p>
    <w:p w14:paraId="2F34EE2D" w14:textId="77777777" w:rsidR="001644D1" w:rsidRPr="00553D00" w:rsidRDefault="005564DC" w:rsidP="00C03E9D">
      <w:pPr>
        <w:pStyle w:val="af8"/>
        <w:ind w:firstLine="709"/>
        <w:jc w:val="both"/>
        <w:rPr>
          <w:sz w:val="28"/>
        </w:rPr>
      </w:pPr>
      <w:r w:rsidRPr="00553D00">
        <w:rPr>
          <w:sz w:val="28"/>
        </w:rPr>
        <w:t>После инкубации культуральную жидкость фильтровали через бумажный фильтр для отделения мицелия.</w:t>
      </w:r>
    </w:p>
    <w:p w14:paraId="0CCE1E3B" w14:textId="5F352151" w:rsidR="001644D1" w:rsidRPr="00553D00" w:rsidRDefault="000E005C" w:rsidP="00C03E9D">
      <w:pPr>
        <w:pStyle w:val="af8"/>
        <w:ind w:firstLine="709"/>
        <w:jc w:val="both"/>
        <w:rPr>
          <w:sz w:val="28"/>
        </w:rPr>
      </w:pPr>
      <w:r w:rsidRPr="00553D00">
        <w:rPr>
          <w:sz w:val="28"/>
        </w:rPr>
        <w:t>Методы молекулярно-генетического анализа</w:t>
      </w:r>
    </w:p>
    <w:p w14:paraId="30A061E0" w14:textId="76DDAA20" w:rsidR="000E005C" w:rsidRPr="00553D00" w:rsidRDefault="000E005C" w:rsidP="000E005C">
      <w:pPr>
        <w:pStyle w:val="af8"/>
        <w:ind w:firstLine="709"/>
        <w:jc w:val="both"/>
        <w:rPr>
          <w:sz w:val="28"/>
        </w:rPr>
      </w:pPr>
      <w:r w:rsidRPr="00553D00">
        <w:rPr>
          <w:sz w:val="28"/>
        </w:rPr>
        <w:t>2.2.4 Выделение ДНК.</w:t>
      </w:r>
    </w:p>
    <w:p w14:paraId="13D79B8E" w14:textId="1CA0C534" w:rsidR="000E005C" w:rsidRPr="00553D00" w:rsidRDefault="000E005C" w:rsidP="000E005C">
      <w:pPr>
        <w:pStyle w:val="af8"/>
        <w:ind w:firstLine="709"/>
        <w:jc w:val="both"/>
        <w:rPr>
          <w:sz w:val="28"/>
        </w:rPr>
      </w:pPr>
      <w:r w:rsidRPr="00553D00">
        <w:rPr>
          <w:sz w:val="28"/>
        </w:rPr>
        <w:t xml:space="preserve">Геномную ДНК из культур </w:t>
      </w:r>
      <w:r w:rsidRPr="00553D00">
        <w:rPr>
          <w:i/>
          <w:iCs/>
          <w:sz w:val="28"/>
        </w:rPr>
        <w:t>Aspergillus СА20</w:t>
      </w:r>
      <w:r w:rsidRPr="00553D00">
        <w:rPr>
          <w:sz w:val="28"/>
        </w:rPr>
        <w:t xml:space="preserve"> выделяли с использованием набора DNeasy Blood &amp; Tissue Kit (Qiagen) по протоколу производителя с </w:t>
      </w:r>
      <w:r w:rsidRPr="00553D00">
        <w:rPr>
          <w:sz w:val="28"/>
        </w:rPr>
        <w:lastRenderedPageBreak/>
        <w:t>небольшими модификациями. Клетки суспендировали в физиологическом растворе (1:10), отбирали 100 мкл суспензии, лизировали в 180 мкл Buffer ATL с 20 мкл Proteinase K при 55 °C 3 ч с периодическим перемешиванием. Далее проводили этапы осаждения, промывки (Buffer AL, этанол, AW1, AW2) и элюирования ДНК в 200 мкл Buffer AE (двухкратно). Конечный объём элюата аликвотировали и хранили при –80 °C.</w:t>
      </w:r>
    </w:p>
    <w:p w14:paraId="51774D82" w14:textId="77777777" w:rsidR="000E005C" w:rsidRPr="00553D00" w:rsidRDefault="000E005C" w:rsidP="000E005C">
      <w:pPr>
        <w:pStyle w:val="af8"/>
        <w:ind w:firstLine="709"/>
        <w:jc w:val="both"/>
        <w:rPr>
          <w:sz w:val="28"/>
        </w:rPr>
      </w:pPr>
      <w:r w:rsidRPr="00553D00">
        <w:rPr>
          <w:sz w:val="28"/>
        </w:rPr>
        <w:t>Оценка качества и количества ДНК.</w:t>
      </w:r>
    </w:p>
    <w:p w14:paraId="68E55388" w14:textId="55E48DB1" w:rsidR="000E005C" w:rsidRPr="00553D00" w:rsidRDefault="000E005C" w:rsidP="000E005C">
      <w:pPr>
        <w:pStyle w:val="af8"/>
        <w:ind w:firstLine="709"/>
        <w:jc w:val="both"/>
        <w:rPr>
          <w:sz w:val="28"/>
        </w:rPr>
      </w:pPr>
      <w:r w:rsidRPr="00553D00">
        <w:rPr>
          <w:sz w:val="28"/>
        </w:rPr>
        <w:t>Концентрацию и чистоту ДНК определяли спектрофотометрически на BioPhotometer plus (Eppendorf) по поглощению при 260, 280 и 320 нм в буфере ТЕ. Критерии чистоты: A260/A280≥1,8; A320 ≈ 0. Качество ДНК контролировали электрофорезом в 1,5% агарозном геле с бромистым этидием в 1×ТАЕ-буфере.</w:t>
      </w:r>
    </w:p>
    <w:p w14:paraId="40C28A68" w14:textId="77777777" w:rsidR="000E005C" w:rsidRPr="00553D00" w:rsidRDefault="000E005C" w:rsidP="000E005C">
      <w:pPr>
        <w:pStyle w:val="af8"/>
        <w:ind w:firstLine="709"/>
        <w:jc w:val="both"/>
        <w:rPr>
          <w:sz w:val="28"/>
        </w:rPr>
      </w:pPr>
      <w:r w:rsidRPr="00553D00">
        <w:rPr>
          <w:sz w:val="28"/>
        </w:rPr>
        <w:t>ПЦР-амплификация.</w:t>
      </w:r>
    </w:p>
    <w:p w14:paraId="0244973E" w14:textId="77777777" w:rsidR="000E005C" w:rsidRPr="00553D00" w:rsidRDefault="000E005C" w:rsidP="000E005C">
      <w:pPr>
        <w:pStyle w:val="af8"/>
        <w:ind w:firstLine="709"/>
        <w:jc w:val="both"/>
        <w:rPr>
          <w:sz w:val="28"/>
        </w:rPr>
      </w:pPr>
      <w:r w:rsidRPr="00553D00">
        <w:rPr>
          <w:sz w:val="28"/>
        </w:rPr>
        <w:t>Амплификацию проводили в объёме 20 мкл смеси, содержащей 25 нг ДНК-матрицы, 1 ед. Taq DNA Polymerase (Thermo Fisher Scientific), 0,2 мМ каждого dNTP, 1× ПЦР-буфер, 2,5 мМ MgCl₂, по 10 пмоль каждого праймера. Реакцию выполняли на амплификаторе Mastercycler Gradient (Eppendorf) по соответствующей программе.</w:t>
      </w:r>
    </w:p>
    <w:p w14:paraId="1C6AE8BD" w14:textId="77777777" w:rsidR="000E005C" w:rsidRPr="00553D00" w:rsidRDefault="000E005C" w:rsidP="000E005C">
      <w:pPr>
        <w:pStyle w:val="af8"/>
        <w:ind w:firstLine="709"/>
        <w:jc w:val="both"/>
        <w:rPr>
          <w:sz w:val="28"/>
        </w:rPr>
      </w:pPr>
      <w:r w:rsidRPr="00553D00">
        <w:rPr>
          <w:sz w:val="28"/>
        </w:rPr>
        <w:t>Очистка ПЦР-продуктов.</w:t>
      </w:r>
    </w:p>
    <w:p w14:paraId="4C6F4B84" w14:textId="77777777" w:rsidR="000E005C" w:rsidRPr="00553D00" w:rsidRDefault="000E005C" w:rsidP="000E005C">
      <w:pPr>
        <w:pStyle w:val="af8"/>
        <w:ind w:firstLine="709"/>
        <w:jc w:val="both"/>
        <w:rPr>
          <w:sz w:val="28"/>
        </w:rPr>
      </w:pPr>
      <w:r w:rsidRPr="00553D00">
        <w:rPr>
          <w:sz w:val="28"/>
        </w:rPr>
        <w:t>Очистку проводили двумя методами:</w:t>
      </w:r>
    </w:p>
    <w:p w14:paraId="70D7BB7A" w14:textId="3111C168" w:rsidR="000E005C" w:rsidRPr="00553D00" w:rsidRDefault="000E005C" w:rsidP="000E005C">
      <w:pPr>
        <w:pStyle w:val="af8"/>
        <w:ind w:firstLine="709"/>
        <w:jc w:val="both"/>
        <w:rPr>
          <w:sz w:val="28"/>
        </w:rPr>
      </w:pPr>
      <w:r w:rsidRPr="00553D00">
        <w:rPr>
          <w:sz w:val="28"/>
        </w:rPr>
        <w:t>- ферментативным — с использованием смеси щелочной фосфатазы (SAP) и Exonuclease I (37°C 30 мин, инактивация 85°C 15 мин);</w:t>
      </w:r>
    </w:p>
    <w:p w14:paraId="1F401F9F" w14:textId="2A5250E5" w:rsidR="000E005C" w:rsidRPr="00553D00" w:rsidRDefault="000E005C" w:rsidP="000E005C">
      <w:pPr>
        <w:pStyle w:val="af8"/>
        <w:ind w:firstLine="709"/>
        <w:jc w:val="both"/>
        <w:rPr>
          <w:sz w:val="28"/>
        </w:rPr>
      </w:pPr>
      <w:r w:rsidRPr="00553D00">
        <w:rPr>
          <w:sz w:val="28"/>
        </w:rPr>
        <w:t>- осаждением ацетатно-спиртовой смесью (3 М CH₃COONa + 95% этанол), центрифугированием, промывкой 70% этанолом и растворением в dH₂O.</w:t>
      </w:r>
    </w:p>
    <w:p w14:paraId="697A1FF6" w14:textId="77777777" w:rsidR="000E005C" w:rsidRPr="00553D00" w:rsidRDefault="000E005C" w:rsidP="000E005C">
      <w:pPr>
        <w:pStyle w:val="af8"/>
        <w:ind w:firstLine="709"/>
        <w:jc w:val="both"/>
        <w:rPr>
          <w:sz w:val="28"/>
        </w:rPr>
      </w:pPr>
      <w:r w:rsidRPr="00553D00">
        <w:rPr>
          <w:sz w:val="28"/>
        </w:rPr>
        <w:t>Секвенирование.</w:t>
      </w:r>
    </w:p>
    <w:p w14:paraId="0D2910B0" w14:textId="11357565" w:rsidR="000E005C" w:rsidRPr="00553D00" w:rsidRDefault="000E005C" w:rsidP="000E005C">
      <w:pPr>
        <w:pStyle w:val="af8"/>
        <w:ind w:firstLine="709"/>
        <w:jc w:val="both"/>
        <w:rPr>
          <w:sz w:val="28"/>
        </w:rPr>
      </w:pPr>
      <w:r w:rsidRPr="00553D00">
        <w:rPr>
          <w:sz w:val="28"/>
        </w:rPr>
        <w:t>Секвенирование по методу Сэнгера выполняли с набором BigDye Terminator v3.1 Cycle Sequencing Kit (Thermo Fisher Scientific) в объёме 10 мкл (1,0 мкл Ready Reaction Mix, 1,5 мкл 5× Sequencing Buffer, 3,2 пмоль праймера, 10–40 нг ПЦР-продукта). Циклическое секвенирование: 96°C 1 мин; 25 циклов (96°C 10 с, 50°C 5 с, 60°C 4 мин). Продукты очищали этанольной преципитацией с EDTA и ацетатом натрия, ресуспендировали в Hi-Di Formamide и анализировали на автоматическом секвенаторе SeqStudio Genetic Analyzer (Thermo Fisher Scientific). Первичную обработку данных проводили в Sequencing Analysis Software.</w:t>
      </w:r>
    </w:p>
    <w:p w14:paraId="7B71EE20" w14:textId="77777777" w:rsidR="000E005C" w:rsidRPr="00553D00" w:rsidRDefault="000E005C" w:rsidP="000E005C">
      <w:pPr>
        <w:pStyle w:val="af8"/>
        <w:ind w:firstLine="709"/>
        <w:jc w:val="both"/>
        <w:rPr>
          <w:sz w:val="28"/>
        </w:rPr>
      </w:pPr>
      <w:r w:rsidRPr="00553D00">
        <w:rPr>
          <w:sz w:val="28"/>
        </w:rPr>
        <w:t>Анализ последовательностей.</w:t>
      </w:r>
    </w:p>
    <w:p w14:paraId="5CC938AF" w14:textId="4FBF0B90" w:rsidR="000E005C" w:rsidRPr="00553D00" w:rsidRDefault="000E005C" w:rsidP="000E005C">
      <w:pPr>
        <w:pStyle w:val="af8"/>
        <w:ind w:firstLine="709"/>
        <w:jc w:val="both"/>
        <w:rPr>
          <w:sz w:val="28"/>
        </w:rPr>
      </w:pPr>
      <w:r w:rsidRPr="00553D00">
        <w:rPr>
          <w:sz w:val="28"/>
        </w:rPr>
        <w:t>Нуклеотидные последовательности анализировали в программах Finch TV v1.3.1, CEQuence Investigator, MEGA 11 (метод Neighbor-Joining) и сравнивали с базами данных GenBank, BLAST, ENSEMBL. Для филогенетического анализа использовали фрагмент гена 28S рРНК.</w:t>
      </w:r>
    </w:p>
    <w:p w14:paraId="3D89B1DC" w14:textId="2E90838B" w:rsidR="000E005C" w:rsidRPr="00553D00" w:rsidRDefault="000E005C" w:rsidP="000E005C">
      <w:pPr>
        <w:pStyle w:val="af8"/>
        <w:ind w:firstLine="709"/>
        <w:jc w:val="both"/>
        <w:rPr>
          <w:sz w:val="28"/>
        </w:rPr>
      </w:pPr>
      <w:r w:rsidRPr="00553D00">
        <w:rPr>
          <w:sz w:val="28"/>
        </w:rPr>
        <w:t xml:space="preserve">Полученная последовательность длиной 1080 п.н. (GC-состав 49,07%) подтвердила отнесение штамма </w:t>
      </w:r>
      <w:r w:rsidRPr="00553D00">
        <w:rPr>
          <w:i/>
          <w:iCs/>
          <w:sz w:val="28"/>
        </w:rPr>
        <w:t>Aspergillus CA20</w:t>
      </w:r>
      <w:r w:rsidRPr="00553D00">
        <w:rPr>
          <w:sz w:val="28"/>
        </w:rPr>
        <w:t xml:space="preserve"> к виду </w:t>
      </w:r>
      <w:r w:rsidRPr="00553D00">
        <w:rPr>
          <w:i/>
          <w:iCs/>
          <w:sz w:val="28"/>
        </w:rPr>
        <w:t>A. niger</w:t>
      </w:r>
      <w:r w:rsidRPr="00553D00">
        <w:rPr>
          <w:sz w:val="28"/>
        </w:rPr>
        <w:t xml:space="preserve"> (высокая степень родства с референсными штаммами по филогенетическому дереву, построенному методом Neighbor-Joining в MEGA 11).</w:t>
      </w:r>
    </w:p>
    <w:p w14:paraId="5755115C" w14:textId="1DD93964" w:rsidR="00A45233" w:rsidRPr="00553D00" w:rsidRDefault="00A45233" w:rsidP="00C03E9D">
      <w:pPr>
        <w:pStyle w:val="af8"/>
        <w:ind w:firstLine="709"/>
        <w:jc w:val="both"/>
        <w:rPr>
          <w:sz w:val="28"/>
        </w:rPr>
      </w:pPr>
      <w:r w:rsidRPr="00553D00">
        <w:rPr>
          <w:sz w:val="28"/>
        </w:rPr>
        <w:t>2.2.</w:t>
      </w:r>
      <w:r w:rsidR="000E005C" w:rsidRPr="00553D00">
        <w:rPr>
          <w:sz w:val="28"/>
        </w:rPr>
        <w:t>5</w:t>
      </w:r>
      <w:r w:rsidRPr="00553D00">
        <w:rPr>
          <w:sz w:val="28"/>
        </w:rPr>
        <w:t xml:space="preserve"> Селекция и мутагенез штаммов </w:t>
      </w:r>
      <w:r w:rsidR="00317669" w:rsidRPr="00553D00">
        <w:rPr>
          <w:i/>
          <w:iCs/>
          <w:sz w:val="28"/>
        </w:rPr>
        <w:t>A.niger</w:t>
      </w:r>
    </w:p>
    <w:p w14:paraId="4724854E" w14:textId="5679FC57" w:rsidR="00912F4F" w:rsidRPr="00553D00" w:rsidRDefault="00912F4F" w:rsidP="00C03E9D">
      <w:pPr>
        <w:pStyle w:val="af8"/>
        <w:ind w:firstLine="709"/>
        <w:jc w:val="both"/>
        <w:rPr>
          <w:sz w:val="28"/>
        </w:rPr>
      </w:pPr>
      <w:r w:rsidRPr="00553D00">
        <w:rPr>
          <w:sz w:val="28"/>
        </w:rPr>
        <w:lastRenderedPageBreak/>
        <w:t>Современное производство лимонной кислоты базируется на использовании высокопродуктивных мутантных штаммов. Для их получения применили:</w:t>
      </w:r>
    </w:p>
    <w:p w14:paraId="5F1AE0A5" w14:textId="7555C628" w:rsidR="00912F4F" w:rsidRPr="00553D00" w:rsidRDefault="00912F4F" w:rsidP="00C03E9D">
      <w:pPr>
        <w:pStyle w:val="af8"/>
        <w:numPr>
          <w:ilvl w:val="0"/>
          <w:numId w:val="17"/>
        </w:numPr>
        <w:jc w:val="both"/>
        <w:rPr>
          <w:sz w:val="28"/>
        </w:rPr>
      </w:pPr>
      <w:r w:rsidRPr="00553D00">
        <w:rPr>
          <w:sz w:val="28"/>
        </w:rPr>
        <w:t>физический мутаген – рентгеновские лучи;</w:t>
      </w:r>
    </w:p>
    <w:p w14:paraId="4FED05A9" w14:textId="77777777" w:rsidR="00912F4F" w:rsidRPr="00553D00" w:rsidRDefault="00912F4F" w:rsidP="00C03E9D">
      <w:pPr>
        <w:pStyle w:val="af8"/>
        <w:numPr>
          <w:ilvl w:val="0"/>
          <w:numId w:val="17"/>
        </w:numPr>
        <w:jc w:val="both"/>
        <w:rPr>
          <w:sz w:val="28"/>
        </w:rPr>
      </w:pPr>
      <w:r w:rsidRPr="00553D00">
        <w:rPr>
          <w:sz w:val="28"/>
        </w:rPr>
        <w:t xml:space="preserve">химический мутаген – </w:t>
      </w:r>
      <w:r w:rsidRPr="00553D00">
        <w:rPr>
          <w:i/>
          <w:iCs/>
          <w:sz w:val="28"/>
          <w:shd w:val="clear" w:color="auto" w:fill="FFFFFF"/>
        </w:rPr>
        <w:t>N</w:t>
      </w:r>
      <w:r w:rsidRPr="00553D00">
        <w:rPr>
          <w:sz w:val="28"/>
          <w:shd w:val="clear" w:color="auto" w:fill="FFFFFF"/>
        </w:rPr>
        <w:t>-нитрозо-</w:t>
      </w:r>
      <w:r w:rsidRPr="00553D00">
        <w:rPr>
          <w:i/>
          <w:iCs/>
          <w:sz w:val="28"/>
          <w:shd w:val="clear" w:color="auto" w:fill="FFFFFF"/>
        </w:rPr>
        <w:t>N-</w:t>
      </w:r>
      <w:r w:rsidRPr="00553D00">
        <w:rPr>
          <w:sz w:val="28"/>
          <w:shd w:val="clear" w:color="auto" w:fill="FFFFFF"/>
        </w:rPr>
        <w:t>м</w:t>
      </w:r>
      <w:r w:rsidRPr="00553D00">
        <w:rPr>
          <w:sz w:val="28"/>
        </w:rPr>
        <w:t xml:space="preserve">етилмочевина (НМU). </w:t>
      </w:r>
    </w:p>
    <w:p w14:paraId="7991E660" w14:textId="54B21C1A" w:rsidR="00A45233" w:rsidRPr="00553D00" w:rsidRDefault="00912F4F" w:rsidP="00C03E9D">
      <w:pPr>
        <w:pStyle w:val="af8"/>
        <w:ind w:firstLine="709"/>
        <w:jc w:val="both"/>
        <w:rPr>
          <w:sz w:val="28"/>
        </w:rPr>
      </w:pPr>
      <w:r w:rsidRPr="00553D00">
        <w:rPr>
          <w:sz w:val="28"/>
        </w:rPr>
        <w:t>Комбинированное использование физических и химических мутагенов позволяет повысить частоту положительных мутаций.</w:t>
      </w:r>
    </w:p>
    <w:p w14:paraId="68FDEB00" w14:textId="75F54D83" w:rsidR="00A45233" w:rsidRPr="00553D00" w:rsidRDefault="00E91B0B" w:rsidP="00C03E9D">
      <w:pPr>
        <w:pStyle w:val="af8"/>
        <w:ind w:firstLine="709"/>
        <w:jc w:val="both"/>
        <w:rPr>
          <w:rFonts w:eastAsia="Calibri"/>
          <w:sz w:val="28"/>
        </w:rPr>
      </w:pPr>
      <w:r w:rsidRPr="00553D00">
        <w:rPr>
          <w:sz w:val="28"/>
        </w:rPr>
        <w:t>2.2.</w:t>
      </w:r>
      <w:r w:rsidR="000E005C" w:rsidRPr="00553D00">
        <w:rPr>
          <w:sz w:val="28"/>
        </w:rPr>
        <w:t>5</w:t>
      </w:r>
      <w:r w:rsidRPr="00553D00">
        <w:rPr>
          <w:sz w:val="28"/>
        </w:rPr>
        <w:t xml:space="preserve">.1 </w:t>
      </w:r>
      <w:r w:rsidR="00A45233" w:rsidRPr="00553D00">
        <w:rPr>
          <w:iCs/>
          <w:sz w:val="28"/>
        </w:rPr>
        <w:t>Химический мутагенез</w:t>
      </w:r>
      <w:r w:rsidR="00A45233" w:rsidRPr="00553D00">
        <w:rPr>
          <w:i/>
          <w:sz w:val="28"/>
        </w:rPr>
        <w:t xml:space="preserve">. </w:t>
      </w:r>
      <w:r w:rsidR="00A45233" w:rsidRPr="00553D00">
        <w:rPr>
          <w:iCs/>
          <w:sz w:val="28"/>
        </w:rPr>
        <w:t>Для экспериментов использовались семидневные культуры A. niger, выращенные на агаре Чапека-Докса</w:t>
      </w:r>
      <w:r w:rsidR="00A45233" w:rsidRPr="00553D00">
        <w:rPr>
          <w:i/>
          <w:sz w:val="28"/>
        </w:rPr>
        <w:t xml:space="preserve">. </w:t>
      </w:r>
      <w:r w:rsidR="00A45233" w:rsidRPr="00553D00">
        <w:rPr>
          <w:sz w:val="28"/>
        </w:rPr>
        <w:t xml:space="preserve">Для индуцирования штамма использовали </w:t>
      </w:r>
      <w:r w:rsidR="00A45233" w:rsidRPr="00553D00">
        <w:rPr>
          <w:i/>
          <w:iCs/>
          <w:sz w:val="28"/>
          <w:shd w:val="clear" w:color="auto" w:fill="FFFFFF"/>
        </w:rPr>
        <w:t>N</w:t>
      </w:r>
      <w:r w:rsidR="00A45233" w:rsidRPr="00553D00">
        <w:rPr>
          <w:sz w:val="28"/>
          <w:shd w:val="clear" w:color="auto" w:fill="FFFFFF"/>
        </w:rPr>
        <w:t>-нитрозо-</w:t>
      </w:r>
      <w:r w:rsidR="00A45233" w:rsidRPr="00553D00">
        <w:rPr>
          <w:i/>
          <w:iCs/>
          <w:sz w:val="28"/>
          <w:shd w:val="clear" w:color="auto" w:fill="FFFFFF"/>
        </w:rPr>
        <w:t>N-</w:t>
      </w:r>
      <w:r w:rsidR="00A45233" w:rsidRPr="00553D00">
        <w:rPr>
          <w:sz w:val="28"/>
          <w:shd w:val="clear" w:color="auto" w:fill="FFFFFF"/>
        </w:rPr>
        <w:t>м</w:t>
      </w:r>
      <w:r w:rsidR="00A45233" w:rsidRPr="00553D00">
        <w:rPr>
          <w:sz w:val="28"/>
        </w:rPr>
        <w:t xml:space="preserve">етилмочевина (НМU) в концентрации 0,005% и 0,015% </w:t>
      </w:r>
      <w:r w:rsidR="00A45233" w:rsidRPr="00553D00">
        <w:rPr>
          <w:sz w:val="28"/>
        </w:rPr>
        <w:fldChar w:fldCharType="begin"/>
      </w:r>
      <w:r w:rsidR="00A45233" w:rsidRPr="00553D00">
        <w:rPr>
          <w:sz w:val="28"/>
        </w:rPr>
        <w:instrText xml:space="preserve"> ADDIN EN.CITE &lt;EndNote&gt;&lt;Cite&gt;&lt;Author&gt;Dezam&lt;/Author&gt;&lt;Year&gt;2017&lt;/Year&gt;&lt;RecNum&gt;205&lt;/RecNum&gt;&lt;DisplayText&gt;[150]&lt;/DisplayText&gt;&lt;record&gt;&lt;rec-number&gt;205&lt;/rec-number&gt;&lt;foreign-keys&gt;&lt;key app="EN" db-id="raesfsrwqxf9eletearp00axax55tvsevea9" timestamp="1742234902"&gt;205&lt;/key&gt;&lt;/foreign-keys&gt;&lt;ref-type name="Journal Article"&gt;17&lt;/ref-type&gt;&lt;contributors&gt;&lt;authors&gt;&lt;author&gt;Dezam, APG&lt;/author&gt;&lt;author&gt;Vasconcellos, VM&lt;/author&gt;&lt;author&gt;Lacava, PT&lt;/author&gt;&lt;author&gt;Farinas, CS&lt;/author&gt;&lt;/authors&gt;&lt;/contributors&gt;&lt;titles&gt;&lt;title&gt;Microbial production of organic acids by endophytic fungi&lt;/title&gt;&lt;secondary-title&gt;Biocatalysis and Agricultural Biotechnology&lt;/secondary-title&gt;&lt;/titles&gt;&lt;periodical&gt;&lt;full-title&gt;Biocatalysis and Agricultural Biotechnology&lt;/full-title&gt;&lt;/periodical&gt;&lt;pages&gt;282-287&lt;/pages&gt;&lt;volume&gt;11&lt;/volume&gt;&lt;dates&gt;&lt;year&gt;2017&lt;/year&gt;&lt;/dates&gt;&lt;isbn&gt;1878-8181&lt;/isbn&gt;&lt;urls&gt;&lt;/urls&gt;&lt;/record&gt;&lt;/Cite&gt;&lt;/EndNote&gt;</w:instrText>
      </w:r>
      <w:r w:rsidR="00A45233" w:rsidRPr="00553D00">
        <w:rPr>
          <w:sz w:val="28"/>
        </w:rPr>
        <w:fldChar w:fldCharType="separate"/>
      </w:r>
      <w:r w:rsidR="00A45233" w:rsidRPr="00553D00">
        <w:rPr>
          <w:noProof/>
          <w:sz w:val="28"/>
        </w:rPr>
        <w:t>[150]</w:t>
      </w:r>
      <w:r w:rsidR="00A45233" w:rsidRPr="00553D00">
        <w:rPr>
          <w:sz w:val="28"/>
        </w:rPr>
        <w:fldChar w:fldCharType="end"/>
      </w:r>
      <w:r w:rsidR="00A45233" w:rsidRPr="00553D00">
        <w:rPr>
          <w:sz w:val="28"/>
        </w:rPr>
        <w:t>. После инкубации в мутагенном растворе при 30°C в течение 45 минут материал дважды промывали дистиллированной водой. Затем споры ресуспендировали в воде и высевали на чашки Петри с агаризированной средой Чапека-Докса с добавлением ализаринового красного.</w:t>
      </w:r>
    </w:p>
    <w:p w14:paraId="3305FF8C" w14:textId="77777777" w:rsidR="002876CE" w:rsidRPr="00553D00" w:rsidRDefault="00E91B0B" w:rsidP="002876CE">
      <w:pPr>
        <w:pStyle w:val="af8"/>
        <w:ind w:firstLine="709"/>
        <w:jc w:val="both"/>
        <w:rPr>
          <w:sz w:val="28"/>
        </w:rPr>
      </w:pPr>
      <w:r w:rsidRPr="00553D00">
        <w:rPr>
          <w:sz w:val="28"/>
        </w:rPr>
        <w:t>2.2.</w:t>
      </w:r>
      <w:r w:rsidR="000E005C" w:rsidRPr="00553D00">
        <w:rPr>
          <w:sz w:val="28"/>
        </w:rPr>
        <w:t>5</w:t>
      </w:r>
      <w:r w:rsidRPr="00553D00">
        <w:rPr>
          <w:sz w:val="28"/>
        </w:rPr>
        <w:t xml:space="preserve">.2 </w:t>
      </w:r>
      <w:r w:rsidR="00A45233" w:rsidRPr="00553D00">
        <w:rPr>
          <w:iCs/>
          <w:sz w:val="28"/>
        </w:rPr>
        <w:t>Физический мутагенез</w:t>
      </w:r>
      <w:r w:rsidR="00A45233" w:rsidRPr="00553D00">
        <w:rPr>
          <w:i/>
          <w:sz w:val="28"/>
        </w:rPr>
        <w:t xml:space="preserve">. </w:t>
      </w:r>
      <w:r w:rsidR="00A45233" w:rsidRPr="00553D00">
        <w:rPr>
          <w:sz w:val="28"/>
        </w:rPr>
        <w:t>В качестве мутагенного агента для повышения синтеза лимонной кислоты было использовано облучение рентгеновскими лучами согласно методу</w:t>
      </w:r>
      <w:r w:rsidR="002719AD" w:rsidRPr="00553D00">
        <w:rPr>
          <w:sz w:val="28"/>
        </w:rPr>
        <w:t xml:space="preserve"> [52]</w:t>
      </w:r>
      <w:r w:rsidR="00A45233" w:rsidRPr="00553D00">
        <w:rPr>
          <w:sz w:val="28"/>
        </w:rPr>
        <w:t>.</w:t>
      </w:r>
      <w:r w:rsidR="00B87D3A" w:rsidRPr="00553D00">
        <w:rPr>
          <w:sz w:val="28"/>
        </w:rPr>
        <w:t xml:space="preserve"> Облучение проводили на медицинском рентгеновском аппарате Siemens, расположенном в Научно-исследовательском институте радиационной медицины и экологии (г. Семей</w:t>
      </w:r>
      <w:r w:rsidR="002876CE" w:rsidRPr="00553D00">
        <w:rPr>
          <w:sz w:val="28"/>
        </w:rPr>
        <w:t xml:space="preserve">). </w:t>
      </w:r>
      <w:r w:rsidR="00B87D3A" w:rsidRPr="00553D00">
        <w:rPr>
          <w:sz w:val="28"/>
        </w:rPr>
        <w:t>Выращенные культуры штамма на чашках Петри с питательной средой облучали при различной продолжительности экспозиции</w:t>
      </w:r>
      <w:r w:rsidR="002876CE" w:rsidRPr="00553D00">
        <w:rPr>
          <w:sz w:val="28"/>
        </w:rPr>
        <w:t xml:space="preserve">: </w:t>
      </w:r>
    </w:p>
    <w:p w14:paraId="169BEBB9" w14:textId="5F665B43" w:rsidR="00A45233" w:rsidRPr="00553D00" w:rsidRDefault="002876CE" w:rsidP="002876CE">
      <w:pPr>
        <w:pStyle w:val="af8"/>
        <w:jc w:val="both"/>
        <w:rPr>
          <w:sz w:val="28"/>
        </w:rPr>
      </w:pPr>
      <w:r w:rsidRPr="00553D00">
        <w:rPr>
          <w:sz w:val="28"/>
        </w:rPr>
        <w:t xml:space="preserve">- </w:t>
      </w:r>
      <w:r w:rsidR="00A45233" w:rsidRPr="00553D00">
        <w:rPr>
          <w:sz w:val="28"/>
        </w:rPr>
        <w:t>1-й режим: облучения по 1,8 с</w:t>
      </w:r>
      <w:r w:rsidR="001346A2" w:rsidRPr="00553D00">
        <w:rPr>
          <w:sz w:val="28"/>
        </w:rPr>
        <w:t>ек.</w:t>
      </w:r>
      <w:r w:rsidR="00A45233" w:rsidRPr="00553D00">
        <w:rPr>
          <w:sz w:val="28"/>
        </w:rPr>
        <w:t>, доза 3,6 мкЗв</w:t>
      </w:r>
      <w:r w:rsidRPr="00553D00">
        <w:rPr>
          <w:sz w:val="28"/>
        </w:rPr>
        <w:t>;</w:t>
      </w:r>
    </w:p>
    <w:p w14:paraId="76AECEFA" w14:textId="241384C4" w:rsidR="00A45233" w:rsidRPr="00553D00" w:rsidRDefault="002876CE" w:rsidP="002876CE">
      <w:pPr>
        <w:pStyle w:val="af8"/>
        <w:jc w:val="both"/>
        <w:rPr>
          <w:sz w:val="28"/>
        </w:rPr>
      </w:pPr>
      <w:r w:rsidRPr="00553D00">
        <w:rPr>
          <w:sz w:val="28"/>
        </w:rPr>
        <w:t xml:space="preserve">- </w:t>
      </w:r>
      <w:r w:rsidR="00A45233" w:rsidRPr="00553D00">
        <w:rPr>
          <w:sz w:val="28"/>
        </w:rPr>
        <w:t>2-й режим: облучения по 1,8 с</w:t>
      </w:r>
      <w:r w:rsidR="001346A2" w:rsidRPr="00553D00">
        <w:rPr>
          <w:sz w:val="28"/>
        </w:rPr>
        <w:t>ек.</w:t>
      </w:r>
      <w:r w:rsidR="00A45233" w:rsidRPr="00553D00">
        <w:rPr>
          <w:sz w:val="28"/>
        </w:rPr>
        <w:t>, доза 5,4 мкЗв.</w:t>
      </w:r>
    </w:p>
    <w:p w14:paraId="2B47448F" w14:textId="77777777" w:rsidR="00A45233" w:rsidRPr="00553D00" w:rsidRDefault="00A45233" w:rsidP="00C03E9D">
      <w:pPr>
        <w:pStyle w:val="af8"/>
        <w:ind w:firstLine="709"/>
        <w:jc w:val="both"/>
        <w:rPr>
          <w:sz w:val="28"/>
        </w:rPr>
      </w:pPr>
      <w:r w:rsidRPr="00553D00">
        <w:rPr>
          <w:sz w:val="28"/>
        </w:rPr>
        <w:t>После облучения споры ресуспендировали в воде и высевали на чашки Петри с агаром Чапека-Докса. Выживаемость рассчитывали, как отношение количества выросших колоний после обработки к числу колоний в контроле (необлученный штамм).</w:t>
      </w:r>
    </w:p>
    <w:p w14:paraId="50FD6205" w14:textId="7111193C" w:rsidR="005576D0" w:rsidRPr="00553D00" w:rsidRDefault="005576D0" w:rsidP="00C03E9D">
      <w:pPr>
        <w:pStyle w:val="af8"/>
        <w:ind w:firstLine="709"/>
        <w:jc w:val="both"/>
        <w:rPr>
          <w:sz w:val="28"/>
        </w:rPr>
      </w:pPr>
      <w:r w:rsidRPr="00553D00">
        <w:rPr>
          <w:sz w:val="28"/>
        </w:rPr>
        <w:t>2.2.</w:t>
      </w:r>
      <w:r w:rsidR="000E005C" w:rsidRPr="00553D00">
        <w:rPr>
          <w:sz w:val="28"/>
        </w:rPr>
        <w:t>6</w:t>
      </w:r>
      <w:r w:rsidRPr="00553D00">
        <w:rPr>
          <w:sz w:val="28"/>
        </w:rPr>
        <w:t xml:space="preserve"> Условия ферментации</w:t>
      </w:r>
    </w:p>
    <w:p w14:paraId="13BB9A8C" w14:textId="77777777" w:rsidR="006C6CF4" w:rsidRPr="00553D00" w:rsidRDefault="005576D0" w:rsidP="00C03E9D">
      <w:pPr>
        <w:pStyle w:val="af8"/>
        <w:ind w:firstLine="709"/>
        <w:jc w:val="both"/>
        <w:rPr>
          <w:sz w:val="28"/>
        </w:rPr>
      </w:pPr>
      <w:r w:rsidRPr="00553D00">
        <w:rPr>
          <w:sz w:val="28"/>
        </w:rPr>
        <w:t xml:space="preserve">Ферментацию проводили в </w:t>
      </w:r>
      <w:r w:rsidR="003A1811" w:rsidRPr="00553D00">
        <w:rPr>
          <w:bCs/>
          <w:sz w:val="28"/>
          <w:lang w:eastAsia="en-US"/>
        </w:rPr>
        <w:t>биореакторе Labfors 5 Infors–HT (Швейцария), рабочим объемом 3,6 л</w:t>
      </w:r>
      <w:r w:rsidRPr="00553D00">
        <w:rPr>
          <w:sz w:val="28"/>
        </w:rPr>
        <w:t xml:space="preserve">. </w:t>
      </w:r>
    </w:p>
    <w:p w14:paraId="3D12436F" w14:textId="100465A1" w:rsidR="005576D0" w:rsidRPr="00553D00" w:rsidRDefault="005576D0" w:rsidP="00C03E9D">
      <w:pPr>
        <w:pStyle w:val="af8"/>
        <w:ind w:firstLine="709"/>
        <w:jc w:val="both"/>
        <w:rPr>
          <w:sz w:val="28"/>
        </w:rPr>
      </w:pPr>
      <w:r w:rsidRPr="00553D00">
        <w:rPr>
          <w:sz w:val="28"/>
        </w:rPr>
        <w:t>Основные параметры процесса:</w:t>
      </w:r>
    </w:p>
    <w:p w14:paraId="3E3E839D" w14:textId="5BBA6E51" w:rsidR="005576D0" w:rsidRPr="00553D00" w:rsidRDefault="005576D0" w:rsidP="00C03E9D">
      <w:pPr>
        <w:pStyle w:val="af8"/>
        <w:numPr>
          <w:ilvl w:val="0"/>
          <w:numId w:val="7"/>
        </w:numPr>
        <w:ind w:left="709"/>
        <w:jc w:val="both"/>
        <w:rPr>
          <w:sz w:val="28"/>
        </w:rPr>
      </w:pPr>
      <w:r w:rsidRPr="00553D00">
        <w:rPr>
          <w:sz w:val="28"/>
        </w:rPr>
        <w:t>температура — 3</w:t>
      </w:r>
      <w:r w:rsidR="006C6CF4" w:rsidRPr="00553D00">
        <w:rPr>
          <w:sz w:val="28"/>
        </w:rPr>
        <w:t>1</w:t>
      </w:r>
      <w:r w:rsidRPr="00553D00">
        <w:rPr>
          <w:sz w:val="28"/>
        </w:rPr>
        <w:t xml:space="preserve"> °C,</w:t>
      </w:r>
    </w:p>
    <w:p w14:paraId="22347535" w14:textId="2515E9DB" w:rsidR="005576D0" w:rsidRPr="00553D00" w:rsidRDefault="005576D0" w:rsidP="00C03E9D">
      <w:pPr>
        <w:pStyle w:val="af8"/>
        <w:numPr>
          <w:ilvl w:val="0"/>
          <w:numId w:val="7"/>
        </w:numPr>
        <w:ind w:left="709"/>
        <w:jc w:val="both"/>
        <w:rPr>
          <w:sz w:val="28"/>
        </w:rPr>
      </w:pPr>
      <w:r w:rsidRPr="00553D00">
        <w:rPr>
          <w:sz w:val="28"/>
        </w:rPr>
        <w:t xml:space="preserve">pH — </w:t>
      </w:r>
      <w:r w:rsidR="001E5F7C" w:rsidRPr="00553D00">
        <w:rPr>
          <w:sz w:val="28"/>
        </w:rPr>
        <w:t>5</w:t>
      </w:r>
      <w:r w:rsidRPr="00553D00">
        <w:rPr>
          <w:sz w:val="28"/>
        </w:rPr>
        <w:t>,0 ± 0,1 (регулировали добавлением 5 М NaOH или 10 % CaCO₃),</w:t>
      </w:r>
    </w:p>
    <w:p w14:paraId="67D28C14" w14:textId="1685E46C" w:rsidR="005576D0" w:rsidRPr="00553D00" w:rsidRDefault="005576D0" w:rsidP="00C03E9D">
      <w:pPr>
        <w:pStyle w:val="af8"/>
        <w:numPr>
          <w:ilvl w:val="0"/>
          <w:numId w:val="7"/>
        </w:numPr>
        <w:ind w:left="709"/>
        <w:jc w:val="both"/>
        <w:rPr>
          <w:sz w:val="28"/>
        </w:rPr>
      </w:pPr>
      <w:r w:rsidRPr="00553D00">
        <w:rPr>
          <w:sz w:val="28"/>
        </w:rPr>
        <w:t>скорость перемешивания — 160 об/мин,</w:t>
      </w:r>
    </w:p>
    <w:p w14:paraId="624AFA97" w14:textId="77777777" w:rsidR="00551197" w:rsidRPr="00553D00" w:rsidRDefault="00551197" w:rsidP="00C03E9D">
      <w:pPr>
        <w:pStyle w:val="af8"/>
        <w:numPr>
          <w:ilvl w:val="0"/>
          <w:numId w:val="7"/>
        </w:numPr>
        <w:ind w:left="0" w:firstLine="349"/>
        <w:jc w:val="both"/>
        <w:rPr>
          <w:sz w:val="28"/>
        </w:rPr>
      </w:pPr>
      <w:r w:rsidRPr="00553D00">
        <w:rPr>
          <w:sz w:val="28"/>
        </w:rPr>
        <w:t>д</w:t>
      </w:r>
      <w:r w:rsidR="005576D0" w:rsidRPr="00553D00">
        <w:rPr>
          <w:sz w:val="28"/>
        </w:rPr>
        <w:t xml:space="preserve">лительность ферментации составляла 168 ч. </w:t>
      </w:r>
    </w:p>
    <w:p w14:paraId="42FB4536" w14:textId="0480F531" w:rsidR="00C24183" w:rsidRPr="00553D00" w:rsidRDefault="005576D0" w:rsidP="00C03E9D">
      <w:pPr>
        <w:pStyle w:val="af8"/>
        <w:ind w:firstLine="709"/>
        <w:jc w:val="both"/>
        <w:rPr>
          <w:sz w:val="28"/>
        </w:rPr>
      </w:pPr>
      <w:r w:rsidRPr="00553D00">
        <w:rPr>
          <w:sz w:val="28"/>
        </w:rPr>
        <w:t xml:space="preserve">Образцы отбирали </w:t>
      </w:r>
      <w:r w:rsidR="005564DC" w:rsidRPr="00553D00">
        <w:rPr>
          <w:sz w:val="28"/>
        </w:rPr>
        <w:t xml:space="preserve">в </w:t>
      </w:r>
      <w:r w:rsidRPr="00553D00">
        <w:rPr>
          <w:sz w:val="28"/>
        </w:rPr>
        <w:t>72ч., 120ч. и 168 ч для анализа концентрации субстрата, продукта и биомассы.</w:t>
      </w:r>
    </w:p>
    <w:p w14:paraId="068838CA" w14:textId="77777777" w:rsidR="0083613D" w:rsidRPr="00553D00" w:rsidRDefault="0083613D" w:rsidP="00C03E9D">
      <w:pPr>
        <w:pStyle w:val="af8"/>
        <w:ind w:firstLine="709"/>
        <w:jc w:val="both"/>
        <w:rPr>
          <w:sz w:val="28"/>
        </w:rPr>
      </w:pPr>
    </w:p>
    <w:p w14:paraId="751B55F6" w14:textId="77777777" w:rsidR="006B1038" w:rsidRPr="00553D00" w:rsidRDefault="001E5F7C" w:rsidP="005E658C">
      <w:pPr>
        <w:pStyle w:val="af8"/>
        <w:ind w:firstLine="709"/>
        <w:jc w:val="both"/>
        <w:rPr>
          <w:sz w:val="28"/>
        </w:rPr>
      </w:pPr>
      <w:r w:rsidRPr="00553D00">
        <w:rPr>
          <w:sz w:val="28"/>
        </w:rPr>
        <w:t>2.2.</w:t>
      </w:r>
      <w:r w:rsidR="000E005C" w:rsidRPr="00553D00">
        <w:rPr>
          <w:sz w:val="28"/>
        </w:rPr>
        <w:t>7</w:t>
      </w:r>
      <w:r w:rsidRPr="00553D00">
        <w:rPr>
          <w:sz w:val="28"/>
        </w:rPr>
        <w:t xml:space="preserve"> Озонирование. </w:t>
      </w:r>
    </w:p>
    <w:p w14:paraId="2DEF7959" w14:textId="4E6B555E" w:rsidR="006B1038" w:rsidRPr="00553D00" w:rsidRDefault="006B1038" w:rsidP="006B1038">
      <w:pPr>
        <w:pStyle w:val="af8"/>
        <w:ind w:firstLine="709"/>
        <w:jc w:val="both"/>
        <w:rPr>
          <w:sz w:val="28"/>
        </w:rPr>
      </w:pPr>
      <w:r w:rsidRPr="00553D00">
        <w:rPr>
          <w:sz w:val="28"/>
        </w:rPr>
        <w:t>Озонирование проводили [149] с использованием лабораторного генератора озона коронного разряда ОГВК-02К (Россия), предназначенного для получения озона из атмосферного воздуха или кислорода. Принцип работы генератора основан на образовании озона в зоне электрического коронного разряда при пропускании кислорода через высоковольтное электрическое поле.</w:t>
      </w:r>
    </w:p>
    <w:p w14:paraId="79F26796" w14:textId="77777777" w:rsidR="006B1038" w:rsidRPr="00553D00" w:rsidRDefault="006B1038" w:rsidP="006B1038">
      <w:pPr>
        <w:pStyle w:val="af8"/>
        <w:ind w:firstLine="709"/>
        <w:jc w:val="both"/>
        <w:rPr>
          <w:sz w:val="28"/>
        </w:rPr>
      </w:pPr>
      <w:r w:rsidRPr="00553D00">
        <w:rPr>
          <w:sz w:val="28"/>
        </w:rPr>
        <w:lastRenderedPageBreak/>
        <w:t>Полученный озон вводили в воду через вентури-инжектор, обеспечивающий эффективное растворение газа и образование озонированной воды. Принцип работы инжектора основан на создании зоны пониженного давления в потоке жидкости, что обеспечивает подсасывание озоно-воздушной смеси и её интенсивное диспергирование в воде.</w:t>
      </w:r>
    </w:p>
    <w:p w14:paraId="32F09A94" w14:textId="120A6CFE" w:rsidR="0093221C" w:rsidRPr="00553D00" w:rsidRDefault="006B1038" w:rsidP="006B1038">
      <w:pPr>
        <w:pStyle w:val="af8"/>
        <w:ind w:firstLine="709"/>
        <w:jc w:val="both"/>
        <w:rPr>
          <w:sz w:val="28"/>
        </w:rPr>
      </w:pPr>
      <w:r w:rsidRPr="00553D00">
        <w:rPr>
          <w:sz w:val="28"/>
        </w:rPr>
        <w:t>Полученная озонированная вода подавалась в ферментер через систему мелкодисперсных распылительных форсунок (spray-nozzle system), обеспечивающих равномерную обработку внутренних поверхностей аппарата.</w:t>
      </w:r>
    </w:p>
    <w:p w14:paraId="275DA7D3" w14:textId="3504073E" w:rsidR="0093221C" w:rsidRPr="00553D00" w:rsidRDefault="0093221C" w:rsidP="005E658C">
      <w:pPr>
        <w:pStyle w:val="af8"/>
        <w:ind w:firstLine="709"/>
        <w:jc w:val="both"/>
        <w:rPr>
          <w:sz w:val="28"/>
        </w:rPr>
      </w:pPr>
      <w:r w:rsidRPr="00553D00">
        <w:rPr>
          <w:sz w:val="28"/>
        </w:rPr>
        <w:t>Блок-схема процесса озонирования ферментационного оборудования</w:t>
      </w:r>
    </w:p>
    <w:p w14:paraId="39CC5C9A" w14:textId="2C21736B" w:rsidR="0093221C" w:rsidRPr="00553D00" w:rsidRDefault="0093221C" w:rsidP="0093221C">
      <w:pPr>
        <w:pStyle w:val="af8"/>
        <w:ind w:firstLine="709"/>
        <w:jc w:val="both"/>
        <w:rPr>
          <w:szCs w:val="24"/>
        </w:rPr>
      </w:pPr>
      <w:r w:rsidRPr="00553D00">
        <w:rPr>
          <w:noProof/>
          <w:sz w:val="28"/>
        </w:rPr>
        <mc:AlternateContent>
          <mc:Choice Requires="wps">
            <w:drawing>
              <wp:anchor distT="0" distB="0" distL="114300" distR="114300" simplePos="0" relativeHeight="251761664" behindDoc="1" locked="0" layoutInCell="1" allowOverlap="1" wp14:anchorId="1A55A538" wp14:editId="682DB160">
                <wp:simplePos x="0" y="0"/>
                <wp:positionH relativeFrom="column">
                  <wp:posOffset>2478405</wp:posOffset>
                </wp:positionH>
                <wp:positionV relativeFrom="paragraph">
                  <wp:posOffset>176530</wp:posOffset>
                </wp:positionV>
                <wp:extent cx="1607820" cy="281940"/>
                <wp:effectExtent l="0" t="0" r="11430" b="22860"/>
                <wp:wrapNone/>
                <wp:docPr id="1708846159" name="Прямоугольник: скругленные углы 1708846159"/>
                <wp:cNvGraphicFramePr/>
                <a:graphic xmlns:a="http://schemas.openxmlformats.org/drawingml/2006/main">
                  <a:graphicData uri="http://schemas.microsoft.com/office/word/2010/wordprocessingShape">
                    <wps:wsp>
                      <wps:cNvSpPr/>
                      <wps:spPr>
                        <a:xfrm>
                          <a:off x="0" y="0"/>
                          <a:ext cx="1607820" cy="28194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oundrect w14:anchorId="242BCFDD" id="Прямоугольник: скругленные углы 1708846159" o:spid="_x0000_s1026" style="position:absolute;margin-left:195.15pt;margin-top:13.9pt;width:126.6pt;height:22.2pt;z-index:-251554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" fillcolor="white [3201]" strokecolor="black [3200]" strokeweight="1pt">
                <v:stroke joinstyle="miter"/>
              </v:roundrect>
            </w:pict>
          </mc:Fallback>
        </mc:AlternateContent>
      </w:r>
    </w:p>
    <w:p w14:paraId="56242552" w14:textId="0AA01182" w:rsidR="0093221C" w:rsidRPr="00553D00" w:rsidRDefault="0093221C" w:rsidP="0093221C">
      <w:pPr>
        <w:pStyle w:val="af8"/>
        <w:ind w:firstLine="709"/>
        <w:jc w:val="center"/>
        <w:rPr>
          <w:szCs w:val="24"/>
        </w:rPr>
      </w:pPr>
      <w:r w:rsidRPr="00553D00">
        <w:rPr>
          <w:szCs w:val="24"/>
        </w:rPr>
        <w:t>Генератор озона</w:t>
      </w:r>
    </w:p>
    <w:p w14:paraId="43B8A650" w14:textId="4F1DBF17" w:rsidR="0093221C" w:rsidRPr="00553D00" w:rsidRDefault="0093221C" w:rsidP="0093221C">
      <w:pPr>
        <w:pStyle w:val="af8"/>
        <w:ind w:firstLine="709"/>
        <w:jc w:val="center"/>
        <w:rPr>
          <w:szCs w:val="24"/>
        </w:rPr>
      </w:pPr>
      <w:r w:rsidRPr="00553D00">
        <w:rPr>
          <w:noProof/>
          <w:szCs w:val="24"/>
        </w:rPr>
        <mc:AlternateContent>
          <mc:Choice Requires="wps">
            <w:drawing>
              <wp:anchor distT="0" distB="0" distL="114300" distR="114300" simplePos="0" relativeHeight="251762688" behindDoc="1" locked="0" layoutInCell="1" allowOverlap="1" wp14:anchorId="4338A6CD" wp14:editId="659A3C13">
                <wp:simplePos x="0" y="0"/>
                <wp:positionH relativeFrom="column">
                  <wp:posOffset>1449705</wp:posOffset>
                </wp:positionH>
                <wp:positionV relativeFrom="paragraph">
                  <wp:posOffset>201930</wp:posOffset>
                </wp:positionV>
                <wp:extent cx="3787140" cy="251460"/>
                <wp:effectExtent l="0" t="0" r="22860" b="15240"/>
                <wp:wrapNone/>
                <wp:docPr id="1708846160" name="Прямоугольник: скругленные углы 1708846160"/>
                <wp:cNvGraphicFramePr/>
                <a:graphic xmlns:a="http://schemas.openxmlformats.org/drawingml/2006/main">
                  <a:graphicData uri="http://schemas.microsoft.com/office/word/2010/wordprocessingShape">
                    <wps:wsp>
                      <wps:cNvSpPr/>
                      <wps:spPr>
                        <a:xfrm>
                          <a:off x="0" y="0"/>
                          <a:ext cx="3787140" cy="25146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oundrect w14:anchorId="57DDCCB3" id="Прямоугольник: скругленные углы 1708846160" o:spid="_x0000_s1026" style="position:absolute;margin-left:114.15pt;margin-top:15.9pt;width:298.2pt;height:19.8pt;z-index:-25155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" fillcolor="white [3201]" strokecolor="black [3200]" strokeweight="1pt">
                <v:stroke joinstyle="miter"/>
              </v:roundrect>
            </w:pict>
          </mc:Fallback>
        </mc:AlternateContent>
      </w:r>
      <w:r w:rsidRPr="00553D00">
        <w:rPr>
          <w:szCs w:val="24"/>
        </w:rPr>
        <w:t>↓</w:t>
      </w:r>
    </w:p>
    <w:p w14:paraId="1DD117A4" w14:textId="77777777" w:rsidR="0093221C" w:rsidRPr="00553D00" w:rsidRDefault="0093221C" w:rsidP="0093221C">
      <w:pPr>
        <w:pStyle w:val="af8"/>
        <w:ind w:firstLine="709"/>
        <w:jc w:val="center"/>
        <w:rPr>
          <w:szCs w:val="24"/>
        </w:rPr>
      </w:pPr>
      <w:r w:rsidRPr="00553D00">
        <w:rPr>
          <w:szCs w:val="24"/>
        </w:rPr>
        <w:t>Система растворения озона (Venturi-инжектор)</w:t>
      </w:r>
    </w:p>
    <w:p w14:paraId="7984BA7A" w14:textId="180A8158" w:rsidR="0093221C" w:rsidRPr="00553D00" w:rsidRDefault="0093221C" w:rsidP="0093221C">
      <w:pPr>
        <w:pStyle w:val="af8"/>
        <w:ind w:firstLine="709"/>
        <w:jc w:val="center"/>
        <w:rPr>
          <w:szCs w:val="24"/>
        </w:rPr>
      </w:pPr>
      <w:r w:rsidRPr="00553D00">
        <w:rPr>
          <w:noProof/>
          <w:szCs w:val="24"/>
        </w:rPr>
        <mc:AlternateContent>
          <mc:Choice Requires="wps">
            <w:drawing>
              <wp:anchor distT="0" distB="0" distL="114300" distR="114300" simplePos="0" relativeHeight="251763712" behindDoc="1" locked="0" layoutInCell="1" allowOverlap="1" wp14:anchorId="313C2D12" wp14:editId="0D04CF48">
                <wp:simplePos x="0" y="0"/>
                <wp:positionH relativeFrom="column">
                  <wp:posOffset>1983105</wp:posOffset>
                </wp:positionH>
                <wp:positionV relativeFrom="paragraph">
                  <wp:posOffset>196850</wp:posOffset>
                </wp:positionV>
                <wp:extent cx="2674620" cy="304800"/>
                <wp:effectExtent l="0" t="0" r="11430" b="19050"/>
                <wp:wrapNone/>
                <wp:docPr id="1708846161" name="Прямоугольник: скругленные углы 1708846161"/>
                <wp:cNvGraphicFramePr/>
                <a:graphic xmlns:a="http://schemas.openxmlformats.org/drawingml/2006/main">
                  <a:graphicData uri="http://schemas.microsoft.com/office/word/2010/wordprocessingShape">
                    <wps:wsp>
                      <wps:cNvSpPr/>
                      <wps:spPr>
                        <a:xfrm>
                          <a:off x="0" y="0"/>
                          <a:ext cx="2674620" cy="3048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57490E4A" id="Прямоугольник: скругленные углы 1708846161" o:spid="_x0000_s1026" style="position:absolute;margin-left:156.15pt;margin-top:15.5pt;width:210.6pt;height:24pt;z-index:-25155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" fillcolor="white [3201]" strokecolor="black [3200]" strokeweight="1pt">
                <v:stroke joinstyle="miter"/>
              </v:roundrect>
            </w:pict>
          </mc:Fallback>
        </mc:AlternateContent>
      </w:r>
      <w:r w:rsidRPr="00553D00">
        <w:rPr>
          <w:szCs w:val="24"/>
        </w:rPr>
        <w:t>↓</w:t>
      </w:r>
    </w:p>
    <w:p w14:paraId="73F2DA98" w14:textId="52A827C5" w:rsidR="0093221C" w:rsidRPr="00553D00" w:rsidRDefault="0093221C" w:rsidP="0093221C">
      <w:pPr>
        <w:pStyle w:val="af8"/>
        <w:ind w:firstLine="709"/>
        <w:jc w:val="center"/>
        <w:rPr>
          <w:szCs w:val="24"/>
        </w:rPr>
      </w:pPr>
      <w:r w:rsidRPr="00553D00">
        <w:rPr>
          <w:szCs w:val="24"/>
        </w:rPr>
        <w:t>Образование озонированной воды</w:t>
      </w:r>
    </w:p>
    <w:p w14:paraId="46B8F839" w14:textId="788068AD" w:rsidR="0093221C" w:rsidRPr="00553D00" w:rsidRDefault="0093221C" w:rsidP="0093221C">
      <w:pPr>
        <w:pStyle w:val="af8"/>
        <w:ind w:firstLine="709"/>
        <w:jc w:val="center"/>
        <w:rPr>
          <w:szCs w:val="24"/>
        </w:rPr>
      </w:pPr>
      <w:r w:rsidRPr="00553D00">
        <w:rPr>
          <w:szCs w:val="24"/>
        </w:rPr>
        <w:t>↓</w:t>
      </w:r>
    </w:p>
    <w:p w14:paraId="4117780D" w14:textId="499E3B90" w:rsidR="0093221C" w:rsidRPr="00553D00" w:rsidRDefault="0093221C" w:rsidP="0093221C">
      <w:pPr>
        <w:pStyle w:val="af8"/>
        <w:ind w:firstLine="709"/>
        <w:jc w:val="center"/>
        <w:rPr>
          <w:szCs w:val="24"/>
        </w:rPr>
      </w:pPr>
      <w:r w:rsidRPr="00553D00">
        <w:rPr>
          <w:noProof/>
          <w:szCs w:val="24"/>
        </w:rPr>
        <mc:AlternateContent>
          <mc:Choice Requires="wps">
            <w:drawing>
              <wp:anchor distT="0" distB="0" distL="114300" distR="114300" simplePos="0" relativeHeight="251764736" behindDoc="1" locked="0" layoutInCell="1" allowOverlap="1" wp14:anchorId="565FDD4D" wp14:editId="291B85CA">
                <wp:simplePos x="0" y="0"/>
                <wp:positionH relativeFrom="column">
                  <wp:posOffset>1929765</wp:posOffset>
                </wp:positionH>
                <wp:positionV relativeFrom="paragraph">
                  <wp:posOffset>10160</wp:posOffset>
                </wp:positionV>
                <wp:extent cx="2804160" cy="236220"/>
                <wp:effectExtent l="0" t="0" r="15240" b="11430"/>
                <wp:wrapNone/>
                <wp:docPr id="1708846162" name="Прямоугольник: скругленные углы 1708846162"/>
                <wp:cNvGraphicFramePr/>
                <a:graphic xmlns:a="http://schemas.openxmlformats.org/drawingml/2006/main">
                  <a:graphicData uri="http://schemas.microsoft.com/office/word/2010/wordprocessingShape">
                    <wps:wsp>
                      <wps:cNvSpPr/>
                      <wps:spPr>
                        <a:xfrm>
                          <a:off x="0" y="0"/>
                          <a:ext cx="2804160" cy="2362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oundrect w14:anchorId="4F9DAF1C" id="Прямоугольник: скругленные углы 1708846162" o:spid="_x0000_s1026" style="position:absolute;margin-left:151.95pt;margin-top:.8pt;width:220.8pt;height:18.6pt;z-index:-25155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" fillcolor="white [3201]" strokecolor="black [3200]" strokeweight="1pt">
                <v:stroke joinstyle="miter"/>
              </v:roundrect>
            </w:pict>
          </mc:Fallback>
        </mc:AlternateContent>
      </w:r>
      <w:r w:rsidRPr="00553D00">
        <w:rPr>
          <w:szCs w:val="24"/>
        </w:rPr>
        <w:t>Система распыления (spray-nozzle)</w:t>
      </w:r>
    </w:p>
    <w:p w14:paraId="3C65604B" w14:textId="787898B0" w:rsidR="0093221C" w:rsidRPr="00553D00" w:rsidRDefault="0093221C" w:rsidP="0093221C">
      <w:pPr>
        <w:pStyle w:val="af8"/>
        <w:ind w:firstLine="709"/>
        <w:jc w:val="center"/>
        <w:rPr>
          <w:szCs w:val="24"/>
        </w:rPr>
      </w:pPr>
      <w:r w:rsidRPr="00553D00">
        <w:rPr>
          <w:szCs w:val="24"/>
        </w:rPr>
        <w:t>↓</w:t>
      </w:r>
    </w:p>
    <w:p w14:paraId="182BE15C" w14:textId="4586845C" w:rsidR="0093221C" w:rsidRPr="00553D00" w:rsidRDefault="0093221C" w:rsidP="0093221C">
      <w:pPr>
        <w:pStyle w:val="af8"/>
        <w:ind w:firstLine="709"/>
        <w:jc w:val="center"/>
        <w:rPr>
          <w:szCs w:val="24"/>
        </w:rPr>
      </w:pPr>
      <w:r w:rsidRPr="00553D00">
        <w:rPr>
          <w:noProof/>
          <w:szCs w:val="24"/>
        </w:rPr>
        <mc:AlternateContent>
          <mc:Choice Requires="wps">
            <w:drawing>
              <wp:anchor distT="0" distB="0" distL="114300" distR="114300" simplePos="0" relativeHeight="251765760" behindDoc="1" locked="0" layoutInCell="1" allowOverlap="1" wp14:anchorId="2C9D75D4" wp14:editId="43A2D8C3">
                <wp:simplePos x="0" y="0"/>
                <wp:positionH relativeFrom="column">
                  <wp:posOffset>1449705</wp:posOffset>
                </wp:positionH>
                <wp:positionV relativeFrom="paragraph">
                  <wp:posOffset>5080</wp:posOffset>
                </wp:positionV>
                <wp:extent cx="3787140" cy="243840"/>
                <wp:effectExtent l="0" t="0" r="22860" b="22860"/>
                <wp:wrapNone/>
                <wp:docPr id="1708846163" name="Прямоугольник: скругленные углы 1708846163"/>
                <wp:cNvGraphicFramePr/>
                <a:graphic xmlns:a="http://schemas.openxmlformats.org/drawingml/2006/main">
                  <a:graphicData uri="http://schemas.microsoft.com/office/word/2010/wordprocessingShape">
                    <wps:wsp>
                      <wps:cNvSpPr/>
                      <wps:spPr>
                        <a:xfrm>
                          <a:off x="0" y="0"/>
                          <a:ext cx="3787140" cy="24384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105CF76E" id="Прямоугольник: скругленные углы 1708846163" o:spid="_x0000_s1026" style="position:absolute;margin-left:114.15pt;margin-top:.4pt;width:298.2pt;height:19.2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" fillcolor="white [3201]" strokecolor="black [3200]" strokeweight="1pt">
                <v:stroke joinstyle="miter"/>
              </v:roundrect>
            </w:pict>
          </mc:Fallback>
        </mc:AlternateContent>
      </w:r>
      <w:r w:rsidRPr="00553D00">
        <w:rPr>
          <w:szCs w:val="24"/>
        </w:rPr>
        <w:t>Обработка внутренней поверхности ферментера</w:t>
      </w:r>
    </w:p>
    <w:p w14:paraId="66713E2B" w14:textId="424516AC" w:rsidR="0093221C" w:rsidRPr="00553D00" w:rsidRDefault="0093221C" w:rsidP="0093221C">
      <w:pPr>
        <w:pStyle w:val="af8"/>
        <w:ind w:firstLine="709"/>
        <w:jc w:val="center"/>
        <w:rPr>
          <w:szCs w:val="24"/>
        </w:rPr>
      </w:pPr>
      <w:r w:rsidRPr="00553D00">
        <w:rPr>
          <w:szCs w:val="24"/>
        </w:rPr>
        <w:t>↓</w:t>
      </w:r>
    </w:p>
    <w:p w14:paraId="56E24E8D" w14:textId="30055FE8" w:rsidR="0093221C" w:rsidRPr="00553D00" w:rsidRDefault="0093221C" w:rsidP="0093221C">
      <w:pPr>
        <w:pStyle w:val="af8"/>
        <w:ind w:firstLine="709"/>
        <w:jc w:val="center"/>
        <w:rPr>
          <w:szCs w:val="24"/>
        </w:rPr>
      </w:pPr>
      <w:r w:rsidRPr="00553D00">
        <w:rPr>
          <w:noProof/>
          <w:szCs w:val="24"/>
        </w:rPr>
        <mc:AlternateContent>
          <mc:Choice Requires="wps">
            <w:drawing>
              <wp:anchor distT="0" distB="0" distL="114300" distR="114300" simplePos="0" relativeHeight="251766784" behindDoc="1" locked="0" layoutInCell="1" allowOverlap="1" wp14:anchorId="593D258A" wp14:editId="62493959">
                <wp:simplePos x="0" y="0"/>
                <wp:positionH relativeFrom="column">
                  <wp:posOffset>2135505</wp:posOffset>
                </wp:positionH>
                <wp:positionV relativeFrom="paragraph">
                  <wp:posOffset>22860</wp:posOffset>
                </wp:positionV>
                <wp:extent cx="2263140" cy="312420"/>
                <wp:effectExtent l="0" t="0" r="22860" b="11430"/>
                <wp:wrapNone/>
                <wp:docPr id="1708846164" name="Прямоугольник: скругленные углы 1708846164"/>
                <wp:cNvGraphicFramePr/>
                <a:graphic xmlns:a="http://schemas.openxmlformats.org/drawingml/2006/main">
                  <a:graphicData uri="http://schemas.microsoft.com/office/word/2010/wordprocessingShape">
                    <wps:wsp>
                      <wps:cNvSpPr/>
                      <wps:spPr>
                        <a:xfrm>
                          <a:off x="0" y="0"/>
                          <a:ext cx="2263140" cy="31242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oundrect w14:anchorId="61B5026A" id="Прямоугольник: скругленные углы 1708846164" o:spid="_x0000_s1026" style="position:absolute;margin-left:168.15pt;margin-top:1.8pt;width:178.2pt;height:24.6pt;z-index:-25154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" fillcolor="white [3201]" strokecolor="black [3200]" strokeweight="1pt">
                <v:stroke joinstyle="miter"/>
              </v:roundrect>
            </w:pict>
          </mc:Fallback>
        </mc:AlternateContent>
      </w:r>
      <w:r w:rsidRPr="00553D00">
        <w:rPr>
          <w:szCs w:val="24"/>
        </w:rPr>
        <w:t>Контроль остаточного озона</w:t>
      </w:r>
    </w:p>
    <w:p w14:paraId="082EE8A7" w14:textId="77777777" w:rsidR="0093221C" w:rsidRPr="00553D00" w:rsidRDefault="0093221C" w:rsidP="0093221C">
      <w:pPr>
        <w:pStyle w:val="af8"/>
        <w:ind w:firstLine="709"/>
        <w:jc w:val="center"/>
        <w:rPr>
          <w:szCs w:val="24"/>
        </w:rPr>
      </w:pPr>
    </w:p>
    <w:p w14:paraId="638C86F8" w14:textId="77777777" w:rsidR="005E455C" w:rsidRPr="00553D00" w:rsidRDefault="005E455C" w:rsidP="006B1038">
      <w:pPr>
        <w:pStyle w:val="af8"/>
        <w:ind w:firstLine="709"/>
        <w:jc w:val="both"/>
        <w:rPr>
          <w:sz w:val="28"/>
        </w:rPr>
      </w:pPr>
    </w:p>
    <w:p w14:paraId="73555B37" w14:textId="66FF172F" w:rsidR="006B1038" w:rsidRPr="00553D00" w:rsidRDefault="006B1038" w:rsidP="006B1038">
      <w:pPr>
        <w:pStyle w:val="af8"/>
        <w:ind w:firstLine="709"/>
        <w:jc w:val="both"/>
        <w:rPr>
          <w:sz w:val="28"/>
        </w:rPr>
      </w:pPr>
      <w:r w:rsidRPr="00553D00">
        <w:rPr>
          <w:sz w:val="28"/>
        </w:rPr>
        <w:t xml:space="preserve">Контроль остаточной концентрации растворённого озона осуществляли йодометрическим методом, основанным на окислении ионов йодида озоном с образованием свободного йода. </w:t>
      </w:r>
      <w:r w:rsidR="005E658C" w:rsidRPr="00553D00">
        <w:rPr>
          <w:sz w:val="28"/>
        </w:rPr>
        <w:t>После стерилизации ферментер засеивали мицелием</w:t>
      </w:r>
      <w:r w:rsidRPr="00553D00">
        <w:rPr>
          <w:sz w:val="28"/>
        </w:rPr>
        <w:t xml:space="preserve"> </w:t>
      </w:r>
      <w:r w:rsidR="00317669" w:rsidRPr="00553D00">
        <w:rPr>
          <w:i/>
          <w:iCs/>
          <w:sz w:val="28"/>
        </w:rPr>
        <w:t>A.niger</w:t>
      </w:r>
      <w:r w:rsidRPr="00553D00">
        <w:rPr>
          <w:i/>
          <w:iCs/>
          <w:sz w:val="28"/>
        </w:rPr>
        <w:t xml:space="preserve"> R5/4</w:t>
      </w:r>
      <w:r w:rsidRPr="00553D00">
        <w:rPr>
          <w:sz w:val="28"/>
        </w:rPr>
        <w:t>.</w:t>
      </w:r>
    </w:p>
    <w:p w14:paraId="2C99464A" w14:textId="77777777" w:rsidR="006B1038" w:rsidRPr="00553D00" w:rsidRDefault="006B1038" w:rsidP="006B1038">
      <w:pPr>
        <w:pStyle w:val="af8"/>
        <w:ind w:firstLine="709"/>
        <w:jc w:val="both"/>
        <w:rPr>
          <w:sz w:val="28"/>
        </w:rPr>
      </w:pPr>
    </w:p>
    <w:p w14:paraId="4B9D2983" w14:textId="32F75881" w:rsidR="00877F15" w:rsidRPr="00553D00" w:rsidRDefault="00877F15" w:rsidP="00C03E9D">
      <w:pPr>
        <w:pStyle w:val="af8"/>
        <w:ind w:firstLine="709"/>
        <w:jc w:val="both"/>
        <w:rPr>
          <w:iCs/>
          <w:sz w:val="28"/>
        </w:rPr>
      </w:pPr>
      <w:r w:rsidRPr="00553D00">
        <w:rPr>
          <w:iCs/>
          <w:sz w:val="28"/>
        </w:rPr>
        <w:t>2.2.</w:t>
      </w:r>
      <w:r w:rsidR="000E005C" w:rsidRPr="00553D00">
        <w:rPr>
          <w:iCs/>
          <w:sz w:val="28"/>
        </w:rPr>
        <w:t>8</w:t>
      </w:r>
      <w:r w:rsidRPr="00553D00">
        <w:rPr>
          <w:iCs/>
          <w:sz w:val="28"/>
        </w:rPr>
        <w:t xml:space="preserve"> Оптимизация ферментационной среды </w:t>
      </w:r>
    </w:p>
    <w:p w14:paraId="40D003A8" w14:textId="77777777" w:rsidR="00BF04F7" w:rsidRPr="00553D00" w:rsidRDefault="00BF04F7" w:rsidP="00C03E9D">
      <w:pPr>
        <w:pStyle w:val="af8"/>
        <w:ind w:firstLine="709"/>
        <w:jc w:val="both"/>
        <w:rPr>
          <w:sz w:val="28"/>
        </w:rPr>
      </w:pPr>
      <w:r w:rsidRPr="00553D00">
        <w:rPr>
          <w:sz w:val="28"/>
        </w:rPr>
        <w:t>Процесс ферментации делится на несколько стадий:</w:t>
      </w:r>
    </w:p>
    <w:p w14:paraId="0729164E" w14:textId="77777777" w:rsidR="00BF04F7" w:rsidRPr="00553D00" w:rsidRDefault="00BF04F7" w:rsidP="00C03E9D">
      <w:pPr>
        <w:pStyle w:val="af8"/>
        <w:numPr>
          <w:ilvl w:val="0"/>
          <w:numId w:val="8"/>
        </w:numPr>
        <w:jc w:val="both"/>
        <w:rPr>
          <w:sz w:val="28"/>
        </w:rPr>
      </w:pPr>
      <w:r w:rsidRPr="00553D00">
        <w:rPr>
          <w:sz w:val="28"/>
        </w:rPr>
        <w:t>Подготовка и стерилизация питательной среды;</w:t>
      </w:r>
    </w:p>
    <w:p w14:paraId="4E4972BF" w14:textId="77777777" w:rsidR="00BF04F7" w:rsidRPr="00553D00" w:rsidRDefault="00BF04F7" w:rsidP="00C03E9D">
      <w:pPr>
        <w:pStyle w:val="af8"/>
        <w:numPr>
          <w:ilvl w:val="0"/>
          <w:numId w:val="8"/>
        </w:numPr>
        <w:jc w:val="both"/>
        <w:rPr>
          <w:sz w:val="28"/>
        </w:rPr>
      </w:pPr>
      <w:r w:rsidRPr="00553D00">
        <w:rPr>
          <w:sz w:val="28"/>
        </w:rPr>
        <w:t>Инокуляция и рост мицелия;</w:t>
      </w:r>
    </w:p>
    <w:p w14:paraId="72C3DD01" w14:textId="77777777" w:rsidR="00BF04F7" w:rsidRPr="00553D00" w:rsidRDefault="00BF04F7" w:rsidP="00C03E9D">
      <w:pPr>
        <w:pStyle w:val="af8"/>
        <w:numPr>
          <w:ilvl w:val="0"/>
          <w:numId w:val="8"/>
        </w:numPr>
        <w:jc w:val="both"/>
        <w:rPr>
          <w:sz w:val="28"/>
        </w:rPr>
      </w:pPr>
      <w:r w:rsidRPr="00553D00">
        <w:rPr>
          <w:sz w:val="28"/>
        </w:rPr>
        <w:t>Накопление лимонной кислоты в жидкой среде;</w:t>
      </w:r>
    </w:p>
    <w:p w14:paraId="5F02647A" w14:textId="77777777" w:rsidR="00BF04F7" w:rsidRPr="00553D00" w:rsidRDefault="00BF04F7" w:rsidP="00C03E9D">
      <w:pPr>
        <w:pStyle w:val="af8"/>
        <w:numPr>
          <w:ilvl w:val="0"/>
          <w:numId w:val="8"/>
        </w:numPr>
        <w:jc w:val="both"/>
        <w:rPr>
          <w:sz w:val="28"/>
        </w:rPr>
      </w:pPr>
      <w:r w:rsidRPr="00553D00">
        <w:rPr>
          <w:sz w:val="28"/>
        </w:rPr>
        <w:t>Отделение биомассы и очистка раствора.</w:t>
      </w:r>
    </w:p>
    <w:p w14:paraId="674E67FF" w14:textId="77777777" w:rsidR="00877F15" w:rsidRPr="00553D00" w:rsidRDefault="00877F15" w:rsidP="00C03E9D">
      <w:pPr>
        <w:pStyle w:val="af8"/>
        <w:ind w:firstLine="709"/>
        <w:jc w:val="both"/>
        <w:rPr>
          <w:i/>
          <w:sz w:val="28"/>
        </w:rPr>
      </w:pPr>
      <w:r w:rsidRPr="00553D00">
        <w:rPr>
          <w:iCs/>
          <w:sz w:val="28"/>
        </w:rPr>
        <w:t xml:space="preserve">Для определения оптимальных условий ферментации использовали факторный экспериментальный план. Каждая серия опытов проводилась в трёх повторностях для обеспечения достоверности и воспроизводимости результатов. В среду добавляли различные концентрации MgSO₄·7H₂O, KH₂PO₄, ZnSO₄·7H₂O, FeSO₄·7H₂O, CuSO₄·5H₂O, NaNO₃, этанола для выявления оптимального состава питательной среды для производства ЛК штаммом </w:t>
      </w:r>
      <w:r w:rsidRPr="00553D00">
        <w:rPr>
          <w:i/>
          <w:sz w:val="28"/>
        </w:rPr>
        <w:t>A. niger R5/4.</w:t>
      </w:r>
    </w:p>
    <w:p w14:paraId="45F88092" w14:textId="09F3AD71" w:rsidR="00877F15" w:rsidRPr="00553D00" w:rsidRDefault="00877F15" w:rsidP="00C03E9D">
      <w:pPr>
        <w:pStyle w:val="af8"/>
        <w:ind w:firstLine="709"/>
        <w:jc w:val="both"/>
        <w:rPr>
          <w:sz w:val="28"/>
        </w:rPr>
      </w:pPr>
      <w:r w:rsidRPr="00553D00">
        <w:rPr>
          <w:sz w:val="28"/>
        </w:rPr>
        <w:t>При оценке влияния температуры на выход лимонной кислоты были выбраны 29, 30 и 31°C. Количественное содержание лимонной кислоты анализировалось при различном времени инкубации 144, 168 и 192 ч, также исследовано влияние начального pH на кислотообразование при 4,5; 5 и 5,5.</w:t>
      </w:r>
    </w:p>
    <w:p w14:paraId="66DC64CA" w14:textId="77777777" w:rsidR="0083613D" w:rsidRPr="00553D00" w:rsidRDefault="0083613D" w:rsidP="00C03E9D">
      <w:pPr>
        <w:pStyle w:val="af8"/>
        <w:ind w:firstLine="709"/>
        <w:jc w:val="both"/>
        <w:rPr>
          <w:iCs/>
          <w:sz w:val="28"/>
        </w:rPr>
      </w:pPr>
    </w:p>
    <w:p w14:paraId="69694032" w14:textId="72815665" w:rsidR="00877F15" w:rsidRPr="00553D00" w:rsidRDefault="009F25A6" w:rsidP="00C03E9D">
      <w:pPr>
        <w:pStyle w:val="af8"/>
        <w:ind w:firstLine="709"/>
        <w:jc w:val="both"/>
        <w:rPr>
          <w:iCs/>
          <w:sz w:val="28"/>
        </w:rPr>
      </w:pPr>
      <w:r w:rsidRPr="00553D00">
        <w:rPr>
          <w:iCs/>
          <w:sz w:val="28"/>
        </w:rPr>
        <w:lastRenderedPageBreak/>
        <w:t>2.2.</w:t>
      </w:r>
      <w:r w:rsidR="000E005C" w:rsidRPr="00553D00">
        <w:rPr>
          <w:iCs/>
          <w:sz w:val="28"/>
        </w:rPr>
        <w:t>8</w:t>
      </w:r>
      <w:r w:rsidRPr="00553D00">
        <w:rPr>
          <w:iCs/>
          <w:sz w:val="28"/>
        </w:rPr>
        <w:t xml:space="preserve">.1 </w:t>
      </w:r>
      <w:r w:rsidR="00877F15" w:rsidRPr="00553D00">
        <w:rPr>
          <w:iCs/>
          <w:sz w:val="28"/>
        </w:rPr>
        <w:t>Эффективность ферментации</w:t>
      </w:r>
      <w:r w:rsidR="00877F15" w:rsidRPr="00553D00">
        <w:rPr>
          <w:sz w:val="28"/>
        </w:rPr>
        <w:t xml:space="preserve"> определялась с помощью таких показателей как сухая масса мицелия, концентрация субстрата и концентрация лимонной кислоты. </w:t>
      </w:r>
      <w:r w:rsidR="00877F15" w:rsidRPr="00553D00">
        <w:rPr>
          <w:iCs/>
          <w:sz w:val="28"/>
        </w:rPr>
        <w:t>Коэффициент массового выхода продукции лимонной кислоты (Y</w:t>
      </w:r>
      <w:r w:rsidR="00877F15" w:rsidRPr="00553D00">
        <w:rPr>
          <w:iCs/>
          <w:sz w:val="28"/>
          <w:vertAlign w:val="subscript"/>
        </w:rPr>
        <w:t>CA</w:t>
      </w:r>
      <w:r w:rsidR="00877F15" w:rsidRPr="00553D00">
        <w:rPr>
          <w:iCs/>
          <w:sz w:val="28"/>
        </w:rPr>
        <w:t>), выраженный в граммах ЛК на грамм потребленного субстрата, рассчитывали из</w:t>
      </w:r>
      <w:r w:rsidR="006C7F5A" w:rsidRPr="00553D00">
        <w:rPr>
          <w:iCs/>
          <w:sz w:val="28"/>
        </w:rPr>
        <w:t xml:space="preserve"> формулы (6)</w:t>
      </w:r>
      <w:r w:rsidR="00877F15" w:rsidRPr="00553D00">
        <w:rPr>
          <w:iCs/>
          <w:sz w:val="28"/>
        </w:rPr>
        <w:t>:</w:t>
      </w:r>
    </w:p>
    <w:p w14:paraId="05D0B23B" w14:textId="57DE3D16" w:rsidR="00877F15" w:rsidRPr="00553D00" w:rsidRDefault="00877F15" w:rsidP="00C03E9D">
      <w:pPr>
        <w:pStyle w:val="af8"/>
        <w:jc w:val="right"/>
        <w:rPr>
          <w:iCs/>
          <w:sz w:val="28"/>
        </w:rPr>
      </w:pPr>
      <w:r w:rsidRPr="00553D00">
        <w:rPr>
          <w:iCs/>
          <w:sz w:val="28"/>
        </w:rPr>
        <w:t>Y</w:t>
      </w:r>
      <w:r w:rsidRPr="00553D00">
        <w:rPr>
          <w:iCs/>
          <w:sz w:val="28"/>
          <w:vertAlign w:val="subscript"/>
        </w:rPr>
        <w:t>CA</w:t>
      </w:r>
      <w:r w:rsidRPr="00553D00">
        <w:rPr>
          <w:iCs/>
          <w:sz w:val="28"/>
        </w:rPr>
        <w:t xml:space="preserve"> = P / S                                                      (</w:t>
      </w:r>
      <w:r w:rsidR="006C7F5A" w:rsidRPr="00553D00">
        <w:rPr>
          <w:iCs/>
          <w:sz w:val="28"/>
        </w:rPr>
        <w:t>6</w:t>
      </w:r>
      <w:r w:rsidRPr="00553D00">
        <w:rPr>
          <w:iCs/>
          <w:sz w:val="28"/>
        </w:rPr>
        <w:t>)</w:t>
      </w:r>
    </w:p>
    <w:p w14:paraId="325242C6" w14:textId="6A7C6B8E" w:rsidR="00877F15" w:rsidRPr="00553D00" w:rsidRDefault="00877F15" w:rsidP="00C03E9D">
      <w:pPr>
        <w:pStyle w:val="af8"/>
        <w:ind w:firstLine="709"/>
        <w:jc w:val="both"/>
        <w:rPr>
          <w:iCs/>
          <w:sz w:val="28"/>
        </w:rPr>
      </w:pPr>
      <w:r w:rsidRPr="00553D00">
        <w:rPr>
          <w:iCs/>
          <w:sz w:val="28"/>
        </w:rPr>
        <w:t>Удельную продуктивность культуры, выраженную в граммах ЛК на грамм биомассы в час, рассчитывали по</w:t>
      </w:r>
      <w:r w:rsidR="006C7F5A" w:rsidRPr="00553D00">
        <w:rPr>
          <w:iCs/>
          <w:sz w:val="28"/>
        </w:rPr>
        <w:t xml:space="preserve"> формуле (7)</w:t>
      </w:r>
      <w:r w:rsidRPr="00553D00">
        <w:rPr>
          <w:iCs/>
          <w:sz w:val="28"/>
        </w:rPr>
        <w:t>:</w:t>
      </w:r>
    </w:p>
    <w:p w14:paraId="18D86865" w14:textId="6E68E1E6" w:rsidR="00877F15" w:rsidRPr="00553D00" w:rsidRDefault="00877F15" w:rsidP="00C03E9D">
      <w:pPr>
        <w:pStyle w:val="af8"/>
        <w:jc w:val="right"/>
        <w:rPr>
          <w:iCs/>
          <w:sz w:val="28"/>
        </w:rPr>
      </w:pPr>
      <w:r w:rsidRPr="00553D00">
        <w:rPr>
          <w:iCs/>
          <w:sz w:val="28"/>
        </w:rPr>
        <w:t>q</w:t>
      </w:r>
      <w:r w:rsidRPr="00553D00">
        <w:rPr>
          <w:iCs/>
          <w:sz w:val="28"/>
          <w:vertAlign w:val="subscript"/>
        </w:rPr>
        <w:t>CA</w:t>
      </w:r>
      <w:r w:rsidRPr="00553D00">
        <w:rPr>
          <w:iCs/>
          <w:sz w:val="28"/>
        </w:rPr>
        <w:t xml:space="preserve"> = P / X</w:t>
      </w:r>
      <w:r w:rsidRPr="00553D00">
        <w:rPr>
          <w:rFonts w:ascii="Cambria Math" w:hAnsi="Cambria Math" w:cs="Cambria Math"/>
          <w:iCs/>
          <w:sz w:val="28"/>
        </w:rPr>
        <w:t>⋅</w:t>
      </w:r>
      <w:r w:rsidRPr="00553D00">
        <w:rPr>
          <w:iCs/>
          <w:sz w:val="28"/>
        </w:rPr>
        <w:t>t                                                    (</w:t>
      </w:r>
      <w:r w:rsidR="006C7F5A" w:rsidRPr="00553D00">
        <w:rPr>
          <w:iCs/>
          <w:sz w:val="28"/>
        </w:rPr>
        <w:t>7</w:t>
      </w:r>
      <w:r w:rsidRPr="00553D00">
        <w:rPr>
          <w:iCs/>
          <w:sz w:val="28"/>
        </w:rPr>
        <w:t>)</w:t>
      </w:r>
    </w:p>
    <w:p w14:paraId="4129A297" w14:textId="7545EBEE" w:rsidR="00877F15" w:rsidRPr="00553D00" w:rsidRDefault="00877F15" w:rsidP="00C03E9D">
      <w:pPr>
        <w:pStyle w:val="af8"/>
        <w:ind w:firstLine="709"/>
        <w:jc w:val="both"/>
        <w:rPr>
          <w:iCs/>
          <w:sz w:val="28"/>
        </w:rPr>
      </w:pPr>
      <w:r w:rsidRPr="00553D00">
        <w:rPr>
          <w:iCs/>
          <w:sz w:val="28"/>
        </w:rPr>
        <w:t>где</w:t>
      </w:r>
      <w:r w:rsidR="006C7F5A" w:rsidRPr="00553D00">
        <w:rPr>
          <w:iCs/>
          <w:sz w:val="28"/>
        </w:rPr>
        <w:t xml:space="preserve">, </w:t>
      </w:r>
      <w:r w:rsidRPr="00553D00">
        <w:rPr>
          <w:iCs/>
          <w:sz w:val="28"/>
        </w:rPr>
        <w:t>P - общее количество ЛК в культуральной жидкости в конце культивирования (в граммах), S - общее количество потребленного субстрата (в граммах), t - продолжительность ферментации (в часах), и X - биомасса в ферментере (в граммах).</w:t>
      </w:r>
    </w:p>
    <w:p w14:paraId="769113DB" w14:textId="77777777" w:rsidR="0083613D" w:rsidRPr="00553D00" w:rsidRDefault="0083613D" w:rsidP="00C03E9D">
      <w:pPr>
        <w:pStyle w:val="af8"/>
        <w:ind w:firstLine="709"/>
        <w:jc w:val="both"/>
        <w:rPr>
          <w:sz w:val="28"/>
        </w:rPr>
      </w:pPr>
    </w:p>
    <w:p w14:paraId="2DF0506B" w14:textId="30137C37" w:rsidR="009F25A6" w:rsidRPr="00553D00" w:rsidRDefault="009F25A6" w:rsidP="00C03E9D">
      <w:pPr>
        <w:pStyle w:val="af8"/>
        <w:ind w:firstLine="709"/>
        <w:jc w:val="both"/>
        <w:rPr>
          <w:sz w:val="28"/>
        </w:rPr>
      </w:pPr>
      <w:r w:rsidRPr="00553D00">
        <w:rPr>
          <w:sz w:val="28"/>
        </w:rPr>
        <w:t>2.2.</w:t>
      </w:r>
      <w:r w:rsidR="000E005C" w:rsidRPr="00553D00">
        <w:rPr>
          <w:sz w:val="28"/>
        </w:rPr>
        <w:t>9</w:t>
      </w:r>
      <w:r w:rsidRPr="00553D00">
        <w:rPr>
          <w:sz w:val="28"/>
        </w:rPr>
        <w:t xml:space="preserve"> Определение биохимических показателей</w:t>
      </w:r>
    </w:p>
    <w:p w14:paraId="7749D5EF" w14:textId="2DC0A24B" w:rsidR="009F25A6" w:rsidRPr="00553D00" w:rsidRDefault="009F25A6" w:rsidP="00C03E9D">
      <w:pPr>
        <w:pStyle w:val="af8"/>
        <w:ind w:firstLine="709"/>
        <w:jc w:val="both"/>
        <w:rPr>
          <w:iCs/>
          <w:sz w:val="28"/>
        </w:rPr>
      </w:pPr>
      <w:r w:rsidRPr="00553D00">
        <w:rPr>
          <w:sz w:val="28"/>
        </w:rPr>
        <w:t>2.2.</w:t>
      </w:r>
      <w:r w:rsidR="000E005C" w:rsidRPr="00553D00">
        <w:rPr>
          <w:sz w:val="28"/>
        </w:rPr>
        <w:t>9</w:t>
      </w:r>
      <w:r w:rsidRPr="00553D00">
        <w:rPr>
          <w:sz w:val="28"/>
        </w:rPr>
        <w:t xml:space="preserve">.1 Концентрация лимонной кислоты: </w:t>
      </w:r>
      <w:r w:rsidRPr="00553D00">
        <w:rPr>
          <w:iCs/>
          <w:sz w:val="28"/>
        </w:rPr>
        <w:t xml:space="preserve">определяли методом кислотно-основного титрования. Фильтрат титровали раствором 0.1 N NaOH с фенолфталеином в качестве индикатора. Появление розовой окраски свидетельствовало о достижении конечной точки титрования. Содержание лимонной кислоты вычисляли </w:t>
      </w:r>
      <w:r w:rsidR="00382D1A" w:rsidRPr="00553D00">
        <w:rPr>
          <w:iCs/>
          <w:sz w:val="28"/>
        </w:rPr>
        <w:t>по формуле (8)</w:t>
      </w:r>
      <w:r w:rsidRPr="00553D00">
        <w:rPr>
          <w:iCs/>
          <w:sz w:val="28"/>
        </w:rPr>
        <w:t>:</w:t>
      </w:r>
    </w:p>
    <w:p w14:paraId="66A13373" w14:textId="77777777" w:rsidR="009F25A6" w:rsidRPr="00553D00" w:rsidRDefault="009F25A6" w:rsidP="00C03E9D">
      <w:pPr>
        <w:pStyle w:val="af8"/>
        <w:ind w:firstLine="709"/>
        <w:jc w:val="center"/>
        <w:rPr>
          <w:iCs/>
          <w:sz w:val="28"/>
          <w:vertAlign w:val="subscript"/>
          <w:lang w:val="en-US"/>
        </w:rPr>
      </w:pPr>
      <w:r w:rsidRPr="00553D00">
        <w:rPr>
          <w:iCs/>
          <w:sz w:val="28"/>
          <w:lang w:val="en-US"/>
        </w:rPr>
        <w:t>N</w:t>
      </w:r>
      <w:r w:rsidRPr="00553D00">
        <w:rPr>
          <w:iCs/>
          <w:sz w:val="28"/>
          <w:vertAlign w:val="subscript"/>
          <w:lang w:val="en-US"/>
        </w:rPr>
        <w:t>1</w:t>
      </w:r>
      <w:r w:rsidRPr="00553D00">
        <w:rPr>
          <w:iCs/>
          <w:sz w:val="28"/>
          <w:lang w:val="en-US"/>
        </w:rPr>
        <w:t>V</w:t>
      </w:r>
      <w:r w:rsidRPr="00553D00">
        <w:rPr>
          <w:iCs/>
          <w:sz w:val="28"/>
          <w:vertAlign w:val="subscript"/>
          <w:lang w:val="en-US"/>
        </w:rPr>
        <w:t>1</w:t>
      </w:r>
      <w:r w:rsidRPr="00553D00">
        <w:rPr>
          <w:iCs/>
          <w:sz w:val="28"/>
          <w:lang w:val="en-US"/>
        </w:rPr>
        <w:t>=N</w:t>
      </w:r>
      <w:r w:rsidRPr="00553D00">
        <w:rPr>
          <w:iCs/>
          <w:sz w:val="28"/>
          <w:vertAlign w:val="subscript"/>
          <w:lang w:val="en-US"/>
        </w:rPr>
        <w:t>2</w:t>
      </w:r>
      <w:r w:rsidRPr="00553D00">
        <w:rPr>
          <w:iCs/>
          <w:sz w:val="28"/>
          <w:lang w:val="en-US"/>
        </w:rPr>
        <w:t>V</w:t>
      </w:r>
      <w:r w:rsidRPr="00553D00">
        <w:rPr>
          <w:iCs/>
          <w:sz w:val="28"/>
          <w:vertAlign w:val="subscript"/>
          <w:lang w:val="en-US"/>
        </w:rPr>
        <w:t>2</w:t>
      </w:r>
    </w:p>
    <w:p w14:paraId="6F726849" w14:textId="77777777" w:rsidR="00275202" w:rsidRPr="00553D00" w:rsidRDefault="00275202" w:rsidP="00C03E9D">
      <w:pPr>
        <w:pStyle w:val="af8"/>
        <w:ind w:firstLine="709"/>
        <w:jc w:val="center"/>
        <w:rPr>
          <w:iCs/>
          <w:sz w:val="28"/>
          <w:lang w:val="en-US"/>
        </w:rPr>
      </w:pPr>
    </w:p>
    <w:p w14:paraId="11CC9B09" w14:textId="1119EBD8" w:rsidR="009F25A6" w:rsidRPr="00553D00" w:rsidRDefault="009F25A6" w:rsidP="00C03E9D">
      <w:pPr>
        <w:jc w:val="right"/>
        <w:rPr>
          <w:sz w:val="22"/>
          <w:szCs w:val="22"/>
          <w:lang w:val="en-US"/>
        </w:rPr>
      </w:pPr>
      <m:oMath>
        <m:r>
          <m:rPr>
            <m:sty m:val="p"/>
          </m:rPr>
          <w:rPr>
            <w:rFonts w:ascii="Cambria Math" w:hAnsi="Cambria Math"/>
            <w:sz w:val="22"/>
            <w:szCs w:val="22"/>
            <w:lang w:val="en-US"/>
          </w:rPr>
          <m:t>%</m:t>
        </m:r>
        <m:r>
          <m:rPr>
            <m:sty m:val="p"/>
          </m:rPr>
          <w:rPr>
            <w:rFonts w:ascii="Cambria Math" w:hAnsi="Cambria Math"/>
            <w:sz w:val="22"/>
            <w:szCs w:val="22"/>
          </w:rPr>
          <m:t>общей</m:t>
        </m:r>
        <m:r>
          <m:rPr>
            <m:sty m:val="p"/>
          </m:rPr>
          <w:rPr>
            <w:rFonts w:ascii="Cambria Math" w:hAnsi="Cambria Math"/>
            <w:sz w:val="22"/>
            <w:szCs w:val="22"/>
            <w:lang w:val="en-US"/>
          </w:rPr>
          <m:t xml:space="preserve"> </m:t>
        </m:r>
        <m:r>
          <m:rPr>
            <m:sty m:val="p"/>
          </m:rPr>
          <w:rPr>
            <w:rFonts w:ascii="Cambria Math" w:hAnsi="Cambria Math"/>
            <w:sz w:val="22"/>
            <w:szCs w:val="22"/>
          </w:rPr>
          <m:t>кислоты</m:t>
        </m:r>
        <m:r>
          <w:rPr>
            <w:rFonts w:ascii="Cambria Math" w:hAnsi="Cambria Math"/>
            <w:sz w:val="22"/>
            <w:szCs w:val="22"/>
            <w:lang w:val="en-US"/>
          </w:rPr>
          <m:t>=</m:t>
        </m:r>
        <m:f>
          <m:fPr>
            <m:ctrlPr>
              <w:rPr>
                <w:rFonts w:ascii="Cambria Math" w:hAnsi="Cambria Math"/>
                <w:i/>
                <w:sz w:val="22"/>
                <w:szCs w:val="22"/>
              </w:rPr>
            </m:ctrlPr>
          </m:fPr>
          <m:num>
            <m:r>
              <w:rPr>
                <w:rFonts w:ascii="Cambria Math" w:hAnsi="Cambria Math"/>
                <w:sz w:val="22"/>
                <w:szCs w:val="22"/>
              </w:rPr>
              <m:t>Титр</m:t>
            </m:r>
            <m:r>
              <w:rPr>
                <w:rFonts w:ascii="Cambria Math" w:hAnsi="Cambria Math"/>
                <w:sz w:val="22"/>
                <w:szCs w:val="22"/>
                <w:lang w:val="en-US"/>
              </w:rPr>
              <m:t>*</m:t>
            </m:r>
            <m:r>
              <w:rPr>
                <w:rFonts w:ascii="Cambria Math" w:hAnsi="Cambria Math"/>
                <w:sz w:val="22"/>
                <w:szCs w:val="22"/>
              </w:rPr>
              <m:t>нормальность</m:t>
            </m:r>
            <m:r>
              <w:rPr>
                <w:rFonts w:ascii="Cambria Math" w:hAnsi="Cambria Math"/>
                <w:sz w:val="22"/>
                <w:szCs w:val="22"/>
                <w:lang w:val="en-US"/>
              </w:rPr>
              <m:t xml:space="preserve"> </m:t>
            </m:r>
            <m:r>
              <w:rPr>
                <w:rFonts w:ascii="Cambria Math" w:hAnsi="Cambria Math"/>
                <w:sz w:val="22"/>
                <w:szCs w:val="22"/>
              </w:rPr>
              <m:t>NaOH</m:t>
            </m:r>
            <m:r>
              <w:rPr>
                <w:rFonts w:ascii="Cambria Math" w:hAnsi="Cambria Math"/>
                <w:sz w:val="22"/>
                <w:szCs w:val="22"/>
                <w:lang w:val="en-US"/>
              </w:rPr>
              <m:t>*</m:t>
            </m:r>
            <m:r>
              <w:rPr>
                <w:rFonts w:ascii="Cambria Math" w:hAnsi="Cambria Math"/>
                <w:sz w:val="22"/>
                <w:szCs w:val="22"/>
              </w:rPr>
              <m:t>эквивалентная</m:t>
            </m:r>
            <m:r>
              <w:rPr>
                <w:rFonts w:ascii="Cambria Math" w:hAnsi="Cambria Math"/>
                <w:sz w:val="22"/>
                <w:szCs w:val="22"/>
                <w:lang w:val="en-US"/>
              </w:rPr>
              <m:t xml:space="preserve"> </m:t>
            </m:r>
            <m:r>
              <w:rPr>
                <w:rFonts w:ascii="Cambria Math" w:hAnsi="Cambria Math"/>
                <w:sz w:val="22"/>
                <w:szCs w:val="22"/>
              </w:rPr>
              <m:t>масса</m:t>
            </m:r>
            <m:r>
              <w:rPr>
                <w:rFonts w:ascii="Cambria Math" w:hAnsi="Cambria Math"/>
                <w:sz w:val="22"/>
                <w:szCs w:val="22"/>
                <w:lang w:val="en-US"/>
              </w:rPr>
              <m:t xml:space="preserve"> </m:t>
            </m:r>
            <m:r>
              <w:rPr>
                <w:rFonts w:ascii="Cambria Math" w:hAnsi="Cambria Math"/>
                <w:sz w:val="22"/>
                <w:szCs w:val="22"/>
              </w:rPr>
              <m:t>ЛК</m:t>
            </m:r>
          </m:num>
          <m:den>
            <m:r>
              <w:rPr>
                <w:rFonts w:ascii="Cambria Math" w:hAnsi="Cambria Math"/>
                <w:sz w:val="22"/>
                <w:szCs w:val="22"/>
              </w:rPr>
              <m:t>Объем</m:t>
            </m:r>
            <m:r>
              <w:rPr>
                <w:rFonts w:ascii="Cambria Math" w:hAnsi="Cambria Math"/>
                <w:sz w:val="22"/>
                <w:szCs w:val="22"/>
                <w:lang w:val="en-US"/>
              </w:rPr>
              <m:t xml:space="preserve"> </m:t>
            </m:r>
            <m:r>
              <w:rPr>
                <w:rFonts w:ascii="Cambria Math" w:hAnsi="Cambria Math"/>
                <w:sz w:val="22"/>
                <w:szCs w:val="22"/>
              </w:rPr>
              <m:t>пробы</m:t>
            </m:r>
            <m:r>
              <w:rPr>
                <w:rFonts w:ascii="Cambria Math" w:hAnsi="Cambria Math"/>
                <w:sz w:val="22"/>
                <w:szCs w:val="22"/>
                <w:lang w:val="en-US"/>
              </w:rPr>
              <m:t>*1000</m:t>
            </m:r>
          </m:den>
        </m:f>
        <m:r>
          <w:rPr>
            <w:rFonts w:ascii="Cambria Math" w:hAnsi="Cambria Math"/>
            <w:sz w:val="22"/>
            <w:szCs w:val="22"/>
            <w:lang w:val="en-US"/>
          </w:rPr>
          <m:t>*100</m:t>
        </m:r>
      </m:oMath>
      <w:r w:rsidR="00382D1A" w:rsidRPr="00553D00">
        <w:rPr>
          <w:sz w:val="22"/>
          <w:szCs w:val="22"/>
          <w:lang w:val="en-US"/>
        </w:rPr>
        <w:t xml:space="preserve">                    (8)</w:t>
      </w:r>
    </w:p>
    <w:p w14:paraId="35F793D4" w14:textId="77777777" w:rsidR="009F25A6" w:rsidRPr="00553D00" w:rsidRDefault="009F25A6" w:rsidP="00C03E9D">
      <w:pPr>
        <w:pStyle w:val="af8"/>
        <w:ind w:firstLine="709"/>
        <w:jc w:val="both"/>
        <w:rPr>
          <w:iCs/>
          <w:sz w:val="28"/>
        </w:rPr>
      </w:pPr>
      <w:r w:rsidRPr="00553D00">
        <w:rPr>
          <w:iCs/>
          <w:sz w:val="28"/>
        </w:rPr>
        <w:t>Выход ЛК (%) рассчитывали относительно количества использованного сахара по формуле:</w:t>
      </w:r>
    </w:p>
    <w:p w14:paraId="6F3063AD" w14:textId="5321350D" w:rsidR="009F25A6" w:rsidRPr="00553D00" w:rsidRDefault="009F25A6" w:rsidP="00C03E9D">
      <w:pPr>
        <w:pStyle w:val="af8"/>
        <w:jc w:val="right"/>
        <w:rPr>
          <w:sz w:val="28"/>
        </w:rPr>
      </w:pPr>
      <m:oMath>
        <m:r>
          <w:rPr>
            <w:rFonts w:ascii="Cambria Math" w:hAnsi="Cambria Math"/>
            <w:szCs w:val="24"/>
          </w:rPr>
          <m:t>%Выход ЛК</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Количество ЛК</m:t>
            </m:r>
          </m:num>
          <m:den>
            <m:r>
              <m:rPr>
                <m:sty m:val="p"/>
              </m:rPr>
              <w:rPr>
                <w:rFonts w:ascii="Cambria Math" w:hAnsi="Cambria Math"/>
                <w:szCs w:val="24"/>
              </w:rPr>
              <m:t>Количество использованного сахара</m:t>
            </m:r>
          </m:den>
        </m:f>
        <m:r>
          <w:rPr>
            <w:rFonts w:ascii="Cambria Math" w:hAnsi="Cambria Math"/>
            <w:szCs w:val="24"/>
          </w:rPr>
          <m:t>*100</m:t>
        </m:r>
      </m:oMath>
      <w:r w:rsidRPr="00553D00">
        <w:rPr>
          <w:sz w:val="28"/>
        </w:rPr>
        <w:t xml:space="preserve">                         (</w:t>
      </w:r>
      <w:r w:rsidR="00382D1A" w:rsidRPr="00553D00">
        <w:rPr>
          <w:sz w:val="28"/>
        </w:rPr>
        <w:t>9</w:t>
      </w:r>
      <w:r w:rsidRPr="00553D00">
        <w:rPr>
          <w:sz w:val="28"/>
        </w:rPr>
        <w:t>)</w:t>
      </w:r>
    </w:p>
    <w:p w14:paraId="28539C1F" w14:textId="77777777" w:rsidR="0083613D" w:rsidRPr="00553D00" w:rsidRDefault="0083613D" w:rsidP="00C03E9D">
      <w:pPr>
        <w:pStyle w:val="af8"/>
        <w:ind w:firstLine="709"/>
        <w:jc w:val="both"/>
        <w:rPr>
          <w:sz w:val="28"/>
        </w:rPr>
      </w:pPr>
    </w:p>
    <w:p w14:paraId="1E1A4AA6" w14:textId="36B3BC82" w:rsidR="009F25A6" w:rsidRPr="00553D00" w:rsidRDefault="009F25A6" w:rsidP="00C03E9D">
      <w:pPr>
        <w:pStyle w:val="af8"/>
        <w:ind w:firstLine="709"/>
        <w:jc w:val="both"/>
        <w:rPr>
          <w:sz w:val="28"/>
        </w:rPr>
      </w:pPr>
      <w:r w:rsidRPr="00553D00">
        <w:rPr>
          <w:sz w:val="28"/>
        </w:rPr>
        <w:t>2.2.</w:t>
      </w:r>
      <w:r w:rsidR="000E005C" w:rsidRPr="00553D00">
        <w:rPr>
          <w:sz w:val="28"/>
        </w:rPr>
        <w:t>9</w:t>
      </w:r>
      <w:r w:rsidRPr="00553D00">
        <w:rPr>
          <w:sz w:val="28"/>
        </w:rPr>
        <w:t>.2 Значения биомассы, остаточных сахаров и pH были определены в соответствии с</w:t>
      </w:r>
      <w:r w:rsidR="00EC3D61" w:rsidRPr="00553D00">
        <w:rPr>
          <w:sz w:val="28"/>
        </w:rPr>
        <w:t xml:space="preserve"> [150]</w:t>
      </w:r>
      <w:r w:rsidRPr="00553D00">
        <w:rPr>
          <w:sz w:val="28"/>
        </w:rPr>
        <w:t xml:space="preserve">. Сухую массу мицелия (D.M.W.) определяли фильтрацией культуральной жидкости через предварительно взвешенный фильтр Whatman № 44. Осадок мицелия промывали дистиллированной водой и сушили при 110 °C в течение ночи до постоянной массы. Результаты были выражены в г/л. </w:t>
      </w:r>
    </w:p>
    <w:p w14:paraId="51CBB312" w14:textId="18340475" w:rsidR="009F25A6" w:rsidRPr="00553D00" w:rsidRDefault="009F25A6" w:rsidP="00C03E9D">
      <w:pPr>
        <w:pStyle w:val="af8"/>
        <w:ind w:firstLine="709"/>
        <w:jc w:val="both"/>
        <w:rPr>
          <w:sz w:val="28"/>
        </w:rPr>
      </w:pPr>
      <w:r w:rsidRPr="00553D00">
        <w:rPr>
          <w:sz w:val="28"/>
        </w:rPr>
        <w:t>2.2.</w:t>
      </w:r>
      <w:r w:rsidR="000E005C" w:rsidRPr="00553D00">
        <w:rPr>
          <w:sz w:val="28"/>
        </w:rPr>
        <w:t>9</w:t>
      </w:r>
      <w:r w:rsidRPr="00553D00">
        <w:rPr>
          <w:sz w:val="28"/>
        </w:rPr>
        <w:t>.</w:t>
      </w:r>
      <w:r w:rsidR="00CE5DE2" w:rsidRPr="00553D00">
        <w:rPr>
          <w:sz w:val="28"/>
        </w:rPr>
        <w:t>3</w:t>
      </w:r>
      <w:r w:rsidRPr="00553D00">
        <w:rPr>
          <w:sz w:val="28"/>
        </w:rPr>
        <w:t xml:space="preserve"> Кислотность среды (pH): контролировалась потенциометрически.</w:t>
      </w:r>
    </w:p>
    <w:p w14:paraId="14E13663" w14:textId="3CE1C8C9" w:rsidR="001A12A4" w:rsidRPr="00553D00" w:rsidRDefault="00A10FC6" w:rsidP="00C03E9D">
      <w:pPr>
        <w:pStyle w:val="af8"/>
        <w:ind w:firstLine="709"/>
        <w:jc w:val="both"/>
        <w:rPr>
          <w:sz w:val="28"/>
        </w:rPr>
      </w:pPr>
      <w:r w:rsidRPr="00553D00">
        <w:rPr>
          <w:sz w:val="28"/>
        </w:rPr>
        <w:t>2.2.</w:t>
      </w:r>
      <w:r w:rsidR="000E005C" w:rsidRPr="00553D00">
        <w:rPr>
          <w:sz w:val="28"/>
        </w:rPr>
        <w:t>10</w:t>
      </w:r>
      <w:r w:rsidR="001A12A4" w:rsidRPr="00553D00">
        <w:rPr>
          <w:sz w:val="28"/>
        </w:rPr>
        <w:t xml:space="preserve"> Методы исследования антиоксидантной активности лимонной кислоты</w:t>
      </w:r>
    </w:p>
    <w:p w14:paraId="185A9313" w14:textId="5EF60DE0" w:rsidR="00A10FC6" w:rsidRPr="00553D00" w:rsidRDefault="009A0311" w:rsidP="00C03E9D">
      <w:pPr>
        <w:pStyle w:val="af8"/>
        <w:ind w:firstLine="709"/>
        <w:jc w:val="both"/>
        <w:rPr>
          <w:sz w:val="28"/>
        </w:rPr>
      </w:pPr>
      <w:r w:rsidRPr="00553D00">
        <w:rPr>
          <w:sz w:val="28"/>
        </w:rPr>
        <w:t>2.2.</w:t>
      </w:r>
      <w:r w:rsidR="000E005C" w:rsidRPr="00553D00">
        <w:rPr>
          <w:sz w:val="28"/>
        </w:rPr>
        <w:t>10</w:t>
      </w:r>
      <w:r w:rsidRPr="00553D00">
        <w:rPr>
          <w:sz w:val="28"/>
        </w:rPr>
        <w:t xml:space="preserve">.1 </w:t>
      </w:r>
      <w:r w:rsidR="00515A14" w:rsidRPr="00553D00">
        <w:rPr>
          <w:sz w:val="28"/>
        </w:rPr>
        <w:t>Свободнорадикальную активность оценивали по DPPH-тесту по методике</w:t>
      </w:r>
      <w:r w:rsidR="00387F2E" w:rsidRPr="00553D00">
        <w:rPr>
          <w:sz w:val="28"/>
        </w:rPr>
        <w:t xml:space="preserve"> [151]</w:t>
      </w:r>
      <w:r w:rsidR="00515A14" w:rsidRPr="00553D00">
        <w:rPr>
          <w:sz w:val="28"/>
        </w:rPr>
        <w:t xml:space="preserve"> </w:t>
      </w:r>
    </w:p>
    <w:p w14:paraId="68560B9C" w14:textId="28EAF4BC" w:rsidR="00A10FC6" w:rsidRPr="00553D00" w:rsidRDefault="00A10FC6" w:rsidP="00C03E9D">
      <w:pPr>
        <w:pStyle w:val="af8"/>
        <w:ind w:firstLine="709"/>
        <w:jc w:val="both"/>
        <w:rPr>
          <w:sz w:val="28"/>
        </w:rPr>
      </w:pPr>
      <w:r w:rsidRPr="00553D00">
        <w:rPr>
          <w:sz w:val="28"/>
        </w:rPr>
        <w:t>Антиоксидантную активность лимонной кислоты определяли</w:t>
      </w:r>
      <w:r w:rsidR="004C721F" w:rsidRPr="00553D00">
        <w:rPr>
          <w:sz w:val="28"/>
        </w:rPr>
        <w:t xml:space="preserve"> </w:t>
      </w:r>
      <w:r w:rsidRPr="00553D00">
        <w:rPr>
          <w:sz w:val="28"/>
        </w:rPr>
        <w:t xml:space="preserve">по способности исследуемого образца взаимодействовать со стабильным радикалом 2,2-дифенил-1-пикрилгидразилом (DPPH), который имеет интенсивную фиолетовую окраску с максимальной абсорбцией при 517 нм. При наличии антиоксидантов происходит восстановление DPPH•, </w:t>
      </w:r>
      <w:r w:rsidRPr="00553D00">
        <w:rPr>
          <w:sz w:val="28"/>
        </w:rPr>
        <w:lastRenderedPageBreak/>
        <w:t>сопровождающееся обесцвечиванием раствора, что позволяет количественно оценить радикал-поглощающую способность образца.</w:t>
      </w:r>
    </w:p>
    <w:p w14:paraId="7ED54549" w14:textId="6CE0DF70" w:rsidR="00A10FC6" w:rsidRPr="00553D00" w:rsidRDefault="00A10FC6" w:rsidP="00C03E9D">
      <w:pPr>
        <w:pStyle w:val="af8"/>
        <w:ind w:firstLine="709"/>
        <w:jc w:val="both"/>
        <w:rPr>
          <w:sz w:val="28"/>
        </w:rPr>
      </w:pPr>
      <w:r w:rsidRPr="00553D00">
        <w:rPr>
          <w:sz w:val="28"/>
        </w:rPr>
        <w:t>Для анализа готовили реакционную смесь, содержащую 0,1 мл. исследуемого раствора лимонной кислоты и 3,9 мл. раствора DPPH• концентрацией 200 мкмоль/л, приготовленного на этаноле. Смесь инкубировали в термостатируемой водяной бане при температуре 37°C в течение 30 минут. После завершения инкубации измеряли оптическую плотность раствора при 517 нм относительно этанольного контроля.</w:t>
      </w:r>
    </w:p>
    <w:p w14:paraId="0218E7D4" w14:textId="349AE6E4" w:rsidR="00A10FC6" w:rsidRPr="00553D00" w:rsidRDefault="00A10FC6" w:rsidP="00C03E9D">
      <w:pPr>
        <w:pStyle w:val="af8"/>
        <w:ind w:firstLine="709"/>
        <w:jc w:val="both"/>
        <w:rPr>
          <w:sz w:val="28"/>
        </w:rPr>
      </w:pPr>
      <w:r w:rsidRPr="00553D00">
        <w:rPr>
          <w:sz w:val="28"/>
        </w:rPr>
        <w:t>Радикал-поглощающую активность рассчитывали по формуле</w:t>
      </w:r>
      <w:r w:rsidR="00382D1A" w:rsidRPr="00553D00">
        <w:rPr>
          <w:sz w:val="28"/>
        </w:rPr>
        <w:t xml:space="preserve"> (10)</w:t>
      </w:r>
      <w:r w:rsidRPr="00553D00">
        <w:rPr>
          <w:sz w:val="28"/>
        </w:rPr>
        <w:t>:</w:t>
      </w:r>
    </w:p>
    <w:p w14:paraId="1EFA3961" w14:textId="296286A7" w:rsidR="00A10FC6" w:rsidRPr="00553D00" w:rsidRDefault="00CA7CC6" w:rsidP="00C03E9D">
      <w:pPr>
        <w:pStyle w:val="af8"/>
        <w:ind w:firstLine="709"/>
        <w:jc w:val="right"/>
        <w:rPr>
          <w:sz w:val="28"/>
        </w:rPr>
      </w:pPr>
      <m:oMath>
        <m:r>
          <w:rPr>
            <w:rFonts w:ascii="Cambria Math" w:hAnsi="Cambria Math"/>
            <w:sz w:val="28"/>
          </w:rPr>
          <m:t xml:space="preserve">% </m:t>
        </m:r>
        <m:r>
          <m:rPr>
            <m:sty m:val="p"/>
          </m:rPr>
          <w:rPr>
            <w:rFonts w:ascii="Cambria Math" w:hAnsi="Cambria Math"/>
            <w:sz w:val="28"/>
          </w:rPr>
          <m:t>DPPH</m:t>
        </m:r>
        <m:r>
          <w:rPr>
            <w:rFonts w:ascii="Cambria Math" w:hAnsi="Cambria Math"/>
            <w:sz w:val="28"/>
          </w:rPr>
          <m:t>=</m:t>
        </m:r>
        <m:f>
          <m:fPr>
            <m:ctrlPr>
              <w:rPr>
                <w:rFonts w:ascii="Cambria Math" w:hAnsi="Cambria Math"/>
                <w:i/>
                <w:sz w:val="28"/>
              </w:rPr>
            </m:ctrlPr>
          </m:fPr>
          <m:num>
            <m:sSub>
              <m:sSubPr>
                <m:ctrlPr>
                  <w:rPr>
                    <w:rFonts w:ascii="Cambria Math" w:hAnsi="Cambria Math"/>
                    <w:iCs/>
                    <w:sz w:val="28"/>
                  </w:rPr>
                </m:ctrlPr>
              </m:sSubPr>
              <m:e>
                <m:r>
                  <w:rPr>
                    <w:rFonts w:ascii="Cambria Math" w:hAnsi="Cambria Math"/>
                    <w:sz w:val="28"/>
                  </w:rPr>
                  <m:t>А</m:t>
                </m:r>
              </m:e>
              <m:sub>
                <m:r>
                  <w:rPr>
                    <w:rFonts w:ascii="Cambria Math" w:hAnsi="Cambria Math"/>
                    <w:sz w:val="28"/>
                  </w:rPr>
                  <m:t>контроль</m:t>
                </m:r>
              </m:sub>
            </m:sSub>
            <m:r>
              <w:rPr>
                <w:rFonts w:ascii="Cambria Math" w:hAnsi="Cambria Math"/>
                <w:sz w:val="28"/>
              </w:rPr>
              <m:t>-</m:t>
            </m:r>
            <m:sSub>
              <m:sSubPr>
                <m:ctrlPr>
                  <w:rPr>
                    <w:rFonts w:ascii="Cambria Math" w:hAnsi="Cambria Math"/>
                    <w:iCs/>
                    <w:sz w:val="28"/>
                  </w:rPr>
                </m:ctrlPr>
              </m:sSubPr>
              <m:e>
                <m:r>
                  <w:rPr>
                    <w:rFonts w:ascii="Cambria Math" w:hAnsi="Cambria Math"/>
                    <w:sz w:val="28"/>
                  </w:rPr>
                  <m:t>А</m:t>
                </m:r>
              </m:e>
              <m:sub>
                <m:r>
                  <w:rPr>
                    <w:rFonts w:ascii="Cambria Math" w:hAnsi="Cambria Math"/>
                    <w:sz w:val="28"/>
                  </w:rPr>
                  <m:t>образца</m:t>
                </m:r>
              </m:sub>
            </m:sSub>
          </m:num>
          <m:den>
            <m:sSub>
              <m:sSubPr>
                <m:ctrlPr>
                  <w:rPr>
                    <w:rFonts w:ascii="Cambria Math" w:hAnsi="Cambria Math"/>
                    <w:iCs/>
                    <w:sz w:val="28"/>
                  </w:rPr>
                </m:ctrlPr>
              </m:sSubPr>
              <m:e>
                <m:r>
                  <w:rPr>
                    <w:rFonts w:ascii="Cambria Math" w:hAnsi="Cambria Math"/>
                    <w:sz w:val="28"/>
                  </w:rPr>
                  <m:t>А</m:t>
                </m:r>
              </m:e>
              <m:sub>
                <m:r>
                  <w:rPr>
                    <w:rFonts w:ascii="Cambria Math" w:hAnsi="Cambria Math"/>
                    <w:sz w:val="28"/>
                  </w:rPr>
                  <m:t>контроль</m:t>
                </m:r>
              </m:sub>
            </m:sSub>
          </m:den>
        </m:f>
        <m:r>
          <w:rPr>
            <w:rFonts w:ascii="Cambria Math" w:hAnsi="Cambria Math"/>
            <w:sz w:val="28"/>
          </w:rPr>
          <m:t>×100</m:t>
        </m:r>
      </m:oMath>
      <w:r w:rsidR="00382D1A" w:rsidRPr="00553D00">
        <w:rPr>
          <w:sz w:val="28"/>
        </w:rPr>
        <w:t xml:space="preserve">                              (10)</w:t>
      </w:r>
    </w:p>
    <w:p w14:paraId="34D374A4" w14:textId="035A1E4F" w:rsidR="00A10FC6" w:rsidRPr="00553D00" w:rsidRDefault="00A10FC6" w:rsidP="00C03E9D">
      <w:pPr>
        <w:pStyle w:val="af8"/>
        <w:ind w:firstLine="709"/>
        <w:jc w:val="both"/>
        <w:rPr>
          <w:sz w:val="28"/>
        </w:rPr>
      </w:pPr>
      <w:r w:rsidRPr="00553D00">
        <w:rPr>
          <w:sz w:val="28"/>
        </w:rPr>
        <w:t>где</w:t>
      </w:r>
      <w:r w:rsidR="009840AE" w:rsidRPr="00553D00">
        <w:rPr>
          <w:sz w:val="28"/>
        </w:rPr>
        <w:t>:</w:t>
      </w:r>
    </w:p>
    <w:p w14:paraId="5D1621DD" w14:textId="6ED6377C" w:rsidR="00A10FC6" w:rsidRPr="00553D00" w:rsidRDefault="004720B5" w:rsidP="00C03E9D">
      <w:pPr>
        <w:pStyle w:val="af8"/>
        <w:ind w:firstLine="709"/>
        <w:jc w:val="both"/>
        <w:rPr>
          <w:sz w:val="28"/>
        </w:rPr>
      </w:pPr>
      <w:r w:rsidRPr="00553D00">
        <w:rPr>
          <w:sz w:val="28"/>
        </w:rPr>
        <w:t>А</w:t>
      </w:r>
      <w:r w:rsidR="00A10FC6" w:rsidRPr="00553D00">
        <w:rPr>
          <w:sz w:val="28"/>
          <w:vertAlign w:val="subscript"/>
        </w:rPr>
        <w:t>контроль</w:t>
      </w:r>
      <w:r w:rsidRPr="00553D00">
        <w:rPr>
          <w:sz w:val="28"/>
        </w:rPr>
        <w:t xml:space="preserve"> </w:t>
      </w:r>
      <w:r w:rsidR="00A10FC6" w:rsidRPr="00553D00">
        <w:rPr>
          <w:sz w:val="28"/>
        </w:rPr>
        <w:t>— оптическая плотность раствора DPPH• без добавления исследуемого образца,</w:t>
      </w:r>
    </w:p>
    <w:p w14:paraId="52889DBB" w14:textId="4AE5EFA9" w:rsidR="00A10FC6" w:rsidRPr="00553D00" w:rsidRDefault="00A10FC6" w:rsidP="00C03E9D">
      <w:pPr>
        <w:pStyle w:val="af8"/>
        <w:ind w:firstLine="709"/>
        <w:jc w:val="both"/>
        <w:rPr>
          <w:sz w:val="28"/>
        </w:rPr>
      </w:pPr>
      <w:r w:rsidRPr="00553D00">
        <w:rPr>
          <w:sz w:val="28"/>
        </w:rPr>
        <w:t>A</w:t>
      </w:r>
      <w:r w:rsidRPr="00553D00">
        <w:rPr>
          <w:sz w:val="28"/>
          <w:vertAlign w:val="subscript"/>
        </w:rPr>
        <w:t>образца</w:t>
      </w:r>
      <w:r w:rsidRPr="00553D00">
        <w:rPr>
          <w:sz w:val="28"/>
        </w:rPr>
        <w:t xml:space="preserve"> — оптическая плотность реакционной смеси после инкубации.</w:t>
      </w:r>
    </w:p>
    <w:p w14:paraId="67D1CE29" w14:textId="6442B6F8" w:rsidR="003A59E0" w:rsidRPr="00553D00" w:rsidRDefault="009A0311" w:rsidP="00C03E9D">
      <w:pPr>
        <w:pStyle w:val="af8"/>
        <w:ind w:firstLine="709"/>
        <w:jc w:val="both"/>
        <w:rPr>
          <w:sz w:val="28"/>
        </w:rPr>
      </w:pPr>
      <w:r w:rsidRPr="00553D00">
        <w:rPr>
          <w:sz w:val="28"/>
        </w:rPr>
        <w:t>2.2.</w:t>
      </w:r>
      <w:r w:rsidR="000E005C" w:rsidRPr="00553D00">
        <w:rPr>
          <w:sz w:val="28"/>
        </w:rPr>
        <w:t>10</w:t>
      </w:r>
      <w:r w:rsidRPr="00553D00">
        <w:rPr>
          <w:sz w:val="28"/>
        </w:rPr>
        <w:t xml:space="preserve">.2 </w:t>
      </w:r>
      <w:r w:rsidR="003A59E0" w:rsidRPr="00553D00">
        <w:rPr>
          <w:sz w:val="28"/>
        </w:rPr>
        <w:t>Определение восстановительной способности методом FRAP</w:t>
      </w:r>
      <w:r w:rsidR="00EC6B1E" w:rsidRPr="00553D00">
        <w:rPr>
          <w:sz w:val="28"/>
        </w:rPr>
        <w:t xml:space="preserve"> [152]</w:t>
      </w:r>
      <w:r w:rsidR="00F15654" w:rsidRPr="00553D00">
        <w:rPr>
          <w:sz w:val="28"/>
        </w:rPr>
        <w:t>.</w:t>
      </w:r>
    </w:p>
    <w:p w14:paraId="5E3D9A56" w14:textId="21C88AD4" w:rsidR="003A59E0" w:rsidRPr="00553D00" w:rsidRDefault="003A59E0" w:rsidP="00C03E9D">
      <w:pPr>
        <w:pStyle w:val="af8"/>
        <w:ind w:firstLine="709"/>
        <w:jc w:val="both"/>
        <w:rPr>
          <w:sz w:val="28"/>
        </w:rPr>
      </w:pPr>
      <w:r w:rsidRPr="00553D00">
        <w:rPr>
          <w:sz w:val="28"/>
        </w:rPr>
        <w:t>Метод FRAP (Ferric Reducing Antioxidant Power) основан на способности антиоксидантов восстанавливать комплекс Fe³⁺–TPTZ (2,4,6-трипиридил-триазин) до Fe²⁺–TPTZ, окрашенный в интенсивно синий цвет с максимумом поглощения при 593 нм.</w:t>
      </w:r>
    </w:p>
    <w:p w14:paraId="28479F1C" w14:textId="1233E074" w:rsidR="003A59E0" w:rsidRPr="00553D00" w:rsidRDefault="003A59E0" w:rsidP="00C03E9D">
      <w:pPr>
        <w:pStyle w:val="af8"/>
        <w:ind w:firstLine="709"/>
        <w:jc w:val="both"/>
        <w:rPr>
          <w:sz w:val="28"/>
        </w:rPr>
      </w:pPr>
      <w:r w:rsidRPr="00553D00">
        <w:rPr>
          <w:sz w:val="28"/>
        </w:rPr>
        <w:t>Рабочий FRAP-реагент готовили ex tempore из ацетатного буфера (рН 3,6), раствора ТРТZ (10 м</w:t>
      </w:r>
      <w:r w:rsidR="00A27900" w:rsidRPr="00553D00">
        <w:rPr>
          <w:sz w:val="28"/>
        </w:rPr>
        <w:t>м</w:t>
      </w:r>
      <w:r w:rsidRPr="00553D00">
        <w:rPr>
          <w:sz w:val="28"/>
        </w:rPr>
        <w:t xml:space="preserve"> в HCl 40 м</w:t>
      </w:r>
      <w:r w:rsidR="00A27900" w:rsidRPr="00553D00">
        <w:rPr>
          <w:sz w:val="28"/>
        </w:rPr>
        <w:t>м</w:t>
      </w:r>
      <w:r w:rsidRPr="00553D00">
        <w:rPr>
          <w:sz w:val="28"/>
        </w:rPr>
        <w:t>) и раствора FeCl₃·6H₂O (20 м</w:t>
      </w:r>
      <w:r w:rsidR="00A27900" w:rsidRPr="00553D00">
        <w:rPr>
          <w:sz w:val="28"/>
        </w:rPr>
        <w:t>м</w:t>
      </w:r>
      <w:r w:rsidRPr="00553D00">
        <w:rPr>
          <w:sz w:val="28"/>
        </w:rPr>
        <w:t>) в соотношении 10:1:1.</w:t>
      </w:r>
    </w:p>
    <w:p w14:paraId="1486B2BD" w14:textId="6958EA2F" w:rsidR="003A59E0" w:rsidRPr="00553D00" w:rsidRDefault="003A59E0" w:rsidP="00C03E9D">
      <w:pPr>
        <w:pStyle w:val="af8"/>
        <w:ind w:firstLine="709"/>
        <w:jc w:val="both"/>
        <w:rPr>
          <w:sz w:val="28"/>
        </w:rPr>
      </w:pPr>
      <w:r w:rsidRPr="00553D00">
        <w:rPr>
          <w:sz w:val="28"/>
        </w:rPr>
        <w:t>К 3,0 м</w:t>
      </w:r>
      <w:r w:rsidR="00A27900" w:rsidRPr="00553D00">
        <w:rPr>
          <w:sz w:val="28"/>
        </w:rPr>
        <w:t>л.</w:t>
      </w:r>
      <w:r w:rsidRPr="00553D00">
        <w:rPr>
          <w:sz w:val="28"/>
        </w:rPr>
        <w:t xml:space="preserve"> FRAP-реагента добавляли 100 мкл исследуемого образца. Инкубировали при 37 °C в течение 10 мин и измеряли оптическую плотность при 593 нм.</w:t>
      </w:r>
    </w:p>
    <w:p w14:paraId="35A8CD33" w14:textId="6CE0C232" w:rsidR="009840AE" w:rsidRPr="00553D00" w:rsidRDefault="003A59E0" w:rsidP="00C03E9D">
      <w:pPr>
        <w:pStyle w:val="af8"/>
        <w:ind w:firstLine="709"/>
        <w:jc w:val="both"/>
        <w:rPr>
          <w:sz w:val="28"/>
        </w:rPr>
      </w:pPr>
      <w:r w:rsidRPr="00553D00">
        <w:rPr>
          <w:sz w:val="28"/>
        </w:rPr>
        <w:t>Активность выражали в мкмоль Trolox-эквивалента на грамм вещества (мкмоль TE/г) по калибровочному графику.</w:t>
      </w:r>
    </w:p>
    <w:p w14:paraId="1DD76F1A" w14:textId="49EFD7C2" w:rsidR="0024580D" w:rsidRPr="00553D00" w:rsidRDefault="00E272DB" w:rsidP="00C03E9D">
      <w:pPr>
        <w:pStyle w:val="af8"/>
        <w:ind w:firstLine="709"/>
        <w:jc w:val="both"/>
        <w:rPr>
          <w:sz w:val="28"/>
        </w:rPr>
      </w:pPr>
      <w:r w:rsidRPr="00553D00">
        <w:rPr>
          <w:sz w:val="28"/>
        </w:rPr>
        <w:t>2.2.</w:t>
      </w:r>
      <w:r w:rsidR="000E005C" w:rsidRPr="00553D00">
        <w:rPr>
          <w:sz w:val="28"/>
        </w:rPr>
        <w:t>10</w:t>
      </w:r>
      <w:r w:rsidRPr="00553D00">
        <w:rPr>
          <w:sz w:val="28"/>
        </w:rPr>
        <w:t xml:space="preserve">.3 </w:t>
      </w:r>
      <w:r w:rsidR="0024580D" w:rsidRPr="00553D00">
        <w:rPr>
          <w:sz w:val="28"/>
        </w:rPr>
        <w:t>Хелатирующую активность в отношении ионов Fe²⁺ определяли феррозиновым методом</w:t>
      </w:r>
      <w:r w:rsidR="00DA7440" w:rsidRPr="00553D00">
        <w:rPr>
          <w:sz w:val="28"/>
        </w:rPr>
        <w:t xml:space="preserve"> [153]</w:t>
      </w:r>
      <w:r w:rsidR="000542BE" w:rsidRPr="00553D00">
        <w:rPr>
          <w:sz w:val="28"/>
        </w:rPr>
        <w:t xml:space="preserve">. </w:t>
      </w:r>
    </w:p>
    <w:p w14:paraId="476F12F9" w14:textId="3A27A450" w:rsidR="00E272DB" w:rsidRPr="00553D00" w:rsidRDefault="00E272DB" w:rsidP="00C03E9D">
      <w:pPr>
        <w:pStyle w:val="af8"/>
        <w:ind w:firstLine="709"/>
        <w:jc w:val="both"/>
        <w:rPr>
          <w:sz w:val="28"/>
        </w:rPr>
      </w:pPr>
      <w:r w:rsidRPr="00553D00">
        <w:rPr>
          <w:sz w:val="28"/>
        </w:rPr>
        <w:t>Хелатирующую активность определяли по ингибированию образования комплекса Fe²⁺–феррозин. В отсутствие хелатора феррозин образует стабильный розово-фиолетовый комплекс с максимумом поглощения при 562 нм. Наличие хелатирующего агента снижает интенсивность окраски.</w:t>
      </w:r>
    </w:p>
    <w:p w14:paraId="5275E4E8" w14:textId="08708B8C" w:rsidR="00F52D0E" w:rsidRPr="00553D00" w:rsidRDefault="00E272DB" w:rsidP="00C03E9D">
      <w:pPr>
        <w:pStyle w:val="af8"/>
        <w:ind w:firstLine="709"/>
        <w:jc w:val="both"/>
        <w:rPr>
          <w:sz w:val="28"/>
        </w:rPr>
      </w:pPr>
      <w:r w:rsidRPr="00553D00">
        <w:rPr>
          <w:sz w:val="28"/>
        </w:rPr>
        <w:t>В пробирки вносили:</w:t>
      </w:r>
      <w:r w:rsidR="000C2B08" w:rsidRPr="00553D00">
        <w:rPr>
          <w:sz w:val="28"/>
        </w:rPr>
        <w:t xml:space="preserve"> </w:t>
      </w:r>
      <w:r w:rsidRPr="00553D00">
        <w:rPr>
          <w:sz w:val="28"/>
        </w:rPr>
        <w:t>1,0 м</w:t>
      </w:r>
      <w:r w:rsidR="000C2B08" w:rsidRPr="00553D00">
        <w:rPr>
          <w:sz w:val="28"/>
        </w:rPr>
        <w:t>л.</w:t>
      </w:r>
      <w:r w:rsidRPr="00553D00">
        <w:rPr>
          <w:sz w:val="28"/>
        </w:rPr>
        <w:t xml:space="preserve"> раствора образца,</w:t>
      </w:r>
      <w:r w:rsidR="000C2B08" w:rsidRPr="00553D00">
        <w:rPr>
          <w:sz w:val="28"/>
        </w:rPr>
        <w:t xml:space="preserve"> </w:t>
      </w:r>
      <w:r w:rsidRPr="00553D00">
        <w:rPr>
          <w:sz w:val="28"/>
        </w:rPr>
        <w:t>0,1 м</w:t>
      </w:r>
      <w:r w:rsidR="000C2B08" w:rsidRPr="00553D00">
        <w:rPr>
          <w:sz w:val="28"/>
        </w:rPr>
        <w:t>л.</w:t>
      </w:r>
      <w:r w:rsidRPr="00553D00">
        <w:rPr>
          <w:sz w:val="28"/>
        </w:rPr>
        <w:t xml:space="preserve"> раствора FeSO₄ (2 м</w:t>
      </w:r>
      <w:r w:rsidR="000C2B08" w:rsidRPr="00553D00">
        <w:rPr>
          <w:sz w:val="28"/>
        </w:rPr>
        <w:t>м</w:t>
      </w:r>
      <w:r w:rsidRPr="00553D00">
        <w:rPr>
          <w:sz w:val="28"/>
        </w:rPr>
        <w:t>),</w:t>
      </w:r>
      <w:r w:rsidR="000C2B08" w:rsidRPr="00553D00">
        <w:rPr>
          <w:sz w:val="28"/>
        </w:rPr>
        <w:t xml:space="preserve"> </w:t>
      </w:r>
      <w:r w:rsidRPr="00553D00">
        <w:rPr>
          <w:sz w:val="28"/>
        </w:rPr>
        <w:t>0,2 м</w:t>
      </w:r>
      <w:r w:rsidR="000C2B08" w:rsidRPr="00553D00">
        <w:rPr>
          <w:sz w:val="28"/>
        </w:rPr>
        <w:t>л.</w:t>
      </w:r>
      <w:r w:rsidRPr="00553D00">
        <w:rPr>
          <w:sz w:val="28"/>
        </w:rPr>
        <w:t xml:space="preserve"> раствора феррозина (5 м</w:t>
      </w:r>
      <w:r w:rsidR="00382D1A" w:rsidRPr="00553D00">
        <w:rPr>
          <w:sz w:val="28"/>
        </w:rPr>
        <w:t>м</w:t>
      </w:r>
      <w:r w:rsidRPr="00553D00">
        <w:rPr>
          <w:sz w:val="28"/>
        </w:rPr>
        <w:t>),</w:t>
      </w:r>
      <w:r w:rsidR="000C2B08" w:rsidRPr="00553D00">
        <w:rPr>
          <w:sz w:val="28"/>
        </w:rPr>
        <w:t xml:space="preserve"> </w:t>
      </w:r>
      <w:r w:rsidRPr="00553D00">
        <w:rPr>
          <w:sz w:val="28"/>
        </w:rPr>
        <w:t>доводили объём до 5 м</w:t>
      </w:r>
      <w:r w:rsidR="000C2B08" w:rsidRPr="00553D00">
        <w:rPr>
          <w:sz w:val="28"/>
        </w:rPr>
        <w:t>л.</w:t>
      </w:r>
      <w:r w:rsidRPr="00553D00">
        <w:rPr>
          <w:sz w:val="28"/>
        </w:rPr>
        <w:t xml:space="preserve"> дистиллированной водой.</w:t>
      </w:r>
      <w:r w:rsidR="000C2B08" w:rsidRPr="00553D00">
        <w:rPr>
          <w:sz w:val="28"/>
        </w:rPr>
        <w:t xml:space="preserve"> </w:t>
      </w:r>
      <w:r w:rsidRPr="00553D00">
        <w:rPr>
          <w:sz w:val="28"/>
        </w:rPr>
        <w:t>Инкубировали 10 мин при комнатной температуре и измеряли оптическую плотность при 562 нм.</w:t>
      </w:r>
    </w:p>
    <w:p w14:paraId="3AA70BFE" w14:textId="2006BC95" w:rsidR="009A0E2D" w:rsidRPr="00553D00" w:rsidRDefault="009A0E2D" w:rsidP="00C03E9D">
      <w:pPr>
        <w:pStyle w:val="af8"/>
        <w:ind w:firstLine="709"/>
        <w:jc w:val="both"/>
        <w:rPr>
          <w:sz w:val="28"/>
        </w:rPr>
      </w:pPr>
      <w:r w:rsidRPr="00553D00">
        <w:rPr>
          <w:sz w:val="28"/>
        </w:rPr>
        <w:t>Процент хелатирования вычисляли по формуле</w:t>
      </w:r>
      <w:r w:rsidR="00382D1A" w:rsidRPr="00553D00">
        <w:rPr>
          <w:sz w:val="28"/>
        </w:rPr>
        <w:t xml:space="preserve"> (11)</w:t>
      </w:r>
      <w:r w:rsidRPr="00553D00">
        <w:rPr>
          <w:sz w:val="28"/>
        </w:rPr>
        <w:t>:</w:t>
      </w:r>
    </w:p>
    <w:p w14:paraId="3583D5C8" w14:textId="77777777" w:rsidR="009A0E2D" w:rsidRPr="00553D00" w:rsidRDefault="009A0E2D" w:rsidP="00C03E9D">
      <w:pPr>
        <w:pStyle w:val="af8"/>
        <w:ind w:firstLine="709"/>
        <w:jc w:val="both"/>
        <w:rPr>
          <w:sz w:val="28"/>
        </w:rPr>
      </w:pPr>
    </w:p>
    <w:p w14:paraId="1DAD3093" w14:textId="63A2837B" w:rsidR="009A0E2D" w:rsidRPr="00553D00" w:rsidRDefault="009A0E2D" w:rsidP="00C03E9D">
      <w:pPr>
        <w:pStyle w:val="af8"/>
        <w:ind w:firstLine="709"/>
        <w:jc w:val="right"/>
        <w:rPr>
          <w:sz w:val="28"/>
        </w:rPr>
      </w:pPr>
      <m:oMath>
        <m:r>
          <w:rPr>
            <w:rFonts w:ascii="Cambria Math" w:hAnsi="Cambria Math"/>
            <w:sz w:val="28"/>
          </w:rPr>
          <m:t xml:space="preserve">% </m:t>
        </m:r>
        <m:r>
          <m:rPr>
            <m:sty m:val="p"/>
          </m:rPr>
          <w:rPr>
            <w:rFonts w:ascii="Cambria Math" w:hAnsi="Cambria Math"/>
            <w:sz w:val="28"/>
          </w:rPr>
          <m:t>Хелатирование</m:t>
        </m:r>
        <m:r>
          <w:rPr>
            <w:rFonts w:ascii="Cambria Math" w:hAnsi="Cambria Math"/>
            <w:sz w:val="28"/>
          </w:rPr>
          <m:t>=</m:t>
        </m:r>
        <m:f>
          <m:fPr>
            <m:ctrlPr>
              <w:rPr>
                <w:rFonts w:ascii="Cambria Math" w:hAnsi="Cambria Math"/>
                <w:i/>
                <w:sz w:val="28"/>
              </w:rPr>
            </m:ctrlPr>
          </m:fPr>
          <m:num>
            <m:sSub>
              <m:sSubPr>
                <m:ctrlPr>
                  <w:rPr>
                    <w:rFonts w:ascii="Cambria Math" w:hAnsi="Cambria Math"/>
                    <w:iCs/>
                    <w:sz w:val="28"/>
                  </w:rPr>
                </m:ctrlPr>
              </m:sSubPr>
              <m:e>
                <m:r>
                  <w:rPr>
                    <w:rFonts w:ascii="Cambria Math" w:hAnsi="Cambria Math"/>
                    <w:sz w:val="28"/>
                  </w:rPr>
                  <m:t>А</m:t>
                </m:r>
              </m:e>
              <m:sub>
                <m:r>
                  <w:rPr>
                    <w:rFonts w:ascii="Cambria Math" w:hAnsi="Cambria Math"/>
                    <w:sz w:val="28"/>
                  </w:rPr>
                  <m:t>контроль</m:t>
                </m:r>
              </m:sub>
            </m:sSub>
            <m:r>
              <w:rPr>
                <w:rFonts w:ascii="Cambria Math" w:hAnsi="Cambria Math"/>
                <w:sz w:val="28"/>
              </w:rPr>
              <m:t>-</m:t>
            </m:r>
            <m:sSub>
              <m:sSubPr>
                <m:ctrlPr>
                  <w:rPr>
                    <w:rFonts w:ascii="Cambria Math" w:hAnsi="Cambria Math"/>
                    <w:iCs/>
                    <w:sz w:val="28"/>
                  </w:rPr>
                </m:ctrlPr>
              </m:sSubPr>
              <m:e>
                <m:r>
                  <w:rPr>
                    <w:rFonts w:ascii="Cambria Math" w:hAnsi="Cambria Math"/>
                    <w:sz w:val="28"/>
                  </w:rPr>
                  <m:t>А</m:t>
                </m:r>
              </m:e>
              <m:sub>
                <m:r>
                  <w:rPr>
                    <w:rFonts w:ascii="Cambria Math" w:hAnsi="Cambria Math"/>
                    <w:sz w:val="28"/>
                  </w:rPr>
                  <m:t>образца</m:t>
                </m:r>
              </m:sub>
            </m:sSub>
          </m:num>
          <m:den>
            <m:sSub>
              <m:sSubPr>
                <m:ctrlPr>
                  <w:rPr>
                    <w:rFonts w:ascii="Cambria Math" w:hAnsi="Cambria Math"/>
                    <w:iCs/>
                    <w:sz w:val="28"/>
                  </w:rPr>
                </m:ctrlPr>
              </m:sSubPr>
              <m:e>
                <m:r>
                  <w:rPr>
                    <w:rFonts w:ascii="Cambria Math" w:hAnsi="Cambria Math"/>
                    <w:sz w:val="28"/>
                  </w:rPr>
                  <m:t>А</m:t>
                </m:r>
              </m:e>
              <m:sub>
                <m:r>
                  <w:rPr>
                    <w:rFonts w:ascii="Cambria Math" w:hAnsi="Cambria Math"/>
                    <w:sz w:val="28"/>
                  </w:rPr>
                  <m:t>контроль</m:t>
                </m:r>
              </m:sub>
            </m:sSub>
          </m:den>
        </m:f>
        <m:r>
          <w:rPr>
            <w:rFonts w:ascii="Cambria Math" w:hAnsi="Cambria Math"/>
            <w:sz w:val="28"/>
          </w:rPr>
          <m:t>×100</m:t>
        </m:r>
      </m:oMath>
      <w:r w:rsidR="00382D1A" w:rsidRPr="00553D00">
        <w:rPr>
          <w:sz w:val="28"/>
        </w:rPr>
        <w:t xml:space="preserve">                            (11)</w:t>
      </w:r>
    </w:p>
    <w:p w14:paraId="182D45DB" w14:textId="77777777" w:rsidR="009A0E2D" w:rsidRPr="00553D00" w:rsidRDefault="009A0E2D" w:rsidP="00C03E9D">
      <w:pPr>
        <w:pStyle w:val="af8"/>
        <w:ind w:firstLine="709"/>
        <w:jc w:val="both"/>
        <w:rPr>
          <w:sz w:val="28"/>
        </w:rPr>
      </w:pPr>
      <w:r w:rsidRPr="00553D00">
        <w:rPr>
          <w:sz w:val="28"/>
        </w:rPr>
        <w:t>где:</w:t>
      </w:r>
    </w:p>
    <w:p w14:paraId="1BDD9CDB" w14:textId="4C2444EB" w:rsidR="009A0E2D" w:rsidRPr="00553D00" w:rsidRDefault="009A0E2D" w:rsidP="00C03E9D">
      <w:pPr>
        <w:pStyle w:val="af8"/>
        <w:ind w:firstLine="709"/>
        <w:jc w:val="both"/>
        <w:rPr>
          <w:sz w:val="28"/>
        </w:rPr>
      </w:pPr>
      <w:r w:rsidRPr="00553D00">
        <w:rPr>
          <w:sz w:val="28"/>
        </w:rPr>
        <w:lastRenderedPageBreak/>
        <w:t>А</w:t>
      </w:r>
      <w:r w:rsidRPr="00553D00">
        <w:rPr>
          <w:sz w:val="28"/>
          <w:vertAlign w:val="subscript"/>
        </w:rPr>
        <w:t>контроль</w:t>
      </w:r>
      <w:r w:rsidRPr="00553D00">
        <w:rPr>
          <w:sz w:val="28"/>
        </w:rPr>
        <w:t xml:space="preserve"> — </w:t>
      </w:r>
      <w:r w:rsidR="009F44DE" w:rsidRPr="00553D00">
        <w:rPr>
          <w:sz w:val="28"/>
        </w:rPr>
        <w:t>интенсивность комплекса Fe²⁺–феррозин без добавления образца</w:t>
      </w:r>
      <w:r w:rsidRPr="00553D00">
        <w:rPr>
          <w:sz w:val="28"/>
        </w:rPr>
        <w:t>,</w:t>
      </w:r>
    </w:p>
    <w:p w14:paraId="1FD73D2D" w14:textId="77777777" w:rsidR="009A0E2D" w:rsidRPr="00553D00" w:rsidRDefault="009A0E2D" w:rsidP="00C03E9D">
      <w:pPr>
        <w:pStyle w:val="af8"/>
        <w:ind w:firstLine="709"/>
        <w:jc w:val="both"/>
        <w:rPr>
          <w:sz w:val="28"/>
        </w:rPr>
      </w:pPr>
      <w:r w:rsidRPr="00553D00">
        <w:rPr>
          <w:sz w:val="28"/>
        </w:rPr>
        <w:t>A</w:t>
      </w:r>
      <w:r w:rsidRPr="00553D00">
        <w:rPr>
          <w:sz w:val="28"/>
          <w:vertAlign w:val="subscript"/>
        </w:rPr>
        <w:t>образца</w:t>
      </w:r>
      <w:r w:rsidRPr="00553D00">
        <w:rPr>
          <w:sz w:val="28"/>
        </w:rPr>
        <w:t xml:space="preserve"> — оптическая плотность реакционной смеси после инкубации.</w:t>
      </w:r>
    </w:p>
    <w:p w14:paraId="6628D850" w14:textId="15520264" w:rsidR="009F44DE" w:rsidRPr="00553D00" w:rsidRDefault="009F44DE" w:rsidP="00C03E9D">
      <w:pPr>
        <w:pStyle w:val="af8"/>
        <w:ind w:firstLine="709"/>
        <w:jc w:val="both"/>
        <w:rPr>
          <w:sz w:val="28"/>
        </w:rPr>
      </w:pPr>
      <w:r w:rsidRPr="00553D00">
        <w:rPr>
          <w:sz w:val="28"/>
        </w:rPr>
        <w:t>2.2.</w:t>
      </w:r>
      <w:r w:rsidR="000E005C" w:rsidRPr="00553D00">
        <w:rPr>
          <w:sz w:val="28"/>
        </w:rPr>
        <w:t>10</w:t>
      </w:r>
      <w:r w:rsidRPr="00553D00">
        <w:rPr>
          <w:sz w:val="28"/>
        </w:rPr>
        <w:t>.4 Определение IC₅₀</w:t>
      </w:r>
      <w:r w:rsidR="00605852" w:rsidRPr="00553D00">
        <w:rPr>
          <w:sz w:val="28"/>
        </w:rPr>
        <w:t xml:space="preserve"> выполнены в соответствии методом</w:t>
      </w:r>
      <w:r w:rsidR="00CB3194" w:rsidRPr="00553D00">
        <w:rPr>
          <w:sz w:val="28"/>
        </w:rPr>
        <w:t xml:space="preserve"> [154]. </w:t>
      </w:r>
    </w:p>
    <w:p w14:paraId="2B3D462A" w14:textId="77777777" w:rsidR="009F44DE" w:rsidRPr="00553D00" w:rsidRDefault="009F44DE" w:rsidP="00C03E9D">
      <w:pPr>
        <w:pStyle w:val="af8"/>
        <w:ind w:firstLine="709"/>
        <w:jc w:val="both"/>
        <w:rPr>
          <w:sz w:val="28"/>
        </w:rPr>
      </w:pPr>
      <w:r w:rsidRPr="00553D00">
        <w:rPr>
          <w:sz w:val="28"/>
        </w:rPr>
        <w:t>Для методов DPPH и хелатирования Fe²⁺ определяли показатель IC₅₀ — концентрацию вещества, обеспечивающую 50% ингибирование радикала или 50% хелатирование металла.</w:t>
      </w:r>
    </w:p>
    <w:p w14:paraId="31A35F63" w14:textId="77777777" w:rsidR="009F44DE" w:rsidRPr="00553D00" w:rsidRDefault="009F44DE" w:rsidP="00C03E9D">
      <w:pPr>
        <w:pStyle w:val="af8"/>
        <w:ind w:firstLine="709"/>
        <w:jc w:val="both"/>
        <w:rPr>
          <w:sz w:val="28"/>
        </w:rPr>
      </w:pPr>
      <w:r w:rsidRPr="00553D00">
        <w:rPr>
          <w:sz w:val="28"/>
        </w:rPr>
        <w:t>IC₅₀ рассчитывали путём:</w:t>
      </w:r>
    </w:p>
    <w:p w14:paraId="03BD2721" w14:textId="02377251" w:rsidR="009F44DE" w:rsidRPr="00553D00" w:rsidRDefault="00384196" w:rsidP="00C03E9D">
      <w:pPr>
        <w:pStyle w:val="af8"/>
        <w:jc w:val="both"/>
        <w:rPr>
          <w:sz w:val="28"/>
        </w:rPr>
      </w:pPr>
      <w:r w:rsidRPr="00553D00">
        <w:rPr>
          <w:sz w:val="28"/>
        </w:rPr>
        <w:t xml:space="preserve">1. </w:t>
      </w:r>
      <w:r w:rsidR="009F44DE" w:rsidRPr="00553D00">
        <w:rPr>
          <w:sz w:val="28"/>
        </w:rPr>
        <w:t>построения зависимостей «концентрация — % активности»,</w:t>
      </w:r>
    </w:p>
    <w:p w14:paraId="3D9C13AB" w14:textId="0BBED6D7" w:rsidR="009F44DE" w:rsidRPr="00553D00" w:rsidRDefault="00384196" w:rsidP="00C03E9D">
      <w:pPr>
        <w:pStyle w:val="af8"/>
        <w:jc w:val="both"/>
        <w:rPr>
          <w:sz w:val="28"/>
        </w:rPr>
      </w:pPr>
      <w:r w:rsidRPr="00553D00">
        <w:rPr>
          <w:sz w:val="28"/>
        </w:rPr>
        <w:t xml:space="preserve">2. </w:t>
      </w:r>
      <w:r w:rsidR="009F44DE" w:rsidRPr="00553D00">
        <w:rPr>
          <w:sz w:val="28"/>
        </w:rPr>
        <w:t>аппроксимации данных линейной или нелинейной регрессией,</w:t>
      </w:r>
    </w:p>
    <w:p w14:paraId="67236CC8" w14:textId="721D2EC2" w:rsidR="009F44DE" w:rsidRPr="00553D00" w:rsidRDefault="00384196" w:rsidP="00C03E9D">
      <w:pPr>
        <w:pStyle w:val="af8"/>
        <w:jc w:val="both"/>
        <w:rPr>
          <w:sz w:val="28"/>
        </w:rPr>
      </w:pPr>
      <w:r w:rsidRPr="00553D00">
        <w:rPr>
          <w:sz w:val="28"/>
        </w:rPr>
        <w:t xml:space="preserve">3. </w:t>
      </w:r>
      <w:r w:rsidR="009F44DE" w:rsidRPr="00553D00">
        <w:rPr>
          <w:sz w:val="28"/>
        </w:rPr>
        <w:t>определения концентрации, при которой достигается 50% максимального эффекта.</w:t>
      </w:r>
    </w:p>
    <w:p w14:paraId="6022E477" w14:textId="77777777" w:rsidR="00646502" w:rsidRPr="00553D00" w:rsidRDefault="00646502" w:rsidP="00C03E9D">
      <w:pPr>
        <w:pStyle w:val="af8"/>
        <w:ind w:firstLine="709"/>
        <w:jc w:val="both"/>
        <w:rPr>
          <w:sz w:val="28"/>
        </w:rPr>
      </w:pPr>
      <w:r w:rsidRPr="00553D00">
        <w:rPr>
          <w:sz w:val="28"/>
        </w:rPr>
        <w:t>Для каждого образца построены концентрационные зависимости (0,1–5,0 мг/мл), рассчитаны IC₅₀.</w:t>
      </w:r>
    </w:p>
    <w:p w14:paraId="76AE8B67" w14:textId="77777777" w:rsidR="0083613D" w:rsidRPr="00553D00" w:rsidRDefault="0083613D" w:rsidP="00C03E9D">
      <w:pPr>
        <w:pStyle w:val="af8"/>
        <w:ind w:firstLine="709"/>
        <w:jc w:val="both"/>
        <w:rPr>
          <w:sz w:val="28"/>
        </w:rPr>
      </w:pPr>
    </w:p>
    <w:p w14:paraId="33F0D517" w14:textId="49665A99" w:rsidR="009D3E3E" w:rsidRPr="00553D00" w:rsidRDefault="00471753" w:rsidP="00C03E9D">
      <w:pPr>
        <w:pStyle w:val="af8"/>
        <w:ind w:firstLine="709"/>
        <w:jc w:val="both"/>
        <w:rPr>
          <w:sz w:val="28"/>
        </w:rPr>
      </w:pPr>
      <w:r w:rsidRPr="00553D00">
        <w:rPr>
          <w:sz w:val="28"/>
        </w:rPr>
        <w:t>2.</w:t>
      </w:r>
      <w:r w:rsidR="00F5432D" w:rsidRPr="00553D00">
        <w:rPr>
          <w:sz w:val="28"/>
        </w:rPr>
        <w:t>2</w:t>
      </w:r>
      <w:r w:rsidRPr="00553D00">
        <w:rPr>
          <w:sz w:val="28"/>
        </w:rPr>
        <w:t>.</w:t>
      </w:r>
      <w:r w:rsidR="00EF3FA0" w:rsidRPr="00553D00">
        <w:rPr>
          <w:sz w:val="28"/>
        </w:rPr>
        <w:t>1</w:t>
      </w:r>
      <w:r w:rsidR="000E005C" w:rsidRPr="00553D00">
        <w:rPr>
          <w:sz w:val="28"/>
        </w:rPr>
        <w:t>1</w:t>
      </w:r>
      <w:r w:rsidR="00EF3FA0" w:rsidRPr="00553D00">
        <w:rPr>
          <w:sz w:val="28"/>
        </w:rPr>
        <w:t xml:space="preserve"> </w:t>
      </w:r>
      <w:r w:rsidR="001C57B1" w:rsidRPr="00553D00">
        <w:rPr>
          <w:sz w:val="28"/>
        </w:rPr>
        <w:t>Физико-химические показатели опытных и коммерческих образцов лимонной кислоты определены в соответствии с требованиями и регламентированными методами ГОСТ 31726–2012 «Кислота лимонная. Технические условия».</w:t>
      </w:r>
    </w:p>
    <w:p w14:paraId="6A0DE494" w14:textId="77777777" w:rsidR="0083613D" w:rsidRPr="00553D00" w:rsidRDefault="0083613D" w:rsidP="00C03E9D">
      <w:pPr>
        <w:pStyle w:val="af8"/>
        <w:ind w:firstLine="709"/>
        <w:jc w:val="both"/>
        <w:rPr>
          <w:sz w:val="28"/>
        </w:rPr>
      </w:pPr>
    </w:p>
    <w:p w14:paraId="0FD98262" w14:textId="2126D6DF" w:rsidR="00B9447A" w:rsidRPr="00553D00" w:rsidRDefault="002C3F70" w:rsidP="00C03E9D">
      <w:pPr>
        <w:pStyle w:val="af8"/>
        <w:ind w:firstLine="709"/>
        <w:jc w:val="both"/>
        <w:rPr>
          <w:sz w:val="28"/>
        </w:rPr>
      </w:pPr>
      <w:r w:rsidRPr="00553D00">
        <w:rPr>
          <w:sz w:val="28"/>
        </w:rPr>
        <w:t>2.2.1</w:t>
      </w:r>
      <w:r w:rsidR="000E005C" w:rsidRPr="00553D00">
        <w:rPr>
          <w:sz w:val="28"/>
        </w:rPr>
        <w:t>2</w:t>
      </w:r>
      <w:r w:rsidRPr="00553D00">
        <w:rPr>
          <w:sz w:val="28"/>
        </w:rPr>
        <w:t xml:space="preserve"> </w:t>
      </w:r>
      <w:r w:rsidR="009E0743" w:rsidRPr="00553D00">
        <w:rPr>
          <w:sz w:val="28"/>
        </w:rPr>
        <w:t>Морфологию и микроструктуру кристаллов лимонной кислоты исследовали методом сканирующей электронной микроскопии (СЭМ)</w:t>
      </w:r>
      <w:r w:rsidR="00B9447A" w:rsidRPr="00553D00">
        <w:rPr>
          <w:sz w:val="28"/>
        </w:rPr>
        <w:t>.</w:t>
      </w:r>
      <w:r w:rsidR="009E0743" w:rsidRPr="00553D00">
        <w:rPr>
          <w:sz w:val="28"/>
        </w:rPr>
        <w:t xml:space="preserve"> </w:t>
      </w:r>
      <w:r w:rsidR="00B9447A" w:rsidRPr="00553D00">
        <w:rPr>
          <w:sz w:val="28"/>
        </w:rPr>
        <w:t xml:space="preserve">Перед исследованием образцы были напылены углеродом толщиной 5 нм (Agar Scientific, Великобритания). Морфологию поверхности изучали методом сканирующей электронной микроскопии на приборе Auriga Crossbeam 540 (Carl Zeiss, Германия) с использованием InLens-детектора при различных увеличениях. </w:t>
      </w:r>
    </w:p>
    <w:p w14:paraId="4E76A036" w14:textId="77777777" w:rsidR="0083613D" w:rsidRPr="00553D00" w:rsidRDefault="0083613D" w:rsidP="00C03E9D">
      <w:pPr>
        <w:pStyle w:val="af8"/>
        <w:ind w:firstLine="709"/>
        <w:jc w:val="both"/>
        <w:rPr>
          <w:iCs/>
          <w:sz w:val="28"/>
        </w:rPr>
      </w:pPr>
    </w:p>
    <w:p w14:paraId="56C23E6D" w14:textId="3206EB1E" w:rsidR="001D3BE5" w:rsidRPr="00553D00" w:rsidRDefault="000B6BA3" w:rsidP="00C03E9D">
      <w:pPr>
        <w:pStyle w:val="af8"/>
        <w:ind w:firstLine="709"/>
        <w:jc w:val="both"/>
        <w:rPr>
          <w:sz w:val="28"/>
        </w:rPr>
      </w:pPr>
      <w:r w:rsidRPr="00553D00">
        <w:rPr>
          <w:iCs/>
          <w:sz w:val="28"/>
        </w:rPr>
        <w:t>2.2.</w:t>
      </w:r>
      <w:r w:rsidR="00471753" w:rsidRPr="00553D00">
        <w:rPr>
          <w:iCs/>
          <w:sz w:val="28"/>
        </w:rPr>
        <w:t>1</w:t>
      </w:r>
      <w:r w:rsidR="000E005C" w:rsidRPr="00553D00">
        <w:rPr>
          <w:iCs/>
          <w:sz w:val="28"/>
        </w:rPr>
        <w:t>3</w:t>
      </w:r>
      <w:r w:rsidRPr="00553D00">
        <w:rPr>
          <w:i/>
          <w:sz w:val="28"/>
        </w:rPr>
        <w:t xml:space="preserve"> </w:t>
      </w:r>
      <w:r w:rsidR="00E4563D" w:rsidRPr="00553D00">
        <w:rPr>
          <w:i/>
          <w:sz w:val="28"/>
        </w:rPr>
        <w:t xml:space="preserve">Статистическая обработка. </w:t>
      </w:r>
      <w:r w:rsidR="001D3BE5" w:rsidRPr="00553D00">
        <w:rPr>
          <w:sz w:val="28"/>
        </w:rPr>
        <w:t>Статистическая обработка данных проводилась с использованием программного обеспечения IBM SPSS Statistics 27 и электронных таблиц Microsoft Excel. Результаты представлены в виде стандартного отклонения (SD) средних значений из трех параллельных измерений. Данные с уровнем значимости p&lt;0,05 при доверительном интервале 95% считались статистически значимыми.</w:t>
      </w:r>
      <w:r w:rsidR="00712C0C" w:rsidRPr="00553D00">
        <w:rPr>
          <w:sz w:val="28"/>
        </w:rPr>
        <w:t xml:space="preserve"> </w:t>
      </w:r>
      <w:r w:rsidR="001D3BE5" w:rsidRPr="00553D00">
        <w:rPr>
          <w:sz w:val="28"/>
        </w:rPr>
        <w:t xml:space="preserve">Математическая обработка измерений проводилась с использованием программы </w:t>
      </w:r>
      <w:r w:rsidR="001D3BE5" w:rsidRPr="00553D00">
        <w:rPr>
          <w:spacing w:val="-3"/>
          <w:sz w:val="28"/>
        </w:rPr>
        <w:t>Minitab</w:t>
      </w:r>
      <w:r w:rsidR="001D3BE5" w:rsidRPr="00553D00">
        <w:rPr>
          <w:sz w:val="28"/>
        </w:rPr>
        <w:t xml:space="preserve"> методом нелинейной регрессии. Визуализация полученных данных и расчет оптимальных условий выполнялись в </w:t>
      </w:r>
      <w:r w:rsidR="00AC06F8" w:rsidRPr="00553D00">
        <w:rPr>
          <w:spacing w:val="-3"/>
          <w:sz w:val="28"/>
        </w:rPr>
        <w:t>MiniTab</w:t>
      </w:r>
      <w:r w:rsidR="001D3BE5" w:rsidRPr="00553D00">
        <w:rPr>
          <w:sz w:val="28"/>
        </w:rPr>
        <w:t>. Статистическая проверка модели по методу Бокса-Бенкена проводилась с использованием критерия Дункана и дисперсионного анализа (ANOVA).</w:t>
      </w:r>
    </w:p>
    <w:p w14:paraId="6CAF4A28" w14:textId="772383F5" w:rsidR="00B95E5A" w:rsidRPr="00553D00" w:rsidRDefault="00B95E5A" w:rsidP="00C03E9D">
      <w:pPr>
        <w:pStyle w:val="af8"/>
        <w:ind w:firstLine="709"/>
        <w:jc w:val="both"/>
        <w:rPr>
          <w:sz w:val="28"/>
        </w:rPr>
      </w:pPr>
    </w:p>
    <w:p w14:paraId="288A3D93" w14:textId="77777777" w:rsidR="00483F48" w:rsidRPr="00553D00" w:rsidRDefault="00483F48" w:rsidP="00C03E9D">
      <w:pPr>
        <w:pStyle w:val="af8"/>
        <w:ind w:firstLine="709"/>
        <w:jc w:val="both"/>
        <w:rPr>
          <w:sz w:val="28"/>
        </w:rPr>
      </w:pPr>
    </w:p>
    <w:p w14:paraId="011086D6" w14:textId="77777777" w:rsidR="00153806" w:rsidRPr="00553D00" w:rsidRDefault="00153806" w:rsidP="00C03E9D">
      <w:pPr>
        <w:pStyle w:val="af8"/>
        <w:ind w:firstLine="709"/>
        <w:jc w:val="both"/>
        <w:rPr>
          <w:sz w:val="28"/>
        </w:rPr>
      </w:pPr>
    </w:p>
    <w:p w14:paraId="763DE3DF" w14:textId="77777777" w:rsidR="006B1038" w:rsidRPr="00553D00" w:rsidRDefault="006B1038" w:rsidP="009E0743">
      <w:pPr>
        <w:pStyle w:val="af8"/>
        <w:ind w:left="720"/>
        <w:rPr>
          <w:b/>
          <w:bCs/>
          <w:sz w:val="28"/>
        </w:rPr>
      </w:pPr>
    </w:p>
    <w:p w14:paraId="5813A9E4" w14:textId="53BC52B3" w:rsidR="00764CA2" w:rsidRPr="00553D00" w:rsidRDefault="009E0743" w:rsidP="009E0743">
      <w:pPr>
        <w:pStyle w:val="af8"/>
        <w:ind w:left="720"/>
        <w:rPr>
          <w:b/>
          <w:bCs/>
          <w:sz w:val="28"/>
        </w:rPr>
      </w:pPr>
      <w:r w:rsidRPr="00553D00">
        <w:rPr>
          <w:b/>
          <w:bCs/>
          <w:sz w:val="28"/>
        </w:rPr>
        <w:t xml:space="preserve">3 </w:t>
      </w:r>
      <w:r w:rsidR="00E4563D" w:rsidRPr="00553D00">
        <w:rPr>
          <w:b/>
          <w:bCs/>
          <w:sz w:val="28"/>
        </w:rPr>
        <w:t>РЕЗУЛЬТАТЫ</w:t>
      </w:r>
      <w:r w:rsidR="001A4A64" w:rsidRPr="00553D00">
        <w:rPr>
          <w:b/>
          <w:bCs/>
          <w:sz w:val="28"/>
        </w:rPr>
        <w:t xml:space="preserve"> </w:t>
      </w:r>
      <w:r w:rsidR="00630514" w:rsidRPr="00553D00">
        <w:rPr>
          <w:b/>
          <w:bCs/>
          <w:sz w:val="28"/>
        </w:rPr>
        <w:t>ИССЛЕДОВАНИЙ</w:t>
      </w:r>
    </w:p>
    <w:p w14:paraId="420D8FC6" w14:textId="77777777" w:rsidR="00295A52" w:rsidRPr="00553D00" w:rsidRDefault="00295A52" w:rsidP="00C03E9D">
      <w:pPr>
        <w:pStyle w:val="af8"/>
        <w:ind w:left="720"/>
        <w:rPr>
          <w:b/>
          <w:bCs/>
          <w:sz w:val="28"/>
        </w:rPr>
      </w:pPr>
    </w:p>
    <w:p w14:paraId="056970CA" w14:textId="1D3CEF0D" w:rsidR="00764CA2" w:rsidRPr="00553D00" w:rsidRDefault="00E4563D" w:rsidP="00C03E9D">
      <w:pPr>
        <w:pStyle w:val="af8"/>
        <w:ind w:firstLine="709"/>
        <w:jc w:val="both"/>
        <w:rPr>
          <w:b/>
          <w:bCs/>
          <w:sz w:val="28"/>
        </w:rPr>
      </w:pPr>
      <w:r w:rsidRPr="00553D00">
        <w:rPr>
          <w:b/>
          <w:bCs/>
          <w:sz w:val="28"/>
        </w:rPr>
        <w:t xml:space="preserve">3.1 Поиск активных продуцентов, способа и условий культивирования микроорганизмов для производства лимонной кислоты </w:t>
      </w:r>
    </w:p>
    <w:p w14:paraId="471AE7FA" w14:textId="77777777" w:rsidR="0032376F" w:rsidRPr="00553D00" w:rsidRDefault="0032376F" w:rsidP="00C03E9D">
      <w:pPr>
        <w:pStyle w:val="af8"/>
        <w:ind w:firstLine="709"/>
        <w:jc w:val="both"/>
        <w:rPr>
          <w:b/>
          <w:bCs/>
          <w:sz w:val="28"/>
        </w:rPr>
      </w:pPr>
    </w:p>
    <w:p w14:paraId="7830DA52" w14:textId="40A11440" w:rsidR="00950026" w:rsidRPr="00553D00" w:rsidRDefault="00E4563D" w:rsidP="00C03E9D">
      <w:pPr>
        <w:pStyle w:val="af8"/>
        <w:ind w:firstLine="709"/>
        <w:jc w:val="both"/>
        <w:rPr>
          <w:sz w:val="28"/>
        </w:rPr>
      </w:pPr>
      <w:bookmarkStart w:id="6" w:name="_Hlk188525011"/>
      <w:r w:rsidRPr="00553D00">
        <w:rPr>
          <w:sz w:val="28"/>
        </w:rPr>
        <w:t xml:space="preserve">Для выделения микроорганизмов, продуцирующих лимонную кислоту на </w:t>
      </w:r>
      <w:r w:rsidR="0067685F" w:rsidRPr="00553D00">
        <w:rPr>
          <w:sz w:val="28"/>
        </w:rPr>
        <w:t>территори</w:t>
      </w:r>
      <w:r w:rsidR="00F41F75" w:rsidRPr="00553D00">
        <w:rPr>
          <w:sz w:val="28"/>
        </w:rPr>
        <w:t>ях</w:t>
      </w:r>
      <w:r w:rsidR="0067685F" w:rsidRPr="00553D00">
        <w:rPr>
          <w:sz w:val="28"/>
        </w:rPr>
        <w:t xml:space="preserve"> сахарных и крахмалопаточных предприятий РК</w:t>
      </w:r>
      <w:r w:rsidRPr="00553D00">
        <w:rPr>
          <w:sz w:val="28"/>
        </w:rPr>
        <w:t>, было отобрано 24 образца</w:t>
      </w:r>
      <w:bookmarkEnd w:id="6"/>
      <w:r w:rsidRPr="00553D00">
        <w:rPr>
          <w:sz w:val="28"/>
        </w:rPr>
        <w:t xml:space="preserve">: № 1-14 – выделены из почвы, загрязненной крахмалом, № 15-18 из початков кукурузы, № 19-22 – стеблей кукурузы, № 23,24 – крахмала (таблица </w:t>
      </w:r>
      <w:r w:rsidR="00B060A2" w:rsidRPr="00553D00">
        <w:rPr>
          <w:sz w:val="28"/>
        </w:rPr>
        <w:t>3</w:t>
      </w:r>
      <w:r w:rsidRPr="00553D00">
        <w:rPr>
          <w:sz w:val="28"/>
        </w:rPr>
        <w:t xml:space="preserve">). </w:t>
      </w:r>
      <w:bookmarkStart w:id="7" w:name="_Hlk188525023"/>
    </w:p>
    <w:bookmarkEnd w:id="7"/>
    <w:p w14:paraId="210CA734" w14:textId="5A1C62CC" w:rsidR="00764CA2" w:rsidRPr="00553D00" w:rsidRDefault="00E4563D" w:rsidP="00C03E9D">
      <w:pPr>
        <w:pStyle w:val="af8"/>
        <w:jc w:val="both"/>
        <w:rPr>
          <w:sz w:val="28"/>
        </w:rPr>
      </w:pPr>
      <w:r w:rsidRPr="00553D00">
        <w:rPr>
          <w:sz w:val="28"/>
        </w:rPr>
        <w:t xml:space="preserve">Таблица </w:t>
      </w:r>
      <w:r w:rsidR="00B060A2" w:rsidRPr="00553D00">
        <w:rPr>
          <w:sz w:val="28"/>
        </w:rPr>
        <w:t>3</w:t>
      </w:r>
      <w:r w:rsidRPr="00553D00">
        <w:rPr>
          <w:sz w:val="28"/>
        </w:rPr>
        <w:t xml:space="preserve"> – Численность микроорганизмов на среде Чапека Докса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515"/>
        <w:gridCol w:w="1417"/>
        <w:gridCol w:w="1560"/>
        <w:gridCol w:w="1417"/>
        <w:gridCol w:w="992"/>
        <w:gridCol w:w="1418"/>
      </w:tblGrid>
      <w:tr w:rsidR="00553D00" w:rsidRPr="00553D00" w14:paraId="36EEF603" w14:textId="77777777" w:rsidTr="00F14D70">
        <w:trPr>
          <w:trHeight w:val="374"/>
        </w:trPr>
        <w:tc>
          <w:tcPr>
            <w:tcW w:w="1145" w:type="dxa"/>
            <w:vMerge w:val="restart"/>
          </w:tcPr>
          <w:p w14:paraId="7D774C5B" w14:textId="58D830B0" w:rsidR="00764CA2" w:rsidRPr="00553D00" w:rsidRDefault="00E4563D" w:rsidP="00C03E9D">
            <w:pPr>
              <w:pStyle w:val="af8"/>
              <w:jc w:val="both"/>
              <w:rPr>
                <w:szCs w:val="24"/>
                <w:vertAlign w:val="superscript"/>
              </w:rPr>
            </w:pPr>
            <w:r w:rsidRPr="00553D00">
              <w:rPr>
                <w:szCs w:val="24"/>
              </w:rPr>
              <w:t>№ образца</w:t>
            </w:r>
          </w:p>
        </w:tc>
        <w:tc>
          <w:tcPr>
            <w:tcW w:w="1515" w:type="dxa"/>
            <w:vMerge w:val="restart"/>
          </w:tcPr>
          <w:p w14:paraId="64B9476D" w14:textId="77777777" w:rsidR="00764CA2" w:rsidRPr="00553D00" w:rsidRDefault="00E4563D" w:rsidP="00C03E9D">
            <w:pPr>
              <w:pStyle w:val="af8"/>
              <w:jc w:val="both"/>
              <w:rPr>
                <w:szCs w:val="24"/>
              </w:rPr>
            </w:pPr>
            <w:r w:rsidRPr="00553D00">
              <w:rPr>
                <w:szCs w:val="24"/>
              </w:rPr>
              <w:t>Микроскопические грибы, тыс. КОЕ/г</w:t>
            </w:r>
          </w:p>
        </w:tc>
        <w:tc>
          <w:tcPr>
            <w:tcW w:w="5386" w:type="dxa"/>
            <w:gridSpan w:val="4"/>
          </w:tcPr>
          <w:p w14:paraId="32F610EB" w14:textId="77777777" w:rsidR="00764CA2" w:rsidRPr="00553D00" w:rsidRDefault="00E4563D" w:rsidP="00C03E9D">
            <w:pPr>
              <w:pStyle w:val="af8"/>
              <w:jc w:val="center"/>
              <w:rPr>
                <w:szCs w:val="24"/>
              </w:rPr>
            </w:pPr>
            <w:r w:rsidRPr="00553D00">
              <w:rPr>
                <w:szCs w:val="24"/>
              </w:rPr>
              <w:t>В т.ч по родам, %</w:t>
            </w:r>
          </w:p>
        </w:tc>
        <w:tc>
          <w:tcPr>
            <w:tcW w:w="1418" w:type="dxa"/>
            <w:vMerge w:val="restart"/>
          </w:tcPr>
          <w:p w14:paraId="24F3C590" w14:textId="77777777" w:rsidR="00764CA2" w:rsidRPr="00553D00" w:rsidRDefault="00E4563D" w:rsidP="00C03E9D">
            <w:pPr>
              <w:pStyle w:val="af8"/>
              <w:jc w:val="both"/>
              <w:rPr>
                <w:szCs w:val="24"/>
              </w:rPr>
            </w:pPr>
            <w:r w:rsidRPr="00553D00">
              <w:rPr>
                <w:szCs w:val="24"/>
              </w:rPr>
              <w:t>Бактерии тыс. КОЕ/г</w:t>
            </w:r>
          </w:p>
        </w:tc>
      </w:tr>
      <w:tr w:rsidR="00553D00" w:rsidRPr="00553D00" w14:paraId="002D4F5C" w14:textId="77777777" w:rsidTr="00F14D70">
        <w:trPr>
          <w:trHeight w:val="239"/>
        </w:trPr>
        <w:tc>
          <w:tcPr>
            <w:tcW w:w="1145" w:type="dxa"/>
            <w:vMerge/>
          </w:tcPr>
          <w:p w14:paraId="08609C9F" w14:textId="77777777" w:rsidR="00764CA2" w:rsidRPr="00553D00" w:rsidRDefault="00764CA2" w:rsidP="00C03E9D">
            <w:pPr>
              <w:pStyle w:val="af8"/>
              <w:jc w:val="both"/>
              <w:rPr>
                <w:szCs w:val="24"/>
              </w:rPr>
            </w:pPr>
          </w:p>
        </w:tc>
        <w:tc>
          <w:tcPr>
            <w:tcW w:w="1515" w:type="dxa"/>
            <w:vMerge/>
          </w:tcPr>
          <w:p w14:paraId="7D6536D5" w14:textId="77777777" w:rsidR="00764CA2" w:rsidRPr="00553D00" w:rsidRDefault="00764CA2" w:rsidP="00C03E9D">
            <w:pPr>
              <w:pStyle w:val="af8"/>
              <w:jc w:val="both"/>
              <w:rPr>
                <w:szCs w:val="24"/>
              </w:rPr>
            </w:pPr>
          </w:p>
        </w:tc>
        <w:tc>
          <w:tcPr>
            <w:tcW w:w="1417" w:type="dxa"/>
          </w:tcPr>
          <w:p w14:paraId="2EF576A0" w14:textId="77777777" w:rsidR="00764CA2" w:rsidRPr="00553D00" w:rsidRDefault="00E4563D" w:rsidP="00C03E9D">
            <w:pPr>
              <w:pStyle w:val="af8"/>
              <w:jc w:val="both"/>
              <w:rPr>
                <w:szCs w:val="24"/>
              </w:rPr>
            </w:pPr>
            <w:r w:rsidRPr="00553D00">
              <w:rPr>
                <w:i/>
                <w:szCs w:val="24"/>
              </w:rPr>
              <w:t>Aspergillus</w:t>
            </w:r>
          </w:p>
        </w:tc>
        <w:tc>
          <w:tcPr>
            <w:tcW w:w="1560" w:type="dxa"/>
          </w:tcPr>
          <w:p w14:paraId="19D4ABAC" w14:textId="77777777" w:rsidR="00764CA2" w:rsidRPr="00553D00" w:rsidRDefault="00E4563D" w:rsidP="00C03E9D">
            <w:pPr>
              <w:pStyle w:val="af8"/>
              <w:jc w:val="both"/>
              <w:rPr>
                <w:szCs w:val="24"/>
              </w:rPr>
            </w:pPr>
            <w:r w:rsidRPr="00553D00">
              <w:rPr>
                <w:i/>
                <w:szCs w:val="24"/>
              </w:rPr>
              <w:t>Trichoderma</w:t>
            </w:r>
          </w:p>
        </w:tc>
        <w:tc>
          <w:tcPr>
            <w:tcW w:w="1417" w:type="dxa"/>
          </w:tcPr>
          <w:p w14:paraId="0ECAAD45" w14:textId="77777777" w:rsidR="00764CA2" w:rsidRPr="00553D00" w:rsidRDefault="00E4563D" w:rsidP="00C03E9D">
            <w:pPr>
              <w:pStyle w:val="af8"/>
              <w:jc w:val="both"/>
              <w:rPr>
                <w:szCs w:val="24"/>
              </w:rPr>
            </w:pPr>
            <w:r w:rsidRPr="00553D00">
              <w:rPr>
                <w:i/>
                <w:szCs w:val="24"/>
              </w:rPr>
              <w:t>Penicillium</w:t>
            </w:r>
          </w:p>
        </w:tc>
        <w:tc>
          <w:tcPr>
            <w:tcW w:w="992" w:type="dxa"/>
          </w:tcPr>
          <w:p w14:paraId="1065E3FF" w14:textId="77777777" w:rsidR="00764CA2" w:rsidRPr="00553D00" w:rsidRDefault="00E4563D" w:rsidP="00C03E9D">
            <w:pPr>
              <w:pStyle w:val="af8"/>
              <w:jc w:val="both"/>
              <w:rPr>
                <w:szCs w:val="24"/>
              </w:rPr>
            </w:pPr>
            <w:r w:rsidRPr="00553D00">
              <w:rPr>
                <w:szCs w:val="24"/>
              </w:rPr>
              <w:t>Прочие</w:t>
            </w:r>
          </w:p>
        </w:tc>
        <w:tc>
          <w:tcPr>
            <w:tcW w:w="1418" w:type="dxa"/>
            <w:vMerge/>
          </w:tcPr>
          <w:p w14:paraId="2FE85C65" w14:textId="77777777" w:rsidR="00764CA2" w:rsidRPr="00553D00" w:rsidRDefault="00764CA2" w:rsidP="00C03E9D">
            <w:pPr>
              <w:pStyle w:val="af8"/>
              <w:jc w:val="both"/>
              <w:rPr>
                <w:szCs w:val="24"/>
              </w:rPr>
            </w:pPr>
          </w:p>
        </w:tc>
      </w:tr>
      <w:tr w:rsidR="00553D00" w:rsidRPr="00553D00" w14:paraId="5965A7B4" w14:textId="77777777" w:rsidTr="00F14D70">
        <w:trPr>
          <w:trHeight w:val="240"/>
        </w:trPr>
        <w:tc>
          <w:tcPr>
            <w:tcW w:w="1145" w:type="dxa"/>
          </w:tcPr>
          <w:p w14:paraId="654A2688" w14:textId="77777777" w:rsidR="00764CA2" w:rsidRPr="00553D00" w:rsidRDefault="00E4563D" w:rsidP="00C03E9D">
            <w:pPr>
              <w:pStyle w:val="af8"/>
              <w:jc w:val="both"/>
              <w:rPr>
                <w:szCs w:val="24"/>
              </w:rPr>
            </w:pPr>
            <w:r w:rsidRPr="00553D00">
              <w:rPr>
                <w:szCs w:val="24"/>
              </w:rPr>
              <w:t>1</w:t>
            </w:r>
          </w:p>
        </w:tc>
        <w:tc>
          <w:tcPr>
            <w:tcW w:w="1515" w:type="dxa"/>
          </w:tcPr>
          <w:p w14:paraId="68B50C64" w14:textId="77777777" w:rsidR="00764CA2" w:rsidRPr="00553D00" w:rsidRDefault="00E4563D" w:rsidP="00C03E9D">
            <w:pPr>
              <w:pStyle w:val="af8"/>
              <w:jc w:val="center"/>
              <w:rPr>
                <w:szCs w:val="24"/>
              </w:rPr>
            </w:pPr>
            <w:r w:rsidRPr="00553D00">
              <w:rPr>
                <w:szCs w:val="24"/>
              </w:rPr>
              <w:t>5,7</w:t>
            </w:r>
          </w:p>
        </w:tc>
        <w:tc>
          <w:tcPr>
            <w:tcW w:w="1417" w:type="dxa"/>
          </w:tcPr>
          <w:p w14:paraId="04A95084" w14:textId="77777777" w:rsidR="00764CA2" w:rsidRPr="00553D00" w:rsidRDefault="00E4563D" w:rsidP="00C03E9D">
            <w:pPr>
              <w:pStyle w:val="af8"/>
              <w:jc w:val="center"/>
              <w:rPr>
                <w:szCs w:val="24"/>
              </w:rPr>
            </w:pPr>
            <w:r w:rsidRPr="00553D00">
              <w:rPr>
                <w:szCs w:val="24"/>
              </w:rPr>
              <w:t>0</w:t>
            </w:r>
          </w:p>
        </w:tc>
        <w:tc>
          <w:tcPr>
            <w:tcW w:w="1560" w:type="dxa"/>
          </w:tcPr>
          <w:p w14:paraId="6E8298EA" w14:textId="77777777" w:rsidR="00764CA2" w:rsidRPr="00553D00" w:rsidRDefault="00E4563D" w:rsidP="00C03E9D">
            <w:pPr>
              <w:pStyle w:val="af8"/>
              <w:jc w:val="center"/>
              <w:rPr>
                <w:szCs w:val="24"/>
              </w:rPr>
            </w:pPr>
            <w:r w:rsidRPr="00553D00">
              <w:rPr>
                <w:szCs w:val="24"/>
              </w:rPr>
              <w:t>10</w:t>
            </w:r>
          </w:p>
        </w:tc>
        <w:tc>
          <w:tcPr>
            <w:tcW w:w="1417" w:type="dxa"/>
          </w:tcPr>
          <w:p w14:paraId="2331355B" w14:textId="77777777" w:rsidR="00764CA2" w:rsidRPr="00553D00" w:rsidRDefault="00E4563D" w:rsidP="00C03E9D">
            <w:pPr>
              <w:pStyle w:val="af8"/>
              <w:jc w:val="center"/>
              <w:rPr>
                <w:szCs w:val="24"/>
              </w:rPr>
            </w:pPr>
            <w:r w:rsidRPr="00553D00">
              <w:rPr>
                <w:szCs w:val="24"/>
              </w:rPr>
              <w:t>10</w:t>
            </w:r>
          </w:p>
        </w:tc>
        <w:tc>
          <w:tcPr>
            <w:tcW w:w="992" w:type="dxa"/>
          </w:tcPr>
          <w:p w14:paraId="31D8B0B6" w14:textId="77777777" w:rsidR="00764CA2" w:rsidRPr="00553D00" w:rsidRDefault="00E4563D" w:rsidP="00C03E9D">
            <w:pPr>
              <w:pStyle w:val="af8"/>
              <w:jc w:val="center"/>
              <w:rPr>
                <w:szCs w:val="24"/>
              </w:rPr>
            </w:pPr>
            <w:r w:rsidRPr="00553D00">
              <w:rPr>
                <w:szCs w:val="24"/>
              </w:rPr>
              <w:t>80</w:t>
            </w:r>
          </w:p>
        </w:tc>
        <w:tc>
          <w:tcPr>
            <w:tcW w:w="1418" w:type="dxa"/>
          </w:tcPr>
          <w:p w14:paraId="610008FC" w14:textId="77777777" w:rsidR="00764CA2" w:rsidRPr="00553D00" w:rsidRDefault="00E4563D" w:rsidP="00C03E9D">
            <w:pPr>
              <w:pStyle w:val="af8"/>
              <w:jc w:val="center"/>
              <w:rPr>
                <w:szCs w:val="24"/>
              </w:rPr>
            </w:pPr>
            <w:r w:rsidRPr="00553D00">
              <w:rPr>
                <w:szCs w:val="24"/>
              </w:rPr>
              <w:t>0,230</w:t>
            </w:r>
          </w:p>
        </w:tc>
      </w:tr>
      <w:tr w:rsidR="00553D00" w:rsidRPr="00553D00" w14:paraId="420D5A8E" w14:textId="77777777" w:rsidTr="00F14D70">
        <w:trPr>
          <w:trHeight w:val="318"/>
        </w:trPr>
        <w:tc>
          <w:tcPr>
            <w:tcW w:w="1145" w:type="dxa"/>
          </w:tcPr>
          <w:p w14:paraId="2BDF7D68" w14:textId="77777777" w:rsidR="00764CA2" w:rsidRPr="00553D00" w:rsidRDefault="00E4563D" w:rsidP="00C03E9D">
            <w:pPr>
              <w:pStyle w:val="af8"/>
              <w:jc w:val="both"/>
              <w:rPr>
                <w:szCs w:val="24"/>
              </w:rPr>
            </w:pPr>
            <w:r w:rsidRPr="00553D00">
              <w:rPr>
                <w:szCs w:val="24"/>
              </w:rPr>
              <w:t>2</w:t>
            </w:r>
          </w:p>
        </w:tc>
        <w:tc>
          <w:tcPr>
            <w:tcW w:w="1515" w:type="dxa"/>
          </w:tcPr>
          <w:p w14:paraId="37DAD087" w14:textId="77777777" w:rsidR="00764CA2" w:rsidRPr="00553D00" w:rsidRDefault="00E4563D" w:rsidP="00C03E9D">
            <w:pPr>
              <w:pStyle w:val="af8"/>
              <w:jc w:val="center"/>
              <w:rPr>
                <w:szCs w:val="24"/>
              </w:rPr>
            </w:pPr>
            <w:r w:rsidRPr="00553D00">
              <w:rPr>
                <w:szCs w:val="24"/>
              </w:rPr>
              <w:t>3,6</w:t>
            </w:r>
          </w:p>
        </w:tc>
        <w:tc>
          <w:tcPr>
            <w:tcW w:w="1417" w:type="dxa"/>
          </w:tcPr>
          <w:p w14:paraId="607EAB66" w14:textId="77777777" w:rsidR="00764CA2" w:rsidRPr="00553D00" w:rsidRDefault="00E4563D" w:rsidP="00C03E9D">
            <w:pPr>
              <w:pStyle w:val="af8"/>
              <w:jc w:val="center"/>
              <w:rPr>
                <w:szCs w:val="24"/>
              </w:rPr>
            </w:pPr>
            <w:r w:rsidRPr="00553D00">
              <w:rPr>
                <w:szCs w:val="24"/>
              </w:rPr>
              <w:t>0</w:t>
            </w:r>
          </w:p>
        </w:tc>
        <w:tc>
          <w:tcPr>
            <w:tcW w:w="1560" w:type="dxa"/>
          </w:tcPr>
          <w:p w14:paraId="76825885" w14:textId="77777777" w:rsidR="00764CA2" w:rsidRPr="00553D00" w:rsidRDefault="00E4563D" w:rsidP="00C03E9D">
            <w:pPr>
              <w:pStyle w:val="af8"/>
              <w:jc w:val="center"/>
              <w:rPr>
                <w:szCs w:val="24"/>
              </w:rPr>
            </w:pPr>
            <w:r w:rsidRPr="00553D00">
              <w:rPr>
                <w:szCs w:val="24"/>
              </w:rPr>
              <w:t>0</w:t>
            </w:r>
          </w:p>
        </w:tc>
        <w:tc>
          <w:tcPr>
            <w:tcW w:w="1417" w:type="dxa"/>
          </w:tcPr>
          <w:p w14:paraId="018AD8D0" w14:textId="77777777" w:rsidR="00764CA2" w:rsidRPr="00553D00" w:rsidRDefault="00E4563D" w:rsidP="00C03E9D">
            <w:pPr>
              <w:pStyle w:val="af8"/>
              <w:jc w:val="center"/>
              <w:rPr>
                <w:szCs w:val="24"/>
              </w:rPr>
            </w:pPr>
            <w:r w:rsidRPr="00553D00">
              <w:rPr>
                <w:szCs w:val="24"/>
              </w:rPr>
              <w:t>9.1</w:t>
            </w:r>
          </w:p>
        </w:tc>
        <w:tc>
          <w:tcPr>
            <w:tcW w:w="992" w:type="dxa"/>
          </w:tcPr>
          <w:p w14:paraId="46AC45A8" w14:textId="287A8AC9" w:rsidR="00764CA2" w:rsidRPr="00553D00" w:rsidRDefault="00E4563D" w:rsidP="00C03E9D">
            <w:pPr>
              <w:pStyle w:val="af8"/>
              <w:jc w:val="center"/>
              <w:rPr>
                <w:szCs w:val="24"/>
              </w:rPr>
            </w:pPr>
            <w:r w:rsidRPr="00553D00">
              <w:rPr>
                <w:szCs w:val="24"/>
              </w:rPr>
              <w:t>90</w:t>
            </w:r>
            <w:r w:rsidR="002F55AF" w:rsidRPr="00553D00">
              <w:rPr>
                <w:szCs w:val="24"/>
              </w:rPr>
              <w:t>,</w:t>
            </w:r>
            <w:r w:rsidRPr="00553D00">
              <w:rPr>
                <w:szCs w:val="24"/>
              </w:rPr>
              <w:t>9</w:t>
            </w:r>
          </w:p>
        </w:tc>
        <w:tc>
          <w:tcPr>
            <w:tcW w:w="1418" w:type="dxa"/>
          </w:tcPr>
          <w:p w14:paraId="59F90A4F" w14:textId="77777777" w:rsidR="00764CA2" w:rsidRPr="00553D00" w:rsidRDefault="00E4563D" w:rsidP="00C03E9D">
            <w:pPr>
              <w:pStyle w:val="af8"/>
              <w:jc w:val="center"/>
              <w:rPr>
                <w:szCs w:val="24"/>
              </w:rPr>
            </w:pPr>
            <w:r w:rsidRPr="00553D00">
              <w:rPr>
                <w:szCs w:val="24"/>
              </w:rPr>
              <w:t>0,170</w:t>
            </w:r>
          </w:p>
        </w:tc>
      </w:tr>
      <w:tr w:rsidR="00553D00" w:rsidRPr="00553D00" w14:paraId="4CDE2995" w14:textId="77777777" w:rsidTr="00F14D70">
        <w:trPr>
          <w:trHeight w:val="195"/>
        </w:trPr>
        <w:tc>
          <w:tcPr>
            <w:tcW w:w="1145" w:type="dxa"/>
          </w:tcPr>
          <w:p w14:paraId="1557DBF8" w14:textId="77777777" w:rsidR="00764CA2" w:rsidRPr="00553D00" w:rsidRDefault="00E4563D" w:rsidP="00C03E9D">
            <w:pPr>
              <w:pStyle w:val="af8"/>
              <w:jc w:val="both"/>
              <w:rPr>
                <w:szCs w:val="24"/>
              </w:rPr>
            </w:pPr>
            <w:r w:rsidRPr="00553D00">
              <w:rPr>
                <w:szCs w:val="24"/>
              </w:rPr>
              <w:t>3</w:t>
            </w:r>
          </w:p>
        </w:tc>
        <w:tc>
          <w:tcPr>
            <w:tcW w:w="1515" w:type="dxa"/>
          </w:tcPr>
          <w:p w14:paraId="669E7F86" w14:textId="77777777" w:rsidR="00764CA2" w:rsidRPr="00553D00" w:rsidRDefault="00E4563D" w:rsidP="00C03E9D">
            <w:pPr>
              <w:pStyle w:val="af8"/>
              <w:jc w:val="center"/>
              <w:rPr>
                <w:szCs w:val="24"/>
              </w:rPr>
            </w:pPr>
            <w:r w:rsidRPr="00553D00">
              <w:rPr>
                <w:szCs w:val="24"/>
              </w:rPr>
              <w:t>9,1</w:t>
            </w:r>
          </w:p>
        </w:tc>
        <w:tc>
          <w:tcPr>
            <w:tcW w:w="1417" w:type="dxa"/>
          </w:tcPr>
          <w:p w14:paraId="698F2DFD" w14:textId="77777777" w:rsidR="00764CA2" w:rsidRPr="00553D00" w:rsidRDefault="00E4563D" w:rsidP="00C03E9D">
            <w:pPr>
              <w:pStyle w:val="af8"/>
              <w:jc w:val="center"/>
              <w:rPr>
                <w:szCs w:val="24"/>
              </w:rPr>
            </w:pPr>
            <w:r w:rsidRPr="00553D00">
              <w:rPr>
                <w:szCs w:val="24"/>
              </w:rPr>
              <w:t>7</w:t>
            </w:r>
          </w:p>
        </w:tc>
        <w:tc>
          <w:tcPr>
            <w:tcW w:w="1560" w:type="dxa"/>
          </w:tcPr>
          <w:p w14:paraId="34E43BD8" w14:textId="77777777" w:rsidR="00764CA2" w:rsidRPr="00553D00" w:rsidRDefault="00E4563D" w:rsidP="00C03E9D">
            <w:pPr>
              <w:pStyle w:val="af8"/>
              <w:jc w:val="center"/>
              <w:rPr>
                <w:szCs w:val="24"/>
              </w:rPr>
            </w:pPr>
            <w:r w:rsidRPr="00553D00">
              <w:rPr>
                <w:szCs w:val="24"/>
              </w:rPr>
              <w:t>6</w:t>
            </w:r>
          </w:p>
        </w:tc>
        <w:tc>
          <w:tcPr>
            <w:tcW w:w="1417" w:type="dxa"/>
          </w:tcPr>
          <w:p w14:paraId="32D8ADC1" w14:textId="77777777" w:rsidR="00764CA2" w:rsidRPr="00553D00" w:rsidRDefault="00E4563D" w:rsidP="00C03E9D">
            <w:pPr>
              <w:pStyle w:val="af8"/>
              <w:jc w:val="center"/>
              <w:rPr>
                <w:szCs w:val="24"/>
              </w:rPr>
            </w:pPr>
            <w:r w:rsidRPr="00553D00">
              <w:rPr>
                <w:szCs w:val="24"/>
              </w:rPr>
              <w:t>1</w:t>
            </w:r>
          </w:p>
        </w:tc>
        <w:tc>
          <w:tcPr>
            <w:tcW w:w="992" w:type="dxa"/>
          </w:tcPr>
          <w:p w14:paraId="3D8E8840" w14:textId="77777777" w:rsidR="00764CA2" w:rsidRPr="00553D00" w:rsidRDefault="00E4563D" w:rsidP="00C03E9D">
            <w:pPr>
              <w:pStyle w:val="af8"/>
              <w:jc w:val="center"/>
              <w:rPr>
                <w:szCs w:val="24"/>
              </w:rPr>
            </w:pPr>
            <w:r w:rsidRPr="00553D00">
              <w:rPr>
                <w:szCs w:val="24"/>
              </w:rPr>
              <w:t>86</w:t>
            </w:r>
          </w:p>
        </w:tc>
        <w:tc>
          <w:tcPr>
            <w:tcW w:w="1418" w:type="dxa"/>
          </w:tcPr>
          <w:p w14:paraId="200DCF80" w14:textId="77777777" w:rsidR="00764CA2" w:rsidRPr="00553D00" w:rsidRDefault="00E4563D" w:rsidP="00C03E9D">
            <w:pPr>
              <w:pStyle w:val="af8"/>
              <w:jc w:val="center"/>
              <w:rPr>
                <w:szCs w:val="24"/>
              </w:rPr>
            </w:pPr>
            <w:r w:rsidRPr="00553D00">
              <w:rPr>
                <w:szCs w:val="24"/>
              </w:rPr>
              <w:t>0,002</w:t>
            </w:r>
          </w:p>
        </w:tc>
      </w:tr>
      <w:tr w:rsidR="00553D00" w:rsidRPr="00553D00" w14:paraId="57000656" w14:textId="77777777" w:rsidTr="00F14D70">
        <w:trPr>
          <w:trHeight w:val="267"/>
        </w:trPr>
        <w:tc>
          <w:tcPr>
            <w:tcW w:w="1145" w:type="dxa"/>
          </w:tcPr>
          <w:p w14:paraId="01EE08EF" w14:textId="77777777" w:rsidR="00764CA2" w:rsidRPr="00553D00" w:rsidRDefault="00E4563D" w:rsidP="00C03E9D">
            <w:pPr>
              <w:pStyle w:val="af8"/>
              <w:jc w:val="both"/>
              <w:rPr>
                <w:szCs w:val="24"/>
              </w:rPr>
            </w:pPr>
            <w:r w:rsidRPr="00553D00">
              <w:rPr>
                <w:szCs w:val="24"/>
              </w:rPr>
              <w:t>4</w:t>
            </w:r>
          </w:p>
        </w:tc>
        <w:tc>
          <w:tcPr>
            <w:tcW w:w="1515" w:type="dxa"/>
          </w:tcPr>
          <w:p w14:paraId="23D95719" w14:textId="77777777" w:rsidR="00764CA2" w:rsidRPr="00553D00" w:rsidRDefault="00E4563D" w:rsidP="00C03E9D">
            <w:pPr>
              <w:pStyle w:val="af8"/>
              <w:jc w:val="center"/>
              <w:rPr>
                <w:szCs w:val="24"/>
              </w:rPr>
            </w:pPr>
            <w:r w:rsidRPr="00553D00">
              <w:rPr>
                <w:szCs w:val="24"/>
              </w:rPr>
              <w:t>0,8</w:t>
            </w:r>
          </w:p>
        </w:tc>
        <w:tc>
          <w:tcPr>
            <w:tcW w:w="1417" w:type="dxa"/>
          </w:tcPr>
          <w:p w14:paraId="63EF1C3F" w14:textId="77777777" w:rsidR="00764CA2" w:rsidRPr="00553D00" w:rsidRDefault="00E4563D" w:rsidP="00C03E9D">
            <w:pPr>
              <w:pStyle w:val="af8"/>
              <w:jc w:val="center"/>
              <w:rPr>
                <w:szCs w:val="24"/>
              </w:rPr>
            </w:pPr>
            <w:r w:rsidRPr="00553D00">
              <w:rPr>
                <w:szCs w:val="24"/>
              </w:rPr>
              <w:t>0</w:t>
            </w:r>
          </w:p>
        </w:tc>
        <w:tc>
          <w:tcPr>
            <w:tcW w:w="1560" w:type="dxa"/>
          </w:tcPr>
          <w:p w14:paraId="671B7646" w14:textId="77777777" w:rsidR="00764CA2" w:rsidRPr="00553D00" w:rsidRDefault="00E4563D" w:rsidP="00C03E9D">
            <w:pPr>
              <w:pStyle w:val="af8"/>
              <w:jc w:val="center"/>
              <w:rPr>
                <w:szCs w:val="24"/>
              </w:rPr>
            </w:pPr>
            <w:r w:rsidRPr="00553D00">
              <w:rPr>
                <w:szCs w:val="24"/>
              </w:rPr>
              <w:t>50</w:t>
            </w:r>
          </w:p>
        </w:tc>
        <w:tc>
          <w:tcPr>
            <w:tcW w:w="1417" w:type="dxa"/>
          </w:tcPr>
          <w:p w14:paraId="23955005" w14:textId="77777777" w:rsidR="00764CA2" w:rsidRPr="00553D00" w:rsidRDefault="00E4563D" w:rsidP="00C03E9D">
            <w:pPr>
              <w:pStyle w:val="af8"/>
              <w:jc w:val="center"/>
              <w:rPr>
                <w:szCs w:val="24"/>
              </w:rPr>
            </w:pPr>
            <w:r w:rsidRPr="00553D00">
              <w:rPr>
                <w:szCs w:val="24"/>
              </w:rPr>
              <w:t>0</w:t>
            </w:r>
          </w:p>
        </w:tc>
        <w:tc>
          <w:tcPr>
            <w:tcW w:w="992" w:type="dxa"/>
          </w:tcPr>
          <w:p w14:paraId="322B9B92" w14:textId="77777777" w:rsidR="00764CA2" w:rsidRPr="00553D00" w:rsidRDefault="00E4563D" w:rsidP="00C03E9D">
            <w:pPr>
              <w:pStyle w:val="af8"/>
              <w:jc w:val="center"/>
              <w:rPr>
                <w:szCs w:val="24"/>
              </w:rPr>
            </w:pPr>
            <w:r w:rsidRPr="00553D00">
              <w:rPr>
                <w:szCs w:val="24"/>
              </w:rPr>
              <w:t>50</w:t>
            </w:r>
          </w:p>
        </w:tc>
        <w:tc>
          <w:tcPr>
            <w:tcW w:w="1418" w:type="dxa"/>
          </w:tcPr>
          <w:p w14:paraId="4DFBFC04" w14:textId="77777777" w:rsidR="00764CA2" w:rsidRPr="00553D00" w:rsidRDefault="00E4563D" w:rsidP="00C03E9D">
            <w:pPr>
              <w:pStyle w:val="af8"/>
              <w:jc w:val="center"/>
              <w:rPr>
                <w:szCs w:val="24"/>
              </w:rPr>
            </w:pPr>
            <w:r w:rsidRPr="00553D00">
              <w:rPr>
                <w:szCs w:val="24"/>
              </w:rPr>
              <w:t>0,048</w:t>
            </w:r>
          </w:p>
        </w:tc>
      </w:tr>
      <w:tr w:rsidR="00553D00" w:rsidRPr="00553D00" w14:paraId="6CA0FB96" w14:textId="77777777" w:rsidTr="00F14D70">
        <w:trPr>
          <w:trHeight w:val="239"/>
        </w:trPr>
        <w:tc>
          <w:tcPr>
            <w:tcW w:w="1145" w:type="dxa"/>
          </w:tcPr>
          <w:p w14:paraId="36FFE5C3" w14:textId="77777777" w:rsidR="00764CA2" w:rsidRPr="00553D00" w:rsidRDefault="00E4563D" w:rsidP="00C03E9D">
            <w:pPr>
              <w:pStyle w:val="af8"/>
              <w:jc w:val="both"/>
              <w:rPr>
                <w:szCs w:val="24"/>
              </w:rPr>
            </w:pPr>
            <w:r w:rsidRPr="00553D00">
              <w:rPr>
                <w:szCs w:val="24"/>
              </w:rPr>
              <w:t>5</w:t>
            </w:r>
          </w:p>
        </w:tc>
        <w:tc>
          <w:tcPr>
            <w:tcW w:w="1515" w:type="dxa"/>
          </w:tcPr>
          <w:p w14:paraId="121E3F7C" w14:textId="77777777" w:rsidR="00764CA2" w:rsidRPr="00553D00" w:rsidRDefault="00E4563D" w:rsidP="00C03E9D">
            <w:pPr>
              <w:pStyle w:val="af8"/>
              <w:jc w:val="center"/>
              <w:rPr>
                <w:szCs w:val="24"/>
              </w:rPr>
            </w:pPr>
            <w:r w:rsidRPr="00553D00">
              <w:rPr>
                <w:szCs w:val="24"/>
              </w:rPr>
              <w:t>1,9</w:t>
            </w:r>
          </w:p>
        </w:tc>
        <w:tc>
          <w:tcPr>
            <w:tcW w:w="1417" w:type="dxa"/>
          </w:tcPr>
          <w:p w14:paraId="2D764320" w14:textId="77777777" w:rsidR="00764CA2" w:rsidRPr="00553D00" w:rsidRDefault="00E4563D" w:rsidP="00C03E9D">
            <w:pPr>
              <w:pStyle w:val="af8"/>
              <w:jc w:val="center"/>
              <w:rPr>
                <w:szCs w:val="24"/>
              </w:rPr>
            </w:pPr>
            <w:r w:rsidRPr="00553D00">
              <w:rPr>
                <w:szCs w:val="24"/>
              </w:rPr>
              <w:t>3</w:t>
            </w:r>
          </w:p>
        </w:tc>
        <w:tc>
          <w:tcPr>
            <w:tcW w:w="1560" w:type="dxa"/>
          </w:tcPr>
          <w:p w14:paraId="2CF9FC9E" w14:textId="77777777" w:rsidR="00764CA2" w:rsidRPr="00553D00" w:rsidRDefault="00E4563D" w:rsidP="00C03E9D">
            <w:pPr>
              <w:pStyle w:val="af8"/>
              <w:jc w:val="center"/>
              <w:rPr>
                <w:szCs w:val="24"/>
              </w:rPr>
            </w:pPr>
            <w:r w:rsidRPr="00553D00">
              <w:rPr>
                <w:szCs w:val="24"/>
              </w:rPr>
              <w:t>0</w:t>
            </w:r>
          </w:p>
        </w:tc>
        <w:tc>
          <w:tcPr>
            <w:tcW w:w="1417" w:type="dxa"/>
          </w:tcPr>
          <w:p w14:paraId="0D5CF2A6" w14:textId="77777777" w:rsidR="00764CA2" w:rsidRPr="00553D00" w:rsidRDefault="00E4563D" w:rsidP="00C03E9D">
            <w:pPr>
              <w:pStyle w:val="af8"/>
              <w:jc w:val="center"/>
              <w:rPr>
                <w:szCs w:val="24"/>
              </w:rPr>
            </w:pPr>
            <w:r w:rsidRPr="00553D00">
              <w:rPr>
                <w:szCs w:val="24"/>
              </w:rPr>
              <w:t>3</w:t>
            </w:r>
          </w:p>
        </w:tc>
        <w:tc>
          <w:tcPr>
            <w:tcW w:w="992" w:type="dxa"/>
          </w:tcPr>
          <w:p w14:paraId="41D57517" w14:textId="77777777" w:rsidR="00764CA2" w:rsidRPr="00553D00" w:rsidRDefault="00E4563D" w:rsidP="00C03E9D">
            <w:pPr>
              <w:pStyle w:val="af8"/>
              <w:jc w:val="center"/>
              <w:rPr>
                <w:szCs w:val="24"/>
              </w:rPr>
            </w:pPr>
            <w:r w:rsidRPr="00553D00">
              <w:rPr>
                <w:szCs w:val="24"/>
              </w:rPr>
              <w:t>94</w:t>
            </w:r>
          </w:p>
        </w:tc>
        <w:tc>
          <w:tcPr>
            <w:tcW w:w="1418" w:type="dxa"/>
          </w:tcPr>
          <w:p w14:paraId="34F9C255" w14:textId="77777777" w:rsidR="00764CA2" w:rsidRPr="00553D00" w:rsidRDefault="00E4563D" w:rsidP="00C03E9D">
            <w:pPr>
              <w:pStyle w:val="af8"/>
              <w:jc w:val="center"/>
              <w:rPr>
                <w:szCs w:val="24"/>
              </w:rPr>
            </w:pPr>
            <w:r w:rsidRPr="00553D00">
              <w:rPr>
                <w:szCs w:val="24"/>
              </w:rPr>
              <w:t>0,087</w:t>
            </w:r>
          </w:p>
        </w:tc>
      </w:tr>
      <w:tr w:rsidR="00553D00" w:rsidRPr="00553D00" w14:paraId="2F7AA810" w14:textId="77777777" w:rsidTr="00F14D70">
        <w:trPr>
          <w:trHeight w:val="102"/>
        </w:trPr>
        <w:tc>
          <w:tcPr>
            <w:tcW w:w="1145" w:type="dxa"/>
          </w:tcPr>
          <w:p w14:paraId="76E098FC" w14:textId="77777777" w:rsidR="00764CA2" w:rsidRPr="00553D00" w:rsidRDefault="00E4563D" w:rsidP="00C03E9D">
            <w:pPr>
              <w:pStyle w:val="af8"/>
              <w:jc w:val="both"/>
              <w:rPr>
                <w:szCs w:val="24"/>
              </w:rPr>
            </w:pPr>
            <w:r w:rsidRPr="00553D00">
              <w:rPr>
                <w:szCs w:val="24"/>
              </w:rPr>
              <w:t>6</w:t>
            </w:r>
          </w:p>
        </w:tc>
        <w:tc>
          <w:tcPr>
            <w:tcW w:w="1515" w:type="dxa"/>
          </w:tcPr>
          <w:p w14:paraId="2159E02E" w14:textId="77777777" w:rsidR="00764CA2" w:rsidRPr="00553D00" w:rsidRDefault="00E4563D" w:rsidP="00C03E9D">
            <w:pPr>
              <w:pStyle w:val="af8"/>
              <w:jc w:val="center"/>
              <w:rPr>
                <w:szCs w:val="24"/>
              </w:rPr>
            </w:pPr>
            <w:r w:rsidRPr="00553D00">
              <w:rPr>
                <w:szCs w:val="24"/>
              </w:rPr>
              <w:t>2,8</w:t>
            </w:r>
          </w:p>
        </w:tc>
        <w:tc>
          <w:tcPr>
            <w:tcW w:w="1417" w:type="dxa"/>
          </w:tcPr>
          <w:p w14:paraId="0FF9F618" w14:textId="77777777" w:rsidR="00764CA2" w:rsidRPr="00553D00" w:rsidRDefault="00E4563D" w:rsidP="00C03E9D">
            <w:pPr>
              <w:pStyle w:val="af8"/>
              <w:jc w:val="center"/>
              <w:rPr>
                <w:szCs w:val="24"/>
              </w:rPr>
            </w:pPr>
            <w:r w:rsidRPr="00553D00">
              <w:rPr>
                <w:szCs w:val="24"/>
              </w:rPr>
              <w:t>0</w:t>
            </w:r>
          </w:p>
        </w:tc>
        <w:tc>
          <w:tcPr>
            <w:tcW w:w="1560" w:type="dxa"/>
          </w:tcPr>
          <w:p w14:paraId="03629EBC" w14:textId="77777777" w:rsidR="00764CA2" w:rsidRPr="00553D00" w:rsidRDefault="00E4563D" w:rsidP="00C03E9D">
            <w:pPr>
              <w:pStyle w:val="af8"/>
              <w:jc w:val="center"/>
              <w:rPr>
                <w:szCs w:val="24"/>
              </w:rPr>
            </w:pPr>
            <w:r w:rsidRPr="00553D00">
              <w:rPr>
                <w:szCs w:val="24"/>
              </w:rPr>
              <w:t>0</w:t>
            </w:r>
          </w:p>
        </w:tc>
        <w:tc>
          <w:tcPr>
            <w:tcW w:w="1417" w:type="dxa"/>
          </w:tcPr>
          <w:p w14:paraId="7970459F" w14:textId="77777777" w:rsidR="00764CA2" w:rsidRPr="00553D00" w:rsidRDefault="00E4563D" w:rsidP="00C03E9D">
            <w:pPr>
              <w:pStyle w:val="af8"/>
              <w:jc w:val="center"/>
              <w:rPr>
                <w:szCs w:val="24"/>
              </w:rPr>
            </w:pPr>
            <w:r w:rsidRPr="00553D00">
              <w:rPr>
                <w:szCs w:val="24"/>
              </w:rPr>
              <w:t>0</w:t>
            </w:r>
          </w:p>
        </w:tc>
        <w:tc>
          <w:tcPr>
            <w:tcW w:w="992" w:type="dxa"/>
          </w:tcPr>
          <w:p w14:paraId="632BCEDC" w14:textId="77777777" w:rsidR="00764CA2" w:rsidRPr="00553D00" w:rsidRDefault="00E4563D" w:rsidP="00C03E9D">
            <w:pPr>
              <w:pStyle w:val="af8"/>
              <w:jc w:val="center"/>
              <w:rPr>
                <w:szCs w:val="24"/>
              </w:rPr>
            </w:pPr>
            <w:r w:rsidRPr="00553D00">
              <w:rPr>
                <w:szCs w:val="24"/>
              </w:rPr>
              <w:t>100</w:t>
            </w:r>
          </w:p>
        </w:tc>
        <w:tc>
          <w:tcPr>
            <w:tcW w:w="1418" w:type="dxa"/>
          </w:tcPr>
          <w:p w14:paraId="22ABAF8E" w14:textId="77777777" w:rsidR="00764CA2" w:rsidRPr="00553D00" w:rsidRDefault="00E4563D" w:rsidP="00C03E9D">
            <w:pPr>
              <w:pStyle w:val="af8"/>
              <w:jc w:val="center"/>
              <w:rPr>
                <w:szCs w:val="24"/>
              </w:rPr>
            </w:pPr>
            <w:r w:rsidRPr="00553D00">
              <w:rPr>
                <w:szCs w:val="24"/>
              </w:rPr>
              <w:t>0,260</w:t>
            </w:r>
          </w:p>
        </w:tc>
      </w:tr>
      <w:tr w:rsidR="00553D00" w:rsidRPr="00553D00" w14:paraId="79BD8239" w14:textId="77777777" w:rsidTr="00F14D70">
        <w:trPr>
          <w:trHeight w:val="70"/>
        </w:trPr>
        <w:tc>
          <w:tcPr>
            <w:tcW w:w="1145" w:type="dxa"/>
          </w:tcPr>
          <w:p w14:paraId="0F8E409D" w14:textId="77777777" w:rsidR="00764CA2" w:rsidRPr="00553D00" w:rsidRDefault="00E4563D" w:rsidP="00C03E9D">
            <w:pPr>
              <w:pStyle w:val="af8"/>
              <w:jc w:val="both"/>
              <w:rPr>
                <w:szCs w:val="24"/>
              </w:rPr>
            </w:pPr>
            <w:r w:rsidRPr="00553D00">
              <w:rPr>
                <w:szCs w:val="24"/>
              </w:rPr>
              <w:t>7</w:t>
            </w:r>
          </w:p>
        </w:tc>
        <w:tc>
          <w:tcPr>
            <w:tcW w:w="1515" w:type="dxa"/>
          </w:tcPr>
          <w:p w14:paraId="5F516F7F" w14:textId="77777777" w:rsidR="00764CA2" w:rsidRPr="00553D00" w:rsidRDefault="00E4563D" w:rsidP="00C03E9D">
            <w:pPr>
              <w:pStyle w:val="af8"/>
              <w:jc w:val="center"/>
              <w:rPr>
                <w:szCs w:val="24"/>
              </w:rPr>
            </w:pPr>
            <w:r w:rsidRPr="00553D00">
              <w:rPr>
                <w:szCs w:val="24"/>
              </w:rPr>
              <w:t>4,5</w:t>
            </w:r>
          </w:p>
        </w:tc>
        <w:tc>
          <w:tcPr>
            <w:tcW w:w="1417" w:type="dxa"/>
          </w:tcPr>
          <w:p w14:paraId="522F3846" w14:textId="77777777" w:rsidR="00764CA2" w:rsidRPr="00553D00" w:rsidRDefault="00E4563D" w:rsidP="00C03E9D">
            <w:pPr>
              <w:pStyle w:val="af8"/>
              <w:jc w:val="center"/>
              <w:rPr>
                <w:szCs w:val="24"/>
              </w:rPr>
            </w:pPr>
            <w:r w:rsidRPr="00553D00">
              <w:rPr>
                <w:szCs w:val="24"/>
              </w:rPr>
              <w:t>15</w:t>
            </w:r>
          </w:p>
        </w:tc>
        <w:tc>
          <w:tcPr>
            <w:tcW w:w="1560" w:type="dxa"/>
          </w:tcPr>
          <w:p w14:paraId="788EA6CC" w14:textId="77777777" w:rsidR="00764CA2" w:rsidRPr="00553D00" w:rsidRDefault="00E4563D" w:rsidP="00C03E9D">
            <w:pPr>
              <w:pStyle w:val="af8"/>
              <w:jc w:val="center"/>
              <w:rPr>
                <w:szCs w:val="24"/>
              </w:rPr>
            </w:pPr>
            <w:r w:rsidRPr="00553D00">
              <w:rPr>
                <w:szCs w:val="24"/>
              </w:rPr>
              <w:t>0</w:t>
            </w:r>
          </w:p>
        </w:tc>
        <w:tc>
          <w:tcPr>
            <w:tcW w:w="1417" w:type="dxa"/>
          </w:tcPr>
          <w:p w14:paraId="13A1EA5B" w14:textId="77777777" w:rsidR="00764CA2" w:rsidRPr="00553D00" w:rsidRDefault="00E4563D" w:rsidP="00C03E9D">
            <w:pPr>
              <w:pStyle w:val="af8"/>
              <w:jc w:val="center"/>
              <w:rPr>
                <w:szCs w:val="24"/>
              </w:rPr>
            </w:pPr>
            <w:r w:rsidRPr="00553D00">
              <w:rPr>
                <w:szCs w:val="24"/>
              </w:rPr>
              <w:t>40</w:t>
            </w:r>
          </w:p>
        </w:tc>
        <w:tc>
          <w:tcPr>
            <w:tcW w:w="992" w:type="dxa"/>
          </w:tcPr>
          <w:p w14:paraId="45A85D7B" w14:textId="77777777" w:rsidR="00764CA2" w:rsidRPr="00553D00" w:rsidRDefault="00E4563D" w:rsidP="00C03E9D">
            <w:pPr>
              <w:pStyle w:val="af8"/>
              <w:jc w:val="center"/>
              <w:rPr>
                <w:szCs w:val="24"/>
              </w:rPr>
            </w:pPr>
            <w:r w:rsidRPr="00553D00">
              <w:rPr>
                <w:szCs w:val="24"/>
              </w:rPr>
              <w:t>45</w:t>
            </w:r>
          </w:p>
        </w:tc>
        <w:tc>
          <w:tcPr>
            <w:tcW w:w="1418" w:type="dxa"/>
          </w:tcPr>
          <w:p w14:paraId="671708E7" w14:textId="77777777" w:rsidR="00764CA2" w:rsidRPr="00553D00" w:rsidRDefault="00E4563D" w:rsidP="00C03E9D">
            <w:pPr>
              <w:pStyle w:val="af8"/>
              <w:jc w:val="center"/>
              <w:rPr>
                <w:szCs w:val="24"/>
              </w:rPr>
            </w:pPr>
            <w:r w:rsidRPr="00553D00">
              <w:rPr>
                <w:szCs w:val="24"/>
              </w:rPr>
              <w:t>0,750</w:t>
            </w:r>
          </w:p>
        </w:tc>
      </w:tr>
      <w:tr w:rsidR="00553D00" w:rsidRPr="00553D00" w14:paraId="14DE5BBA" w14:textId="77777777" w:rsidTr="00F14D70">
        <w:trPr>
          <w:trHeight w:val="70"/>
        </w:trPr>
        <w:tc>
          <w:tcPr>
            <w:tcW w:w="1145" w:type="dxa"/>
          </w:tcPr>
          <w:p w14:paraId="7639ABA8" w14:textId="77777777" w:rsidR="00764CA2" w:rsidRPr="00553D00" w:rsidRDefault="00E4563D" w:rsidP="00C03E9D">
            <w:pPr>
              <w:pStyle w:val="af8"/>
              <w:jc w:val="both"/>
              <w:rPr>
                <w:szCs w:val="24"/>
              </w:rPr>
            </w:pPr>
            <w:r w:rsidRPr="00553D00">
              <w:rPr>
                <w:szCs w:val="24"/>
              </w:rPr>
              <w:t>8</w:t>
            </w:r>
          </w:p>
        </w:tc>
        <w:tc>
          <w:tcPr>
            <w:tcW w:w="1515" w:type="dxa"/>
          </w:tcPr>
          <w:p w14:paraId="1D7B3C0D" w14:textId="77777777" w:rsidR="00764CA2" w:rsidRPr="00553D00" w:rsidRDefault="00E4563D" w:rsidP="00C03E9D">
            <w:pPr>
              <w:pStyle w:val="af8"/>
              <w:jc w:val="center"/>
              <w:rPr>
                <w:szCs w:val="24"/>
              </w:rPr>
            </w:pPr>
            <w:r w:rsidRPr="00553D00">
              <w:rPr>
                <w:szCs w:val="24"/>
              </w:rPr>
              <w:t>2,3</w:t>
            </w:r>
          </w:p>
        </w:tc>
        <w:tc>
          <w:tcPr>
            <w:tcW w:w="1417" w:type="dxa"/>
          </w:tcPr>
          <w:p w14:paraId="1BBB877B" w14:textId="77777777" w:rsidR="00764CA2" w:rsidRPr="00553D00" w:rsidRDefault="00E4563D" w:rsidP="00C03E9D">
            <w:pPr>
              <w:pStyle w:val="af8"/>
              <w:jc w:val="center"/>
              <w:rPr>
                <w:szCs w:val="24"/>
              </w:rPr>
            </w:pPr>
            <w:r w:rsidRPr="00553D00">
              <w:rPr>
                <w:szCs w:val="24"/>
              </w:rPr>
              <w:t>10</w:t>
            </w:r>
          </w:p>
        </w:tc>
        <w:tc>
          <w:tcPr>
            <w:tcW w:w="1560" w:type="dxa"/>
          </w:tcPr>
          <w:p w14:paraId="04493B79" w14:textId="77777777" w:rsidR="00764CA2" w:rsidRPr="00553D00" w:rsidRDefault="00E4563D" w:rsidP="00C03E9D">
            <w:pPr>
              <w:pStyle w:val="af8"/>
              <w:jc w:val="center"/>
              <w:rPr>
                <w:szCs w:val="24"/>
              </w:rPr>
            </w:pPr>
            <w:r w:rsidRPr="00553D00">
              <w:rPr>
                <w:szCs w:val="24"/>
              </w:rPr>
              <w:t>0</w:t>
            </w:r>
          </w:p>
        </w:tc>
        <w:tc>
          <w:tcPr>
            <w:tcW w:w="1417" w:type="dxa"/>
          </w:tcPr>
          <w:p w14:paraId="087B56DE" w14:textId="77777777" w:rsidR="00764CA2" w:rsidRPr="00553D00" w:rsidRDefault="00E4563D" w:rsidP="00C03E9D">
            <w:pPr>
              <w:pStyle w:val="af8"/>
              <w:jc w:val="center"/>
              <w:rPr>
                <w:szCs w:val="24"/>
              </w:rPr>
            </w:pPr>
            <w:r w:rsidRPr="00553D00">
              <w:rPr>
                <w:szCs w:val="24"/>
              </w:rPr>
              <w:t>0</w:t>
            </w:r>
          </w:p>
        </w:tc>
        <w:tc>
          <w:tcPr>
            <w:tcW w:w="992" w:type="dxa"/>
          </w:tcPr>
          <w:p w14:paraId="7EC0482E" w14:textId="77777777" w:rsidR="00764CA2" w:rsidRPr="00553D00" w:rsidRDefault="00E4563D" w:rsidP="00C03E9D">
            <w:pPr>
              <w:pStyle w:val="af8"/>
              <w:jc w:val="center"/>
              <w:rPr>
                <w:szCs w:val="24"/>
              </w:rPr>
            </w:pPr>
            <w:r w:rsidRPr="00553D00">
              <w:rPr>
                <w:szCs w:val="24"/>
              </w:rPr>
              <w:t>90</w:t>
            </w:r>
          </w:p>
        </w:tc>
        <w:tc>
          <w:tcPr>
            <w:tcW w:w="1418" w:type="dxa"/>
          </w:tcPr>
          <w:p w14:paraId="319DFC21" w14:textId="77777777" w:rsidR="00764CA2" w:rsidRPr="00553D00" w:rsidRDefault="00E4563D" w:rsidP="00C03E9D">
            <w:pPr>
              <w:pStyle w:val="af8"/>
              <w:jc w:val="center"/>
              <w:rPr>
                <w:szCs w:val="24"/>
              </w:rPr>
            </w:pPr>
            <w:r w:rsidRPr="00553D00">
              <w:rPr>
                <w:szCs w:val="24"/>
              </w:rPr>
              <w:t>0,005</w:t>
            </w:r>
          </w:p>
        </w:tc>
      </w:tr>
      <w:tr w:rsidR="00553D00" w:rsidRPr="00553D00" w14:paraId="52D9DE84" w14:textId="77777777" w:rsidTr="00F14D70">
        <w:trPr>
          <w:trHeight w:val="70"/>
        </w:trPr>
        <w:tc>
          <w:tcPr>
            <w:tcW w:w="1145" w:type="dxa"/>
          </w:tcPr>
          <w:p w14:paraId="3171AAF7" w14:textId="77777777" w:rsidR="00764CA2" w:rsidRPr="00553D00" w:rsidRDefault="00E4563D" w:rsidP="00C03E9D">
            <w:pPr>
              <w:pStyle w:val="af8"/>
              <w:jc w:val="both"/>
              <w:rPr>
                <w:szCs w:val="24"/>
              </w:rPr>
            </w:pPr>
            <w:r w:rsidRPr="00553D00">
              <w:rPr>
                <w:szCs w:val="24"/>
              </w:rPr>
              <w:t>9</w:t>
            </w:r>
          </w:p>
        </w:tc>
        <w:tc>
          <w:tcPr>
            <w:tcW w:w="1515" w:type="dxa"/>
          </w:tcPr>
          <w:p w14:paraId="70B888A4" w14:textId="77777777" w:rsidR="00764CA2" w:rsidRPr="00553D00" w:rsidRDefault="00E4563D" w:rsidP="00C03E9D">
            <w:pPr>
              <w:pStyle w:val="af8"/>
              <w:jc w:val="center"/>
              <w:rPr>
                <w:szCs w:val="24"/>
              </w:rPr>
            </w:pPr>
            <w:r w:rsidRPr="00553D00">
              <w:rPr>
                <w:szCs w:val="24"/>
              </w:rPr>
              <w:t>10,3</w:t>
            </w:r>
          </w:p>
        </w:tc>
        <w:tc>
          <w:tcPr>
            <w:tcW w:w="1417" w:type="dxa"/>
          </w:tcPr>
          <w:p w14:paraId="725EDD48" w14:textId="77777777" w:rsidR="00764CA2" w:rsidRPr="00553D00" w:rsidRDefault="00E4563D" w:rsidP="00C03E9D">
            <w:pPr>
              <w:pStyle w:val="af8"/>
              <w:jc w:val="center"/>
              <w:rPr>
                <w:szCs w:val="24"/>
              </w:rPr>
            </w:pPr>
            <w:r w:rsidRPr="00553D00">
              <w:rPr>
                <w:szCs w:val="24"/>
              </w:rPr>
              <w:t>0</w:t>
            </w:r>
          </w:p>
        </w:tc>
        <w:tc>
          <w:tcPr>
            <w:tcW w:w="1560" w:type="dxa"/>
          </w:tcPr>
          <w:p w14:paraId="3C5C0DF7" w14:textId="77777777" w:rsidR="00764CA2" w:rsidRPr="00553D00" w:rsidRDefault="00E4563D" w:rsidP="00C03E9D">
            <w:pPr>
              <w:pStyle w:val="af8"/>
              <w:jc w:val="center"/>
              <w:rPr>
                <w:szCs w:val="24"/>
              </w:rPr>
            </w:pPr>
            <w:r w:rsidRPr="00553D00">
              <w:rPr>
                <w:szCs w:val="24"/>
              </w:rPr>
              <w:t>0</w:t>
            </w:r>
          </w:p>
        </w:tc>
        <w:tc>
          <w:tcPr>
            <w:tcW w:w="1417" w:type="dxa"/>
          </w:tcPr>
          <w:p w14:paraId="32908B7B" w14:textId="77777777" w:rsidR="00764CA2" w:rsidRPr="00553D00" w:rsidRDefault="00E4563D" w:rsidP="00C03E9D">
            <w:pPr>
              <w:pStyle w:val="af8"/>
              <w:jc w:val="center"/>
              <w:rPr>
                <w:szCs w:val="24"/>
              </w:rPr>
            </w:pPr>
            <w:r w:rsidRPr="00553D00">
              <w:rPr>
                <w:szCs w:val="24"/>
              </w:rPr>
              <w:t>0</w:t>
            </w:r>
          </w:p>
        </w:tc>
        <w:tc>
          <w:tcPr>
            <w:tcW w:w="992" w:type="dxa"/>
          </w:tcPr>
          <w:p w14:paraId="6E43C3D9" w14:textId="77777777" w:rsidR="00764CA2" w:rsidRPr="00553D00" w:rsidRDefault="00E4563D" w:rsidP="00C03E9D">
            <w:pPr>
              <w:pStyle w:val="af8"/>
              <w:jc w:val="center"/>
              <w:rPr>
                <w:szCs w:val="24"/>
              </w:rPr>
            </w:pPr>
            <w:r w:rsidRPr="00553D00">
              <w:rPr>
                <w:szCs w:val="24"/>
              </w:rPr>
              <w:t>100</w:t>
            </w:r>
          </w:p>
        </w:tc>
        <w:tc>
          <w:tcPr>
            <w:tcW w:w="1418" w:type="dxa"/>
          </w:tcPr>
          <w:p w14:paraId="38BD57B0" w14:textId="77777777" w:rsidR="00764CA2" w:rsidRPr="00553D00" w:rsidRDefault="00E4563D" w:rsidP="00C03E9D">
            <w:pPr>
              <w:pStyle w:val="af8"/>
              <w:jc w:val="center"/>
              <w:rPr>
                <w:szCs w:val="24"/>
              </w:rPr>
            </w:pPr>
            <w:r w:rsidRPr="00553D00">
              <w:rPr>
                <w:szCs w:val="24"/>
              </w:rPr>
              <w:t>0,300</w:t>
            </w:r>
          </w:p>
        </w:tc>
      </w:tr>
      <w:tr w:rsidR="00553D00" w:rsidRPr="00553D00" w14:paraId="45F00F2A" w14:textId="77777777" w:rsidTr="00F14D70">
        <w:trPr>
          <w:trHeight w:val="98"/>
        </w:trPr>
        <w:tc>
          <w:tcPr>
            <w:tcW w:w="1145" w:type="dxa"/>
          </w:tcPr>
          <w:p w14:paraId="0B3A5728" w14:textId="77777777" w:rsidR="00764CA2" w:rsidRPr="00553D00" w:rsidRDefault="00E4563D" w:rsidP="00C03E9D">
            <w:pPr>
              <w:pStyle w:val="af8"/>
              <w:jc w:val="both"/>
              <w:rPr>
                <w:szCs w:val="24"/>
              </w:rPr>
            </w:pPr>
            <w:r w:rsidRPr="00553D00">
              <w:rPr>
                <w:szCs w:val="24"/>
              </w:rPr>
              <w:t>10</w:t>
            </w:r>
          </w:p>
        </w:tc>
        <w:tc>
          <w:tcPr>
            <w:tcW w:w="1515" w:type="dxa"/>
          </w:tcPr>
          <w:p w14:paraId="582E4DE8" w14:textId="77777777" w:rsidR="00764CA2" w:rsidRPr="00553D00" w:rsidRDefault="00E4563D" w:rsidP="00C03E9D">
            <w:pPr>
              <w:pStyle w:val="af8"/>
              <w:jc w:val="center"/>
              <w:rPr>
                <w:szCs w:val="24"/>
              </w:rPr>
            </w:pPr>
            <w:r w:rsidRPr="00553D00">
              <w:rPr>
                <w:szCs w:val="24"/>
              </w:rPr>
              <w:t>5,2</w:t>
            </w:r>
          </w:p>
        </w:tc>
        <w:tc>
          <w:tcPr>
            <w:tcW w:w="1417" w:type="dxa"/>
          </w:tcPr>
          <w:p w14:paraId="036F95DA" w14:textId="77777777" w:rsidR="00764CA2" w:rsidRPr="00553D00" w:rsidRDefault="00E4563D" w:rsidP="00C03E9D">
            <w:pPr>
              <w:pStyle w:val="af8"/>
              <w:jc w:val="center"/>
              <w:rPr>
                <w:szCs w:val="24"/>
              </w:rPr>
            </w:pPr>
            <w:r w:rsidRPr="00553D00">
              <w:rPr>
                <w:szCs w:val="24"/>
              </w:rPr>
              <w:t>0</w:t>
            </w:r>
          </w:p>
        </w:tc>
        <w:tc>
          <w:tcPr>
            <w:tcW w:w="1560" w:type="dxa"/>
          </w:tcPr>
          <w:p w14:paraId="6AD47421" w14:textId="77777777" w:rsidR="00764CA2" w:rsidRPr="00553D00" w:rsidRDefault="00E4563D" w:rsidP="00C03E9D">
            <w:pPr>
              <w:pStyle w:val="af8"/>
              <w:jc w:val="center"/>
              <w:rPr>
                <w:szCs w:val="24"/>
              </w:rPr>
            </w:pPr>
            <w:r w:rsidRPr="00553D00">
              <w:rPr>
                <w:szCs w:val="24"/>
              </w:rPr>
              <w:t>0</w:t>
            </w:r>
          </w:p>
        </w:tc>
        <w:tc>
          <w:tcPr>
            <w:tcW w:w="1417" w:type="dxa"/>
          </w:tcPr>
          <w:p w14:paraId="73780F12" w14:textId="77777777" w:rsidR="00764CA2" w:rsidRPr="00553D00" w:rsidRDefault="00E4563D" w:rsidP="00C03E9D">
            <w:pPr>
              <w:pStyle w:val="af8"/>
              <w:jc w:val="center"/>
              <w:rPr>
                <w:szCs w:val="24"/>
              </w:rPr>
            </w:pPr>
            <w:r w:rsidRPr="00553D00">
              <w:rPr>
                <w:szCs w:val="24"/>
              </w:rPr>
              <w:t>0</w:t>
            </w:r>
          </w:p>
        </w:tc>
        <w:tc>
          <w:tcPr>
            <w:tcW w:w="992" w:type="dxa"/>
          </w:tcPr>
          <w:p w14:paraId="5FE713C2" w14:textId="77777777" w:rsidR="00764CA2" w:rsidRPr="00553D00" w:rsidRDefault="00E4563D" w:rsidP="00C03E9D">
            <w:pPr>
              <w:pStyle w:val="af8"/>
              <w:jc w:val="center"/>
              <w:rPr>
                <w:szCs w:val="24"/>
              </w:rPr>
            </w:pPr>
            <w:r w:rsidRPr="00553D00">
              <w:rPr>
                <w:szCs w:val="24"/>
              </w:rPr>
              <w:t>100</w:t>
            </w:r>
          </w:p>
        </w:tc>
        <w:tc>
          <w:tcPr>
            <w:tcW w:w="1418" w:type="dxa"/>
          </w:tcPr>
          <w:p w14:paraId="3EEDDACF" w14:textId="77777777" w:rsidR="00764CA2" w:rsidRPr="00553D00" w:rsidRDefault="00E4563D" w:rsidP="00C03E9D">
            <w:pPr>
              <w:pStyle w:val="af8"/>
              <w:jc w:val="center"/>
              <w:rPr>
                <w:szCs w:val="24"/>
              </w:rPr>
            </w:pPr>
            <w:r w:rsidRPr="00553D00">
              <w:rPr>
                <w:szCs w:val="24"/>
              </w:rPr>
              <w:t>0,200</w:t>
            </w:r>
          </w:p>
        </w:tc>
      </w:tr>
      <w:tr w:rsidR="00553D00" w:rsidRPr="00553D00" w14:paraId="406BDAEA" w14:textId="77777777" w:rsidTr="00F14D70">
        <w:trPr>
          <w:trHeight w:val="103"/>
        </w:trPr>
        <w:tc>
          <w:tcPr>
            <w:tcW w:w="1145" w:type="dxa"/>
          </w:tcPr>
          <w:p w14:paraId="2582A18A" w14:textId="77777777" w:rsidR="00764CA2" w:rsidRPr="00553D00" w:rsidRDefault="00E4563D" w:rsidP="00C03E9D">
            <w:pPr>
              <w:pStyle w:val="af8"/>
              <w:jc w:val="both"/>
              <w:rPr>
                <w:szCs w:val="24"/>
              </w:rPr>
            </w:pPr>
            <w:r w:rsidRPr="00553D00">
              <w:rPr>
                <w:szCs w:val="24"/>
              </w:rPr>
              <w:t>11</w:t>
            </w:r>
          </w:p>
        </w:tc>
        <w:tc>
          <w:tcPr>
            <w:tcW w:w="1515" w:type="dxa"/>
          </w:tcPr>
          <w:p w14:paraId="1F7BF876" w14:textId="77777777" w:rsidR="00764CA2" w:rsidRPr="00553D00" w:rsidRDefault="00E4563D" w:rsidP="00C03E9D">
            <w:pPr>
              <w:pStyle w:val="af8"/>
              <w:jc w:val="center"/>
              <w:rPr>
                <w:szCs w:val="24"/>
              </w:rPr>
            </w:pPr>
            <w:r w:rsidRPr="00553D00">
              <w:rPr>
                <w:szCs w:val="24"/>
              </w:rPr>
              <w:t>8,1</w:t>
            </w:r>
          </w:p>
        </w:tc>
        <w:tc>
          <w:tcPr>
            <w:tcW w:w="1417" w:type="dxa"/>
          </w:tcPr>
          <w:p w14:paraId="71F78BB9" w14:textId="77777777" w:rsidR="00764CA2" w:rsidRPr="00553D00" w:rsidRDefault="00E4563D" w:rsidP="00C03E9D">
            <w:pPr>
              <w:pStyle w:val="af8"/>
              <w:jc w:val="center"/>
              <w:rPr>
                <w:szCs w:val="24"/>
              </w:rPr>
            </w:pPr>
            <w:r w:rsidRPr="00553D00">
              <w:rPr>
                <w:szCs w:val="24"/>
              </w:rPr>
              <w:t>25</w:t>
            </w:r>
          </w:p>
        </w:tc>
        <w:tc>
          <w:tcPr>
            <w:tcW w:w="1560" w:type="dxa"/>
          </w:tcPr>
          <w:p w14:paraId="40B835A3" w14:textId="77777777" w:rsidR="00764CA2" w:rsidRPr="00553D00" w:rsidRDefault="00E4563D" w:rsidP="00C03E9D">
            <w:pPr>
              <w:pStyle w:val="af8"/>
              <w:jc w:val="center"/>
              <w:rPr>
                <w:szCs w:val="24"/>
              </w:rPr>
            </w:pPr>
            <w:r w:rsidRPr="00553D00">
              <w:rPr>
                <w:szCs w:val="24"/>
              </w:rPr>
              <w:t>0</w:t>
            </w:r>
          </w:p>
        </w:tc>
        <w:tc>
          <w:tcPr>
            <w:tcW w:w="1417" w:type="dxa"/>
          </w:tcPr>
          <w:p w14:paraId="75EE8AC0" w14:textId="77777777" w:rsidR="00764CA2" w:rsidRPr="00553D00" w:rsidRDefault="00E4563D" w:rsidP="00C03E9D">
            <w:pPr>
              <w:pStyle w:val="af8"/>
              <w:jc w:val="center"/>
              <w:rPr>
                <w:szCs w:val="24"/>
              </w:rPr>
            </w:pPr>
            <w:r w:rsidRPr="00553D00">
              <w:rPr>
                <w:szCs w:val="24"/>
              </w:rPr>
              <w:t>0</w:t>
            </w:r>
          </w:p>
        </w:tc>
        <w:tc>
          <w:tcPr>
            <w:tcW w:w="992" w:type="dxa"/>
          </w:tcPr>
          <w:p w14:paraId="5B4DCE1A" w14:textId="77777777" w:rsidR="00764CA2" w:rsidRPr="00553D00" w:rsidRDefault="00E4563D" w:rsidP="00C03E9D">
            <w:pPr>
              <w:pStyle w:val="af8"/>
              <w:jc w:val="center"/>
              <w:rPr>
                <w:szCs w:val="24"/>
              </w:rPr>
            </w:pPr>
            <w:r w:rsidRPr="00553D00">
              <w:rPr>
                <w:szCs w:val="24"/>
              </w:rPr>
              <w:t>75</w:t>
            </w:r>
          </w:p>
        </w:tc>
        <w:tc>
          <w:tcPr>
            <w:tcW w:w="1418" w:type="dxa"/>
          </w:tcPr>
          <w:p w14:paraId="52E89A14" w14:textId="77777777" w:rsidR="00764CA2" w:rsidRPr="00553D00" w:rsidRDefault="00E4563D" w:rsidP="00C03E9D">
            <w:pPr>
              <w:pStyle w:val="af8"/>
              <w:jc w:val="center"/>
              <w:rPr>
                <w:szCs w:val="24"/>
              </w:rPr>
            </w:pPr>
            <w:r w:rsidRPr="00553D00">
              <w:rPr>
                <w:szCs w:val="24"/>
              </w:rPr>
              <w:t>0,160</w:t>
            </w:r>
          </w:p>
        </w:tc>
      </w:tr>
      <w:tr w:rsidR="00553D00" w:rsidRPr="00553D00" w14:paraId="61C9871D" w14:textId="77777777" w:rsidTr="00F14D70">
        <w:trPr>
          <w:trHeight w:val="96"/>
        </w:trPr>
        <w:tc>
          <w:tcPr>
            <w:tcW w:w="1145" w:type="dxa"/>
          </w:tcPr>
          <w:p w14:paraId="04BA2132" w14:textId="77777777" w:rsidR="00764CA2" w:rsidRPr="00553D00" w:rsidRDefault="00E4563D" w:rsidP="00C03E9D">
            <w:pPr>
              <w:pStyle w:val="af8"/>
              <w:jc w:val="both"/>
              <w:rPr>
                <w:szCs w:val="24"/>
              </w:rPr>
            </w:pPr>
            <w:r w:rsidRPr="00553D00">
              <w:rPr>
                <w:szCs w:val="24"/>
              </w:rPr>
              <w:t>12</w:t>
            </w:r>
          </w:p>
        </w:tc>
        <w:tc>
          <w:tcPr>
            <w:tcW w:w="1515" w:type="dxa"/>
          </w:tcPr>
          <w:p w14:paraId="73983B00" w14:textId="77777777" w:rsidR="00764CA2" w:rsidRPr="00553D00" w:rsidRDefault="00E4563D" w:rsidP="00C03E9D">
            <w:pPr>
              <w:pStyle w:val="af8"/>
              <w:jc w:val="center"/>
              <w:rPr>
                <w:szCs w:val="24"/>
              </w:rPr>
            </w:pPr>
            <w:r w:rsidRPr="00553D00">
              <w:rPr>
                <w:szCs w:val="24"/>
              </w:rPr>
              <w:t>7,3</w:t>
            </w:r>
          </w:p>
        </w:tc>
        <w:tc>
          <w:tcPr>
            <w:tcW w:w="1417" w:type="dxa"/>
          </w:tcPr>
          <w:p w14:paraId="321C65EA" w14:textId="77777777" w:rsidR="00764CA2" w:rsidRPr="00553D00" w:rsidRDefault="00E4563D" w:rsidP="00C03E9D">
            <w:pPr>
              <w:pStyle w:val="af8"/>
              <w:jc w:val="center"/>
              <w:rPr>
                <w:szCs w:val="24"/>
              </w:rPr>
            </w:pPr>
            <w:r w:rsidRPr="00553D00">
              <w:rPr>
                <w:szCs w:val="24"/>
              </w:rPr>
              <w:t>0</w:t>
            </w:r>
          </w:p>
        </w:tc>
        <w:tc>
          <w:tcPr>
            <w:tcW w:w="1560" w:type="dxa"/>
          </w:tcPr>
          <w:p w14:paraId="067E7FAD" w14:textId="77777777" w:rsidR="00764CA2" w:rsidRPr="00553D00" w:rsidRDefault="00E4563D" w:rsidP="00C03E9D">
            <w:pPr>
              <w:pStyle w:val="af8"/>
              <w:jc w:val="center"/>
              <w:rPr>
                <w:szCs w:val="24"/>
              </w:rPr>
            </w:pPr>
            <w:r w:rsidRPr="00553D00">
              <w:rPr>
                <w:szCs w:val="24"/>
              </w:rPr>
              <w:t>0</w:t>
            </w:r>
          </w:p>
        </w:tc>
        <w:tc>
          <w:tcPr>
            <w:tcW w:w="1417" w:type="dxa"/>
          </w:tcPr>
          <w:p w14:paraId="3DF4D621" w14:textId="77777777" w:rsidR="00764CA2" w:rsidRPr="00553D00" w:rsidRDefault="00E4563D" w:rsidP="00C03E9D">
            <w:pPr>
              <w:pStyle w:val="af8"/>
              <w:jc w:val="center"/>
              <w:rPr>
                <w:szCs w:val="24"/>
              </w:rPr>
            </w:pPr>
            <w:r w:rsidRPr="00553D00">
              <w:rPr>
                <w:szCs w:val="24"/>
              </w:rPr>
              <w:t>0</w:t>
            </w:r>
          </w:p>
        </w:tc>
        <w:tc>
          <w:tcPr>
            <w:tcW w:w="992" w:type="dxa"/>
          </w:tcPr>
          <w:p w14:paraId="74C7985C" w14:textId="77777777" w:rsidR="00764CA2" w:rsidRPr="00553D00" w:rsidRDefault="00E4563D" w:rsidP="00C03E9D">
            <w:pPr>
              <w:pStyle w:val="af8"/>
              <w:jc w:val="center"/>
              <w:rPr>
                <w:szCs w:val="24"/>
              </w:rPr>
            </w:pPr>
            <w:r w:rsidRPr="00553D00">
              <w:rPr>
                <w:szCs w:val="24"/>
              </w:rPr>
              <w:t>100</w:t>
            </w:r>
          </w:p>
        </w:tc>
        <w:tc>
          <w:tcPr>
            <w:tcW w:w="1418" w:type="dxa"/>
          </w:tcPr>
          <w:p w14:paraId="282D029A" w14:textId="77777777" w:rsidR="00764CA2" w:rsidRPr="00553D00" w:rsidRDefault="00E4563D" w:rsidP="00C03E9D">
            <w:pPr>
              <w:pStyle w:val="af8"/>
              <w:jc w:val="center"/>
              <w:rPr>
                <w:szCs w:val="24"/>
              </w:rPr>
            </w:pPr>
            <w:r w:rsidRPr="00553D00">
              <w:rPr>
                <w:szCs w:val="24"/>
              </w:rPr>
              <w:t>0,025</w:t>
            </w:r>
          </w:p>
        </w:tc>
      </w:tr>
      <w:tr w:rsidR="00553D00" w:rsidRPr="00553D00" w14:paraId="411881FB" w14:textId="77777777" w:rsidTr="00F14D70">
        <w:trPr>
          <w:trHeight w:val="245"/>
        </w:trPr>
        <w:tc>
          <w:tcPr>
            <w:tcW w:w="1145" w:type="dxa"/>
          </w:tcPr>
          <w:p w14:paraId="0B515415" w14:textId="77777777" w:rsidR="00764CA2" w:rsidRPr="00553D00" w:rsidRDefault="00E4563D" w:rsidP="00C03E9D">
            <w:pPr>
              <w:pStyle w:val="af8"/>
              <w:jc w:val="both"/>
              <w:rPr>
                <w:szCs w:val="24"/>
              </w:rPr>
            </w:pPr>
            <w:r w:rsidRPr="00553D00">
              <w:rPr>
                <w:szCs w:val="24"/>
              </w:rPr>
              <w:t>13</w:t>
            </w:r>
          </w:p>
        </w:tc>
        <w:tc>
          <w:tcPr>
            <w:tcW w:w="1515" w:type="dxa"/>
          </w:tcPr>
          <w:p w14:paraId="4A13565C" w14:textId="77777777" w:rsidR="00764CA2" w:rsidRPr="00553D00" w:rsidRDefault="00E4563D" w:rsidP="00C03E9D">
            <w:pPr>
              <w:pStyle w:val="af8"/>
              <w:jc w:val="center"/>
              <w:rPr>
                <w:szCs w:val="24"/>
              </w:rPr>
            </w:pPr>
            <w:r w:rsidRPr="00553D00">
              <w:rPr>
                <w:szCs w:val="24"/>
              </w:rPr>
              <w:t>2,9</w:t>
            </w:r>
          </w:p>
        </w:tc>
        <w:tc>
          <w:tcPr>
            <w:tcW w:w="1417" w:type="dxa"/>
          </w:tcPr>
          <w:p w14:paraId="62E4F21E" w14:textId="77777777" w:rsidR="00764CA2" w:rsidRPr="00553D00" w:rsidRDefault="00E4563D" w:rsidP="00C03E9D">
            <w:pPr>
              <w:pStyle w:val="af8"/>
              <w:jc w:val="center"/>
              <w:rPr>
                <w:szCs w:val="24"/>
              </w:rPr>
            </w:pPr>
            <w:r w:rsidRPr="00553D00">
              <w:rPr>
                <w:szCs w:val="24"/>
              </w:rPr>
              <w:t>0</w:t>
            </w:r>
          </w:p>
        </w:tc>
        <w:tc>
          <w:tcPr>
            <w:tcW w:w="1560" w:type="dxa"/>
          </w:tcPr>
          <w:p w14:paraId="04295BEB" w14:textId="77777777" w:rsidR="00764CA2" w:rsidRPr="00553D00" w:rsidRDefault="00E4563D" w:rsidP="00C03E9D">
            <w:pPr>
              <w:pStyle w:val="af8"/>
              <w:jc w:val="center"/>
              <w:rPr>
                <w:szCs w:val="24"/>
              </w:rPr>
            </w:pPr>
            <w:r w:rsidRPr="00553D00">
              <w:rPr>
                <w:szCs w:val="24"/>
              </w:rPr>
              <w:t>50</w:t>
            </w:r>
          </w:p>
        </w:tc>
        <w:tc>
          <w:tcPr>
            <w:tcW w:w="1417" w:type="dxa"/>
          </w:tcPr>
          <w:p w14:paraId="41B7F2E1" w14:textId="77777777" w:rsidR="00764CA2" w:rsidRPr="00553D00" w:rsidRDefault="00E4563D" w:rsidP="00C03E9D">
            <w:pPr>
              <w:pStyle w:val="af8"/>
              <w:jc w:val="center"/>
              <w:rPr>
                <w:szCs w:val="24"/>
              </w:rPr>
            </w:pPr>
            <w:r w:rsidRPr="00553D00">
              <w:rPr>
                <w:szCs w:val="24"/>
              </w:rPr>
              <w:t>0</w:t>
            </w:r>
          </w:p>
        </w:tc>
        <w:tc>
          <w:tcPr>
            <w:tcW w:w="992" w:type="dxa"/>
          </w:tcPr>
          <w:p w14:paraId="48ED7788" w14:textId="77777777" w:rsidR="00764CA2" w:rsidRPr="00553D00" w:rsidRDefault="00E4563D" w:rsidP="00C03E9D">
            <w:pPr>
              <w:pStyle w:val="af8"/>
              <w:jc w:val="center"/>
              <w:rPr>
                <w:szCs w:val="24"/>
              </w:rPr>
            </w:pPr>
            <w:r w:rsidRPr="00553D00">
              <w:rPr>
                <w:szCs w:val="24"/>
              </w:rPr>
              <w:t>50</w:t>
            </w:r>
          </w:p>
        </w:tc>
        <w:tc>
          <w:tcPr>
            <w:tcW w:w="1418" w:type="dxa"/>
          </w:tcPr>
          <w:p w14:paraId="590F756B" w14:textId="77777777" w:rsidR="00764CA2" w:rsidRPr="00553D00" w:rsidRDefault="00E4563D" w:rsidP="00C03E9D">
            <w:pPr>
              <w:pStyle w:val="af8"/>
              <w:jc w:val="center"/>
              <w:rPr>
                <w:szCs w:val="24"/>
              </w:rPr>
            </w:pPr>
            <w:r w:rsidRPr="00553D00">
              <w:rPr>
                <w:szCs w:val="24"/>
              </w:rPr>
              <w:t>0,009</w:t>
            </w:r>
          </w:p>
        </w:tc>
      </w:tr>
      <w:tr w:rsidR="00553D00" w:rsidRPr="00553D00" w14:paraId="75F083FD" w14:textId="77777777" w:rsidTr="00F14D70">
        <w:trPr>
          <w:trHeight w:val="251"/>
        </w:trPr>
        <w:tc>
          <w:tcPr>
            <w:tcW w:w="1145" w:type="dxa"/>
          </w:tcPr>
          <w:p w14:paraId="643F5A8A" w14:textId="77777777" w:rsidR="00764CA2" w:rsidRPr="00553D00" w:rsidRDefault="00E4563D" w:rsidP="00C03E9D">
            <w:pPr>
              <w:pStyle w:val="af8"/>
              <w:jc w:val="both"/>
              <w:rPr>
                <w:szCs w:val="24"/>
              </w:rPr>
            </w:pPr>
            <w:r w:rsidRPr="00553D00">
              <w:rPr>
                <w:szCs w:val="24"/>
              </w:rPr>
              <w:t>14</w:t>
            </w:r>
          </w:p>
        </w:tc>
        <w:tc>
          <w:tcPr>
            <w:tcW w:w="1515" w:type="dxa"/>
          </w:tcPr>
          <w:p w14:paraId="6D815099" w14:textId="77777777" w:rsidR="00764CA2" w:rsidRPr="00553D00" w:rsidRDefault="00E4563D" w:rsidP="00C03E9D">
            <w:pPr>
              <w:pStyle w:val="af8"/>
              <w:jc w:val="center"/>
              <w:rPr>
                <w:szCs w:val="24"/>
              </w:rPr>
            </w:pPr>
            <w:r w:rsidRPr="00553D00">
              <w:rPr>
                <w:szCs w:val="24"/>
              </w:rPr>
              <w:t>5,5</w:t>
            </w:r>
          </w:p>
        </w:tc>
        <w:tc>
          <w:tcPr>
            <w:tcW w:w="1417" w:type="dxa"/>
          </w:tcPr>
          <w:p w14:paraId="14FDF013" w14:textId="77777777" w:rsidR="00764CA2" w:rsidRPr="00553D00" w:rsidRDefault="00E4563D" w:rsidP="00C03E9D">
            <w:pPr>
              <w:pStyle w:val="af8"/>
              <w:jc w:val="center"/>
              <w:rPr>
                <w:szCs w:val="24"/>
              </w:rPr>
            </w:pPr>
            <w:r w:rsidRPr="00553D00">
              <w:rPr>
                <w:szCs w:val="24"/>
              </w:rPr>
              <w:t>25</w:t>
            </w:r>
          </w:p>
        </w:tc>
        <w:tc>
          <w:tcPr>
            <w:tcW w:w="1560" w:type="dxa"/>
          </w:tcPr>
          <w:p w14:paraId="6CEFD15B" w14:textId="77777777" w:rsidR="00764CA2" w:rsidRPr="00553D00" w:rsidRDefault="00E4563D" w:rsidP="00C03E9D">
            <w:pPr>
              <w:pStyle w:val="af8"/>
              <w:jc w:val="center"/>
              <w:rPr>
                <w:szCs w:val="24"/>
              </w:rPr>
            </w:pPr>
            <w:r w:rsidRPr="00553D00">
              <w:rPr>
                <w:szCs w:val="24"/>
              </w:rPr>
              <w:t>0</w:t>
            </w:r>
          </w:p>
        </w:tc>
        <w:tc>
          <w:tcPr>
            <w:tcW w:w="1417" w:type="dxa"/>
          </w:tcPr>
          <w:p w14:paraId="473F82B3" w14:textId="77777777" w:rsidR="00764CA2" w:rsidRPr="00553D00" w:rsidRDefault="00E4563D" w:rsidP="00C03E9D">
            <w:pPr>
              <w:pStyle w:val="af8"/>
              <w:jc w:val="center"/>
              <w:rPr>
                <w:szCs w:val="24"/>
              </w:rPr>
            </w:pPr>
            <w:r w:rsidRPr="00553D00">
              <w:rPr>
                <w:szCs w:val="24"/>
              </w:rPr>
              <w:t>0</w:t>
            </w:r>
          </w:p>
        </w:tc>
        <w:tc>
          <w:tcPr>
            <w:tcW w:w="992" w:type="dxa"/>
          </w:tcPr>
          <w:p w14:paraId="6A85E391" w14:textId="77777777" w:rsidR="00764CA2" w:rsidRPr="00553D00" w:rsidRDefault="00E4563D" w:rsidP="00C03E9D">
            <w:pPr>
              <w:pStyle w:val="af8"/>
              <w:jc w:val="center"/>
              <w:rPr>
                <w:szCs w:val="24"/>
              </w:rPr>
            </w:pPr>
            <w:r w:rsidRPr="00553D00">
              <w:rPr>
                <w:szCs w:val="24"/>
              </w:rPr>
              <w:t>75</w:t>
            </w:r>
          </w:p>
        </w:tc>
        <w:tc>
          <w:tcPr>
            <w:tcW w:w="1418" w:type="dxa"/>
          </w:tcPr>
          <w:p w14:paraId="2D782A03" w14:textId="77777777" w:rsidR="00764CA2" w:rsidRPr="00553D00" w:rsidRDefault="00E4563D" w:rsidP="00C03E9D">
            <w:pPr>
              <w:pStyle w:val="af8"/>
              <w:jc w:val="center"/>
              <w:rPr>
                <w:szCs w:val="24"/>
              </w:rPr>
            </w:pPr>
            <w:r w:rsidRPr="00553D00">
              <w:rPr>
                <w:szCs w:val="24"/>
              </w:rPr>
              <w:t>0,055</w:t>
            </w:r>
          </w:p>
        </w:tc>
      </w:tr>
      <w:tr w:rsidR="00553D00" w:rsidRPr="00553D00" w14:paraId="3DF4F83B" w14:textId="77777777" w:rsidTr="00F14D70">
        <w:trPr>
          <w:trHeight w:val="114"/>
        </w:trPr>
        <w:tc>
          <w:tcPr>
            <w:tcW w:w="1145" w:type="dxa"/>
          </w:tcPr>
          <w:p w14:paraId="27046504" w14:textId="77777777" w:rsidR="00764CA2" w:rsidRPr="00553D00" w:rsidRDefault="00E4563D" w:rsidP="00C03E9D">
            <w:pPr>
              <w:pStyle w:val="af8"/>
              <w:jc w:val="both"/>
              <w:rPr>
                <w:szCs w:val="24"/>
              </w:rPr>
            </w:pPr>
            <w:r w:rsidRPr="00553D00">
              <w:rPr>
                <w:szCs w:val="24"/>
              </w:rPr>
              <w:t>16</w:t>
            </w:r>
          </w:p>
        </w:tc>
        <w:tc>
          <w:tcPr>
            <w:tcW w:w="1515" w:type="dxa"/>
          </w:tcPr>
          <w:p w14:paraId="6EA417B4" w14:textId="77777777" w:rsidR="00764CA2" w:rsidRPr="00553D00" w:rsidRDefault="00E4563D" w:rsidP="00C03E9D">
            <w:pPr>
              <w:pStyle w:val="af8"/>
              <w:jc w:val="center"/>
              <w:rPr>
                <w:szCs w:val="24"/>
              </w:rPr>
            </w:pPr>
            <w:r w:rsidRPr="00553D00">
              <w:rPr>
                <w:szCs w:val="24"/>
              </w:rPr>
              <w:t>4,2</w:t>
            </w:r>
          </w:p>
        </w:tc>
        <w:tc>
          <w:tcPr>
            <w:tcW w:w="1417" w:type="dxa"/>
          </w:tcPr>
          <w:p w14:paraId="282E38A5" w14:textId="77777777" w:rsidR="00764CA2" w:rsidRPr="00553D00" w:rsidRDefault="00E4563D" w:rsidP="00C03E9D">
            <w:pPr>
              <w:pStyle w:val="af8"/>
              <w:jc w:val="center"/>
              <w:rPr>
                <w:szCs w:val="24"/>
              </w:rPr>
            </w:pPr>
            <w:r w:rsidRPr="00553D00">
              <w:rPr>
                <w:szCs w:val="24"/>
              </w:rPr>
              <w:t>10</w:t>
            </w:r>
          </w:p>
        </w:tc>
        <w:tc>
          <w:tcPr>
            <w:tcW w:w="1560" w:type="dxa"/>
          </w:tcPr>
          <w:p w14:paraId="103FED48" w14:textId="77777777" w:rsidR="00764CA2" w:rsidRPr="00553D00" w:rsidRDefault="00E4563D" w:rsidP="00C03E9D">
            <w:pPr>
              <w:pStyle w:val="af8"/>
              <w:jc w:val="center"/>
              <w:rPr>
                <w:szCs w:val="24"/>
              </w:rPr>
            </w:pPr>
            <w:r w:rsidRPr="00553D00">
              <w:rPr>
                <w:szCs w:val="24"/>
              </w:rPr>
              <w:t>0</w:t>
            </w:r>
          </w:p>
        </w:tc>
        <w:tc>
          <w:tcPr>
            <w:tcW w:w="1417" w:type="dxa"/>
          </w:tcPr>
          <w:p w14:paraId="7F7EA6BD" w14:textId="77777777" w:rsidR="00764CA2" w:rsidRPr="00553D00" w:rsidRDefault="00E4563D" w:rsidP="00C03E9D">
            <w:pPr>
              <w:pStyle w:val="af8"/>
              <w:jc w:val="center"/>
              <w:rPr>
                <w:szCs w:val="24"/>
              </w:rPr>
            </w:pPr>
            <w:r w:rsidRPr="00553D00">
              <w:rPr>
                <w:szCs w:val="24"/>
              </w:rPr>
              <w:t>0</w:t>
            </w:r>
          </w:p>
        </w:tc>
        <w:tc>
          <w:tcPr>
            <w:tcW w:w="992" w:type="dxa"/>
          </w:tcPr>
          <w:p w14:paraId="38CF9AB8" w14:textId="77777777" w:rsidR="00764CA2" w:rsidRPr="00553D00" w:rsidRDefault="00E4563D" w:rsidP="00C03E9D">
            <w:pPr>
              <w:pStyle w:val="af8"/>
              <w:jc w:val="center"/>
              <w:rPr>
                <w:szCs w:val="24"/>
              </w:rPr>
            </w:pPr>
            <w:r w:rsidRPr="00553D00">
              <w:rPr>
                <w:szCs w:val="24"/>
              </w:rPr>
              <w:t>90</w:t>
            </w:r>
          </w:p>
        </w:tc>
        <w:tc>
          <w:tcPr>
            <w:tcW w:w="1418" w:type="dxa"/>
          </w:tcPr>
          <w:p w14:paraId="0F6F5AA4" w14:textId="77777777" w:rsidR="00764CA2" w:rsidRPr="00553D00" w:rsidRDefault="00E4563D" w:rsidP="00C03E9D">
            <w:pPr>
              <w:pStyle w:val="af8"/>
              <w:jc w:val="center"/>
              <w:rPr>
                <w:szCs w:val="24"/>
              </w:rPr>
            </w:pPr>
            <w:r w:rsidRPr="00553D00">
              <w:rPr>
                <w:szCs w:val="24"/>
              </w:rPr>
              <w:t>0,003</w:t>
            </w:r>
          </w:p>
        </w:tc>
      </w:tr>
      <w:tr w:rsidR="00553D00" w:rsidRPr="00553D00" w14:paraId="52324628" w14:textId="77777777" w:rsidTr="00F14D70">
        <w:trPr>
          <w:trHeight w:val="248"/>
        </w:trPr>
        <w:tc>
          <w:tcPr>
            <w:tcW w:w="1145" w:type="dxa"/>
          </w:tcPr>
          <w:p w14:paraId="79E3C12D" w14:textId="77777777" w:rsidR="00764CA2" w:rsidRPr="00553D00" w:rsidRDefault="00E4563D" w:rsidP="00C03E9D">
            <w:pPr>
              <w:pStyle w:val="af8"/>
              <w:jc w:val="both"/>
              <w:rPr>
                <w:szCs w:val="24"/>
              </w:rPr>
            </w:pPr>
            <w:r w:rsidRPr="00553D00">
              <w:rPr>
                <w:szCs w:val="24"/>
              </w:rPr>
              <w:t>17</w:t>
            </w:r>
          </w:p>
        </w:tc>
        <w:tc>
          <w:tcPr>
            <w:tcW w:w="1515" w:type="dxa"/>
          </w:tcPr>
          <w:p w14:paraId="3176E212" w14:textId="77777777" w:rsidR="00764CA2" w:rsidRPr="00553D00" w:rsidRDefault="00E4563D" w:rsidP="00C03E9D">
            <w:pPr>
              <w:pStyle w:val="af8"/>
              <w:jc w:val="center"/>
              <w:rPr>
                <w:szCs w:val="24"/>
              </w:rPr>
            </w:pPr>
            <w:r w:rsidRPr="00553D00">
              <w:rPr>
                <w:szCs w:val="24"/>
              </w:rPr>
              <w:t>0,8</w:t>
            </w:r>
          </w:p>
        </w:tc>
        <w:tc>
          <w:tcPr>
            <w:tcW w:w="1417" w:type="dxa"/>
          </w:tcPr>
          <w:p w14:paraId="38CB96CB" w14:textId="77777777" w:rsidR="00764CA2" w:rsidRPr="00553D00" w:rsidRDefault="00E4563D" w:rsidP="00C03E9D">
            <w:pPr>
              <w:pStyle w:val="af8"/>
              <w:jc w:val="center"/>
              <w:rPr>
                <w:szCs w:val="24"/>
              </w:rPr>
            </w:pPr>
            <w:r w:rsidRPr="00553D00">
              <w:rPr>
                <w:szCs w:val="24"/>
              </w:rPr>
              <w:t>0</w:t>
            </w:r>
          </w:p>
        </w:tc>
        <w:tc>
          <w:tcPr>
            <w:tcW w:w="1560" w:type="dxa"/>
          </w:tcPr>
          <w:p w14:paraId="7564C3CF" w14:textId="77777777" w:rsidR="00764CA2" w:rsidRPr="00553D00" w:rsidRDefault="00E4563D" w:rsidP="00C03E9D">
            <w:pPr>
              <w:pStyle w:val="af8"/>
              <w:jc w:val="center"/>
              <w:rPr>
                <w:szCs w:val="24"/>
              </w:rPr>
            </w:pPr>
            <w:r w:rsidRPr="00553D00">
              <w:rPr>
                <w:szCs w:val="24"/>
              </w:rPr>
              <w:t>50</w:t>
            </w:r>
          </w:p>
        </w:tc>
        <w:tc>
          <w:tcPr>
            <w:tcW w:w="1417" w:type="dxa"/>
          </w:tcPr>
          <w:p w14:paraId="35B8C2C7" w14:textId="77777777" w:rsidR="00764CA2" w:rsidRPr="00553D00" w:rsidRDefault="00E4563D" w:rsidP="00C03E9D">
            <w:pPr>
              <w:pStyle w:val="af8"/>
              <w:jc w:val="center"/>
              <w:rPr>
                <w:szCs w:val="24"/>
              </w:rPr>
            </w:pPr>
            <w:r w:rsidRPr="00553D00">
              <w:rPr>
                <w:szCs w:val="24"/>
              </w:rPr>
              <w:t>0</w:t>
            </w:r>
          </w:p>
        </w:tc>
        <w:tc>
          <w:tcPr>
            <w:tcW w:w="992" w:type="dxa"/>
          </w:tcPr>
          <w:p w14:paraId="0C151966" w14:textId="77777777" w:rsidR="00764CA2" w:rsidRPr="00553D00" w:rsidRDefault="00E4563D" w:rsidP="00C03E9D">
            <w:pPr>
              <w:pStyle w:val="af8"/>
              <w:jc w:val="center"/>
              <w:rPr>
                <w:szCs w:val="24"/>
              </w:rPr>
            </w:pPr>
            <w:r w:rsidRPr="00553D00">
              <w:rPr>
                <w:szCs w:val="24"/>
              </w:rPr>
              <w:t>50</w:t>
            </w:r>
          </w:p>
        </w:tc>
        <w:tc>
          <w:tcPr>
            <w:tcW w:w="1418" w:type="dxa"/>
          </w:tcPr>
          <w:p w14:paraId="207C0E03" w14:textId="77777777" w:rsidR="00764CA2" w:rsidRPr="00553D00" w:rsidRDefault="00E4563D" w:rsidP="00C03E9D">
            <w:pPr>
              <w:pStyle w:val="af8"/>
              <w:jc w:val="center"/>
              <w:rPr>
                <w:szCs w:val="24"/>
              </w:rPr>
            </w:pPr>
            <w:r w:rsidRPr="00553D00">
              <w:rPr>
                <w:szCs w:val="24"/>
              </w:rPr>
              <w:t>0,190</w:t>
            </w:r>
          </w:p>
        </w:tc>
      </w:tr>
      <w:tr w:rsidR="00553D00" w:rsidRPr="00553D00" w14:paraId="17051C63" w14:textId="77777777" w:rsidTr="00F14D70">
        <w:trPr>
          <w:trHeight w:val="255"/>
        </w:trPr>
        <w:tc>
          <w:tcPr>
            <w:tcW w:w="1145" w:type="dxa"/>
          </w:tcPr>
          <w:p w14:paraId="6DBA47CB" w14:textId="77777777" w:rsidR="00764CA2" w:rsidRPr="00553D00" w:rsidRDefault="00E4563D" w:rsidP="00C03E9D">
            <w:pPr>
              <w:pStyle w:val="af8"/>
              <w:jc w:val="both"/>
              <w:rPr>
                <w:szCs w:val="24"/>
              </w:rPr>
            </w:pPr>
            <w:r w:rsidRPr="00553D00">
              <w:rPr>
                <w:szCs w:val="24"/>
              </w:rPr>
              <w:t>18</w:t>
            </w:r>
          </w:p>
        </w:tc>
        <w:tc>
          <w:tcPr>
            <w:tcW w:w="1515" w:type="dxa"/>
          </w:tcPr>
          <w:p w14:paraId="1E6119BB" w14:textId="77777777" w:rsidR="00764CA2" w:rsidRPr="00553D00" w:rsidRDefault="00E4563D" w:rsidP="00C03E9D">
            <w:pPr>
              <w:pStyle w:val="af8"/>
              <w:jc w:val="center"/>
              <w:rPr>
                <w:szCs w:val="24"/>
              </w:rPr>
            </w:pPr>
            <w:r w:rsidRPr="00553D00">
              <w:rPr>
                <w:szCs w:val="24"/>
              </w:rPr>
              <w:t>4,6</w:t>
            </w:r>
          </w:p>
        </w:tc>
        <w:tc>
          <w:tcPr>
            <w:tcW w:w="1417" w:type="dxa"/>
          </w:tcPr>
          <w:p w14:paraId="0E24CC77" w14:textId="77777777" w:rsidR="00764CA2" w:rsidRPr="00553D00" w:rsidRDefault="00E4563D" w:rsidP="00C03E9D">
            <w:pPr>
              <w:pStyle w:val="af8"/>
              <w:jc w:val="center"/>
              <w:rPr>
                <w:szCs w:val="24"/>
              </w:rPr>
            </w:pPr>
            <w:r w:rsidRPr="00553D00">
              <w:rPr>
                <w:szCs w:val="24"/>
              </w:rPr>
              <w:t>0</w:t>
            </w:r>
          </w:p>
        </w:tc>
        <w:tc>
          <w:tcPr>
            <w:tcW w:w="1560" w:type="dxa"/>
          </w:tcPr>
          <w:p w14:paraId="34C4A72E" w14:textId="77777777" w:rsidR="00764CA2" w:rsidRPr="00553D00" w:rsidRDefault="00E4563D" w:rsidP="00C03E9D">
            <w:pPr>
              <w:pStyle w:val="af8"/>
              <w:jc w:val="center"/>
              <w:rPr>
                <w:szCs w:val="24"/>
              </w:rPr>
            </w:pPr>
            <w:r w:rsidRPr="00553D00">
              <w:rPr>
                <w:szCs w:val="24"/>
              </w:rPr>
              <w:t>0</w:t>
            </w:r>
          </w:p>
        </w:tc>
        <w:tc>
          <w:tcPr>
            <w:tcW w:w="1417" w:type="dxa"/>
          </w:tcPr>
          <w:p w14:paraId="774E6128" w14:textId="77777777" w:rsidR="00764CA2" w:rsidRPr="00553D00" w:rsidRDefault="00E4563D" w:rsidP="00C03E9D">
            <w:pPr>
              <w:pStyle w:val="af8"/>
              <w:jc w:val="center"/>
              <w:rPr>
                <w:szCs w:val="24"/>
              </w:rPr>
            </w:pPr>
            <w:r w:rsidRPr="00553D00">
              <w:rPr>
                <w:szCs w:val="24"/>
              </w:rPr>
              <w:t>0</w:t>
            </w:r>
          </w:p>
        </w:tc>
        <w:tc>
          <w:tcPr>
            <w:tcW w:w="992" w:type="dxa"/>
          </w:tcPr>
          <w:p w14:paraId="14F22662" w14:textId="77777777" w:rsidR="00764CA2" w:rsidRPr="00553D00" w:rsidRDefault="00E4563D" w:rsidP="00C03E9D">
            <w:pPr>
              <w:pStyle w:val="af8"/>
              <w:jc w:val="center"/>
              <w:rPr>
                <w:szCs w:val="24"/>
              </w:rPr>
            </w:pPr>
            <w:r w:rsidRPr="00553D00">
              <w:rPr>
                <w:szCs w:val="24"/>
              </w:rPr>
              <w:t>100</w:t>
            </w:r>
          </w:p>
        </w:tc>
        <w:tc>
          <w:tcPr>
            <w:tcW w:w="1418" w:type="dxa"/>
          </w:tcPr>
          <w:p w14:paraId="28B731FA" w14:textId="77777777" w:rsidR="00764CA2" w:rsidRPr="00553D00" w:rsidRDefault="00E4563D" w:rsidP="00C03E9D">
            <w:pPr>
              <w:pStyle w:val="af8"/>
              <w:jc w:val="center"/>
              <w:rPr>
                <w:szCs w:val="24"/>
              </w:rPr>
            </w:pPr>
            <w:r w:rsidRPr="00553D00">
              <w:rPr>
                <w:szCs w:val="24"/>
              </w:rPr>
              <w:t>0,083</w:t>
            </w:r>
          </w:p>
        </w:tc>
      </w:tr>
      <w:tr w:rsidR="00553D00" w:rsidRPr="00553D00" w14:paraId="56BDCB97" w14:textId="77777777" w:rsidTr="00F14D70">
        <w:trPr>
          <w:trHeight w:val="261"/>
        </w:trPr>
        <w:tc>
          <w:tcPr>
            <w:tcW w:w="1145" w:type="dxa"/>
          </w:tcPr>
          <w:p w14:paraId="3A1ED044" w14:textId="77777777" w:rsidR="00764CA2" w:rsidRPr="00553D00" w:rsidRDefault="00E4563D" w:rsidP="00C03E9D">
            <w:pPr>
              <w:pStyle w:val="af8"/>
              <w:jc w:val="both"/>
              <w:rPr>
                <w:szCs w:val="24"/>
              </w:rPr>
            </w:pPr>
            <w:r w:rsidRPr="00553D00">
              <w:rPr>
                <w:szCs w:val="24"/>
              </w:rPr>
              <w:t>19</w:t>
            </w:r>
          </w:p>
        </w:tc>
        <w:tc>
          <w:tcPr>
            <w:tcW w:w="1515" w:type="dxa"/>
          </w:tcPr>
          <w:p w14:paraId="4B28936C" w14:textId="77777777" w:rsidR="00764CA2" w:rsidRPr="00553D00" w:rsidRDefault="00E4563D" w:rsidP="00C03E9D">
            <w:pPr>
              <w:pStyle w:val="af8"/>
              <w:jc w:val="center"/>
              <w:rPr>
                <w:szCs w:val="24"/>
              </w:rPr>
            </w:pPr>
            <w:r w:rsidRPr="00553D00">
              <w:rPr>
                <w:szCs w:val="24"/>
              </w:rPr>
              <w:t>1,8</w:t>
            </w:r>
          </w:p>
        </w:tc>
        <w:tc>
          <w:tcPr>
            <w:tcW w:w="1417" w:type="dxa"/>
          </w:tcPr>
          <w:p w14:paraId="6EAC8474" w14:textId="77777777" w:rsidR="00764CA2" w:rsidRPr="00553D00" w:rsidRDefault="00E4563D" w:rsidP="00C03E9D">
            <w:pPr>
              <w:pStyle w:val="af8"/>
              <w:jc w:val="center"/>
              <w:rPr>
                <w:szCs w:val="24"/>
              </w:rPr>
            </w:pPr>
            <w:r w:rsidRPr="00553D00">
              <w:rPr>
                <w:szCs w:val="24"/>
              </w:rPr>
              <w:t>0</w:t>
            </w:r>
          </w:p>
        </w:tc>
        <w:tc>
          <w:tcPr>
            <w:tcW w:w="1560" w:type="dxa"/>
          </w:tcPr>
          <w:p w14:paraId="6B623765" w14:textId="77777777" w:rsidR="00764CA2" w:rsidRPr="00553D00" w:rsidRDefault="00E4563D" w:rsidP="00C03E9D">
            <w:pPr>
              <w:pStyle w:val="af8"/>
              <w:jc w:val="center"/>
              <w:rPr>
                <w:szCs w:val="24"/>
              </w:rPr>
            </w:pPr>
            <w:r w:rsidRPr="00553D00">
              <w:rPr>
                <w:szCs w:val="24"/>
              </w:rPr>
              <w:t>0</w:t>
            </w:r>
          </w:p>
        </w:tc>
        <w:tc>
          <w:tcPr>
            <w:tcW w:w="1417" w:type="dxa"/>
          </w:tcPr>
          <w:p w14:paraId="31F41534" w14:textId="77777777" w:rsidR="00764CA2" w:rsidRPr="00553D00" w:rsidRDefault="00E4563D" w:rsidP="00C03E9D">
            <w:pPr>
              <w:pStyle w:val="af8"/>
              <w:jc w:val="center"/>
              <w:rPr>
                <w:szCs w:val="24"/>
              </w:rPr>
            </w:pPr>
            <w:r w:rsidRPr="00553D00">
              <w:rPr>
                <w:szCs w:val="24"/>
              </w:rPr>
              <w:t>0</w:t>
            </w:r>
          </w:p>
        </w:tc>
        <w:tc>
          <w:tcPr>
            <w:tcW w:w="992" w:type="dxa"/>
          </w:tcPr>
          <w:p w14:paraId="7BDE3AF0" w14:textId="77777777" w:rsidR="00764CA2" w:rsidRPr="00553D00" w:rsidRDefault="00E4563D" w:rsidP="00C03E9D">
            <w:pPr>
              <w:pStyle w:val="af8"/>
              <w:jc w:val="center"/>
              <w:rPr>
                <w:szCs w:val="24"/>
              </w:rPr>
            </w:pPr>
            <w:r w:rsidRPr="00553D00">
              <w:rPr>
                <w:szCs w:val="24"/>
              </w:rPr>
              <w:t>100</w:t>
            </w:r>
          </w:p>
        </w:tc>
        <w:tc>
          <w:tcPr>
            <w:tcW w:w="1418" w:type="dxa"/>
          </w:tcPr>
          <w:p w14:paraId="1787FB3B" w14:textId="77777777" w:rsidR="00764CA2" w:rsidRPr="00553D00" w:rsidRDefault="00E4563D" w:rsidP="00C03E9D">
            <w:pPr>
              <w:pStyle w:val="af8"/>
              <w:jc w:val="center"/>
              <w:rPr>
                <w:szCs w:val="24"/>
              </w:rPr>
            </w:pPr>
            <w:r w:rsidRPr="00553D00">
              <w:rPr>
                <w:szCs w:val="24"/>
              </w:rPr>
              <w:t>0,337</w:t>
            </w:r>
          </w:p>
        </w:tc>
      </w:tr>
      <w:tr w:rsidR="00553D00" w:rsidRPr="00553D00" w14:paraId="5070DA57" w14:textId="77777777" w:rsidTr="00F14D70">
        <w:trPr>
          <w:trHeight w:val="124"/>
        </w:trPr>
        <w:tc>
          <w:tcPr>
            <w:tcW w:w="1145" w:type="dxa"/>
          </w:tcPr>
          <w:p w14:paraId="4A3852CC" w14:textId="77777777" w:rsidR="00764CA2" w:rsidRPr="00553D00" w:rsidRDefault="00E4563D" w:rsidP="00C03E9D">
            <w:pPr>
              <w:pStyle w:val="af8"/>
              <w:jc w:val="both"/>
              <w:rPr>
                <w:szCs w:val="24"/>
              </w:rPr>
            </w:pPr>
            <w:r w:rsidRPr="00553D00">
              <w:rPr>
                <w:szCs w:val="24"/>
              </w:rPr>
              <w:t>20</w:t>
            </w:r>
          </w:p>
        </w:tc>
        <w:tc>
          <w:tcPr>
            <w:tcW w:w="1515" w:type="dxa"/>
          </w:tcPr>
          <w:p w14:paraId="6DCD2802" w14:textId="77777777" w:rsidR="00764CA2" w:rsidRPr="00553D00" w:rsidRDefault="00E4563D" w:rsidP="00C03E9D">
            <w:pPr>
              <w:pStyle w:val="af8"/>
              <w:jc w:val="center"/>
              <w:rPr>
                <w:szCs w:val="24"/>
              </w:rPr>
            </w:pPr>
            <w:r w:rsidRPr="00553D00">
              <w:rPr>
                <w:szCs w:val="24"/>
              </w:rPr>
              <w:t>5,8</w:t>
            </w:r>
          </w:p>
        </w:tc>
        <w:tc>
          <w:tcPr>
            <w:tcW w:w="1417" w:type="dxa"/>
          </w:tcPr>
          <w:p w14:paraId="7284D500" w14:textId="77777777" w:rsidR="00764CA2" w:rsidRPr="00553D00" w:rsidRDefault="00E4563D" w:rsidP="00C03E9D">
            <w:pPr>
              <w:pStyle w:val="af8"/>
              <w:jc w:val="center"/>
              <w:rPr>
                <w:szCs w:val="24"/>
              </w:rPr>
            </w:pPr>
            <w:r w:rsidRPr="00553D00">
              <w:rPr>
                <w:szCs w:val="24"/>
              </w:rPr>
              <w:t>0</w:t>
            </w:r>
          </w:p>
        </w:tc>
        <w:tc>
          <w:tcPr>
            <w:tcW w:w="1560" w:type="dxa"/>
          </w:tcPr>
          <w:p w14:paraId="6CEC6000" w14:textId="77777777" w:rsidR="00764CA2" w:rsidRPr="00553D00" w:rsidRDefault="00E4563D" w:rsidP="00C03E9D">
            <w:pPr>
              <w:pStyle w:val="af8"/>
              <w:jc w:val="center"/>
              <w:rPr>
                <w:szCs w:val="24"/>
              </w:rPr>
            </w:pPr>
            <w:r w:rsidRPr="00553D00">
              <w:rPr>
                <w:szCs w:val="24"/>
              </w:rPr>
              <w:t>0</w:t>
            </w:r>
          </w:p>
        </w:tc>
        <w:tc>
          <w:tcPr>
            <w:tcW w:w="1417" w:type="dxa"/>
          </w:tcPr>
          <w:p w14:paraId="432BDBB5" w14:textId="77777777" w:rsidR="00764CA2" w:rsidRPr="00553D00" w:rsidRDefault="00E4563D" w:rsidP="00C03E9D">
            <w:pPr>
              <w:pStyle w:val="af8"/>
              <w:jc w:val="center"/>
              <w:rPr>
                <w:szCs w:val="24"/>
              </w:rPr>
            </w:pPr>
            <w:r w:rsidRPr="00553D00">
              <w:rPr>
                <w:szCs w:val="24"/>
              </w:rPr>
              <w:t>0</w:t>
            </w:r>
          </w:p>
        </w:tc>
        <w:tc>
          <w:tcPr>
            <w:tcW w:w="992" w:type="dxa"/>
          </w:tcPr>
          <w:p w14:paraId="04988467" w14:textId="77777777" w:rsidR="00764CA2" w:rsidRPr="00553D00" w:rsidRDefault="00E4563D" w:rsidP="00C03E9D">
            <w:pPr>
              <w:pStyle w:val="af8"/>
              <w:jc w:val="center"/>
              <w:rPr>
                <w:szCs w:val="24"/>
              </w:rPr>
            </w:pPr>
            <w:r w:rsidRPr="00553D00">
              <w:rPr>
                <w:szCs w:val="24"/>
              </w:rPr>
              <w:t>100</w:t>
            </w:r>
          </w:p>
        </w:tc>
        <w:tc>
          <w:tcPr>
            <w:tcW w:w="1418" w:type="dxa"/>
          </w:tcPr>
          <w:p w14:paraId="6A1C0821" w14:textId="77777777" w:rsidR="00764CA2" w:rsidRPr="00553D00" w:rsidRDefault="00E4563D" w:rsidP="00C03E9D">
            <w:pPr>
              <w:pStyle w:val="af8"/>
              <w:jc w:val="center"/>
              <w:rPr>
                <w:szCs w:val="24"/>
              </w:rPr>
            </w:pPr>
            <w:r w:rsidRPr="00553D00">
              <w:rPr>
                <w:szCs w:val="24"/>
              </w:rPr>
              <w:t>0,051</w:t>
            </w:r>
          </w:p>
        </w:tc>
      </w:tr>
      <w:tr w:rsidR="00553D00" w:rsidRPr="00553D00" w14:paraId="4521CF93" w14:textId="77777777" w:rsidTr="00F14D70">
        <w:trPr>
          <w:trHeight w:val="70"/>
        </w:trPr>
        <w:tc>
          <w:tcPr>
            <w:tcW w:w="1145" w:type="dxa"/>
          </w:tcPr>
          <w:p w14:paraId="14751B38" w14:textId="77777777" w:rsidR="00764CA2" w:rsidRPr="00553D00" w:rsidRDefault="00E4563D" w:rsidP="00C03E9D">
            <w:pPr>
              <w:pStyle w:val="af8"/>
              <w:jc w:val="both"/>
              <w:rPr>
                <w:szCs w:val="24"/>
              </w:rPr>
            </w:pPr>
            <w:r w:rsidRPr="00553D00">
              <w:rPr>
                <w:szCs w:val="24"/>
              </w:rPr>
              <w:t>21</w:t>
            </w:r>
          </w:p>
        </w:tc>
        <w:tc>
          <w:tcPr>
            <w:tcW w:w="1515" w:type="dxa"/>
          </w:tcPr>
          <w:p w14:paraId="6BA1DE20" w14:textId="77777777" w:rsidR="00764CA2" w:rsidRPr="00553D00" w:rsidRDefault="00E4563D" w:rsidP="00C03E9D">
            <w:pPr>
              <w:pStyle w:val="af8"/>
              <w:jc w:val="center"/>
              <w:rPr>
                <w:szCs w:val="24"/>
              </w:rPr>
            </w:pPr>
            <w:r w:rsidRPr="00553D00">
              <w:rPr>
                <w:szCs w:val="24"/>
              </w:rPr>
              <w:t>7,0</w:t>
            </w:r>
          </w:p>
        </w:tc>
        <w:tc>
          <w:tcPr>
            <w:tcW w:w="1417" w:type="dxa"/>
          </w:tcPr>
          <w:p w14:paraId="3BD366F7" w14:textId="77777777" w:rsidR="00764CA2" w:rsidRPr="00553D00" w:rsidRDefault="00E4563D" w:rsidP="00C03E9D">
            <w:pPr>
              <w:pStyle w:val="af8"/>
              <w:jc w:val="center"/>
              <w:rPr>
                <w:szCs w:val="24"/>
              </w:rPr>
            </w:pPr>
            <w:r w:rsidRPr="00553D00">
              <w:rPr>
                <w:szCs w:val="24"/>
              </w:rPr>
              <w:t>0</w:t>
            </w:r>
          </w:p>
        </w:tc>
        <w:tc>
          <w:tcPr>
            <w:tcW w:w="1560" w:type="dxa"/>
          </w:tcPr>
          <w:p w14:paraId="3821D697" w14:textId="77777777" w:rsidR="00764CA2" w:rsidRPr="00553D00" w:rsidRDefault="00E4563D" w:rsidP="00C03E9D">
            <w:pPr>
              <w:pStyle w:val="af8"/>
              <w:jc w:val="center"/>
              <w:rPr>
                <w:szCs w:val="24"/>
              </w:rPr>
            </w:pPr>
            <w:r w:rsidRPr="00553D00">
              <w:rPr>
                <w:szCs w:val="24"/>
              </w:rPr>
              <w:t>0</w:t>
            </w:r>
          </w:p>
        </w:tc>
        <w:tc>
          <w:tcPr>
            <w:tcW w:w="1417" w:type="dxa"/>
          </w:tcPr>
          <w:p w14:paraId="053235ED" w14:textId="77777777" w:rsidR="00764CA2" w:rsidRPr="00553D00" w:rsidRDefault="00E4563D" w:rsidP="00C03E9D">
            <w:pPr>
              <w:pStyle w:val="af8"/>
              <w:jc w:val="center"/>
              <w:rPr>
                <w:szCs w:val="24"/>
              </w:rPr>
            </w:pPr>
            <w:r w:rsidRPr="00553D00">
              <w:rPr>
                <w:szCs w:val="24"/>
              </w:rPr>
              <w:t>0</w:t>
            </w:r>
          </w:p>
        </w:tc>
        <w:tc>
          <w:tcPr>
            <w:tcW w:w="992" w:type="dxa"/>
          </w:tcPr>
          <w:p w14:paraId="724B7B1E" w14:textId="77777777" w:rsidR="00764CA2" w:rsidRPr="00553D00" w:rsidRDefault="00E4563D" w:rsidP="00C03E9D">
            <w:pPr>
              <w:pStyle w:val="af8"/>
              <w:jc w:val="center"/>
              <w:rPr>
                <w:szCs w:val="24"/>
              </w:rPr>
            </w:pPr>
            <w:r w:rsidRPr="00553D00">
              <w:rPr>
                <w:szCs w:val="24"/>
              </w:rPr>
              <w:t>100</w:t>
            </w:r>
          </w:p>
        </w:tc>
        <w:tc>
          <w:tcPr>
            <w:tcW w:w="1418" w:type="dxa"/>
          </w:tcPr>
          <w:p w14:paraId="54BF2CAD" w14:textId="77777777" w:rsidR="00764CA2" w:rsidRPr="00553D00" w:rsidRDefault="00E4563D" w:rsidP="00C03E9D">
            <w:pPr>
              <w:pStyle w:val="af8"/>
              <w:jc w:val="center"/>
              <w:rPr>
                <w:szCs w:val="24"/>
              </w:rPr>
            </w:pPr>
            <w:r w:rsidRPr="00553D00">
              <w:rPr>
                <w:szCs w:val="24"/>
              </w:rPr>
              <w:t>0,005</w:t>
            </w:r>
          </w:p>
        </w:tc>
      </w:tr>
      <w:tr w:rsidR="00553D00" w:rsidRPr="00553D00" w14:paraId="45716A9E" w14:textId="77777777" w:rsidTr="00F14D70">
        <w:trPr>
          <w:trHeight w:val="132"/>
        </w:trPr>
        <w:tc>
          <w:tcPr>
            <w:tcW w:w="1145" w:type="dxa"/>
          </w:tcPr>
          <w:p w14:paraId="3D25155E" w14:textId="77777777" w:rsidR="00764CA2" w:rsidRPr="00553D00" w:rsidRDefault="00E4563D" w:rsidP="00C03E9D">
            <w:pPr>
              <w:pStyle w:val="af8"/>
              <w:jc w:val="both"/>
              <w:rPr>
                <w:szCs w:val="24"/>
              </w:rPr>
            </w:pPr>
            <w:r w:rsidRPr="00553D00">
              <w:rPr>
                <w:szCs w:val="24"/>
              </w:rPr>
              <w:t>22</w:t>
            </w:r>
          </w:p>
        </w:tc>
        <w:tc>
          <w:tcPr>
            <w:tcW w:w="1515" w:type="dxa"/>
          </w:tcPr>
          <w:p w14:paraId="52B17E41" w14:textId="77777777" w:rsidR="00764CA2" w:rsidRPr="00553D00" w:rsidRDefault="00E4563D" w:rsidP="00C03E9D">
            <w:pPr>
              <w:pStyle w:val="af8"/>
              <w:jc w:val="center"/>
              <w:rPr>
                <w:szCs w:val="24"/>
              </w:rPr>
            </w:pPr>
            <w:r w:rsidRPr="00553D00">
              <w:rPr>
                <w:szCs w:val="24"/>
              </w:rPr>
              <w:t>5,3</w:t>
            </w:r>
          </w:p>
        </w:tc>
        <w:tc>
          <w:tcPr>
            <w:tcW w:w="1417" w:type="dxa"/>
          </w:tcPr>
          <w:p w14:paraId="7E456BE9" w14:textId="77777777" w:rsidR="00764CA2" w:rsidRPr="00553D00" w:rsidRDefault="00E4563D" w:rsidP="00C03E9D">
            <w:pPr>
              <w:pStyle w:val="af8"/>
              <w:jc w:val="center"/>
              <w:rPr>
                <w:szCs w:val="24"/>
              </w:rPr>
            </w:pPr>
            <w:r w:rsidRPr="00553D00">
              <w:rPr>
                <w:szCs w:val="24"/>
              </w:rPr>
              <w:t>0</w:t>
            </w:r>
          </w:p>
        </w:tc>
        <w:tc>
          <w:tcPr>
            <w:tcW w:w="1560" w:type="dxa"/>
          </w:tcPr>
          <w:p w14:paraId="4849C3DA" w14:textId="77777777" w:rsidR="00764CA2" w:rsidRPr="00553D00" w:rsidRDefault="00E4563D" w:rsidP="00C03E9D">
            <w:pPr>
              <w:pStyle w:val="af8"/>
              <w:jc w:val="center"/>
              <w:rPr>
                <w:szCs w:val="24"/>
              </w:rPr>
            </w:pPr>
            <w:r w:rsidRPr="00553D00">
              <w:rPr>
                <w:szCs w:val="24"/>
              </w:rPr>
              <w:t>0</w:t>
            </w:r>
          </w:p>
        </w:tc>
        <w:tc>
          <w:tcPr>
            <w:tcW w:w="1417" w:type="dxa"/>
          </w:tcPr>
          <w:p w14:paraId="50EB65ED" w14:textId="77777777" w:rsidR="00764CA2" w:rsidRPr="00553D00" w:rsidRDefault="00E4563D" w:rsidP="00C03E9D">
            <w:pPr>
              <w:pStyle w:val="af8"/>
              <w:jc w:val="center"/>
              <w:rPr>
                <w:szCs w:val="24"/>
              </w:rPr>
            </w:pPr>
            <w:r w:rsidRPr="00553D00">
              <w:rPr>
                <w:szCs w:val="24"/>
              </w:rPr>
              <w:t>0</w:t>
            </w:r>
          </w:p>
        </w:tc>
        <w:tc>
          <w:tcPr>
            <w:tcW w:w="992" w:type="dxa"/>
          </w:tcPr>
          <w:p w14:paraId="71B205DE" w14:textId="77777777" w:rsidR="00764CA2" w:rsidRPr="00553D00" w:rsidRDefault="00E4563D" w:rsidP="00C03E9D">
            <w:pPr>
              <w:pStyle w:val="af8"/>
              <w:jc w:val="center"/>
              <w:rPr>
                <w:szCs w:val="24"/>
              </w:rPr>
            </w:pPr>
            <w:r w:rsidRPr="00553D00">
              <w:rPr>
                <w:szCs w:val="24"/>
              </w:rPr>
              <w:t>100</w:t>
            </w:r>
          </w:p>
        </w:tc>
        <w:tc>
          <w:tcPr>
            <w:tcW w:w="1418" w:type="dxa"/>
          </w:tcPr>
          <w:p w14:paraId="55980E82" w14:textId="77777777" w:rsidR="00764CA2" w:rsidRPr="00553D00" w:rsidRDefault="00E4563D" w:rsidP="00C03E9D">
            <w:pPr>
              <w:pStyle w:val="af8"/>
              <w:jc w:val="center"/>
              <w:rPr>
                <w:szCs w:val="24"/>
              </w:rPr>
            </w:pPr>
            <w:r w:rsidRPr="00553D00">
              <w:rPr>
                <w:szCs w:val="24"/>
              </w:rPr>
              <w:t>0,121</w:t>
            </w:r>
          </w:p>
        </w:tc>
      </w:tr>
      <w:tr w:rsidR="00553D00" w:rsidRPr="00553D00" w14:paraId="02710F55" w14:textId="77777777" w:rsidTr="00F14D70">
        <w:trPr>
          <w:trHeight w:val="279"/>
        </w:trPr>
        <w:tc>
          <w:tcPr>
            <w:tcW w:w="1145" w:type="dxa"/>
          </w:tcPr>
          <w:p w14:paraId="2B13FDA0" w14:textId="77777777" w:rsidR="00764CA2" w:rsidRPr="00553D00" w:rsidRDefault="00E4563D" w:rsidP="00C03E9D">
            <w:pPr>
              <w:pStyle w:val="af8"/>
              <w:jc w:val="both"/>
              <w:rPr>
                <w:szCs w:val="24"/>
              </w:rPr>
            </w:pPr>
            <w:r w:rsidRPr="00553D00">
              <w:rPr>
                <w:szCs w:val="24"/>
              </w:rPr>
              <w:t>23</w:t>
            </w:r>
          </w:p>
        </w:tc>
        <w:tc>
          <w:tcPr>
            <w:tcW w:w="1515" w:type="dxa"/>
          </w:tcPr>
          <w:p w14:paraId="38F5AEE1" w14:textId="77777777" w:rsidR="00764CA2" w:rsidRPr="00553D00" w:rsidRDefault="00E4563D" w:rsidP="00C03E9D">
            <w:pPr>
              <w:pStyle w:val="af8"/>
              <w:jc w:val="center"/>
              <w:rPr>
                <w:szCs w:val="24"/>
              </w:rPr>
            </w:pPr>
            <w:r w:rsidRPr="00553D00">
              <w:rPr>
                <w:szCs w:val="24"/>
              </w:rPr>
              <w:t>2,4</w:t>
            </w:r>
          </w:p>
        </w:tc>
        <w:tc>
          <w:tcPr>
            <w:tcW w:w="1417" w:type="dxa"/>
          </w:tcPr>
          <w:p w14:paraId="4442B9B7" w14:textId="77777777" w:rsidR="00764CA2" w:rsidRPr="00553D00" w:rsidRDefault="00E4563D" w:rsidP="00C03E9D">
            <w:pPr>
              <w:pStyle w:val="af8"/>
              <w:jc w:val="center"/>
              <w:rPr>
                <w:szCs w:val="24"/>
              </w:rPr>
            </w:pPr>
            <w:r w:rsidRPr="00553D00">
              <w:rPr>
                <w:szCs w:val="24"/>
              </w:rPr>
              <w:t>0</w:t>
            </w:r>
          </w:p>
        </w:tc>
        <w:tc>
          <w:tcPr>
            <w:tcW w:w="1560" w:type="dxa"/>
          </w:tcPr>
          <w:p w14:paraId="4EDB825D" w14:textId="77777777" w:rsidR="00764CA2" w:rsidRPr="00553D00" w:rsidRDefault="00E4563D" w:rsidP="00C03E9D">
            <w:pPr>
              <w:pStyle w:val="af8"/>
              <w:jc w:val="center"/>
              <w:rPr>
                <w:szCs w:val="24"/>
              </w:rPr>
            </w:pPr>
            <w:r w:rsidRPr="00553D00">
              <w:rPr>
                <w:szCs w:val="24"/>
              </w:rPr>
              <w:t>0</w:t>
            </w:r>
          </w:p>
        </w:tc>
        <w:tc>
          <w:tcPr>
            <w:tcW w:w="1417" w:type="dxa"/>
          </w:tcPr>
          <w:p w14:paraId="5624FE4E" w14:textId="77777777" w:rsidR="00764CA2" w:rsidRPr="00553D00" w:rsidRDefault="00E4563D" w:rsidP="00C03E9D">
            <w:pPr>
              <w:pStyle w:val="af8"/>
              <w:jc w:val="center"/>
              <w:rPr>
                <w:szCs w:val="24"/>
              </w:rPr>
            </w:pPr>
            <w:r w:rsidRPr="00553D00">
              <w:rPr>
                <w:szCs w:val="24"/>
              </w:rPr>
              <w:t>0</w:t>
            </w:r>
          </w:p>
        </w:tc>
        <w:tc>
          <w:tcPr>
            <w:tcW w:w="992" w:type="dxa"/>
          </w:tcPr>
          <w:p w14:paraId="643CCBFA" w14:textId="77777777" w:rsidR="00764CA2" w:rsidRPr="00553D00" w:rsidRDefault="00E4563D" w:rsidP="00C03E9D">
            <w:pPr>
              <w:pStyle w:val="af8"/>
              <w:jc w:val="center"/>
              <w:rPr>
                <w:szCs w:val="24"/>
              </w:rPr>
            </w:pPr>
            <w:r w:rsidRPr="00553D00">
              <w:rPr>
                <w:szCs w:val="24"/>
              </w:rPr>
              <w:t>100</w:t>
            </w:r>
          </w:p>
        </w:tc>
        <w:tc>
          <w:tcPr>
            <w:tcW w:w="1418" w:type="dxa"/>
          </w:tcPr>
          <w:p w14:paraId="0B6A2744" w14:textId="77777777" w:rsidR="00764CA2" w:rsidRPr="00553D00" w:rsidRDefault="00E4563D" w:rsidP="00C03E9D">
            <w:pPr>
              <w:pStyle w:val="af8"/>
              <w:jc w:val="center"/>
              <w:rPr>
                <w:szCs w:val="24"/>
              </w:rPr>
            </w:pPr>
            <w:r w:rsidRPr="00553D00">
              <w:rPr>
                <w:szCs w:val="24"/>
              </w:rPr>
              <w:t>0,047</w:t>
            </w:r>
          </w:p>
        </w:tc>
      </w:tr>
      <w:tr w:rsidR="00764CA2" w:rsidRPr="00553D00" w14:paraId="269771FD" w14:textId="77777777" w:rsidTr="00F14D70">
        <w:trPr>
          <w:trHeight w:val="144"/>
        </w:trPr>
        <w:tc>
          <w:tcPr>
            <w:tcW w:w="1145" w:type="dxa"/>
          </w:tcPr>
          <w:p w14:paraId="4665E920" w14:textId="77777777" w:rsidR="00764CA2" w:rsidRPr="00553D00" w:rsidRDefault="00E4563D" w:rsidP="00C03E9D">
            <w:pPr>
              <w:pStyle w:val="af8"/>
              <w:jc w:val="both"/>
              <w:rPr>
                <w:szCs w:val="24"/>
              </w:rPr>
            </w:pPr>
            <w:r w:rsidRPr="00553D00">
              <w:rPr>
                <w:szCs w:val="24"/>
              </w:rPr>
              <w:t>24</w:t>
            </w:r>
          </w:p>
        </w:tc>
        <w:tc>
          <w:tcPr>
            <w:tcW w:w="1515" w:type="dxa"/>
          </w:tcPr>
          <w:p w14:paraId="4EAD41C6" w14:textId="77777777" w:rsidR="00764CA2" w:rsidRPr="00553D00" w:rsidRDefault="00E4563D" w:rsidP="00C03E9D">
            <w:pPr>
              <w:pStyle w:val="af8"/>
              <w:jc w:val="center"/>
              <w:rPr>
                <w:szCs w:val="24"/>
              </w:rPr>
            </w:pPr>
            <w:r w:rsidRPr="00553D00">
              <w:rPr>
                <w:szCs w:val="24"/>
              </w:rPr>
              <w:t>1,1</w:t>
            </w:r>
          </w:p>
        </w:tc>
        <w:tc>
          <w:tcPr>
            <w:tcW w:w="1417" w:type="dxa"/>
          </w:tcPr>
          <w:p w14:paraId="67C12EE8" w14:textId="77777777" w:rsidR="00764CA2" w:rsidRPr="00553D00" w:rsidRDefault="00E4563D" w:rsidP="00C03E9D">
            <w:pPr>
              <w:pStyle w:val="af8"/>
              <w:jc w:val="center"/>
              <w:rPr>
                <w:szCs w:val="24"/>
              </w:rPr>
            </w:pPr>
            <w:r w:rsidRPr="00553D00">
              <w:rPr>
                <w:szCs w:val="24"/>
              </w:rPr>
              <w:t>0</w:t>
            </w:r>
          </w:p>
        </w:tc>
        <w:tc>
          <w:tcPr>
            <w:tcW w:w="1560" w:type="dxa"/>
          </w:tcPr>
          <w:p w14:paraId="79315C49" w14:textId="77777777" w:rsidR="00764CA2" w:rsidRPr="00553D00" w:rsidRDefault="00E4563D" w:rsidP="00C03E9D">
            <w:pPr>
              <w:pStyle w:val="af8"/>
              <w:jc w:val="center"/>
              <w:rPr>
                <w:szCs w:val="24"/>
              </w:rPr>
            </w:pPr>
            <w:r w:rsidRPr="00553D00">
              <w:rPr>
                <w:szCs w:val="24"/>
              </w:rPr>
              <w:t>0</w:t>
            </w:r>
          </w:p>
        </w:tc>
        <w:tc>
          <w:tcPr>
            <w:tcW w:w="1417" w:type="dxa"/>
          </w:tcPr>
          <w:p w14:paraId="75AE4CD6" w14:textId="77777777" w:rsidR="00764CA2" w:rsidRPr="00553D00" w:rsidRDefault="00E4563D" w:rsidP="00C03E9D">
            <w:pPr>
              <w:pStyle w:val="af8"/>
              <w:jc w:val="center"/>
              <w:rPr>
                <w:szCs w:val="24"/>
              </w:rPr>
            </w:pPr>
            <w:r w:rsidRPr="00553D00">
              <w:rPr>
                <w:szCs w:val="24"/>
              </w:rPr>
              <w:t>0</w:t>
            </w:r>
          </w:p>
        </w:tc>
        <w:tc>
          <w:tcPr>
            <w:tcW w:w="992" w:type="dxa"/>
          </w:tcPr>
          <w:p w14:paraId="3AC6925F" w14:textId="77777777" w:rsidR="00764CA2" w:rsidRPr="00553D00" w:rsidRDefault="00E4563D" w:rsidP="00C03E9D">
            <w:pPr>
              <w:pStyle w:val="af8"/>
              <w:jc w:val="center"/>
              <w:rPr>
                <w:szCs w:val="24"/>
              </w:rPr>
            </w:pPr>
            <w:r w:rsidRPr="00553D00">
              <w:rPr>
                <w:szCs w:val="24"/>
              </w:rPr>
              <w:t>100</w:t>
            </w:r>
          </w:p>
        </w:tc>
        <w:tc>
          <w:tcPr>
            <w:tcW w:w="1418" w:type="dxa"/>
          </w:tcPr>
          <w:p w14:paraId="6EEA1E40" w14:textId="77777777" w:rsidR="00764CA2" w:rsidRPr="00553D00" w:rsidRDefault="00E4563D" w:rsidP="00C03E9D">
            <w:pPr>
              <w:pStyle w:val="af8"/>
              <w:jc w:val="center"/>
              <w:rPr>
                <w:szCs w:val="24"/>
              </w:rPr>
            </w:pPr>
            <w:r w:rsidRPr="00553D00">
              <w:rPr>
                <w:szCs w:val="24"/>
              </w:rPr>
              <w:t>0,004</w:t>
            </w:r>
          </w:p>
        </w:tc>
      </w:tr>
    </w:tbl>
    <w:p w14:paraId="1AFCD0C0" w14:textId="77777777" w:rsidR="00764CA2" w:rsidRPr="00553D00" w:rsidRDefault="00764CA2" w:rsidP="00C03E9D">
      <w:pPr>
        <w:pStyle w:val="af8"/>
        <w:jc w:val="both"/>
        <w:rPr>
          <w:sz w:val="28"/>
        </w:rPr>
      </w:pPr>
    </w:p>
    <w:p w14:paraId="30D905D3" w14:textId="77777777" w:rsidR="001644D1" w:rsidRPr="00553D00" w:rsidRDefault="00950026" w:rsidP="00C03E9D">
      <w:pPr>
        <w:pStyle w:val="af8"/>
        <w:ind w:firstLine="709"/>
        <w:jc w:val="both"/>
        <w:rPr>
          <w:sz w:val="28"/>
        </w:rPr>
      </w:pPr>
      <w:bookmarkStart w:id="8" w:name="_Hlk188525764"/>
      <w:r w:rsidRPr="00553D00">
        <w:rPr>
          <w:sz w:val="28"/>
        </w:rPr>
        <w:t>В результате исследования было выделено 3</w:t>
      </w:r>
      <w:r w:rsidR="00DB1AF1" w:rsidRPr="00553D00">
        <w:rPr>
          <w:sz w:val="28"/>
        </w:rPr>
        <w:t>5</w:t>
      </w:r>
      <w:r w:rsidRPr="00553D00">
        <w:rPr>
          <w:sz w:val="28"/>
        </w:rPr>
        <w:t xml:space="preserve"> штаммов микробных культур: 3 изолята были идентифицированы по культурным и морфологическим признакам как бактерии рода </w:t>
      </w:r>
      <w:r w:rsidRPr="00553D00">
        <w:rPr>
          <w:i/>
          <w:iCs/>
          <w:sz w:val="28"/>
        </w:rPr>
        <w:t>Bacillus</w:t>
      </w:r>
      <w:r w:rsidRPr="00553D00">
        <w:rPr>
          <w:sz w:val="28"/>
        </w:rPr>
        <w:t xml:space="preserve">, </w:t>
      </w:r>
      <w:r w:rsidR="00550478" w:rsidRPr="00553D00">
        <w:rPr>
          <w:sz w:val="28"/>
        </w:rPr>
        <w:t xml:space="preserve">5 изолятов – роду </w:t>
      </w:r>
      <w:r w:rsidR="00550478" w:rsidRPr="00553D00">
        <w:rPr>
          <w:i/>
          <w:sz w:val="28"/>
        </w:rPr>
        <w:t xml:space="preserve">Trichoderma, </w:t>
      </w:r>
      <w:r w:rsidR="00550478" w:rsidRPr="00553D00">
        <w:rPr>
          <w:sz w:val="28"/>
        </w:rPr>
        <w:t xml:space="preserve"> </w:t>
      </w:r>
      <w:r w:rsidRPr="00553D00">
        <w:rPr>
          <w:sz w:val="28"/>
        </w:rPr>
        <w:t xml:space="preserve">27 изолятов были отнесены к микроскопическим грибам, из них 24 принадлежали роду </w:t>
      </w:r>
      <w:r w:rsidRPr="00553D00">
        <w:rPr>
          <w:i/>
          <w:iCs/>
          <w:sz w:val="28"/>
        </w:rPr>
        <w:t>Aspergillus,</w:t>
      </w:r>
      <w:r w:rsidRPr="00553D00">
        <w:rPr>
          <w:sz w:val="28"/>
        </w:rPr>
        <w:t xml:space="preserve"> а 3 — роду </w:t>
      </w:r>
      <w:r w:rsidRPr="00553D00">
        <w:rPr>
          <w:i/>
          <w:iCs/>
          <w:sz w:val="28"/>
        </w:rPr>
        <w:t>Penicillium</w:t>
      </w:r>
      <w:r w:rsidRPr="00553D00">
        <w:rPr>
          <w:sz w:val="28"/>
        </w:rPr>
        <w:t xml:space="preserve">. </w:t>
      </w:r>
    </w:p>
    <w:p w14:paraId="2BB233A0" w14:textId="66F558E3" w:rsidR="00764CA2" w:rsidRPr="00553D00" w:rsidRDefault="00E4563D" w:rsidP="00C03E9D">
      <w:pPr>
        <w:pStyle w:val="af8"/>
        <w:ind w:firstLine="709"/>
        <w:jc w:val="both"/>
        <w:rPr>
          <w:sz w:val="28"/>
        </w:rPr>
      </w:pPr>
      <w:r w:rsidRPr="00553D00">
        <w:rPr>
          <w:sz w:val="28"/>
        </w:rPr>
        <w:t>Идентификация мицелиальных грибов основана главным образом на сопоставлении макроскопических и микроскопических признаков исследуемой культуры (рис</w:t>
      </w:r>
      <w:r w:rsidR="00DE1A33" w:rsidRPr="00553D00">
        <w:rPr>
          <w:sz w:val="28"/>
        </w:rPr>
        <w:t>.</w:t>
      </w:r>
      <w:r w:rsidR="000657DD" w:rsidRPr="00553D00">
        <w:rPr>
          <w:sz w:val="28"/>
        </w:rPr>
        <w:t>4</w:t>
      </w:r>
      <w:r w:rsidR="004B3196" w:rsidRPr="00553D00">
        <w:rPr>
          <w:sz w:val="28"/>
        </w:rPr>
        <w:t xml:space="preserve">, </w:t>
      </w:r>
      <w:r w:rsidR="000657DD" w:rsidRPr="00553D00">
        <w:rPr>
          <w:sz w:val="28"/>
        </w:rPr>
        <w:t>5</w:t>
      </w:r>
      <w:r w:rsidRPr="00553D00">
        <w:rPr>
          <w:sz w:val="28"/>
        </w:rPr>
        <w:t>).</w:t>
      </w:r>
    </w:p>
    <w:bookmarkEnd w:id="8"/>
    <w:p w14:paraId="58BADB51" w14:textId="3500F8BE" w:rsidR="00764CA2" w:rsidRPr="00553D00" w:rsidRDefault="00E4563D" w:rsidP="00C03E9D">
      <w:pPr>
        <w:pStyle w:val="af8"/>
        <w:ind w:firstLine="709"/>
        <w:jc w:val="both"/>
        <w:rPr>
          <w:sz w:val="28"/>
        </w:rPr>
      </w:pPr>
      <w:r w:rsidRPr="00553D00">
        <w:rPr>
          <w:iCs/>
          <w:sz w:val="28"/>
        </w:rPr>
        <w:lastRenderedPageBreak/>
        <w:t>Культурально-морфологическая характеристика выделенных культур</w:t>
      </w:r>
      <w:r w:rsidR="000848B6" w:rsidRPr="00553D00">
        <w:rPr>
          <w:iCs/>
          <w:sz w:val="28"/>
        </w:rPr>
        <w:t xml:space="preserve"> рода </w:t>
      </w:r>
      <w:r w:rsidRPr="00553D00">
        <w:rPr>
          <w:i/>
          <w:sz w:val="28"/>
        </w:rPr>
        <w:t>Aspergillus</w:t>
      </w:r>
      <w:r w:rsidR="0032376F" w:rsidRPr="00553D00">
        <w:rPr>
          <w:i/>
          <w:sz w:val="28"/>
        </w:rPr>
        <w:t xml:space="preserve">. </w:t>
      </w:r>
      <w:r w:rsidRPr="00553D00">
        <w:rPr>
          <w:sz w:val="28"/>
        </w:rPr>
        <w:t>Через 7 суток культивирования при температуре 30 °С на поверхности агаризованной среды Чапека-Докса колонии занимали всю поверхность среды чашки Петри, имели обильное спороношение и хорошо выраженную зональность. Оборотная сторона колоний светлая, субстратный мицелий плотный в центре и рыхлый на периферии, с возрастом образует кольчатый зональный рисунок. Конидии сферические, темно-коричневые, бугристые.</w:t>
      </w:r>
    </w:p>
    <w:p w14:paraId="137CA0A6" w14:textId="77777777" w:rsidR="00764CA2" w:rsidRPr="00553D00" w:rsidRDefault="00E4563D" w:rsidP="00C03E9D">
      <w:pPr>
        <w:pStyle w:val="af8"/>
        <w:ind w:firstLine="709"/>
        <w:jc w:val="both"/>
        <w:rPr>
          <w:sz w:val="28"/>
        </w:rPr>
      </w:pPr>
      <w:r w:rsidRPr="00553D00">
        <w:rPr>
          <w:sz w:val="28"/>
        </w:rPr>
        <w:t>На 7 сутки культивирования колонии на среде Чапека-Докса имели округлую форму бежевого цвета с сильно развитым воздушным мицелием диаметром 5,0-6,5 см. Конидии сферической формы. Обратная сторона колоний гладкая, белая.</w:t>
      </w:r>
    </w:p>
    <w:p w14:paraId="3BB96487" w14:textId="614AB25E" w:rsidR="00764CA2" w:rsidRPr="00553D00" w:rsidRDefault="00E4563D" w:rsidP="00C03E9D">
      <w:pPr>
        <w:pStyle w:val="af8"/>
        <w:ind w:firstLine="709"/>
        <w:jc w:val="both"/>
        <w:rPr>
          <w:sz w:val="28"/>
        </w:rPr>
      </w:pPr>
      <w:r w:rsidRPr="00553D00">
        <w:rPr>
          <w:iCs/>
          <w:sz w:val="28"/>
        </w:rPr>
        <w:t xml:space="preserve">Культурально-морфологическая характеристика выделенных культур </w:t>
      </w:r>
      <w:r w:rsidR="000848B6" w:rsidRPr="00553D00">
        <w:rPr>
          <w:iCs/>
          <w:sz w:val="28"/>
        </w:rPr>
        <w:t>рода</w:t>
      </w:r>
      <w:r w:rsidR="000848B6" w:rsidRPr="00553D00">
        <w:rPr>
          <w:i/>
          <w:sz w:val="28"/>
        </w:rPr>
        <w:t xml:space="preserve"> </w:t>
      </w:r>
      <w:r w:rsidRPr="00553D00">
        <w:rPr>
          <w:i/>
          <w:sz w:val="28"/>
        </w:rPr>
        <w:t>Penicillium</w:t>
      </w:r>
      <w:r w:rsidR="0032376F" w:rsidRPr="00553D00">
        <w:rPr>
          <w:i/>
          <w:sz w:val="28"/>
        </w:rPr>
        <w:t xml:space="preserve">. </w:t>
      </w:r>
      <w:r w:rsidRPr="00553D00">
        <w:rPr>
          <w:sz w:val="28"/>
        </w:rPr>
        <w:t>Культуры колоний диаметром до 3-4 см с неровным фестончатым контуром, плоские, бархатистые, темно-зеленые; плоские белые с ровными контурами. Оборотная сторона у колоний плоская. Имеют обильное спороношение с образованием коротких симметричных кисточек. Конидии мелкие, гладкие. Терминальная часть кисточек и конидий темно-зеленого цвета.</w:t>
      </w:r>
    </w:p>
    <w:p w14:paraId="3AD70295" w14:textId="3960A0A4" w:rsidR="00764CA2" w:rsidRPr="00553D00" w:rsidRDefault="00E4563D" w:rsidP="00C03E9D">
      <w:pPr>
        <w:pStyle w:val="af8"/>
        <w:ind w:firstLine="709"/>
        <w:jc w:val="both"/>
        <w:rPr>
          <w:sz w:val="28"/>
        </w:rPr>
      </w:pPr>
      <w:r w:rsidRPr="00553D00">
        <w:rPr>
          <w:iCs/>
          <w:sz w:val="28"/>
        </w:rPr>
        <w:t xml:space="preserve">Культурально-морфологическая характеристика выделенных культур </w:t>
      </w:r>
      <w:r w:rsidR="000848B6" w:rsidRPr="00553D00">
        <w:rPr>
          <w:iCs/>
          <w:sz w:val="28"/>
        </w:rPr>
        <w:t>рода</w:t>
      </w:r>
      <w:r w:rsidR="000848B6" w:rsidRPr="00553D00">
        <w:rPr>
          <w:i/>
          <w:sz w:val="28"/>
        </w:rPr>
        <w:t xml:space="preserve"> </w:t>
      </w:r>
      <w:r w:rsidRPr="00553D00">
        <w:rPr>
          <w:i/>
          <w:sz w:val="28"/>
        </w:rPr>
        <w:t>Trichoderma</w:t>
      </w:r>
      <w:r w:rsidR="0032376F" w:rsidRPr="00553D00">
        <w:rPr>
          <w:i/>
          <w:sz w:val="28"/>
        </w:rPr>
        <w:t xml:space="preserve">. </w:t>
      </w:r>
      <w:r w:rsidRPr="00553D00">
        <w:rPr>
          <w:sz w:val="28"/>
        </w:rPr>
        <w:t xml:space="preserve">На 7 сутки роста микроорганизмов образуются колонии до 5,0-5,5 см в диаметре с гладкой подошвой, слегка приподнятые над поверхностью среды, не врастающие в агар, с волнистым краем, пушистым воздушным мицелием, который покрыт спорами. Конидии одноклеточные, почти шаровидные, собраны в головки на концах разветвленных конидиеносцев. Обратная сторона колоний пигментирована. Пигмент в среду не выделяется, слабый запах. </w:t>
      </w:r>
    </w:p>
    <w:p w14:paraId="53D7A5CB" w14:textId="77777777" w:rsidR="004B736A" w:rsidRPr="00553D00" w:rsidRDefault="00E4563D" w:rsidP="00C03E9D">
      <w:pPr>
        <w:pStyle w:val="af8"/>
        <w:ind w:firstLine="709"/>
        <w:jc w:val="both"/>
        <w:rPr>
          <w:i/>
          <w:sz w:val="28"/>
        </w:rPr>
      </w:pPr>
      <w:bookmarkStart w:id="9" w:name="_Hlk188525796"/>
      <w:r w:rsidRPr="00553D00">
        <w:rPr>
          <w:sz w:val="28"/>
        </w:rPr>
        <w:t xml:space="preserve">Таким образом, выделенные микроскопические грибы отнесены к родам </w:t>
      </w:r>
      <w:r w:rsidRPr="00553D00">
        <w:rPr>
          <w:i/>
          <w:sz w:val="28"/>
        </w:rPr>
        <w:t>Aspergillus, Penicillium, Trichoderma</w:t>
      </w:r>
      <w:bookmarkEnd w:id="9"/>
      <w:r w:rsidRPr="00553D00">
        <w:rPr>
          <w:i/>
          <w:sz w:val="28"/>
        </w:rPr>
        <w:t>.</w:t>
      </w:r>
      <w:r w:rsidR="005D0538" w:rsidRPr="00553D00">
        <w:rPr>
          <w:i/>
          <w:sz w:val="28"/>
        </w:rPr>
        <w:t xml:space="preserve">  </w:t>
      </w:r>
    </w:p>
    <w:p w14:paraId="0CAAAE1B" w14:textId="77777777" w:rsidR="004B736A" w:rsidRPr="00553D00" w:rsidRDefault="004B736A" w:rsidP="00C03E9D">
      <w:pPr>
        <w:pStyle w:val="af8"/>
        <w:ind w:firstLine="709"/>
        <w:jc w:val="center"/>
        <w:rPr>
          <w:i/>
          <w:sz w:val="28"/>
        </w:rPr>
      </w:pPr>
    </w:p>
    <w:p w14:paraId="3A783420" w14:textId="77777777" w:rsidR="004B736A" w:rsidRPr="00553D00" w:rsidRDefault="004B736A" w:rsidP="00C03E9D">
      <w:pPr>
        <w:pStyle w:val="af8"/>
        <w:ind w:firstLine="709"/>
        <w:jc w:val="center"/>
        <w:rPr>
          <w:sz w:val="28"/>
        </w:rPr>
      </w:pPr>
      <w:r w:rsidRPr="00553D00">
        <w:rPr>
          <w:i/>
          <w:noProof/>
          <w:sz w:val="28"/>
        </w:rPr>
        <w:drawing>
          <wp:inline distT="0" distB="0" distL="0" distR="0" wp14:anchorId="7B8DAEBC" wp14:editId="5B695B6F">
            <wp:extent cx="3497580" cy="2048583"/>
            <wp:effectExtent l="0" t="0" r="762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00925" cy="2050542"/>
                    </a:xfrm>
                    <a:prstGeom prst="rect">
                      <a:avLst/>
                    </a:prstGeom>
                  </pic:spPr>
                </pic:pic>
              </a:graphicData>
            </a:graphic>
          </wp:inline>
        </w:drawing>
      </w:r>
    </w:p>
    <w:p w14:paraId="28108433" w14:textId="6D5FF04D" w:rsidR="00764CA2" w:rsidRPr="00553D00" w:rsidRDefault="00E4563D" w:rsidP="00C03E9D">
      <w:pPr>
        <w:pStyle w:val="af8"/>
        <w:ind w:firstLine="709"/>
        <w:jc w:val="center"/>
        <w:rPr>
          <w:sz w:val="28"/>
        </w:rPr>
      </w:pPr>
      <w:r w:rsidRPr="00553D00">
        <w:rPr>
          <w:sz w:val="28"/>
        </w:rPr>
        <w:t>Рисунок</w:t>
      </w:r>
      <w:r w:rsidR="000657DD" w:rsidRPr="00553D00">
        <w:rPr>
          <w:sz w:val="28"/>
        </w:rPr>
        <w:t xml:space="preserve"> 4</w:t>
      </w:r>
      <w:r w:rsidRPr="00553D00">
        <w:rPr>
          <w:sz w:val="28"/>
        </w:rPr>
        <w:t xml:space="preserve"> - Культуральные признаки микромицетов и бактерий, выделенных из почв</w:t>
      </w:r>
    </w:p>
    <w:p w14:paraId="1ECBF066" w14:textId="77777777" w:rsidR="00764CA2" w:rsidRPr="00553D00" w:rsidRDefault="00E4563D" w:rsidP="00C03E9D">
      <w:pPr>
        <w:pStyle w:val="af8"/>
        <w:jc w:val="center"/>
        <w:rPr>
          <w:sz w:val="28"/>
        </w:rPr>
      </w:pPr>
      <w:r w:rsidRPr="00553D00">
        <w:rPr>
          <w:noProof/>
          <w:sz w:val="28"/>
        </w:rPr>
        <w:lastRenderedPageBreak/>
        <w:drawing>
          <wp:inline distT="0" distB="0" distL="0" distR="0" wp14:anchorId="571FBA49" wp14:editId="4E43283D">
            <wp:extent cx="1792816" cy="1905571"/>
            <wp:effectExtent l="0" t="0" r="0" b="0"/>
            <wp:docPr id="45" name="Рисунок 2" descr="Рисунок 3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2" descr="Рисунок 3б"/>
                    <pic:cNvPicPr>
                      <a:picLocks noChangeAspect="1" noChangeArrowheads="1"/>
                    </pic:cNvPicPr>
                  </pic:nvPicPr>
                  <pic:blipFill>
                    <a:blip r:embed="rId17" cstate="print"/>
                    <a:srcRect/>
                    <a:stretch>
                      <a:fillRect/>
                    </a:stretch>
                  </pic:blipFill>
                  <pic:spPr>
                    <a:xfrm>
                      <a:off x="0" y="0"/>
                      <a:ext cx="1799968" cy="1913172"/>
                    </a:xfrm>
                    <a:prstGeom prst="rect">
                      <a:avLst/>
                    </a:prstGeom>
                    <a:noFill/>
                    <a:ln w="9525">
                      <a:noFill/>
                      <a:miter lim="800000"/>
                      <a:headEnd/>
                      <a:tailEnd/>
                    </a:ln>
                  </pic:spPr>
                </pic:pic>
              </a:graphicData>
            </a:graphic>
          </wp:inline>
        </w:drawing>
      </w:r>
    </w:p>
    <w:p w14:paraId="10D24B7B" w14:textId="0346F0C3" w:rsidR="00764CA2" w:rsidRPr="00553D00" w:rsidRDefault="00E4563D" w:rsidP="00C03E9D">
      <w:pPr>
        <w:pStyle w:val="af8"/>
        <w:jc w:val="center"/>
        <w:rPr>
          <w:sz w:val="28"/>
        </w:rPr>
      </w:pPr>
      <w:r w:rsidRPr="00553D00">
        <w:rPr>
          <w:sz w:val="28"/>
        </w:rPr>
        <w:t xml:space="preserve">Рисунок </w:t>
      </w:r>
      <w:r w:rsidR="000657DD" w:rsidRPr="00553D00">
        <w:rPr>
          <w:sz w:val="28"/>
        </w:rPr>
        <w:t>5</w:t>
      </w:r>
      <w:r w:rsidRPr="00553D00">
        <w:rPr>
          <w:sz w:val="28"/>
        </w:rPr>
        <w:t xml:space="preserve"> – Микрофотографи</w:t>
      </w:r>
      <w:r w:rsidR="007A7D64" w:rsidRPr="00553D00">
        <w:rPr>
          <w:sz w:val="28"/>
        </w:rPr>
        <w:t>я</w:t>
      </w:r>
      <w:r w:rsidRPr="00553D00">
        <w:rPr>
          <w:sz w:val="28"/>
        </w:rPr>
        <w:t xml:space="preserve"> </w:t>
      </w:r>
      <w:r w:rsidRPr="00553D00">
        <w:rPr>
          <w:i/>
          <w:sz w:val="28"/>
        </w:rPr>
        <w:t xml:space="preserve">Aspergillus, </w:t>
      </w:r>
      <w:r w:rsidRPr="00553D00">
        <w:rPr>
          <w:sz w:val="28"/>
        </w:rPr>
        <w:t>увеличение х40 раз</w:t>
      </w:r>
    </w:p>
    <w:p w14:paraId="6EA659AA" w14:textId="77777777" w:rsidR="00764CA2" w:rsidRPr="00553D00" w:rsidRDefault="00764CA2" w:rsidP="00C03E9D">
      <w:pPr>
        <w:pStyle w:val="af8"/>
        <w:jc w:val="both"/>
        <w:rPr>
          <w:sz w:val="28"/>
        </w:rPr>
      </w:pPr>
    </w:p>
    <w:p w14:paraId="4913AC40" w14:textId="77777777" w:rsidR="001644D1" w:rsidRPr="00553D00" w:rsidRDefault="001644D1" w:rsidP="001644D1">
      <w:pPr>
        <w:pStyle w:val="af8"/>
        <w:ind w:firstLine="709"/>
        <w:jc w:val="both"/>
        <w:rPr>
          <w:sz w:val="28"/>
        </w:rPr>
      </w:pPr>
      <w:bookmarkStart w:id="10" w:name="_Hlk188525301"/>
      <w:r w:rsidRPr="00553D00">
        <w:rPr>
          <w:sz w:val="28"/>
        </w:rPr>
        <w:t xml:space="preserve">Для дальнейших исследований были отобраны 32 штаммов микробных культур (Таблица 4).  </w:t>
      </w:r>
    </w:p>
    <w:p w14:paraId="057A806C" w14:textId="44B3B5F8" w:rsidR="001150A0" w:rsidRPr="00553D00" w:rsidRDefault="001150A0" w:rsidP="00C03E9D">
      <w:pPr>
        <w:pStyle w:val="af8"/>
        <w:ind w:firstLine="709"/>
        <w:jc w:val="both"/>
        <w:rPr>
          <w:sz w:val="28"/>
        </w:rPr>
      </w:pPr>
      <w:r w:rsidRPr="00553D00">
        <w:rPr>
          <w:sz w:val="28"/>
        </w:rPr>
        <w:t>Отобранные 32 штамма были оценены на кислотопродуцирующую активность на индикаторных чашках с добавлением красителя Alizarin Red S</w:t>
      </w:r>
      <w:r w:rsidR="00CC6DAE" w:rsidRPr="00553D00">
        <w:rPr>
          <w:sz w:val="28"/>
        </w:rPr>
        <w:t xml:space="preserve"> (таблица </w:t>
      </w:r>
      <w:r w:rsidR="00B060A2" w:rsidRPr="00553D00">
        <w:rPr>
          <w:sz w:val="28"/>
        </w:rPr>
        <w:t>4</w:t>
      </w:r>
      <w:r w:rsidR="00CC6DAE" w:rsidRPr="00553D00">
        <w:rPr>
          <w:sz w:val="28"/>
        </w:rPr>
        <w:t>)</w:t>
      </w:r>
      <w:r w:rsidRPr="00553D00">
        <w:rPr>
          <w:sz w:val="28"/>
        </w:rPr>
        <w:t xml:space="preserve">. Для этого использовали агаризованную среду Чапека-Докса, в которую перед стерилизацией добавляли 40,0 мл (1,0%, w/v) индикаторного раствора. Культуры инкубировали в течение трех суток при 30°C. Продукция кислоты оценивалась по изменению окраски среды: при росте культуры и накоплении кислот в зоне вокруг колоний бордовый цвет среды изменялся на светло-желтый.  </w:t>
      </w:r>
    </w:p>
    <w:p w14:paraId="366843C7" w14:textId="77777777" w:rsidR="001150A0" w:rsidRPr="00553D00" w:rsidRDefault="001150A0" w:rsidP="00C03E9D">
      <w:pPr>
        <w:pStyle w:val="af8"/>
        <w:jc w:val="both"/>
        <w:rPr>
          <w:sz w:val="28"/>
        </w:rPr>
      </w:pPr>
    </w:p>
    <w:p w14:paraId="5A0B2500" w14:textId="5A2F0813" w:rsidR="001150A0" w:rsidRPr="00553D00" w:rsidRDefault="001150A0" w:rsidP="00C03E9D">
      <w:pPr>
        <w:pStyle w:val="af8"/>
        <w:rPr>
          <w:sz w:val="28"/>
        </w:rPr>
      </w:pPr>
      <w:r w:rsidRPr="00553D00">
        <w:rPr>
          <w:sz w:val="28"/>
        </w:rPr>
        <w:t xml:space="preserve">Таблица </w:t>
      </w:r>
      <w:r w:rsidR="00B060A2" w:rsidRPr="00553D00">
        <w:rPr>
          <w:sz w:val="28"/>
        </w:rPr>
        <w:t>4</w:t>
      </w:r>
      <w:r w:rsidRPr="00553D00">
        <w:rPr>
          <w:sz w:val="28"/>
        </w:rPr>
        <w:t xml:space="preserve"> – Продуцирование лимонной кислоты культурами мицеллиальных грибов</w:t>
      </w:r>
    </w:p>
    <w:tbl>
      <w:tblPr>
        <w:tblStyle w:val="113"/>
        <w:tblW w:w="9637" w:type="dxa"/>
        <w:tblLayout w:type="fixed"/>
        <w:tblLook w:val="0400" w:firstRow="0" w:lastRow="0" w:firstColumn="0" w:lastColumn="0" w:noHBand="0" w:noVBand="1"/>
      </w:tblPr>
      <w:tblGrid>
        <w:gridCol w:w="2324"/>
        <w:gridCol w:w="2381"/>
        <w:gridCol w:w="1644"/>
        <w:gridCol w:w="1644"/>
        <w:gridCol w:w="1644"/>
      </w:tblGrid>
      <w:tr w:rsidR="00553D00" w:rsidRPr="00553D00" w14:paraId="18371BB6" w14:textId="77777777" w:rsidTr="005A5FD8">
        <w:tc>
          <w:tcPr>
            <w:tcW w:w="2324" w:type="dxa"/>
          </w:tcPr>
          <w:p w14:paraId="7A1214B8" w14:textId="3AABCAF2" w:rsidR="00AA1AAC" w:rsidRPr="00553D00" w:rsidRDefault="00AA1AAC" w:rsidP="00C03E9D">
            <w:pPr>
              <w:jc w:val="center"/>
              <w:rPr>
                <w:rFonts w:eastAsia="Arial"/>
              </w:rPr>
            </w:pPr>
            <w:r w:rsidRPr="00553D00">
              <w:t>Наименование штамма</w:t>
            </w:r>
          </w:p>
        </w:tc>
        <w:tc>
          <w:tcPr>
            <w:tcW w:w="2381" w:type="dxa"/>
          </w:tcPr>
          <w:p w14:paraId="22B1CE82" w14:textId="60198EE1" w:rsidR="00AA1AAC" w:rsidRPr="00553D00" w:rsidRDefault="00AA1AAC" w:rsidP="00C03E9D">
            <w:pPr>
              <w:jc w:val="center"/>
              <w:rPr>
                <w:rFonts w:eastAsia="Arial"/>
              </w:rPr>
            </w:pPr>
            <w:r w:rsidRPr="00553D00">
              <w:t>Род штамма</w:t>
            </w:r>
          </w:p>
        </w:tc>
        <w:tc>
          <w:tcPr>
            <w:tcW w:w="1644" w:type="dxa"/>
          </w:tcPr>
          <w:p w14:paraId="1A4C07DA" w14:textId="77777777" w:rsidR="00AA1AAC" w:rsidRPr="00553D00" w:rsidRDefault="00AA1AAC" w:rsidP="00C03E9D">
            <w:pPr>
              <w:jc w:val="center"/>
              <w:rPr>
                <w:rFonts w:eastAsia="Arial"/>
              </w:rPr>
            </w:pPr>
            <w:r w:rsidRPr="00553D00">
              <w:rPr>
                <w:rFonts w:eastAsia="Arial"/>
              </w:rPr>
              <w:t>0–10 mm</w:t>
            </w:r>
          </w:p>
        </w:tc>
        <w:tc>
          <w:tcPr>
            <w:tcW w:w="1644" w:type="dxa"/>
          </w:tcPr>
          <w:p w14:paraId="71D5F9A1" w14:textId="77777777" w:rsidR="00AA1AAC" w:rsidRPr="00553D00" w:rsidRDefault="00AA1AAC" w:rsidP="00C03E9D">
            <w:pPr>
              <w:jc w:val="center"/>
              <w:rPr>
                <w:rFonts w:eastAsia="Arial"/>
              </w:rPr>
            </w:pPr>
            <w:r w:rsidRPr="00553D00">
              <w:rPr>
                <w:rFonts w:eastAsia="Arial"/>
              </w:rPr>
              <w:t>10.1–15 mm</w:t>
            </w:r>
          </w:p>
        </w:tc>
        <w:tc>
          <w:tcPr>
            <w:tcW w:w="1644" w:type="dxa"/>
          </w:tcPr>
          <w:p w14:paraId="38D6819C" w14:textId="77777777" w:rsidR="00AA1AAC" w:rsidRPr="00553D00" w:rsidRDefault="00AA1AAC" w:rsidP="00C03E9D">
            <w:pPr>
              <w:jc w:val="center"/>
              <w:rPr>
                <w:rFonts w:eastAsia="Arial"/>
              </w:rPr>
            </w:pPr>
            <w:r w:rsidRPr="00553D00">
              <w:rPr>
                <w:rFonts w:eastAsia="Arial"/>
              </w:rPr>
              <w:t>&gt;15.1 mm</w:t>
            </w:r>
          </w:p>
        </w:tc>
      </w:tr>
      <w:tr w:rsidR="00553D00" w:rsidRPr="00553D00" w14:paraId="53E7CCD6" w14:textId="77777777" w:rsidTr="005A5FD8">
        <w:trPr>
          <w:trHeight w:val="185"/>
        </w:trPr>
        <w:tc>
          <w:tcPr>
            <w:tcW w:w="2324" w:type="dxa"/>
          </w:tcPr>
          <w:p w14:paraId="152EC706" w14:textId="77777777" w:rsidR="005A5FD8" w:rsidRPr="00553D00" w:rsidRDefault="005A5FD8" w:rsidP="00C03E9D">
            <w:pPr>
              <w:jc w:val="center"/>
              <w:rPr>
                <w:rFonts w:eastAsia="Arial"/>
                <w:iCs/>
              </w:rPr>
            </w:pPr>
            <w:r w:rsidRPr="00553D00">
              <w:rPr>
                <w:rFonts w:eastAsia="Arial"/>
                <w:iCs/>
              </w:rPr>
              <w:t>CА1</w:t>
            </w:r>
          </w:p>
        </w:tc>
        <w:tc>
          <w:tcPr>
            <w:tcW w:w="2381" w:type="dxa"/>
          </w:tcPr>
          <w:p w14:paraId="3E95E39B"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17499484" w14:textId="77777777" w:rsidR="005A5FD8" w:rsidRPr="00553D00" w:rsidRDefault="005A5FD8" w:rsidP="00C03E9D">
            <w:pPr>
              <w:jc w:val="center"/>
              <w:rPr>
                <w:rFonts w:eastAsia="Arial"/>
              </w:rPr>
            </w:pPr>
            <w:r w:rsidRPr="00553D00">
              <w:rPr>
                <w:rFonts w:eastAsia="Arial"/>
              </w:rPr>
              <w:t>-</w:t>
            </w:r>
          </w:p>
        </w:tc>
        <w:tc>
          <w:tcPr>
            <w:tcW w:w="1644" w:type="dxa"/>
          </w:tcPr>
          <w:p w14:paraId="7CD3524F" w14:textId="77777777" w:rsidR="005A5FD8" w:rsidRPr="00553D00" w:rsidRDefault="005A5FD8" w:rsidP="00C03E9D">
            <w:pPr>
              <w:jc w:val="center"/>
              <w:rPr>
                <w:rFonts w:eastAsia="Arial"/>
              </w:rPr>
            </w:pPr>
            <w:r w:rsidRPr="00553D00">
              <w:rPr>
                <w:rFonts w:eastAsia="Arial"/>
              </w:rPr>
              <w:t>-</w:t>
            </w:r>
          </w:p>
        </w:tc>
        <w:tc>
          <w:tcPr>
            <w:tcW w:w="1644" w:type="dxa"/>
          </w:tcPr>
          <w:p w14:paraId="5209900B" w14:textId="77777777" w:rsidR="005A5FD8" w:rsidRPr="00553D00" w:rsidRDefault="005A5FD8" w:rsidP="00C03E9D">
            <w:pPr>
              <w:jc w:val="center"/>
              <w:rPr>
                <w:rFonts w:eastAsia="Arial"/>
                <w:b/>
                <w:bCs/>
              </w:rPr>
            </w:pPr>
            <w:r w:rsidRPr="00553D00">
              <w:rPr>
                <w:rFonts w:eastAsia="Arial"/>
                <w:b/>
                <w:bCs/>
              </w:rPr>
              <w:t>+</w:t>
            </w:r>
          </w:p>
        </w:tc>
      </w:tr>
      <w:tr w:rsidR="00553D00" w:rsidRPr="00553D00" w14:paraId="00907E2C" w14:textId="77777777" w:rsidTr="005A5FD8">
        <w:tc>
          <w:tcPr>
            <w:tcW w:w="2324" w:type="dxa"/>
          </w:tcPr>
          <w:p w14:paraId="7EAA1B95" w14:textId="77777777" w:rsidR="005A5FD8" w:rsidRPr="00553D00" w:rsidRDefault="005A5FD8" w:rsidP="00C03E9D">
            <w:pPr>
              <w:jc w:val="center"/>
              <w:rPr>
                <w:rFonts w:eastAsia="Arial"/>
                <w:iCs/>
              </w:rPr>
            </w:pPr>
            <w:r w:rsidRPr="00553D00">
              <w:rPr>
                <w:rFonts w:eastAsia="Arial"/>
                <w:iCs/>
              </w:rPr>
              <w:t>CА2</w:t>
            </w:r>
          </w:p>
        </w:tc>
        <w:tc>
          <w:tcPr>
            <w:tcW w:w="2381" w:type="dxa"/>
          </w:tcPr>
          <w:p w14:paraId="5EF12E45"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6588F2BE" w14:textId="77777777" w:rsidR="005A5FD8" w:rsidRPr="00553D00" w:rsidRDefault="005A5FD8" w:rsidP="00C03E9D">
            <w:pPr>
              <w:jc w:val="center"/>
              <w:rPr>
                <w:rFonts w:eastAsia="Arial"/>
              </w:rPr>
            </w:pPr>
            <w:r w:rsidRPr="00553D00">
              <w:rPr>
                <w:rFonts w:eastAsia="Arial"/>
              </w:rPr>
              <w:t>-</w:t>
            </w:r>
          </w:p>
        </w:tc>
        <w:tc>
          <w:tcPr>
            <w:tcW w:w="1644" w:type="dxa"/>
          </w:tcPr>
          <w:p w14:paraId="51D54F85" w14:textId="77777777" w:rsidR="005A5FD8" w:rsidRPr="00553D00" w:rsidRDefault="005A5FD8" w:rsidP="00C03E9D">
            <w:pPr>
              <w:jc w:val="center"/>
              <w:rPr>
                <w:rFonts w:eastAsia="Arial"/>
              </w:rPr>
            </w:pPr>
            <w:r w:rsidRPr="00553D00">
              <w:rPr>
                <w:rFonts w:eastAsia="Arial"/>
              </w:rPr>
              <w:t>-</w:t>
            </w:r>
          </w:p>
        </w:tc>
        <w:tc>
          <w:tcPr>
            <w:tcW w:w="1644" w:type="dxa"/>
          </w:tcPr>
          <w:p w14:paraId="7F587BC0" w14:textId="77777777" w:rsidR="005A5FD8" w:rsidRPr="00553D00" w:rsidRDefault="005A5FD8" w:rsidP="00C03E9D">
            <w:pPr>
              <w:jc w:val="center"/>
              <w:rPr>
                <w:rFonts w:eastAsia="Arial"/>
                <w:b/>
                <w:bCs/>
              </w:rPr>
            </w:pPr>
            <w:r w:rsidRPr="00553D00">
              <w:rPr>
                <w:rFonts w:eastAsia="Arial"/>
                <w:b/>
                <w:bCs/>
              </w:rPr>
              <w:t>+</w:t>
            </w:r>
          </w:p>
        </w:tc>
      </w:tr>
      <w:tr w:rsidR="00553D00" w:rsidRPr="00553D00" w14:paraId="54A92F8F" w14:textId="77777777" w:rsidTr="005A5FD8">
        <w:tc>
          <w:tcPr>
            <w:tcW w:w="2324" w:type="dxa"/>
          </w:tcPr>
          <w:p w14:paraId="4245168E" w14:textId="77777777" w:rsidR="005A5FD8" w:rsidRPr="00553D00" w:rsidRDefault="005A5FD8" w:rsidP="00C03E9D">
            <w:pPr>
              <w:jc w:val="center"/>
              <w:rPr>
                <w:rFonts w:eastAsia="Arial"/>
                <w:iCs/>
              </w:rPr>
            </w:pPr>
            <w:r w:rsidRPr="00553D00">
              <w:rPr>
                <w:rFonts w:eastAsia="Arial"/>
                <w:iCs/>
              </w:rPr>
              <w:t>CА3</w:t>
            </w:r>
          </w:p>
        </w:tc>
        <w:tc>
          <w:tcPr>
            <w:tcW w:w="2381" w:type="dxa"/>
          </w:tcPr>
          <w:p w14:paraId="6F7F24BE"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7BB18C8C" w14:textId="77777777" w:rsidR="005A5FD8" w:rsidRPr="00553D00" w:rsidRDefault="005A5FD8" w:rsidP="00C03E9D">
            <w:pPr>
              <w:jc w:val="center"/>
              <w:rPr>
                <w:rFonts w:eastAsia="Arial"/>
              </w:rPr>
            </w:pPr>
            <w:r w:rsidRPr="00553D00">
              <w:rPr>
                <w:rFonts w:eastAsia="Arial"/>
              </w:rPr>
              <w:t>-</w:t>
            </w:r>
          </w:p>
        </w:tc>
        <w:tc>
          <w:tcPr>
            <w:tcW w:w="1644" w:type="dxa"/>
          </w:tcPr>
          <w:p w14:paraId="6569DD0E" w14:textId="77777777" w:rsidR="005A5FD8" w:rsidRPr="00553D00" w:rsidRDefault="005A5FD8" w:rsidP="00C03E9D">
            <w:pPr>
              <w:jc w:val="center"/>
              <w:rPr>
                <w:rFonts w:eastAsia="Arial"/>
              </w:rPr>
            </w:pPr>
            <w:r w:rsidRPr="00553D00">
              <w:rPr>
                <w:rFonts w:eastAsia="Arial"/>
              </w:rPr>
              <w:t>+</w:t>
            </w:r>
          </w:p>
        </w:tc>
        <w:tc>
          <w:tcPr>
            <w:tcW w:w="1644" w:type="dxa"/>
          </w:tcPr>
          <w:p w14:paraId="29524837" w14:textId="77777777" w:rsidR="005A5FD8" w:rsidRPr="00553D00" w:rsidRDefault="005A5FD8" w:rsidP="00C03E9D">
            <w:pPr>
              <w:jc w:val="center"/>
              <w:rPr>
                <w:rFonts w:eastAsia="Arial"/>
              </w:rPr>
            </w:pPr>
            <w:r w:rsidRPr="00553D00">
              <w:rPr>
                <w:rFonts w:eastAsia="Arial"/>
              </w:rPr>
              <w:t>-</w:t>
            </w:r>
          </w:p>
        </w:tc>
      </w:tr>
      <w:tr w:rsidR="00553D00" w:rsidRPr="00553D00" w14:paraId="216FCE74" w14:textId="77777777" w:rsidTr="005A5FD8">
        <w:tc>
          <w:tcPr>
            <w:tcW w:w="2324" w:type="dxa"/>
          </w:tcPr>
          <w:p w14:paraId="79926905" w14:textId="77777777" w:rsidR="005A5FD8" w:rsidRPr="00553D00" w:rsidRDefault="005A5FD8" w:rsidP="00C03E9D">
            <w:pPr>
              <w:jc w:val="center"/>
              <w:rPr>
                <w:rFonts w:eastAsia="Arial"/>
                <w:iCs/>
              </w:rPr>
            </w:pPr>
            <w:r w:rsidRPr="00553D00">
              <w:rPr>
                <w:rFonts w:eastAsia="Arial"/>
                <w:iCs/>
              </w:rPr>
              <w:t>CА4</w:t>
            </w:r>
          </w:p>
        </w:tc>
        <w:tc>
          <w:tcPr>
            <w:tcW w:w="2381" w:type="dxa"/>
          </w:tcPr>
          <w:p w14:paraId="00D3F07D"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5DBD8EB3" w14:textId="77777777" w:rsidR="005A5FD8" w:rsidRPr="00553D00" w:rsidRDefault="005A5FD8" w:rsidP="00C03E9D">
            <w:pPr>
              <w:jc w:val="center"/>
              <w:rPr>
                <w:rFonts w:eastAsia="Arial"/>
              </w:rPr>
            </w:pPr>
            <w:r w:rsidRPr="00553D00">
              <w:rPr>
                <w:rFonts w:eastAsia="Arial"/>
              </w:rPr>
              <w:t>-</w:t>
            </w:r>
          </w:p>
        </w:tc>
        <w:tc>
          <w:tcPr>
            <w:tcW w:w="1644" w:type="dxa"/>
          </w:tcPr>
          <w:p w14:paraId="4C185812" w14:textId="77777777" w:rsidR="005A5FD8" w:rsidRPr="00553D00" w:rsidRDefault="005A5FD8" w:rsidP="00C03E9D">
            <w:pPr>
              <w:jc w:val="center"/>
              <w:rPr>
                <w:rFonts w:eastAsia="Arial"/>
              </w:rPr>
            </w:pPr>
            <w:r w:rsidRPr="00553D00">
              <w:rPr>
                <w:rFonts w:eastAsia="Arial"/>
              </w:rPr>
              <w:t>-</w:t>
            </w:r>
          </w:p>
        </w:tc>
        <w:tc>
          <w:tcPr>
            <w:tcW w:w="1644" w:type="dxa"/>
          </w:tcPr>
          <w:p w14:paraId="5CF7972F" w14:textId="77777777" w:rsidR="005A5FD8" w:rsidRPr="00553D00" w:rsidRDefault="005A5FD8" w:rsidP="00C03E9D">
            <w:pPr>
              <w:jc w:val="center"/>
              <w:rPr>
                <w:rFonts w:eastAsia="Arial"/>
                <w:b/>
                <w:bCs/>
              </w:rPr>
            </w:pPr>
            <w:r w:rsidRPr="00553D00">
              <w:rPr>
                <w:rFonts w:eastAsia="Arial"/>
                <w:b/>
                <w:bCs/>
              </w:rPr>
              <w:t>+</w:t>
            </w:r>
          </w:p>
        </w:tc>
      </w:tr>
      <w:tr w:rsidR="00553D00" w:rsidRPr="00553D00" w14:paraId="2DF963EF" w14:textId="77777777" w:rsidTr="005A5FD8">
        <w:tc>
          <w:tcPr>
            <w:tcW w:w="2324" w:type="dxa"/>
          </w:tcPr>
          <w:p w14:paraId="594FEC97" w14:textId="77777777" w:rsidR="005A5FD8" w:rsidRPr="00553D00" w:rsidRDefault="005A5FD8" w:rsidP="00C03E9D">
            <w:pPr>
              <w:jc w:val="center"/>
              <w:rPr>
                <w:rFonts w:eastAsia="Arial"/>
                <w:iCs/>
              </w:rPr>
            </w:pPr>
            <w:r w:rsidRPr="00553D00">
              <w:rPr>
                <w:rFonts w:eastAsia="Arial"/>
                <w:iCs/>
              </w:rPr>
              <w:t>CА5</w:t>
            </w:r>
          </w:p>
        </w:tc>
        <w:tc>
          <w:tcPr>
            <w:tcW w:w="2381" w:type="dxa"/>
          </w:tcPr>
          <w:p w14:paraId="6A343C63"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70FD9281" w14:textId="77777777" w:rsidR="005A5FD8" w:rsidRPr="00553D00" w:rsidRDefault="005A5FD8" w:rsidP="00C03E9D">
            <w:pPr>
              <w:jc w:val="center"/>
              <w:rPr>
                <w:rFonts w:eastAsia="Arial"/>
              </w:rPr>
            </w:pPr>
            <w:r w:rsidRPr="00553D00">
              <w:rPr>
                <w:rFonts w:eastAsia="Arial"/>
              </w:rPr>
              <w:t>-</w:t>
            </w:r>
          </w:p>
        </w:tc>
        <w:tc>
          <w:tcPr>
            <w:tcW w:w="1644" w:type="dxa"/>
          </w:tcPr>
          <w:p w14:paraId="4AEA5852" w14:textId="77777777" w:rsidR="005A5FD8" w:rsidRPr="00553D00" w:rsidRDefault="005A5FD8" w:rsidP="00C03E9D">
            <w:pPr>
              <w:jc w:val="center"/>
              <w:rPr>
                <w:rFonts w:eastAsia="Arial"/>
              </w:rPr>
            </w:pPr>
            <w:r w:rsidRPr="00553D00">
              <w:rPr>
                <w:rFonts w:eastAsia="Arial"/>
              </w:rPr>
              <w:t>+</w:t>
            </w:r>
          </w:p>
        </w:tc>
        <w:tc>
          <w:tcPr>
            <w:tcW w:w="1644" w:type="dxa"/>
          </w:tcPr>
          <w:p w14:paraId="1B4B2C90" w14:textId="77777777" w:rsidR="005A5FD8" w:rsidRPr="00553D00" w:rsidRDefault="005A5FD8" w:rsidP="00C03E9D">
            <w:pPr>
              <w:jc w:val="center"/>
              <w:rPr>
                <w:rFonts w:eastAsia="Arial"/>
              </w:rPr>
            </w:pPr>
            <w:r w:rsidRPr="00553D00">
              <w:rPr>
                <w:rFonts w:eastAsia="Arial"/>
              </w:rPr>
              <w:t>-</w:t>
            </w:r>
          </w:p>
        </w:tc>
      </w:tr>
      <w:tr w:rsidR="00553D00" w:rsidRPr="00553D00" w14:paraId="21F6C93D" w14:textId="77777777" w:rsidTr="005A5FD8">
        <w:tc>
          <w:tcPr>
            <w:tcW w:w="2324" w:type="dxa"/>
          </w:tcPr>
          <w:p w14:paraId="537B9693" w14:textId="77777777" w:rsidR="005A5FD8" w:rsidRPr="00553D00" w:rsidRDefault="005A5FD8" w:rsidP="00C03E9D">
            <w:pPr>
              <w:jc w:val="center"/>
              <w:rPr>
                <w:rFonts w:eastAsia="Arial"/>
                <w:iCs/>
              </w:rPr>
            </w:pPr>
            <w:r w:rsidRPr="00553D00">
              <w:rPr>
                <w:rFonts w:eastAsia="Arial"/>
                <w:iCs/>
              </w:rPr>
              <w:t>CА6</w:t>
            </w:r>
          </w:p>
        </w:tc>
        <w:tc>
          <w:tcPr>
            <w:tcW w:w="2381" w:type="dxa"/>
          </w:tcPr>
          <w:p w14:paraId="474C5B92"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5761C588" w14:textId="77777777" w:rsidR="005A5FD8" w:rsidRPr="00553D00" w:rsidRDefault="005A5FD8" w:rsidP="00C03E9D">
            <w:pPr>
              <w:jc w:val="center"/>
              <w:rPr>
                <w:rFonts w:eastAsia="Arial"/>
              </w:rPr>
            </w:pPr>
            <w:r w:rsidRPr="00553D00">
              <w:rPr>
                <w:rFonts w:eastAsia="Arial"/>
              </w:rPr>
              <w:t>-</w:t>
            </w:r>
          </w:p>
        </w:tc>
        <w:tc>
          <w:tcPr>
            <w:tcW w:w="1644" w:type="dxa"/>
          </w:tcPr>
          <w:p w14:paraId="5CE3D5E9" w14:textId="77777777" w:rsidR="005A5FD8" w:rsidRPr="00553D00" w:rsidRDefault="005A5FD8" w:rsidP="00C03E9D">
            <w:pPr>
              <w:jc w:val="center"/>
              <w:rPr>
                <w:rFonts w:eastAsia="Arial"/>
              </w:rPr>
            </w:pPr>
            <w:r w:rsidRPr="00553D00">
              <w:rPr>
                <w:rFonts w:eastAsia="Arial"/>
              </w:rPr>
              <w:t>+</w:t>
            </w:r>
          </w:p>
        </w:tc>
        <w:tc>
          <w:tcPr>
            <w:tcW w:w="1644" w:type="dxa"/>
          </w:tcPr>
          <w:p w14:paraId="2B922DE1" w14:textId="77777777" w:rsidR="005A5FD8" w:rsidRPr="00553D00" w:rsidRDefault="005A5FD8" w:rsidP="00C03E9D">
            <w:pPr>
              <w:jc w:val="center"/>
              <w:rPr>
                <w:rFonts w:eastAsia="Arial"/>
              </w:rPr>
            </w:pPr>
            <w:r w:rsidRPr="00553D00">
              <w:rPr>
                <w:rFonts w:eastAsia="Arial"/>
              </w:rPr>
              <w:t>-</w:t>
            </w:r>
          </w:p>
        </w:tc>
      </w:tr>
      <w:tr w:rsidR="00553D00" w:rsidRPr="00553D00" w14:paraId="775FEBB4" w14:textId="77777777" w:rsidTr="005A5FD8">
        <w:tc>
          <w:tcPr>
            <w:tcW w:w="2324" w:type="dxa"/>
          </w:tcPr>
          <w:p w14:paraId="1392DAFE" w14:textId="77777777" w:rsidR="005A5FD8" w:rsidRPr="00553D00" w:rsidRDefault="005A5FD8" w:rsidP="00C03E9D">
            <w:pPr>
              <w:jc w:val="center"/>
              <w:rPr>
                <w:rFonts w:eastAsia="Arial"/>
                <w:iCs/>
              </w:rPr>
            </w:pPr>
            <w:r w:rsidRPr="00553D00">
              <w:rPr>
                <w:rFonts w:eastAsia="Arial"/>
                <w:iCs/>
              </w:rPr>
              <w:t>CА7</w:t>
            </w:r>
          </w:p>
        </w:tc>
        <w:tc>
          <w:tcPr>
            <w:tcW w:w="2381" w:type="dxa"/>
          </w:tcPr>
          <w:p w14:paraId="03E7EDBC"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73980642" w14:textId="77777777" w:rsidR="005A5FD8" w:rsidRPr="00553D00" w:rsidRDefault="005A5FD8" w:rsidP="00C03E9D">
            <w:pPr>
              <w:jc w:val="center"/>
              <w:rPr>
                <w:rFonts w:eastAsia="Arial"/>
              </w:rPr>
            </w:pPr>
            <w:r w:rsidRPr="00553D00">
              <w:rPr>
                <w:rFonts w:eastAsia="Arial"/>
              </w:rPr>
              <w:t>-</w:t>
            </w:r>
          </w:p>
        </w:tc>
        <w:tc>
          <w:tcPr>
            <w:tcW w:w="1644" w:type="dxa"/>
          </w:tcPr>
          <w:p w14:paraId="2A34FE53" w14:textId="77777777" w:rsidR="005A5FD8" w:rsidRPr="00553D00" w:rsidRDefault="005A5FD8" w:rsidP="00C03E9D">
            <w:pPr>
              <w:jc w:val="center"/>
              <w:rPr>
                <w:rFonts w:eastAsia="Arial"/>
              </w:rPr>
            </w:pPr>
            <w:r w:rsidRPr="00553D00">
              <w:rPr>
                <w:rFonts w:eastAsia="Arial"/>
              </w:rPr>
              <w:t>+</w:t>
            </w:r>
          </w:p>
        </w:tc>
        <w:tc>
          <w:tcPr>
            <w:tcW w:w="1644" w:type="dxa"/>
          </w:tcPr>
          <w:p w14:paraId="4E0D82CE" w14:textId="77777777" w:rsidR="005A5FD8" w:rsidRPr="00553D00" w:rsidRDefault="005A5FD8" w:rsidP="00C03E9D">
            <w:pPr>
              <w:jc w:val="center"/>
              <w:rPr>
                <w:rFonts w:eastAsia="Arial"/>
              </w:rPr>
            </w:pPr>
            <w:r w:rsidRPr="00553D00">
              <w:rPr>
                <w:rFonts w:eastAsia="Arial"/>
              </w:rPr>
              <w:t>-</w:t>
            </w:r>
          </w:p>
        </w:tc>
      </w:tr>
      <w:tr w:rsidR="00553D00" w:rsidRPr="00553D00" w14:paraId="09565426" w14:textId="77777777" w:rsidTr="005A5FD8">
        <w:tc>
          <w:tcPr>
            <w:tcW w:w="2324" w:type="dxa"/>
          </w:tcPr>
          <w:p w14:paraId="35E2548C" w14:textId="77777777" w:rsidR="005A5FD8" w:rsidRPr="00553D00" w:rsidRDefault="005A5FD8" w:rsidP="00C03E9D">
            <w:pPr>
              <w:jc w:val="center"/>
              <w:rPr>
                <w:rFonts w:eastAsia="Arial"/>
                <w:iCs/>
              </w:rPr>
            </w:pPr>
            <w:r w:rsidRPr="00553D00">
              <w:rPr>
                <w:rFonts w:eastAsia="Arial"/>
                <w:iCs/>
              </w:rPr>
              <w:t>CA8</w:t>
            </w:r>
          </w:p>
        </w:tc>
        <w:tc>
          <w:tcPr>
            <w:tcW w:w="2381" w:type="dxa"/>
          </w:tcPr>
          <w:p w14:paraId="46D257F3"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0E84DDFF" w14:textId="77777777" w:rsidR="005A5FD8" w:rsidRPr="00553D00" w:rsidRDefault="005A5FD8" w:rsidP="00C03E9D">
            <w:pPr>
              <w:jc w:val="center"/>
              <w:rPr>
                <w:rFonts w:eastAsia="Arial"/>
              </w:rPr>
            </w:pPr>
            <w:r w:rsidRPr="00553D00">
              <w:rPr>
                <w:rFonts w:eastAsia="Arial"/>
              </w:rPr>
              <w:t>-</w:t>
            </w:r>
          </w:p>
        </w:tc>
        <w:tc>
          <w:tcPr>
            <w:tcW w:w="1644" w:type="dxa"/>
          </w:tcPr>
          <w:p w14:paraId="1A453583" w14:textId="77777777" w:rsidR="005A5FD8" w:rsidRPr="00553D00" w:rsidRDefault="005A5FD8" w:rsidP="00C03E9D">
            <w:pPr>
              <w:jc w:val="center"/>
              <w:rPr>
                <w:rFonts w:eastAsia="Arial"/>
              </w:rPr>
            </w:pPr>
            <w:r w:rsidRPr="00553D00">
              <w:rPr>
                <w:rFonts w:eastAsia="Arial"/>
              </w:rPr>
              <w:t>+</w:t>
            </w:r>
          </w:p>
        </w:tc>
        <w:tc>
          <w:tcPr>
            <w:tcW w:w="1644" w:type="dxa"/>
          </w:tcPr>
          <w:p w14:paraId="6C22AD11" w14:textId="77777777" w:rsidR="005A5FD8" w:rsidRPr="00553D00" w:rsidRDefault="005A5FD8" w:rsidP="00C03E9D">
            <w:pPr>
              <w:jc w:val="center"/>
              <w:rPr>
                <w:rFonts w:eastAsia="Arial"/>
              </w:rPr>
            </w:pPr>
            <w:r w:rsidRPr="00553D00">
              <w:rPr>
                <w:rFonts w:eastAsia="Arial"/>
              </w:rPr>
              <w:t>-</w:t>
            </w:r>
          </w:p>
        </w:tc>
      </w:tr>
      <w:tr w:rsidR="00553D00" w:rsidRPr="00553D00" w14:paraId="72C85E19" w14:textId="77777777" w:rsidTr="005A5FD8">
        <w:tc>
          <w:tcPr>
            <w:tcW w:w="2324" w:type="dxa"/>
          </w:tcPr>
          <w:p w14:paraId="4FE6E9BB" w14:textId="77777777" w:rsidR="005A5FD8" w:rsidRPr="00553D00" w:rsidRDefault="005A5FD8" w:rsidP="00C03E9D">
            <w:pPr>
              <w:jc w:val="center"/>
              <w:rPr>
                <w:rFonts w:eastAsia="Arial"/>
                <w:iCs/>
              </w:rPr>
            </w:pPr>
            <w:r w:rsidRPr="00553D00">
              <w:rPr>
                <w:rFonts w:eastAsia="Arial"/>
                <w:iCs/>
              </w:rPr>
              <w:t>CA9</w:t>
            </w:r>
          </w:p>
        </w:tc>
        <w:tc>
          <w:tcPr>
            <w:tcW w:w="2381" w:type="dxa"/>
          </w:tcPr>
          <w:p w14:paraId="68A1800D"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16BA59C0" w14:textId="77777777" w:rsidR="005A5FD8" w:rsidRPr="00553D00" w:rsidRDefault="005A5FD8" w:rsidP="00C03E9D">
            <w:pPr>
              <w:jc w:val="center"/>
              <w:rPr>
                <w:rFonts w:eastAsia="Arial"/>
              </w:rPr>
            </w:pPr>
            <w:r w:rsidRPr="00553D00">
              <w:rPr>
                <w:rFonts w:eastAsia="Arial"/>
              </w:rPr>
              <w:t>-</w:t>
            </w:r>
          </w:p>
        </w:tc>
        <w:tc>
          <w:tcPr>
            <w:tcW w:w="1644" w:type="dxa"/>
          </w:tcPr>
          <w:p w14:paraId="0611EB3A" w14:textId="77777777" w:rsidR="005A5FD8" w:rsidRPr="00553D00" w:rsidRDefault="005A5FD8" w:rsidP="00C03E9D">
            <w:pPr>
              <w:jc w:val="center"/>
              <w:rPr>
                <w:rFonts w:eastAsia="Arial"/>
              </w:rPr>
            </w:pPr>
            <w:r w:rsidRPr="00553D00">
              <w:rPr>
                <w:rFonts w:eastAsia="Arial"/>
              </w:rPr>
              <w:t>+</w:t>
            </w:r>
          </w:p>
        </w:tc>
        <w:tc>
          <w:tcPr>
            <w:tcW w:w="1644" w:type="dxa"/>
          </w:tcPr>
          <w:p w14:paraId="7879C6B1" w14:textId="77777777" w:rsidR="005A5FD8" w:rsidRPr="00553D00" w:rsidRDefault="005A5FD8" w:rsidP="00C03E9D">
            <w:pPr>
              <w:jc w:val="center"/>
              <w:rPr>
                <w:rFonts w:eastAsia="Arial"/>
              </w:rPr>
            </w:pPr>
            <w:r w:rsidRPr="00553D00">
              <w:rPr>
                <w:rFonts w:eastAsia="Arial"/>
              </w:rPr>
              <w:t>-</w:t>
            </w:r>
          </w:p>
        </w:tc>
      </w:tr>
      <w:tr w:rsidR="00553D00" w:rsidRPr="00553D00" w14:paraId="5878A207" w14:textId="77777777" w:rsidTr="005A5FD8">
        <w:tc>
          <w:tcPr>
            <w:tcW w:w="2324" w:type="dxa"/>
          </w:tcPr>
          <w:p w14:paraId="0BCED135" w14:textId="77777777" w:rsidR="005A5FD8" w:rsidRPr="00553D00" w:rsidRDefault="005A5FD8" w:rsidP="00C03E9D">
            <w:pPr>
              <w:jc w:val="center"/>
              <w:rPr>
                <w:rFonts w:eastAsia="Arial"/>
                <w:iCs/>
              </w:rPr>
            </w:pPr>
            <w:r w:rsidRPr="00553D00">
              <w:rPr>
                <w:rFonts w:eastAsia="Arial"/>
                <w:iCs/>
              </w:rPr>
              <w:t>CA10</w:t>
            </w:r>
          </w:p>
        </w:tc>
        <w:tc>
          <w:tcPr>
            <w:tcW w:w="2381" w:type="dxa"/>
          </w:tcPr>
          <w:p w14:paraId="183C95EE"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67507D5C" w14:textId="77777777" w:rsidR="005A5FD8" w:rsidRPr="00553D00" w:rsidRDefault="005A5FD8" w:rsidP="00C03E9D">
            <w:pPr>
              <w:jc w:val="center"/>
              <w:rPr>
                <w:rFonts w:eastAsia="Arial"/>
              </w:rPr>
            </w:pPr>
            <w:r w:rsidRPr="00553D00">
              <w:rPr>
                <w:rFonts w:eastAsia="Arial"/>
              </w:rPr>
              <w:t>-</w:t>
            </w:r>
          </w:p>
        </w:tc>
        <w:tc>
          <w:tcPr>
            <w:tcW w:w="1644" w:type="dxa"/>
          </w:tcPr>
          <w:p w14:paraId="15E63194" w14:textId="77777777" w:rsidR="005A5FD8" w:rsidRPr="00553D00" w:rsidRDefault="005A5FD8" w:rsidP="00C03E9D">
            <w:pPr>
              <w:jc w:val="center"/>
              <w:rPr>
                <w:rFonts w:eastAsia="Arial"/>
              </w:rPr>
            </w:pPr>
            <w:r w:rsidRPr="00553D00">
              <w:rPr>
                <w:rFonts w:eastAsia="Arial"/>
              </w:rPr>
              <w:t>+</w:t>
            </w:r>
          </w:p>
        </w:tc>
        <w:tc>
          <w:tcPr>
            <w:tcW w:w="1644" w:type="dxa"/>
          </w:tcPr>
          <w:p w14:paraId="3B08B79C" w14:textId="77777777" w:rsidR="005A5FD8" w:rsidRPr="00553D00" w:rsidRDefault="005A5FD8" w:rsidP="00C03E9D">
            <w:pPr>
              <w:jc w:val="center"/>
              <w:rPr>
                <w:rFonts w:eastAsia="Arial"/>
              </w:rPr>
            </w:pPr>
            <w:r w:rsidRPr="00553D00">
              <w:rPr>
                <w:rFonts w:eastAsia="Arial"/>
              </w:rPr>
              <w:t>-</w:t>
            </w:r>
          </w:p>
        </w:tc>
      </w:tr>
      <w:tr w:rsidR="00553D00" w:rsidRPr="00553D00" w14:paraId="131309E2" w14:textId="77777777" w:rsidTr="005A5FD8">
        <w:tc>
          <w:tcPr>
            <w:tcW w:w="2324" w:type="dxa"/>
          </w:tcPr>
          <w:p w14:paraId="26ECD5E3" w14:textId="77777777" w:rsidR="005A5FD8" w:rsidRPr="00553D00" w:rsidRDefault="005A5FD8" w:rsidP="00C03E9D">
            <w:pPr>
              <w:jc w:val="center"/>
              <w:rPr>
                <w:rFonts w:eastAsia="Arial"/>
                <w:iCs/>
              </w:rPr>
            </w:pPr>
            <w:r w:rsidRPr="00553D00">
              <w:rPr>
                <w:rFonts w:eastAsia="Arial"/>
                <w:iCs/>
              </w:rPr>
              <w:t>CA11</w:t>
            </w:r>
          </w:p>
        </w:tc>
        <w:tc>
          <w:tcPr>
            <w:tcW w:w="2381" w:type="dxa"/>
          </w:tcPr>
          <w:p w14:paraId="66D63C28"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43CEAA71" w14:textId="77777777" w:rsidR="005A5FD8" w:rsidRPr="00553D00" w:rsidRDefault="005A5FD8" w:rsidP="00C03E9D">
            <w:pPr>
              <w:jc w:val="center"/>
              <w:rPr>
                <w:rFonts w:eastAsia="Arial"/>
              </w:rPr>
            </w:pPr>
            <w:r w:rsidRPr="00553D00">
              <w:rPr>
                <w:rFonts w:eastAsia="Arial"/>
              </w:rPr>
              <w:t>-</w:t>
            </w:r>
          </w:p>
        </w:tc>
        <w:tc>
          <w:tcPr>
            <w:tcW w:w="1644" w:type="dxa"/>
          </w:tcPr>
          <w:p w14:paraId="6A6D77B5" w14:textId="77777777" w:rsidR="005A5FD8" w:rsidRPr="00553D00" w:rsidRDefault="005A5FD8" w:rsidP="00C03E9D">
            <w:pPr>
              <w:jc w:val="center"/>
              <w:rPr>
                <w:rFonts w:eastAsia="Arial"/>
              </w:rPr>
            </w:pPr>
            <w:r w:rsidRPr="00553D00">
              <w:rPr>
                <w:rFonts w:eastAsia="Arial"/>
              </w:rPr>
              <w:t>-</w:t>
            </w:r>
          </w:p>
        </w:tc>
        <w:tc>
          <w:tcPr>
            <w:tcW w:w="1644" w:type="dxa"/>
          </w:tcPr>
          <w:p w14:paraId="04963F9D" w14:textId="77777777" w:rsidR="005A5FD8" w:rsidRPr="00553D00" w:rsidRDefault="005A5FD8" w:rsidP="00C03E9D">
            <w:pPr>
              <w:jc w:val="center"/>
              <w:rPr>
                <w:rFonts w:eastAsia="Arial"/>
              </w:rPr>
            </w:pPr>
            <w:r w:rsidRPr="00553D00">
              <w:rPr>
                <w:rFonts w:eastAsia="Arial"/>
              </w:rPr>
              <w:t>-</w:t>
            </w:r>
          </w:p>
        </w:tc>
      </w:tr>
      <w:tr w:rsidR="00553D00" w:rsidRPr="00553D00" w14:paraId="527DB192" w14:textId="77777777" w:rsidTr="005A5FD8">
        <w:tc>
          <w:tcPr>
            <w:tcW w:w="2324" w:type="dxa"/>
          </w:tcPr>
          <w:p w14:paraId="5C6EDE25" w14:textId="77777777" w:rsidR="005A5FD8" w:rsidRPr="00553D00" w:rsidRDefault="005A5FD8" w:rsidP="00C03E9D">
            <w:pPr>
              <w:jc w:val="center"/>
              <w:rPr>
                <w:rFonts w:eastAsia="Arial"/>
                <w:iCs/>
              </w:rPr>
            </w:pPr>
            <w:r w:rsidRPr="00553D00">
              <w:rPr>
                <w:rFonts w:eastAsia="Arial"/>
                <w:iCs/>
              </w:rPr>
              <w:t>CA12</w:t>
            </w:r>
          </w:p>
        </w:tc>
        <w:tc>
          <w:tcPr>
            <w:tcW w:w="2381" w:type="dxa"/>
          </w:tcPr>
          <w:p w14:paraId="244D1061"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3B7A1209" w14:textId="77777777" w:rsidR="005A5FD8" w:rsidRPr="00553D00" w:rsidRDefault="005A5FD8" w:rsidP="00C03E9D">
            <w:pPr>
              <w:jc w:val="center"/>
              <w:rPr>
                <w:rFonts w:eastAsia="Arial"/>
              </w:rPr>
            </w:pPr>
            <w:r w:rsidRPr="00553D00">
              <w:rPr>
                <w:rFonts w:eastAsia="Arial"/>
              </w:rPr>
              <w:t>+</w:t>
            </w:r>
          </w:p>
        </w:tc>
        <w:tc>
          <w:tcPr>
            <w:tcW w:w="1644" w:type="dxa"/>
          </w:tcPr>
          <w:p w14:paraId="5512B0F8" w14:textId="77777777" w:rsidR="005A5FD8" w:rsidRPr="00553D00" w:rsidRDefault="005A5FD8" w:rsidP="00C03E9D">
            <w:pPr>
              <w:jc w:val="center"/>
              <w:rPr>
                <w:rFonts w:eastAsia="Arial"/>
              </w:rPr>
            </w:pPr>
            <w:r w:rsidRPr="00553D00">
              <w:rPr>
                <w:rFonts w:eastAsia="Arial"/>
              </w:rPr>
              <w:t>-</w:t>
            </w:r>
          </w:p>
        </w:tc>
        <w:tc>
          <w:tcPr>
            <w:tcW w:w="1644" w:type="dxa"/>
          </w:tcPr>
          <w:p w14:paraId="491C01CB" w14:textId="77777777" w:rsidR="005A5FD8" w:rsidRPr="00553D00" w:rsidRDefault="005A5FD8" w:rsidP="00C03E9D">
            <w:pPr>
              <w:jc w:val="center"/>
              <w:rPr>
                <w:rFonts w:eastAsia="Arial"/>
              </w:rPr>
            </w:pPr>
            <w:r w:rsidRPr="00553D00">
              <w:rPr>
                <w:rFonts w:eastAsia="Arial"/>
              </w:rPr>
              <w:t>-</w:t>
            </w:r>
          </w:p>
        </w:tc>
      </w:tr>
      <w:tr w:rsidR="00553D00" w:rsidRPr="00553D00" w14:paraId="7655E7C8" w14:textId="77777777" w:rsidTr="005A5FD8">
        <w:tc>
          <w:tcPr>
            <w:tcW w:w="2324" w:type="dxa"/>
          </w:tcPr>
          <w:p w14:paraId="3B120C4D" w14:textId="77777777" w:rsidR="005A5FD8" w:rsidRPr="00553D00" w:rsidRDefault="005A5FD8" w:rsidP="00C03E9D">
            <w:pPr>
              <w:jc w:val="center"/>
              <w:rPr>
                <w:rFonts w:eastAsia="Arial"/>
                <w:iCs/>
              </w:rPr>
            </w:pPr>
            <w:r w:rsidRPr="00553D00">
              <w:rPr>
                <w:rFonts w:eastAsia="Arial"/>
                <w:iCs/>
              </w:rPr>
              <w:t>CA13</w:t>
            </w:r>
          </w:p>
        </w:tc>
        <w:tc>
          <w:tcPr>
            <w:tcW w:w="2381" w:type="dxa"/>
          </w:tcPr>
          <w:p w14:paraId="3E6EACC8"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36E74116" w14:textId="77777777" w:rsidR="005A5FD8" w:rsidRPr="00553D00" w:rsidRDefault="005A5FD8" w:rsidP="00C03E9D">
            <w:pPr>
              <w:jc w:val="center"/>
              <w:rPr>
                <w:rFonts w:eastAsia="Arial"/>
              </w:rPr>
            </w:pPr>
            <w:r w:rsidRPr="00553D00">
              <w:rPr>
                <w:rFonts w:eastAsia="Arial"/>
              </w:rPr>
              <w:t>+</w:t>
            </w:r>
          </w:p>
        </w:tc>
        <w:tc>
          <w:tcPr>
            <w:tcW w:w="1644" w:type="dxa"/>
          </w:tcPr>
          <w:p w14:paraId="60B8A6F5" w14:textId="77777777" w:rsidR="005A5FD8" w:rsidRPr="00553D00" w:rsidRDefault="005A5FD8" w:rsidP="00C03E9D">
            <w:pPr>
              <w:jc w:val="center"/>
              <w:rPr>
                <w:rFonts w:eastAsia="Arial"/>
              </w:rPr>
            </w:pPr>
            <w:r w:rsidRPr="00553D00">
              <w:rPr>
                <w:rFonts w:eastAsia="Arial"/>
              </w:rPr>
              <w:t>-</w:t>
            </w:r>
          </w:p>
        </w:tc>
        <w:tc>
          <w:tcPr>
            <w:tcW w:w="1644" w:type="dxa"/>
          </w:tcPr>
          <w:p w14:paraId="26E9E729" w14:textId="77777777" w:rsidR="005A5FD8" w:rsidRPr="00553D00" w:rsidRDefault="005A5FD8" w:rsidP="00C03E9D">
            <w:pPr>
              <w:jc w:val="center"/>
              <w:rPr>
                <w:rFonts w:eastAsia="Arial"/>
              </w:rPr>
            </w:pPr>
            <w:r w:rsidRPr="00553D00">
              <w:rPr>
                <w:rFonts w:eastAsia="Arial"/>
              </w:rPr>
              <w:t>-</w:t>
            </w:r>
          </w:p>
        </w:tc>
      </w:tr>
      <w:tr w:rsidR="00553D00" w:rsidRPr="00553D00" w14:paraId="46B01797" w14:textId="77777777" w:rsidTr="005A5FD8">
        <w:tc>
          <w:tcPr>
            <w:tcW w:w="2324" w:type="dxa"/>
          </w:tcPr>
          <w:p w14:paraId="58A9E654" w14:textId="77777777" w:rsidR="005A5FD8" w:rsidRPr="00553D00" w:rsidRDefault="005A5FD8" w:rsidP="00C03E9D">
            <w:pPr>
              <w:jc w:val="center"/>
              <w:rPr>
                <w:rFonts w:eastAsia="Arial"/>
                <w:iCs/>
              </w:rPr>
            </w:pPr>
            <w:r w:rsidRPr="00553D00">
              <w:rPr>
                <w:rFonts w:eastAsia="Arial"/>
                <w:iCs/>
              </w:rPr>
              <w:t>CA14</w:t>
            </w:r>
          </w:p>
        </w:tc>
        <w:tc>
          <w:tcPr>
            <w:tcW w:w="2381" w:type="dxa"/>
          </w:tcPr>
          <w:p w14:paraId="08F61C54"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64A98700" w14:textId="77777777" w:rsidR="005A5FD8" w:rsidRPr="00553D00" w:rsidRDefault="005A5FD8" w:rsidP="00C03E9D">
            <w:pPr>
              <w:jc w:val="center"/>
              <w:rPr>
                <w:rFonts w:eastAsia="Arial"/>
              </w:rPr>
            </w:pPr>
            <w:r w:rsidRPr="00553D00">
              <w:rPr>
                <w:rFonts w:eastAsia="Arial"/>
              </w:rPr>
              <w:t>-</w:t>
            </w:r>
          </w:p>
        </w:tc>
        <w:tc>
          <w:tcPr>
            <w:tcW w:w="1644" w:type="dxa"/>
          </w:tcPr>
          <w:p w14:paraId="56ACE596" w14:textId="77777777" w:rsidR="005A5FD8" w:rsidRPr="00553D00" w:rsidRDefault="005A5FD8" w:rsidP="00C03E9D">
            <w:pPr>
              <w:jc w:val="center"/>
              <w:rPr>
                <w:rFonts w:eastAsia="Arial"/>
              </w:rPr>
            </w:pPr>
            <w:r w:rsidRPr="00553D00">
              <w:rPr>
                <w:rFonts w:eastAsia="Arial"/>
              </w:rPr>
              <w:t>-</w:t>
            </w:r>
          </w:p>
        </w:tc>
        <w:tc>
          <w:tcPr>
            <w:tcW w:w="1644" w:type="dxa"/>
          </w:tcPr>
          <w:p w14:paraId="41F09C7C" w14:textId="77777777" w:rsidR="005A5FD8" w:rsidRPr="00553D00" w:rsidRDefault="005A5FD8" w:rsidP="00C03E9D">
            <w:pPr>
              <w:jc w:val="center"/>
              <w:rPr>
                <w:rFonts w:eastAsia="Arial"/>
              </w:rPr>
            </w:pPr>
            <w:r w:rsidRPr="00553D00">
              <w:rPr>
                <w:rFonts w:eastAsia="Arial"/>
              </w:rPr>
              <w:t>-</w:t>
            </w:r>
          </w:p>
        </w:tc>
      </w:tr>
      <w:tr w:rsidR="00553D00" w:rsidRPr="00553D00" w14:paraId="608861D2" w14:textId="77777777" w:rsidTr="005A5FD8">
        <w:tc>
          <w:tcPr>
            <w:tcW w:w="2324" w:type="dxa"/>
          </w:tcPr>
          <w:p w14:paraId="6C85CDD3" w14:textId="77777777" w:rsidR="005A5FD8" w:rsidRPr="00553D00" w:rsidRDefault="005A5FD8" w:rsidP="00C03E9D">
            <w:pPr>
              <w:jc w:val="center"/>
              <w:rPr>
                <w:rFonts w:eastAsia="Arial"/>
                <w:iCs/>
              </w:rPr>
            </w:pPr>
            <w:r w:rsidRPr="00553D00">
              <w:rPr>
                <w:rFonts w:eastAsia="Arial"/>
                <w:iCs/>
              </w:rPr>
              <w:t>CA15</w:t>
            </w:r>
          </w:p>
        </w:tc>
        <w:tc>
          <w:tcPr>
            <w:tcW w:w="2381" w:type="dxa"/>
          </w:tcPr>
          <w:p w14:paraId="64360CEA"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089A5131" w14:textId="77777777" w:rsidR="005A5FD8" w:rsidRPr="00553D00" w:rsidRDefault="005A5FD8" w:rsidP="00C03E9D">
            <w:pPr>
              <w:jc w:val="center"/>
              <w:rPr>
                <w:rFonts w:eastAsia="Arial"/>
              </w:rPr>
            </w:pPr>
            <w:r w:rsidRPr="00553D00">
              <w:rPr>
                <w:rFonts w:eastAsia="Arial"/>
              </w:rPr>
              <w:t>-</w:t>
            </w:r>
          </w:p>
        </w:tc>
        <w:tc>
          <w:tcPr>
            <w:tcW w:w="1644" w:type="dxa"/>
          </w:tcPr>
          <w:p w14:paraId="232972A9" w14:textId="77777777" w:rsidR="005A5FD8" w:rsidRPr="00553D00" w:rsidRDefault="005A5FD8" w:rsidP="00C03E9D">
            <w:pPr>
              <w:jc w:val="center"/>
              <w:rPr>
                <w:rFonts w:eastAsia="Arial"/>
              </w:rPr>
            </w:pPr>
            <w:r w:rsidRPr="00553D00">
              <w:rPr>
                <w:rFonts w:eastAsia="Arial"/>
              </w:rPr>
              <w:t>+</w:t>
            </w:r>
          </w:p>
        </w:tc>
        <w:tc>
          <w:tcPr>
            <w:tcW w:w="1644" w:type="dxa"/>
          </w:tcPr>
          <w:p w14:paraId="0820772B" w14:textId="77777777" w:rsidR="005A5FD8" w:rsidRPr="00553D00" w:rsidRDefault="005A5FD8" w:rsidP="00C03E9D">
            <w:pPr>
              <w:jc w:val="center"/>
              <w:rPr>
                <w:rFonts w:eastAsia="Arial"/>
              </w:rPr>
            </w:pPr>
            <w:r w:rsidRPr="00553D00">
              <w:rPr>
                <w:rFonts w:eastAsia="Arial"/>
              </w:rPr>
              <w:t>-</w:t>
            </w:r>
          </w:p>
        </w:tc>
      </w:tr>
      <w:tr w:rsidR="00553D00" w:rsidRPr="00553D00" w14:paraId="4F18BDFB" w14:textId="77777777" w:rsidTr="005A5FD8">
        <w:tc>
          <w:tcPr>
            <w:tcW w:w="2324" w:type="dxa"/>
          </w:tcPr>
          <w:p w14:paraId="6B1D8DC7" w14:textId="77777777" w:rsidR="005A5FD8" w:rsidRPr="00553D00" w:rsidRDefault="005A5FD8" w:rsidP="00C03E9D">
            <w:pPr>
              <w:jc w:val="center"/>
              <w:rPr>
                <w:rFonts w:eastAsia="Arial"/>
                <w:iCs/>
              </w:rPr>
            </w:pPr>
            <w:r w:rsidRPr="00553D00">
              <w:rPr>
                <w:rFonts w:eastAsia="Arial"/>
                <w:iCs/>
              </w:rPr>
              <w:t>CA16</w:t>
            </w:r>
          </w:p>
        </w:tc>
        <w:tc>
          <w:tcPr>
            <w:tcW w:w="2381" w:type="dxa"/>
          </w:tcPr>
          <w:p w14:paraId="67D4F8FC"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7060D8C0" w14:textId="77777777" w:rsidR="005A5FD8" w:rsidRPr="00553D00" w:rsidRDefault="005A5FD8" w:rsidP="00C03E9D">
            <w:pPr>
              <w:jc w:val="center"/>
              <w:rPr>
                <w:rFonts w:eastAsia="Arial"/>
              </w:rPr>
            </w:pPr>
            <w:r w:rsidRPr="00553D00">
              <w:rPr>
                <w:rFonts w:eastAsia="Arial"/>
              </w:rPr>
              <w:t>-</w:t>
            </w:r>
          </w:p>
        </w:tc>
        <w:tc>
          <w:tcPr>
            <w:tcW w:w="1644" w:type="dxa"/>
          </w:tcPr>
          <w:p w14:paraId="4E682B98" w14:textId="77777777" w:rsidR="005A5FD8" w:rsidRPr="00553D00" w:rsidRDefault="005A5FD8" w:rsidP="00C03E9D">
            <w:pPr>
              <w:jc w:val="center"/>
              <w:rPr>
                <w:rFonts w:eastAsia="Arial"/>
              </w:rPr>
            </w:pPr>
            <w:r w:rsidRPr="00553D00">
              <w:rPr>
                <w:rFonts w:eastAsia="Arial"/>
              </w:rPr>
              <w:t>-</w:t>
            </w:r>
          </w:p>
        </w:tc>
        <w:tc>
          <w:tcPr>
            <w:tcW w:w="1644" w:type="dxa"/>
          </w:tcPr>
          <w:p w14:paraId="0D5D4B27" w14:textId="77777777" w:rsidR="005A5FD8" w:rsidRPr="00553D00" w:rsidRDefault="005A5FD8" w:rsidP="00C03E9D">
            <w:pPr>
              <w:jc w:val="center"/>
              <w:rPr>
                <w:rFonts w:eastAsia="Arial"/>
              </w:rPr>
            </w:pPr>
            <w:r w:rsidRPr="00553D00">
              <w:rPr>
                <w:rFonts w:eastAsia="Arial"/>
              </w:rPr>
              <w:t>-</w:t>
            </w:r>
          </w:p>
        </w:tc>
      </w:tr>
      <w:tr w:rsidR="00553D00" w:rsidRPr="00553D00" w14:paraId="4B5C04B0" w14:textId="77777777" w:rsidTr="005A5FD8">
        <w:tc>
          <w:tcPr>
            <w:tcW w:w="2324" w:type="dxa"/>
          </w:tcPr>
          <w:p w14:paraId="033D2379" w14:textId="77777777" w:rsidR="005A5FD8" w:rsidRPr="00553D00" w:rsidRDefault="005A5FD8" w:rsidP="00C03E9D">
            <w:pPr>
              <w:jc w:val="center"/>
              <w:rPr>
                <w:rFonts w:eastAsia="Arial"/>
                <w:iCs/>
              </w:rPr>
            </w:pPr>
            <w:r w:rsidRPr="00553D00">
              <w:rPr>
                <w:rFonts w:eastAsia="Arial"/>
                <w:iCs/>
              </w:rPr>
              <w:t>CA17</w:t>
            </w:r>
          </w:p>
        </w:tc>
        <w:tc>
          <w:tcPr>
            <w:tcW w:w="2381" w:type="dxa"/>
          </w:tcPr>
          <w:p w14:paraId="5B8691E7"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5498268F" w14:textId="77777777" w:rsidR="005A5FD8" w:rsidRPr="00553D00" w:rsidRDefault="005A5FD8" w:rsidP="00C03E9D">
            <w:pPr>
              <w:jc w:val="center"/>
              <w:rPr>
                <w:rFonts w:eastAsia="Arial"/>
              </w:rPr>
            </w:pPr>
            <w:r w:rsidRPr="00553D00">
              <w:rPr>
                <w:rFonts w:eastAsia="Arial"/>
              </w:rPr>
              <w:t>-</w:t>
            </w:r>
          </w:p>
        </w:tc>
        <w:tc>
          <w:tcPr>
            <w:tcW w:w="1644" w:type="dxa"/>
          </w:tcPr>
          <w:p w14:paraId="6C0C0C0C" w14:textId="77777777" w:rsidR="005A5FD8" w:rsidRPr="00553D00" w:rsidRDefault="005A5FD8" w:rsidP="00C03E9D">
            <w:pPr>
              <w:jc w:val="center"/>
              <w:rPr>
                <w:rFonts w:eastAsia="Arial"/>
              </w:rPr>
            </w:pPr>
            <w:r w:rsidRPr="00553D00">
              <w:rPr>
                <w:rFonts w:eastAsia="Arial"/>
              </w:rPr>
              <w:t>-</w:t>
            </w:r>
          </w:p>
        </w:tc>
        <w:tc>
          <w:tcPr>
            <w:tcW w:w="1644" w:type="dxa"/>
          </w:tcPr>
          <w:p w14:paraId="253708DE" w14:textId="77777777" w:rsidR="005A5FD8" w:rsidRPr="00553D00" w:rsidRDefault="005A5FD8" w:rsidP="00C03E9D">
            <w:pPr>
              <w:jc w:val="center"/>
              <w:rPr>
                <w:rFonts w:eastAsia="Arial"/>
              </w:rPr>
            </w:pPr>
            <w:r w:rsidRPr="00553D00">
              <w:rPr>
                <w:rFonts w:eastAsia="Arial"/>
              </w:rPr>
              <w:t>-</w:t>
            </w:r>
          </w:p>
        </w:tc>
      </w:tr>
      <w:tr w:rsidR="00553D00" w:rsidRPr="00553D00" w14:paraId="3E1436BF" w14:textId="77777777" w:rsidTr="005A5FD8">
        <w:tc>
          <w:tcPr>
            <w:tcW w:w="2324" w:type="dxa"/>
          </w:tcPr>
          <w:p w14:paraId="242CBE30" w14:textId="77777777" w:rsidR="005A5FD8" w:rsidRPr="00553D00" w:rsidRDefault="005A5FD8" w:rsidP="00C03E9D">
            <w:pPr>
              <w:jc w:val="center"/>
              <w:rPr>
                <w:rFonts w:eastAsia="Arial"/>
                <w:iCs/>
              </w:rPr>
            </w:pPr>
            <w:r w:rsidRPr="00553D00">
              <w:rPr>
                <w:rFonts w:eastAsia="Arial"/>
                <w:iCs/>
              </w:rPr>
              <w:t>CA18</w:t>
            </w:r>
          </w:p>
        </w:tc>
        <w:tc>
          <w:tcPr>
            <w:tcW w:w="2381" w:type="dxa"/>
          </w:tcPr>
          <w:p w14:paraId="638900A4"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19EA7F2E" w14:textId="77777777" w:rsidR="005A5FD8" w:rsidRPr="00553D00" w:rsidRDefault="005A5FD8" w:rsidP="00C03E9D">
            <w:pPr>
              <w:jc w:val="center"/>
              <w:rPr>
                <w:rFonts w:eastAsia="Arial"/>
              </w:rPr>
            </w:pPr>
            <w:r w:rsidRPr="00553D00">
              <w:rPr>
                <w:rFonts w:eastAsia="Arial"/>
              </w:rPr>
              <w:t>-</w:t>
            </w:r>
          </w:p>
        </w:tc>
        <w:tc>
          <w:tcPr>
            <w:tcW w:w="1644" w:type="dxa"/>
          </w:tcPr>
          <w:p w14:paraId="541DB4E4" w14:textId="77777777" w:rsidR="005A5FD8" w:rsidRPr="00553D00" w:rsidRDefault="005A5FD8" w:rsidP="00C03E9D">
            <w:pPr>
              <w:jc w:val="center"/>
              <w:rPr>
                <w:rFonts w:eastAsia="Arial"/>
              </w:rPr>
            </w:pPr>
            <w:r w:rsidRPr="00553D00">
              <w:rPr>
                <w:rFonts w:eastAsia="Arial"/>
              </w:rPr>
              <w:t>-</w:t>
            </w:r>
          </w:p>
        </w:tc>
        <w:tc>
          <w:tcPr>
            <w:tcW w:w="1644" w:type="dxa"/>
          </w:tcPr>
          <w:p w14:paraId="12B17CFA" w14:textId="77777777" w:rsidR="005A5FD8" w:rsidRPr="00553D00" w:rsidRDefault="005A5FD8" w:rsidP="00C03E9D">
            <w:pPr>
              <w:jc w:val="center"/>
              <w:rPr>
                <w:rFonts w:eastAsia="Arial"/>
              </w:rPr>
            </w:pPr>
            <w:r w:rsidRPr="00553D00">
              <w:rPr>
                <w:rFonts w:eastAsia="Arial"/>
              </w:rPr>
              <w:t>-</w:t>
            </w:r>
          </w:p>
        </w:tc>
      </w:tr>
      <w:tr w:rsidR="00553D00" w:rsidRPr="00553D00" w14:paraId="4FE29698" w14:textId="77777777" w:rsidTr="005A5FD8">
        <w:tc>
          <w:tcPr>
            <w:tcW w:w="2324" w:type="dxa"/>
          </w:tcPr>
          <w:p w14:paraId="28851282" w14:textId="77777777" w:rsidR="005A5FD8" w:rsidRPr="00553D00" w:rsidRDefault="005A5FD8" w:rsidP="00C03E9D">
            <w:pPr>
              <w:jc w:val="center"/>
              <w:rPr>
                <w:rFonts w:eastAsia="Arial"/>
                <w:iCs/>
              </w:rPr>
            </w:pPr>
            <w:r w:rsidRPr="00553D00">
              <w:rPr>
                <w:rFonts w:eastAsia="Arial"/>
                <w:iCs/>
              </w:rPr>
              <w:t>CA19</w:t>
            </w:r>
          </w:p>
        </w:tc>
        <w:tc>
          <w:tcPr>
            <w:tcW w:w="2381" w:type="dxa"/>
          </w:tcPr>
          <w:p w14:paraId="1423C5E5"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3B6B8C4D" w14:textId="77777777" w:rsidR="005A5FD8" w:rsidRPr="00553D00" w:rsidRDefault="005A5FD8" w:rsidP="00C03E9D">
            <w:pPr>
              <w:jc w:val="center"/>
              <w:rPr>
                <w:rFonts w:eastAsia="Arial"/>
              </w:rPr>
            </w:pPr>
            <w:r w:rsidRPr="00553D00">
              <w:rPr>
                <w:rFonts w:eastAsia="Arial"/>
              </w:rPr>
              <w:t>-</w:t>
            </w:r>
          </w:p>
        </w:tc>
        <w:tc>
          <w:tcPr>
            <w:tcW w:w="1644" w:type="dxa"/>
          </w:tcPr>
          <w:p w14:paraId="27F242F6" w14:textId="77777777" w:rsidR="005A5FD8" w:rsidRPr="00553D00" w:rsidRDefault="005A5FD8" w:rsidP="00C03E9D">
            <w:pPr>
              <w:jc w:val="center"/>
              <w:rPr>
                <w:rFonts w:eastAsia="Arial"/>
              </w:rPr>
            </w:pPr>
            <w:r w:rsidRPr="00553D00">
              <w:rPr>
                <w:rFonts w:eastAsia="Arial"/>
              </w:rPr>
              <w:t>+</w:t>
            </w:r>
          </w:p>
        </w:tc>
        <w:tc>
          <w:tcPr>
            <w:tcW w:w="1644" w:type="dxa"/>
          </w:tcPr>
          <w:p w14:paraId="13FF9ACE" w14:textId="77777777" w:rsidR="005A5FD8" w:rsidRPr="00553D00" w:rsidRDefault="005A5FD8" w:rsidP="00C03E9D">
            <w:pPr>
              <w:jc w:val="center"/>
              <w:rPr>
                <w:rFonts w:eastAsia="Arial"/>
              </w:rPr>
            </w:pPr>
            <w:r w:rsidRPr="00553D00">
              <w:rPr>
                <w:rFonts w:eastAsia="Arial"/>
              </w:rPr>
              <w:t>-</w:t>
            </w:r>
          </w:p>
        </w:tc>
      </w:tr>
      <w:tr w:rsidR="00553D00" w:rsidRPr="00553D00" w14:paraId="51CA19E5" w14:textId="77777777" w:rsidTr="005A5FD8">
        <w:tc>
          <w:tcPr>
            <w:tcW w:w="2324" w:type="dxa"/>
          </w:tcPr>
          <w:p w14:paraId="42B8232E" w14:textId="77777777" w:rsidR="005A5FD8" w:rsidRPr="00553D00" w:rsidRDefault="005A5FD8" w:rsidP="00C03E9D">
            <w:pPr>
              <w:jc w:val="center"/>
              <w:rPr>
                <w:rFonts w:eastAsia="Arial"/>
                <w:iCs/>
              </w:rPr>
            </w:pPr>
            <w:r w:rsidRPr="00553D00">
              <w:rPr>
                <w:rFonts w:eastAsia="Arial"/>
                <w:iCs/>
              </w:rPr>
              <w:t>CA20</w:t>
            </w:r>
          </w:p>
        </w:tc>
        <w:tc>
          <w:tcPr>
            <w:tcW w:w="2381" w:type="dxa"/>
          </w:tcPr>
          <w:p w14:paraId="2D2A6D02"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4FA4C2A3" w14:textId="77777777" w:rsidR="005A5FD8" w:rsidRPr="00553D00" w:rsidRDefault="005A5FD8" w:rsidP="00C03E9D">
            <w:pPr>
              <w:jc w:val="center"/>
              <w:rPr>
                <w:rFonts w:eastAsia="Arial"/>
              </w:rPr>
            </w:pPr>
            <w:r w:rsidRPr="00553D00">
              <w:rPr>
                <w:rFonts w:eastAsia="Arial"/>
              </w:rPr>
              <w:t>-</w:t>
            </w:r>
          </w:p>
        </w:tc>
        <w:tc>
          <w:tcPr>
            <w:tcW w:w="1644" w:type="dxa"/>
          </w:tcPr>
          <w:p w14:paraId="7ECBCA0B" w14:textId="77777777" w:rsidR="005A5FD8" w:rsidRPr="00553D00" w:rsidRDefault="005A5FD8" w:rsidP="00C03E9D">
            <w:pPr>
              <w:jc w:val="center"/>
              <w:rPr>
                <w:rFonts w:eastAsia="Arial"/>
              </w:rPr>
            </w:pPr>
            <w:r w:rsidRPr="00553D00">
              <w:rPr>
                <w:rFonts w:eastAsia="Arial"/>
              </w:rPr>
              <w:t>-</w:t>
            </w:r>
          </w:p>
        </w:tc>
        <w:tc>
          <w:tcPr>
            <w:tcW w:w="1644" w:type="dxa"/>
          </w:tcPr>
          <w:p w14:paraId="6B12F83D" w14:textId="77777777" w:rsidR="005A5FD8" w:rsidRPr="00553D00" w:rsidRDefault="005A5FD8" w:rsidP="00C03E9D">
            <w:pPr>
              <w:jc w:val="center"/>
              <w:rPr>
                <w:rFonts w:eastAsia="Arial"/>
                <w:b/>
                <w:bCs/>
              </w:rPr>
            </w:pPr>
            <w:r w:rsidRPr="00553D00">
              <w:rPr>
                <w:rFonts w:eastAsia="Arial"/>
                <w:b/>
                <w:bCs/>
              </w:rPr>
              <w:t>+</w:t>
            </w:r>
          </w:p>
        </w:tc>
      </w:tr>
      <w:tr w:rsidR="00553D00" w:rsidRPr="00553D00" w14:paraId="110C7930" w14:textId="77777777" w:rsidTr="005A5FD8">
        <w:tc>
          <w:tcPr>
            <w:tcW w:w="2324" w:type="dxa"/>
          </w:tcPr>
          <w:p w14:paraId="51504905" w14:textId="77777777" w:rsidR="005A5FD8" w:rsidRPr="00553D00" w:rsidRDefault="005A5FD8" w:rsidP="00C03E9D">
            <w:pPr>
              <w:jc w:val="center"/>
              <w:rPr>
                <w:rFonts w:eastAsia="Arial"/>
                <w:iCs/>
              </w:rPr>
            </w:pPr>
            <w:r w:rsidRPr="00553D00">
              <w:rPr>
                <w:rFonts w:eastAsia="Arial"/>
                <w:iCs/>
              </w:rPr>
              <w:lastRenderedPageBreak/>
              <w:t>CA21</w:t>
            </w:r>
          </w:p>
        </w:tc>
        <w:tc>
          <w:tcPr>
            <w:tcW w:w="2381" w:type="dxa"/>
          </w:tcPr>
          <w:p w14:paraId="100E3510"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0C165E0A" w14:textId="77777777" w:rsidR="005A5FD8" w:rsidRPr="00553D00" w:rsidRDefault="005A5FD8" w:rsidP="00C03E9D">
            <w:pPr>
              <w:jc w:val="center"/>
              <w:rPr>
                <w:rFonts w:eastAsia="Arial"/>
              </w:rPr>
            </w:pPr>
            <w:r w:rsidRPr="00553D00">
              <w:rPr>
                <w:rFonts w:eastAsia="Arial"/>
              </w:rPr>
              <w:t>-</w:t>
            </w:r>
          </w:p>
        </w:tc>
        <w:tc>
          <w:tcPr>
            <w:tcW w:w="1644" w:type="dxa"/>
          </w:tcPr>
          <w:p w14:paraId="51225416" w14:textId="77777777" w:rsidR="005A5FD8" w:rsidRPr="00553D00" w:rsidRDefault="005A5FD8" w:rsidP="00C03E9D">
            <w:pPr>
              <w:jc w:val="center"/>
              <w:rPr>
                <w:rFonts w:eastAsia="Arial"/>
              </w:rPr>
            </w:pPr>
            <w:r w:rsidRPr="00553D00">
              <w:rPr>
                <w:rFonts w:eastAsia="Arial"/>
              </w:rPr>
              <w:t>-</w:t>
            </w:r>
          </w:p>
        </w:tc>
        <w:tc>
          <w:tcPr>
            <w:tcW w:w="1644" w:type="dxa"/>
          </w:tcPr>
          <w:p w14:paraId="2D00C183" w14:textId="77777777" w:rsidR="005A5FD8" w:rsidRPr="00553D00" w:rsidRDefault="005A5FD8" w:rsidP="00C03E9D">
            <w:pPr>
              <w:jc w:val="center"/>
              <w:rPr>
                <w:rFonts w:eastAsia="Arial"/>
                <w:b/>
                <w:bCs/>
              </w:rPr>
            </w:pPr>
            <w:r w:rsidRPr="00553D00">
              <w:rPr>
                <w:rFonts w:eastAsia="Arial"/>
                <w:b/>
                <w:bCs/>
              </w:rPr>
              <w:t>+</w:t>
            </w:r>
          </w:p>
        </w:tc>
      </w:tr>
      <w:tr w:rsidR="00553D00" w:rsidRPr="00553D00" w14:paraId="6E460A51" w14:textId="77777777" w:rsidTr="005A5FD8">
        <w:tc>
          <w:tcPr>
            <w:tcW w:w="2324" w:type="dxa"/>
          </w:tcPr>
          <w:p w14:paraId="2691DB90" w14:textId="77777777" w:rsidR="005A5FD8" w:rsidRPr="00553D00" w:rsidRDefault="005A5FD8" w:rsidP="00C03E9D">
            <w:pPr>
              <w:jc w:val="center"/>
              <w:rPr>
                <w:rFonts w:eastAsia="Arial"/>
                <w:iCs/>
              </w:rPr>
            </w:pPr>
            <w:r w:rsidRPr="00553D00">
              <w:rPr>
                <w:rFonts w:eastAsia="Arial"/>
                <w:iCs/>
              </w:rPr>
              <w:t>CA22</w:t>
            </w:r>
          </w:p>
        </w:tc>
        <w:tc>
          <w:tcPr>
            <w:tcW w:w="2381" w:type="dxa"/>
          </w:tcPr>
          <w:p w14:paraId="44A0F4D6"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6DDD8131" w14:textId="77777777" w:rsidR="005A5FD8" w:rsidRPr="00553D00" w:rsidRDefault="005A5FD8" w:rsidP="00C03E9D">
            <w:pPr>
              <w:jc w:val="center"/>
              <w:rPr>
                <w:rFonts w:eastAsia="Arial"/>
              </w:rPr>
            </w:pPr>
            <w:r w:rsidRPr="00553D00">
              <w:rPr>
                <w:rFonts w:eastAsia="Arial"/>
              </w:rPr>
              <w:t>-</w:t>
            </w:r>
          </w:p>
        </w:tc>
        <w:tc>
          <w:tcPr>
            <w:tcW w:w="1644" w:type="dxa"/>
          </w:tcPr>
          <w:p w14:paraId="65B231A1" w14:textId="77777777" w:rsidR="005A5FD8" w:rsidRPr="00553D00" w:rsidRDefault="005A5FD8" w:rsidP="00C03E9D">
            <w:pPr>
              <w:jc w:val="center"/>
              <w:rPr>
                <w:rFonts w:eastAsia="Arial"/>
              </w:rPr>
            </w:pPr>
            <w:r w:rsidRPr="00553D00">
              <w:rPr>
                <w:rFonts w:eastAsia="Arial"/>
              </w:rPr>
              <w:t>+</w:t>
            </w:r>
          </w:p>
        </w:tc>
        <w:tc>
          <w:tcPr>
            <w:tcW w:w="1644" w:type="dxa"/>
          </w:tcPr>
          <w:p w14:paraId="0026DF02" w14:textId="77777777" w:rsidR="005A5FD8" w:rsidRPr="00553D00" w:rsidRDefault="005A5FD8" w:rsidP="00C03E9D">
            <w:pPr>
              <w:jc w:val="center"/>
              <w:rPr>
                <w:rFonts w:eastAsia="Arial"/>
              </w:rPr>
            </w:pPr>
            <w:r w:rsidRPr="00553D00">
              <w:rPr>
                <w:rFonts w:eastAsia="Arial"/>
              </w:rPr>
              <w:t>-</w:t>
            </w:r>
          </w:p>
        </w:tc>
      </w:tr>
      <w:tr w:rsidR="00553D00" w:rsidRPr="00553D00" w14:paraId="19402516" w14:textId="77777777" w:rsidTr="005A5FD8">
        <w:tc>
          <w:tcPr>
            <w:tcW w:w="2324" w:type="dxa"/>
          </w:tcPr>
          <w:p w14:paraId="1006C748" w14:textId="77777777" w:rsidR="005A5FD8" w:rsidRPr="00553D00" w:rsidRDefault="005A5FD8" w:rsidP="00C03E9D">
            <w:pPr>
              <w:jc w:val="center"/>
              <w:rPr>
                <w:rFonts w:eastAsia="Arial"/>
                <w:iCs/>
              </w:rPr>
            </w:pPr>
            <w:r w:rsidRPr="00553D00">
              <w:rPr>
                <w:rFonts w:eastAsia="Arial"/>
                <w:iCs/>
              </w:rPr>
              <w:t>CA23</w:t>
            </w:r>
          </w:p>
        </w:tc>
        <w:tc>
          <w:tcPr>
            <w:tcW w:w="2381" w:type="dxa"/>
          </w:tcPr>
          <w:p w14:paraId="6F17CEC6"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7F6475EA" w14:textId="77777777" w:rsidR="005A5FD8" w:rsidRPr="00553D00" w:rsidRDefault="005A5FD8" w:rsidP="00C03E9D">
            <w:pPr>
              <w:jc w:val="center"/>
              <w:rPr>
                <w:rFonts w:eastAsia="Arial"/>
              </w:rPr>
            </w:pPr>
            <w:r w:rsidRPr="00553D00">
              <w:rPr>
                <w:rFonts w:eastAsia="Arial"/>
              </w:rPr>
              <w:t>-</w:t>
            </w:r>
          </w:p>
        </w:tc>
        <w:tc>
          <w:tcPr>
            <w:tcW w:w="1644" w:type="dxa"/>
          </w:tcPr>
          <w:p w14:paraId="4C0C991A" w14:textId="77777777" w:rsidR="005A5FD8" w:rsidRPr="00553D00" w:rsidRDefault="005A5FD8" w:rsidP="00C03E9D">
            <w:pPr>
              <w:jc w:val="center"/>
              <w:rPr>
                <w:rFonts w:eastAsia="Arial"/>
              </w:rPr>
            </w:pPr>
            <w:r w:rsidRPr="00553D00">
              <w:rPr>
                <w:rFonts w:eastAsia="Arial"/>
              </w:rPr>
              <w:t>+</w:t>
            </w:r>
          </w:p>
        </w:tc>
        <w:tc>
          <w:tcPr>
            <w:tcW w:w="1644" w:type="dxa"/>
          </w:tcPr>
          <w:p w14:paraId="1A5A6778" w14:textId="77777777" w:rsidR="005A5FD8" w:rsidRPr="00553D00" w:rsidRDefault="005A5FD8" w:rsidP="00C03E9D">
            <w:pPr>
              <w:jc w:val="center"/>
              <w:rPr>
                <w:rFonts w:eastAsia="Arial"/>
              </w:rPr>
            </w:pPr>
            <w:r w:rsidRPr="00553D00">
              <w:rPr>
                <w:rFonts w:eastAsia="Arial"/>
              </w:rPr>
              <w:t>-</w:t>
            </w:r>
          </w:p>
        </w:tc>
      </w:tr>
      <w:tr w:rsidR="00553D00" w:rsidRPr="00553D00" w14:paraId="48888AB5" w14:textId="77777777" w:rsidTr="005A5FD8">
        <w:tc>
          <w:tcPr>
            <w:tcW w:w="2324" w:type="dxa"/>
          </w:tcPr>
          <w:p w14:paraId="4CDB8333" w14:textId="77777777" w:rsidR="005A5FD8" w:rsidRPr="00553D00" w:rsidRDefault="005A5FD8" w:rsidP="00C03E9D">
            <w:pPr>
              <w:jc w:val="center"/>
              <w:rPr>
                <w:rFonts w:eastAsia="Arial"/>
                <w:iCs/>
              </w:rPr>
            </w:pPr>
            <w:r w:rsidRPr="00553D00">
              <w:rPr>
                <w:rFonts w:eastAsia="Arial"/>
                <w:iCs/>
              </w:rPr>
              <w:t>CA24</w:t>
            </w:r>
          </w:p>
        </w:tc>
        <w:tc>
          <w:tcPr>
            <w:tcW w:w="2381" w:type="dxa"/>
          </w:tcPr>
          <w:p w14:paraId="1C451CF0" w14:textId="77777777" w:rsidR="005A5FD8" w:rsidRPr="00553D00" w:rsidRDefault="005A5FD8" w:rsidP="00C03E9D">
            <w:pPr>
              <w:jc w:val="center"/>
              <w:rPr>
                <w:rFonts w:eastAsia="Arial"/>
                <w:i/>
              </w:rPr>
            </w:pPr>
            <w:r w:rsidRPr="00553D00">
              <w:rPr>
                <w:rFonts w:eastAsia="Arial"/>
                <w:i/>
              </w:rPr>
              <w:t>Aspergillus</w:t>
            </w:r>
          </w:p>
        </w:tc>
        <w:tc>
          <w:tcPr>
            <w:tcW w:w="1644" w:type="dxa"/>
          </w:tcPr>
          <w:p w14:paraId="2273DBC3" w14:textId="77777777" w:rsidR="005A5FD8" w:rsidRPr="00553D00" w:rsidRDefault="005A5FD8" w:rsidP="00C03E9D">
            <w:pPr>
              <w:jc w:val="center"/>
              <w:rPr>
                <w:rFonts w:eastAsia="Arial"/>
              </w:rPr>
            </w:pPr>
            <w:r w:rsidRPr="00553D00">
              <w:rPr>
                <w:rFonts w:eastAsia="Arial"/>
              </w:rPr>
              <w:t>-</w:t>
            </w:r>
          </w:p>
        </w:tc>
        <w:tc>
          <w:tcPr>
            <w:tcW w:w="1644" w:type="dxa"/>
          </w:tcPr>
          <w:p w14:paraId="51C280A2" w14:textId="77777777" w:rsidR="005A5FD8" w:rsidRPr="00553D00" w:rsidRDefault="005A5FD8" w:rsidP="00C03E9D">
            <w:pPr>
              <w:jc w:val="center"/>
              <w:rPr>
                <w:rFonts w:eastAsia="Arial"/>
              </w:rPr>
            </w:pPr>
            <w:r w:rsidRPr="00553D00">
              <w:rPr>
                <w:rFonts w:eastAsia="Arial"/>
              </w:rPr>
              <w:t>-</w:t>
            </w:r>
          </w:p>
        </w:tc>
        <w:tc>
          <w:tcPr>
            <w:tcW w:w="1644" w:type="dxa"/>
          </w:tcPr>
          <w:p w14:paraId="2DCDBAEB" w14:textId="77777777" w:rsidR="005A5FD8" w:rsidRPr="00553D00" w:rsidRDefault="005A5FD8" w:rsidP="00C03E9D">
            <w:pPr>
              <w:jc w:val="center"/>
              <w:rPr>
                <w:rFonts w:eastAsia="Arial"/>
                <w:b/>
                <w:bCs/>
              </w:rPr>
            </w:pPr>
            <w:r w:rsidRPr="00553D00">
              <w:rPr>
                <w:rFonts w:eastAsia="Arial"/>
                <w:b/>
                <w:bCs/>
              </w:rPr>
              <w:t>+</w:t>
            </w:r>
          </w:p>
        </w:tc>
      </w:tr>
      <w:tr w:rsidR="00553D00" w:rsidRPr="00553D00" w14:paraId="61536616" w14:textId="77777777" w:rsidTr="005A5FD8">
        <w:tc>
          <w:tcPr>
            <w:tcW w:w="2324" w:type="dxa"/>
          </w:tcPr>
          <w:p w14:paraId="393E2A94" w14:textId="77777777" w:rsidR="005A5FD8" w:rsidRPr="00553D00" w:rsidRDefault="005A5FD8" w:rsidP="00C03E9D">
            <w:pPr>
              <w:jc w:val="center"/>
              <w:rPr>
                <w:rFonts w:eastAsia="Arial"/>
                <w:iCs/>
              </w:rPr>
            </w:pPr>
            <w:r w:rsidRPr="00553D00">
              <w:rPr>
                <w:rFonts w:eastAsia="Arial"/>
                <w:iCs/>
              </w:rPr>
              <w:t>В1</w:t>
            </w:r>
          </w:p>
        </w:tc>
        <w:tc>
          <w:tcPr>
            <w:tcW w:w="2381" w:type="dxa"/>
          </w:tcPr>
          <w:p w14:paraId="20F44E07" w14:textId="77777777" w:rsidR="005A5FD8" w:rsidRPr="00553D00" w:rsidRDefault="005A5FD8" w:rsidP="00C03E9D">
            <w:pPr>
              <w:jc w:val="center"/>
              <w:rPr>
                <w:rFonts w:eastAsia="Arial"/>
                <w:i/>
              </w:rPr>
            </w:pPr>
            <w:r w:rsidRPr="00553D00">
              <w:rPr>
                <w:rFonts w:eastAsia="Arial"/>
                <w:i/>
              </w:rPr>
              <w:t>Penicillium</w:t>
            </w:r>
          </w:p>
        </w:tc>
        <w:tc>
          <w:tcPr>
            <w:tcW w:w="1644" w:type="dxa"/>
          </w:tcPr>
          <w:p w14:paraId="57622959" w14:textId="77777777" w:rsidR="005A5FD8" w:rsidRPr="00553D00" w:rsidRDefault="005A5FD8" w:rsidP="00C03E9D">
            <w:pPr>
              <w:jc w:val="center"/>
              <w:rPr>
                <w:rFonts w:eastAsia="Arial"/>
              </w:rPr>
            </w:pPr>
            <w:r w:rsidRPr="00553D00">
              <w:rPr>
                <w:rFonts w:eastAsia="Arial"/>
              </w:rPr>
              <w:t>-</w:t>
            </w:r>
          </w:p>
        </w:tc>
        <w:tc>
          <w:tcPr>
            <w:tcW w:w="1644" w:type="dxa"/>
          </w:tcPr>
          <w:p w14:paraId="6BD92E1F" w14:textId="77777777" w:rsidR="005A5FD8" w:rsidRPr="00553D00" w:rsidRDefault="005A5FD8" w:rsidP="00C03E9D">
            <w:pPr>
              <w:jc w:val="center"/>
              <w:rPr>
                <w:rFonts w:eastAsia="Arial"/>
              </w:rPr>
            </w:pPr>
            <w:r w:rsidRPr="00553D00">
              <w:rPr>
                <w:rFonts w:eastAsia="Arial"/>
              </w:rPr>
              <w:t>-</w:t>
            </w:r>
          </w:p>
        </w:tc>
        <w:tc>
          <w:tcPr>
            <w:tcW w:w="1644" w:type="dxa"/>
          </w:tcPr>
          <w:p w14:paraId="05CB3F98" w14:textId="77777777" w:rsidR="005A5FD8" w:rsidRPr="00553D00" w:rsidRDefault="005A5FD8" w:rsidP="00C03E9D">
            <w:pPr>
              <w:jc w:val="center"/>
              <w:rPr>
                <w:rFonts w:eastAsia="Arial"/>
              </w:rPr>
            </w:pPr>
            <w:r w:rsidRPr="00553D00">
              <w:rPr>
                <w:rFonts w:eastAsia="Arial"/>
              </w:rPr>
              <w:t>-</w:t>
            </w:r>
          </w:p>
        </w:tc>
      </w:tr>
      <w:tr w:rsidR="00553D00" w:rsidRPr="00553D00" w14:paraId="47A5DFED" w14:textId="77777777" w:rsidTr="005A5FD8">
        <w:tc>
          <w:tcPr>
            <w:tcW w:w="2324" w:type="dxa"/>
          </w:tcPr>
          <w:p w14:paraId="578038DA" w14:textId="77777777" w:rsidR="005A5FD8" w:rsidRPr="00553D00" w:rsidRDefault="005A5FD8" w:rsidP="00C03E9D">
            <w:pPr>
              <w:jc w:val="center"/>
              <w:rPr>
                <w:rFonts w:eastAsia="Arial"/>
                <w:iCs/>
              </w:rPr>
            </w:pPr>
            <w:r w:rsidRPr="00553D00">
              <w:rPr>
                <w:rFonts w:eastAsia="Arial"/>
                <w:iCs/>
              </w:rPr>
              <w:t>В2</w:t>
            </w:r>
          </w:p>
        </w:tc>
        <w:tc>
          <w:tcPr>
            <w:tcW w:w="2381" w:type="dxa"/>
          </w:tcPr>
          <w:p w14:paraId="6D11DB62" w14:textId="77777777" w:rsidR="005A5FD8" w:rsidRPr="00553D00" w:rsidRDefault="005A5FD8" w:rsidP="00C03E9D">
            <w:pPr>
              <w:jc w:val="center"/>
              <w:rPr>
                <w:rFonts w:eastAsia="Arial"/>
                <w:i/>
              </w:rPr>
            </w:pPr>
            <w:r w:rsidRPr="00553D00">
              <w:rPr>
                <w:rFonts w:eastAsia="Arial"/>
                <w:i/>
              </w:rPr>
              <w:t>Penicillium</w:t>
            </w:r>
          </w:p>
        </w:tc>
        <w:tc>
          <w:tcPr>
            <w:tcW w:w="1644" w:type="dxa"/>
          </w:tcPr>
          <w:p w14:paraId="611A36C9" w14:textId="77777777" w:rsidR="005A5FD8" w:rsidRPr="00553D00" w:rsidRDefault="005A5FD8" w:rsidP="00C03E9D">
            <w:pPr>
              <w:jc w:val="center"/>
              <w:rPr>
                <w:rFonts w:eastAsia="Arial"/>
              </w:rPr>
            </w:pPr>
            <w:r w:rsidRPr="00553D00">
              <w:rPr>
                <w:rFonts w:eastAsia="Arial"/>
              </w:rPr>
              <w:t>-</w:t>
            </w:r>
          </w:p>
        </w:tc>
        <w:tc>
          <w:tcPr>
            <w:tcW w:w="1644" w:type="dxa"/>
          </w:tcPr>
          <w:p w14:paraId="45B4A458" w14:textId="77777777" w:rsidR="005A5FD8" w:rsidRPr="00553D00" w:rsidRDefault="005A5FD8" w:rsidP="00C03E9D">
            <w:pPr>
              <w:jc w:val="center"/>
              <w:rPr>
                <w:rFonts w:eastAsia="Arial"/>
              </w:rPr>
            </w:pPr>
            <w:r w:rsidRPr="00553D00">
              <w:rPr>
                <w:rFonts w:eastAsia="Arial"/>
              </w:rPr>
              <w:t>-</w:t>
            </w:r>
          </w:p>
        </w:tc>
        <w:tc>
          <w:tcPr>
            <w:tcW w:w="1644" w:type="dxa"/>
          </w:tcPr>
          <w:p w14:paraId="3E11B051" w14:textId="77777777" w:rsidR="005A5FD8" w:rsidRPr="00553D00" w:rsidRDefault="005A5FD8" w:rsidP="00C03E9D">
            <w:pPr>
              <w:jc w:val="center"/>
              <w:rPr>
                <w:rFonts w:eastAsia="Arial"/>
              </w:rPr>
            </w:pPr>
            <w:r w:rsidRPr="00553D00">
              <w:rPr>
                <w:rFonts w:eastAsia="Arial"/>
              </w:rPr>
              <w:t>-</w:t>
            </w:r>
          </w:p>
        </w:tc>
      </w:tr>
      <w:tr w:rsidR="00553D00" w:rsidRPr="00553D00" w14:paraId="5BB4D864" w14:textId="77777777" w:rsidTr="005A5FD8">
        <w:tc>
          <w:tcPr>
            <w:tcW w:w="2324" w:type="dxa"/>
          </w:tcPr>
          <w:p w14:paraId="418C7265" w14:textId="77777777" w:rsidR="005A5FD8" w:rsidRPr="00553D00" w:rsidRDefault="005A5FD8" w:rsidP="00C03E9D">
            <w:pPr>
              <w:jc w:val="center"/>
              <w:rPr>
                <w:rFonts w:eastAsia="Arial"/>
                <w:iCs/>
              </w:rPr>
            </w:pPr>
            <w:r w:rsidRPr="00553D00">
              <w:rPr>
                <w:rFonts w:eastAsia="Arial"/>
                <w:iCs/>
              </w:rPr>
              <w:t>В3</w:t>
            </w:r>
          </w:p>
        </w:tc>
        <w:tc>
          <w:tcPr>
            <w:tcW w:w="2381" w:type="dxa"/>
          </w:tcPr>
          <w:p w14:paraId="440D6ABA" w14:textId="77777777" w:rsidR="005A5FD8" w:rsidRPr="00553D00" w:rsidRDefault="005A5FD8" w:rsidP="00C03E9D">
            <w:pPr>
              <w:jc w:val="center"/>
              <w:rPr>
                <w:rFonts w:eastAsia="Arial"/>
                <w:i/>
              </w:rPr>
            </w:pPr>
            <w:r w:rsidRPr="00553D00">
              <w:rPr>
                <w:rFonts w:eastAsia="Arial"/>
                <w:i/>
              </w:rPr>
              <w:t>Penicillium</w:t>
            </w:r>
          </w:p>
        </w:tc>
        <w:tc>
          <w:tcPr>
            <w:tcW w:w="1644" w:type="dxa"/>
          </w:tcPr>
          <w:p w14:paraId="51C439D6" w14:textId="77777777" w:rsidR="005A5FD8" w:rsidRPr="00553D00" w:rsidRDefault="005A5FD8" w:rsidP="00C03E9D">
            <w:pPr>
              <w:jc w:val="center"/>
              <w:rPr>
                <w:rFonts w:eastAsia="Arial"/>
              </w:rPr>
            </w:pPr>
            <w:r w:rsidRPr="00553D00">
              <w:rPr>
                <w:rFonts w:eastAsia="Arial"/>
              </w:rPr>
              <w:t>-</w:t>
            </w:r>
          </w:p>
        </w:tc>
        <w:tc>
          <w:tcPr>
            <w:tcW w:w="1644" w:type="dxa"/>
          </w:tcPr>
          <w:p w14:paraId="6FEB9F88" w14:textId="77777777" w:rsidR="005A5FD8" w:rsidRPr="00553D00" w:rsidRDefault="005A5FD8" w:rsidP="00C03E9D">
            <w:pPr>
              <w:jc w:val="center"/>
              <w:rPr>
                <w:rFonts w:eastAsia="Arial"/>
              </w:rPr>
            </w:pPr>
            <w:r w:rsidRPr="00553D00">
              <w:rPr>
                <w:rFonts w:eastAsia="Arial"/>
              </w:rPr>
              <w:t>-</w:t>
            </w:r>
          </w:p>
        </w:tc>
        <w:tc>
          <w:tcPr>
            <w:tcW w:w="1644" w:type="dxa"/>
          </w:tcPr>
          <w:p w14:paraId="3D54079D" w14:textId="77777777" w:rsidR="005A5FD8" w:rsidRPr="00553D00" w:rsidRDefault="005A5FD8" w:rsidP="00C03E9D">
            <w:pPr>
              <w:jc w:val="center"/>
              <w:rPr>
                <w:rFonts w:eastAsia="Arial"/>
              </w:rPr>
            </w:pPr>
            <w:r w:rsidRPr="00553D00">
              <w:rPr>
                <w:rFonts w:eastAsia="Arial"/>
              </w:rPr>
              <w:t>-</w:t>
            </w:r>
          </w:p>
        </w:tc>
      </w:tr>
      <w:tr w:rsidR="00553D00" w:rsidRPr="00553D00" w14:paraId="78E28141" w14:textId="77777777" w:rsidTr="005A5FD8">
        <w:tc>
          <w:tcPr>
            <w:tcW w:w="2324" w:type="dxa"/>
          </w:tcPr>
          <w:p w14:paraId="4B3A4B5E" w14:textId="274E56E4" w:rsidR="00DB1AF1" w:rsidRPr="00553D00" w:rsidRDefault="00DB1AF1" w:rsidP="00C03E9D">
            <w:pPr>
              <w:jc w:val="center"/>
              <w:rPr>
                <w:rFonts w:eastAsia="Arial"/>
                <w:iCs/>
              </w:rPr>
            </w:pPr>
            <w:r w:rsidRPr="00553D00">
              <w:rPr>
                <w:iCs/>
              </w:rPr>
              <w:t>Т 1</w:t>
            </w:r>
          </w:p>
        </w:tc>
        <w:tc>
          <w:tcPr>
            <w:tcW w:w="2381" w:type="dxa"/>
          </w:tcPr>
          <w:p w14:paraId="166A258D" w14:textId="03683E53" w:rsidR="00DB1AF1" w:rsidRPr="00553D00" w:rsidRDefault="00DB1AF1" w:rsidP="00C03E9D">
            <w:pPr>
              <w:jc w:val="center"/>
              <w:rPr>
                <w:rFonts w:eastAsia="Arial"/>
                <w:i/>
                <w:iCs/>
              </w:rPr>
            </w:pPr>
            <w:r w:rsidRPr="00553D00">
              <w:rPr>
                <w:i/>
                <w:iCs/>
              </w:rPr>
              <w:t>Trichoderma</w:t>
            </w:r>
          </w:p>
        </w:tc>
        <w:tc>
          <w:tcPr>
            <w:tcW w:w="1644" w:type="dxa"/>
          </w:tcPr>
          <w:p w14:paraId="012F41E2" w14:textId="512BB34B" w:rsidR="00DB1AF1" w:rsidRPr="00553D00" w:rsidRDefault="00DB1AF1" w:rsidP="00C03E9D">
            <w:pPr>
              <w:jc w:val="center"/>
              <w:rPr>
                <w:rFonts w:eastAsia="Arial"/>
              </w:rPr>
            </w:pPr>
            <w:r w:rsidRPr="00553D00">
              <w:t>-</w:t>
            </w:r>
          </w:p>
        </w:tc>
        <w:tc>
          <w:tcPr>
            <w:tcW w:w="1644" w:type="dxa"/>
          </w:tcPr>
          <w:p w14:paraId="0CFF1C4C" w14:textId="148A267B" w:rsidR="00DB1AF1" w:rsidRPr="00553D00" w:rsidRDefault="00DB1AF1" w:rsidP="00C03E9D">
            <w:pPr>
              <w:jc w:val="center"/>
              <w:rPr>
                <w:rFonts w:eastAsia="Arial"/>
              </w:rPr>
            </w:pPr>
            <w:r w:rsidRPr="00553D00">
              <w:t>+</w:t>
            </w:r>
          </w:p>
        </w:tc>
        <w:tc>
          <w:tcPr>
            <w:tcW w:w="1644" w:type="dxa"/>
          </w:tcPr>
          <w:p w14:paraId="31ED54FF" w14:textId="12F2F52F" w:rsidR="00DB1AF1" w:rsidRPr="00553D00" w:rsidRDefault="00DB1AF1" w:rsidP="00C03E9D">
            <w:pPr>
              <w:jc w:val="center"/>
              <w:rPr>
                <w:rFonts w:eastAsia="Arial"/>
              </w:rPr>
            </w:pPr>
            <w:r w:rsidRPr="00553D00">
              <w:t>-</w:t>
            </w:r>
          </w:p>
        </w:tc>
      </w:tr>
      <w:tr w:rsidR="00553D00" w:rsidRPr="00553D00" w14:paraId="4677D972" w14:textId="77777777" w:rsidTr="005A5FD8">
        <w:tc>
          <w:tcPr>
            <w:tcW w:w="2324" w:type="dxa"/>
          </w:tcPr>
          <w:p w14:paraId="6137318C" w14:textId="0DB4BDE8" w:rsidR="00DB1AF1" w:rsidRPr="00553D00" w:rsidRDefault="00DB1AF1" w:rsidP="00C03E9D">
            <w:pPr>
              <w:jc w:val="center"/>
              <w:rPr>
                <w:rFonts w:eastAsia="Arial"/>
                <w:iCs/>
              </w:rPr>
            </w:pPr>
            <w:r w:rsidRPr="00553D00">
              <w:rPr>
                <w:iCs/>
              </w:rPr>
              <w:t>Т 2</w:t>
            </w:r>
          </w:p>
        </w:tc>
        <w:tc>
          <w:tcPr>
            <w:tcW w:w="2381" w:type="dxa"/>
          </w:tcPr>
          <w:p w14:paraId="1D74ACCA" w14:textId="69E618BD" w:rsidR="00DB1AF1" w:rsidRPr="00553D00" w:rsidRDefault="00DB1AF1" w:rsidP="00C03E9D">
            <w:pPr>
              <w:jc w:val="center"/>
              <w:rPr>
                <w:rFonts w:eastAsia="Arial"/>
                <w:i/>
                <w:iCs/>
              </w:rPr>
            </w:pPr>
            <w:r w:rsidRPr="00553D00">
              <w:rPr>
                <w:i/>
                <w:iCs/>
              </w:rPr>
              <w:t>Trichoderma</w:t>
            </w:r>
          </w:p>
        </w:tc>
        <w:tc>
          <w:tcPr>
            <w:tcW w:w="1644" w:type="dxa"/>
          </w:tcPr>
          <w:p w14:paraId="20158E90" w14:textId="3B4FF1FD" w:rsidR="00DB1AF1" w:rsidRPr="00553D00" w:rsidRDefault="00DB1AF1" w:rsidP="00C03E9D">
            <w:pPr>
              <w:jc w:val="center"/>
              <w:rPr>
                <w:rFonts w:eastAsia="Arial"/>
              </w:rPr>
            </w:pPr>
            <w:r w:rsidRPr="00553D00">
              <w:t>+</w:t>
            </w:r>
          </w:p>
        </w:tc>
        <w:tc>
          <w:tcPr>
            <w:tcW w:w="1644" w:type="dxa"/>
          </w:tcPr>
          <w:p w14:paraId="760AE13B" w14:textId="05033CE6" w:rsidR="00DB1AF1" w:rsidRPr="00553D00" w:rsidRDefault="00DB1AF1" w:rsidP="00C03E9D">
            <w:pPr>
              <w:jc w:val="center"/>
              <w:rPr>
                <w:rFonts w:eastAsia="Arial"/>
              </w:rPr>
            </w:pPr>
            <w:r w:rsidRPr="00553D00">
              <w:t>-</w:t>
            </w:r>
          </w:p>
        </w:tc>
        <w:tc>
          <w:tcPr>
            <w:tcW w:w="1644" w:type="dxa"/>
          </w:tcPr>
          <w:p w14:paraId="1A6F9A1C" w14:textId="6843E9B1" w:rsidR="00DB1AF1" w:rsidRPr="00553D00" w:rsidRDefault="00DB1AF1" w:rsidP="00C03E9D">
            <w:pPr>
              <w:jc w:val="center"/>
              <w:rPr>
                <w:rFonts w:eastAsia="Arial"/>
              </w:rPr>
            </w:pPr>
            <w:r w:rsidRPr="00553D00">
              <w:t>-</w:t>
            </w:r>
          </w:p>
        </w:tc>
      </w:tr>
      <w:tr w:rsidR="00553D00" w:rsidRPr="00553D00" w14:paraId="60C23B48" w14:textId="77777777" w:rsidTr="005A5FD8">
        <w:tc>
          <w:tcPr>
            <w:tcW w:w="2324" w:type="dxa"/>
          </w:tcPr>
          <w:p w14:paraId="52EBD1A3" w14:textId="1069169A" w:rsidR="00DB1AF1" w:rsidRPr="00553D00" w:rsidRDefault="00DB1AF1" w:rsidP="00C03E9D">
            <w:pPr>
              <w:jc w:val="center"/>
              <w:rPr>
                <w:rFonts w:eastAsia="Arial"/>
                <w:iCs/>
              </w:rPr>
            </w:pPr>
            <w:r w:rsidRPr="00553D00">
              <w:rPr>
                <w:iCs/>
              </w:rPr>
              <w:t>Т 3</w:t>
            </w:r>
          </w:p>
        </w:tc>
        <w:tc>
          <w:tcPr>
            <w:tcW w:w="2381" w:type="dxa"/>
          </w:tcPr>
          <w:p w14:paraId="3BD633AE" w14:textId="2A94C99E" w:rsidR="00DB1AF1" w:rsidRPr="00553D00" w:rsidRDefault="00DB1AF1" w:rsidP="00C03E9D">
            <w:pPr>
              <w:jc w:val="center"/>
              <w:rPr>
                <w:rFonts w:eastAsia="Arial"/>
                <w:i/>
                <w:iCs/>
              </w:rPr>
            </w:pPr>
            <w:r w:rsidRPr="00553D00">
              <w:rPr>
                <w:i/>
                <w:iCs/>
              </w:rPr>
              <w:t>Trichoderma</w:t>
            </w:r>
          </w:p>
        </w:tc>
        <w:tc>
          <w:tcPr>
            <w:tcW w:w="1644" w:type="dxa"/>
          </w:tcPr>
          <w:p w14:paraId="23896F68" w14:textId="29078AAA" w:rsidR="00DB1AF1" w:rsidRPr="00553D00" w:rsidRDefault="00DB1AF1" w:rsidP="00C03E9D">
            <w:pPr>
              <w:jc w:val="center"/>
              <w:rPr>
                <w:rFonts w:eastAsia="Arial"/>
              </w:rPr>
            </w:pPr>
            <w:r w:rsidRPr="00553D00">
              <w:t>+</w:t>
            </w:r>
          </w:p>
        </w:tc>
        <w:tc>
          <w:tcPr>
            <w:tcW w:w="1644" w:type="dxa"/>
          </w:tcPr>
          <w:p w14:paraId="6A83B069" w14:textId="215F748D" w:rsidR="00DB1AF1" w:rsidRPr="00553D00" w:rsidRDefault="00DB1AF1" w:rsidP="00C03E9D">
            <w:pPr>
              <w:jc w:val="center"/>
              <w:rPr>
                <w:rFonts w:eastAsia="Arial"/>
              </w:rPr>
            </w:pPr>
            <w:r w:rsidRPr="00553D00">
              <w:t>-</w:t>
            </w:r>
          </w:p>
        </w:tc>
        <w:tc>
          <w:tcPr>
            <w:tcW w:w="1644" w:type="dxa"/>
          </w:tcPr>
          <w:p w14:paraId="59139EDC" w14:textId="66070210" w:rsidR="00DB1AF1" w:rsidRPr="00553D00" w:rsidRDefault="00DB1AF1" w:rsidP="00C03E9D">
            <w:pPr>
              <w:jc w:val="center"/>
              <w:rPr>
                <w:rFonts w:eastAsia="Arial"/>
              </w:rPr>
            </w:pPr>
            <w:r w:rsidRPr="00553D00">
              <w:t>-</w:t>
            </w:r>
          </w:p>
        </w:tc>
      </w:tr>
      <w:tr w:rsidR="00553D00" w:rsidRPr="00553D00" w14:paraId="351C7FE1" w14:textId="77777777" w:rsidTr="005A5FD8">
        <w:tc>
          <w:tcPr>
            <w:tcW w:w="2324" w:type="dxa"/>
          </w:tcPr>
          <w:p w14:paraId="2CF9FEED" w14:textId="2162AF1C" w:rsidR="00DB1AF1" w:rsidRPr="00553D00" w:rsidRDefault="00DB1AF1" w:rsidP="00C03E9D">
            <w:pPr>
              <w:jc w:val="center"/>
              <w:rPr>
                <w:iCs/>
              </w:rPr>
            </w:pPr>
            <w:r w:rsidRPr="00553D00">
              <w:rPr>
                <w:iCs/>
              </w:rPr>
              <w:t>Т 4</w:t>
            </w:r>
          </w:p>
        </w:tc>
        <w:tc>
          <w:tcPr>
            <w:tcW w:w="2381" w:type="dxa"/>
          </w:tcPr>
          <w:p w14:paraId="0DB590AF" w14:textId="61E48CE0" w:rsidR="00DB1AF1" w:rsidRPr="00553D00" w:rsidRDefault="00DB1AF1" w:rsidP="00C03E9D">
            <w:pPr>
              <w:jc w:val="center"/>
              <w:rPr>
                <w:i/>
                <w:iCs/>
              </w:rPr>
            </w:pPr>
            <w:r w:rsidRPr="00553D00">
              <w:rPr>
                <w:i/>
                <w:iCs/>
              </w:rPr>
              <w:t>Trichoderma</w:t>
            </w:r>
          </w:p>
        </w:tc>
        <w:tc>
          <w:tcPr>
            <w:tcW w:w="1644" w:type="dxa"/>
          </w:tcPr>
          <w:p w14:paraId="097C411A" w14:textId="17FD6710" w:rsidR="00DB1AF1" w:rsidRPr="00553D00" w:rsidRDefault="00DB1AF1" w:rsidP="00C03E9D">
            <w:pPr>
              <w:jc w:val="center"/>
            </w:pPr>
            <w:r w:rsidRPr="00553D00">
              <w:t>-</w:t>
            </w:r>
          </w:p>
        </w:tc>
        <w:tc>
          <w:tcPr>
            <w:tcW w:w="1644" w:type="dxa"/>
          </w:tcPr>
          <w:p w14:paraId="7EDA2668" w14:textId="6F6783B0" w:rsidR="00DB1AF1" w:rsidRPr="00553D00" w:rsidRDefault="00DB1AF1" w:rsidP="00C03E9D">
            <w:pPr>
              <w:jc w:val="center"/>
            </w:pPr>
            <w:r w:rsidRPr="00553D00">
              <w:t>+</w:t>
            </w:r>
          </w:p>
        </w:tc>
        <w:tc>
          <w:tcPr>
            <w:tcW w:w="1644" w:type="dxa"/>
          </w:tcPr>
          <w:p w14:paraId="12006B2E" w14:textId="7133DD96" w:rsidR="00DB1AF1" w:rsidRPr="00553D00" w:rsidRDefault="00DB1AF1" w:rsidP="00C03E9D">
            <w:pPr>
              <w:jc w:val="center"/>
            </w:pPr>
            <w:r w:rsidRPr="00553D00">
              <w:t>+</w:t>
            </w:r>
          </w:p>
        </w:tc>
      </w:tr>
      <w:tr w:rsidR="00553D00" w:rsidRPr="00553D00" w14:paraId="7739A4FD" w14:textId="77777777" w:rsidTr="005A5FD8">
        <w:tc>
          <w:tcPr>
            <w:tcW w:w="2324" w:type="dxa"/>
          </w:tcPr>
          <w:p w14:paraId="3082E34B" w14:textId="797B708C" w:rsidR="00DB1AF1" w:rsidRPr="00553D00" w:rsidRDefault="00DB1AF1" w:rsidP="00C03E9D">
            <w:pPr>
              <w:jc w:val="center"/>
              <w:rPr>
                <w:iCs/>
              </w:rPr>
            </w:pPr>
            <w:r w:rsidRPr="00553D00">
              <w:rPr>
                <w:iCs/>
              </w:rPr>
              <w:t>Т 5</w:t>
            </w:r>
          </w:p>
        </w:tc>
        <w:tc>
          <w:tcPr>
            <w:tcW w:w="2381" w:type="dxa"/>
          </w:tcPr>
          <w:p w14:paraId="285686D2" w14:textId="0F99A7C5" w:rsidR="00DB1AF1" w:rsidRPr="00553D00" w:rsidRDefault="00DB1AF1" w:rsidP="00C03E9D">
            <w:pPr>
              <w:jc w:val="center"/>
              <w:rPr>
                <w:i/>
                <w:iCs/>
              </w:rPr>
            </w:pPr>
            <w:r w:rsidRPr="00553D00">
              <w:rPr>
                <w:i/>
                <w:iCs/>
              </w:rPr>
              <w:t>Trichoderma</w:t>
            </w:r>
          </w:p>
        </w:tc>
        <w:tc>
          <w:tcPr>
            <w:tcW w:w="1644" w:type="dxa"/>
          </w:tcPr>
          <w:p w14:paraId="1A7EEBB6" w14:textId="14C5DC41" w:rsidR="00DB1AF1" w:rsidRPr="00553D00" w:rsidRDefault="00DB1AF1" w:rsidP="00C03E9D">
            <w:pPr>
              <w:jc w:val="center"/>
            </w:pPr>
            <w:r w:rsidRPr="00553D00">
              <w:t>-</w:t>
            </w:r>
          </w:p>
        </w:tc>
        <w:tc>
          <w:tcPr>
            <w:tcW w:w="1644" w:type="dxa"/>
          </w:tcPr>
          <w:p w14:paraId="122576E8" w14:textId="059F591F" w:rsidR="00DB1AF1" w:rsidRPr="00553D00" w:rsidRDefault="00DB1AF1" w:rsidP="00C03E9D">
            <w:pPr>
              <w:jc w:val="center"/>
            </w:pPr>
            <w:r w:rsidRPr="00553D00">
              <w:t>+</w:t>
            </w:r>
          </w:p>
        </w:tc>
        <w:tc>
          <w:tcPr>
            <w:tcW w:w="1644" w:type="dxa"/>
          </w:tcPr>
          <w:p w14:paraId="424F4C94" w14:textId="4D2AB3E2" w:rsidR="00DB1AF1" w:rsidRPr="00553D00" w:rsidRDefault="00DB1AF1" w:rsidP="00C03E9D">
            <w:pPr>
              <w:jc w:val="center"/>
            </w:pPr>
            <w:r w:rsidRPr="00553D00">
              <w:t>-</w:t>
            </w:r>
          </w:p>
        </w:tc>
      </w:tr>
    </w:tbl>
    <w:p w14:paraId="5DECDC49" w14:textId="77777777" w:rsidR="00950026" w:rsidRPr="00553D00" w:rsidRDefault="00950026" w:rsidP="00C03E9D">
      <w:pPr>
        <w:pStyle w:val="af8"/>
        <w:jc w:val="both"/>
        <w:rPr>
          <w:sz w:val="28"/>
        </w:rPr>
      </w:pPr>
    </w:p>
    <w:p w14:paraId="109F7EB9" w14:textId="2FEF2FBE" w:rsidR="00950026" w:rsidRPr="00553D00" w:rsidRDefault="00950026" w:rsidP="00C03E9D">
      <w:pPr>
        <w:pStyle w:val="af8"/>
        <w:ind w:firstLine="709"/>
        <w:jc w:val="both"/>
        <w:rPr>
          <w:sz w:val="28"/>
        </w:rPr>
      </w:pPr>
      <w:r w:rsidRPr="00553D00">
        <w:rPr>
          <w:sz w:val="28"/>
        </w:rPr>
        <w:t xml:space="preserve">Во всех исследуемых природных штаммах наблюдалось формирование характерных желтых </w:t>
      </w:r>
      <w:r w:rsidR="0058795B" w:rsidRPr="00553D00">
        <w:rPr>
          <w:sz w:val="28"/>
        </w:rPr>
        <w:t>зон</w:t>
      </w:r>
      <w:r w:rsidRPr="00553D00">
        <w:rPr>
          <w:sz w:val="28"/>
        </w:rPr>
        <w:t xml:space="preserve"> вокруг колоний. В результате было отобрано 6 штаммов </w:t>
      </w:r>
      <w:r w:rsidR="0058795B" w:rsidRPr="00553D00">
        <w:rPr>
          <w:rFonts w:eastAsia="Arial"/>
          <w:i/>
          <w:sz w:val="28"/>
        </w:rPr>
        <w:t>Aspergillus</w:t>
      </w:r>
      <w:r w:rsidR="004A0358" w:rsidRPr="00553D00">
        <w:rPr>
          <w:rFonts w:eastAsia="Arial"/>
          <w:i/>
          <w:sz w:val="28"/>
        </w:rPr>
        <w:t xml:space="preserve"> </w:t>
      </w:r>
      <w:r w:rsidR="004A0358" w:rsidRPr="00553D00">
        <w:rPr>
          <w:rFonts w:eastAsia="Arial"/>
          <w:iCs/>
          <w:sz w:val="28"/>
        </w:rPr>
        <w:t xml:space="preserve">и 1 штамм </w:t>
      </w:r>
      <w:r w:rsidR="004A0358" w:rsidRPr="00553D00">
        <w:rPr>
          <w:i/>
          <w:iCs/>
          <w:sz w:val="28"/>
        </w:rPr>
        <w:t>Trichoderma Т4</w:t>
      </w:r>
      <w:r w:rsidR="004A0358" w:rsidRPr="00553D00">
        <w:rPr>
          <w:sz w:val="28"/>
        </w:rPr>
        <w:t xml:space="preserve"> полученных из различных почвенных образцов и продемонстрировавших наибольшую продукцию лимонной кислоты. Диаметры зон изменения окраски варьировались в диапазоне от 49 до 60 мм спустя 48 часов инкубации. </w:t>
      </w:r>
      <w:r w:rsidR="00E55CC8" w:rsidRPr="00553D00">
        <w:rPr>
          <w:sz w:val="28"/>
        </w:rPr>
        <w:t xml:space="preserve">Несмотря на наличие кислотопродуцирующей активности у штамма </w:t>
      </w:r>
      <w:r w:rsidR="00E55CC8" w:rsidRPr="00553D00">
        <w:rPr>
          <w:i/>
          <w:iCs/>
          <w:sz w:val="28"/>
        </w:rPr>
        <w:t>Trichoderma Т4</w:t>
      </w:r>
      <w:r w:rsidR="00E55CC8" w:rsidRPr="00553D00">
        <w:rPr>
          <w:sz w:val="28"/>
        </w:rPr>
        <w:t xml:space="preserve">, по данным литературы представители данного рода характеризуются образованием сопутствующих метаболитов, что может затруднять выделение лимонной кислоты. В связи с этим для дальнейших исследований были отобраны преимущественно штаммы рода </w:t>
      </w:r>
      <w:r w:rsidR="00E55CC8" w:rsidRPr="00553D00">
        <w:rPr>
          <w:i/>
          <w:iCs/>
          <w:sz w:val="28"/>
        </w:rPr>
        <w:t>Aspergillus</w:t>
      </w:r>
      <w:r w:rsidR="004A0358" w:rsidRPr="00553D00">
        <w:rPr>
          <w:sz w:val="28"/>
        </w:rPr>
        <w:t>.</w:t>
      </w:r>
    </w:p>
    <w:p w14:paraId="656A897F" w14:textId="13D7FBDC" w:rsidR="004A0358" w:rsidRPr="00553D00" w:rsidRDefault="004A0358" w:rsidP="00C03E9D">
      <w:pPr>
        <w:pStyle w:val="af8"/>
        <w:ind w:firstLine="709"/>
        <w:jc w:val="both"/>
        <w:rPr>
          <w:sz w:val="28"/>
        </w:rPr>
      </w:pPr>
      <w:r w:rsidRPr="00553D00">
        <w:rPr>
          <w:sz w:val="28"/>
        </w:rPr>
        <w:t xml:space="preserve">На основании физиолого-биохимических признаков (таблица </w:t>
      </w:r>
      <w:r w:rsidR="00B060A2" w:rsidRPr="00553D00">
        <w:rPr>
          <w:sz w:val="28"/>
        </w:rPr>
        <w:t>5</w:t>
      </w:r>
      <w:r w:rsidRPr="00553D00">
        <w:rPr>
          <w:sz w:val="28"/>
        </w:rPr>
        <w:t xml:space="preserve">) определена видовая принадлежность отобранных штаммов микромицетов. </w:t>
      </w:r>
    </w:p>
    <w:p w14:paraId="6190C325" w14:textId="77777777" w:rsidR="002E7CEA" w:rsidRPr="00553D00" w:rsidRDefault="002E7CEA" w:rsidP="00C03E9D">
      <w:pPr>
        <w:pStyle w:val="af8"/>
        <w:ind w:firstLine="709"/>
        <w:jc w:val="both"/>
        <w:rPr>
          <w:sz w:val="28"/>
        </w:rPr>
      </w:pPr>
    </w:p>
    <w:p w14:paraId="67732D87" w14:textId="0F29560B" w:rsidR="00DF1771" w:rsidRPr="00553D00" w:rsidRDefault="00DF1771" w:rsidP="00C03E9D">
      <w:pPr>
        <w:pStyle w:val="af8"/>
        <w:jc w:val="both"/>
        <w:rPr>
          <w:i/>
          <w:iCs/>
          <w:sz w:val="28"/>
        </w:rPr>
      </w:pPr>
      <w:r w:rsidRPr="00553D00">
        <w:rPr>
          <w:sz w:val="28"/>
        </w:rPr>
        <w:t xml:space="preserve">Таблица </w:t>
      </w:r>
      <w:r w:rsidR="00B060A2" w:rsidRPr="00553D00">
        <w:rPr>
          <w:sz w:val="28"/>
        </w:rPr>
        <w:t>5</w:t>
      </w:r>
      <w:r w:rsidR="00711868" w:rsidRPr="00553D00">
        <w:rPr>
          <w:sz w:val="28"/>
        </w:rPr>
        <w:t xml:space="preserve"> –</w:t>
      </w:r>
      <w:r w:rsidRPr="00553D00">
        <w:rPr>
          <w:sz w:val="28"/>
        </w:rPr>
        <w:t xml:space="preserve"> Физиолого-биохимические свойства штаммов</w:t>
      </w:r>
      <w:r w:rsidRPr="00553D00">
        <w:rPr>
          <w:i/>
          <w:iCs/>
          <w:sz w:val="28"/>
        </w:rPr>
        <w:t xml:space="preserve"> Aspergillus</w:t>
      </w:r>
    </w:p>
    <w:tbl>
      <w:tblPr>
        <w:tblStyle w:val="aff1"/>
        <w:tblW w:w="9322" w:type="dxa"/>
        <w:tblLayout w:type="fixed"/>
        <w:tblLook w:val="04A0" w:firstRow="1" w:lastRow="0" w:firstColumn="1" w:lastColumn="0" w:noHBand="0" w:noVBand="1"/>
      </w:tblPr>
      <w:tblGrid>
        <w:gridCol w:w="1668"/>
        <w:gridCol w:w="1134"/>
        <w:gridCol w:w="1275"/>
        <w:gridCol w:w="1134"/>
        <w:gridCol w:w="1276"/>
        <w:gridCol w:w="1418"/>
        <w:gridCol w:w="1417"/>
      </w:tblGrid>
      <w:tr w:rsidR="00553D00" w:rsidRPr="00553D00" w14:paraId="189D2921" w14:textId="77777777" w:rsidTr="00780963">
        <w:tc>
          <w:tcPr>
            <w:tcW w:w="1668" w:type="dxa"/>
            <w:vMerge w:val="restart"/>
          </w:tcPr>
          <w:p w14:paraId="1737ED9F" w14:textId="3BE2A0BA" w:rsidR="00825DC9" w:rsidRPr="00553D00" w:rsidRDefault="00825DC9" w:rsidP="00C03E9D">
            <w:pPr>
              <w:pStyle w:val="af8"/>
              <w:jc w:val="center"/>
              <w:rPr>
                <w:szCs w:val="24"/>
              </w:rPr>
            </w:pPr>
            <w:r w:rsidRPr="00553D00">
              <w:rPr>
                <w:szCs w:val="24"/>
              </w:rPr>
              <w:t>Тесты</w:t>
            </w:r>
          </w:p>
        </w:tc>
        <w:tc>
          <w:tcPr>
            <w:tcW w:w="7654" w:type="dxa"/>
            <w:gridSpan w:val="6"/>
          </w:tcPr>
          <w:p w14:paraId="4A862DF0" w14:textId="648504FE" w:rsidR="00825DC9" w:rsidRPr="00553D00" w:rsidRDefault="00825DC9" w:rsidP="00C03E9D">
            <w:pPr>
              <w:pStyle w:val="af8"/>
              <w:jc w:val="center"/>
              <w:rPr>
                <w:szCs w:val="24"/>
              </w:rPr>
            </w:pPr>
            <w:r w:rsidRPr="00553D00">
              <w:rPr>
                <w:szCs w:val="24"/>
                <w:shd w:val="clear" w:color="auto" w:fill="FFFFFF"/>
              </w:rPr>
              <w:t>Штаммы-продуценты</w:t>
            </w:r>
          </w:p>
        </w:tc>
      </w:tr>
      <w:tr w:rsidR="00553D00" w:rsidRPr="00553D00" w14:paraId="556C5540" w14:textId="77777777" w:rsidTr="00780963">
        <w:tc>
          <w:tcPr>
            <w:tcW w:w="1668" w:type="dxa"/>
            <w:vMerge/>
          </w:tcPr>
          <w:p w14:paraId="3E1B8C3F" w14:textId="77777777" w:rsidR="00825DC9" w:rsidRPr="00553D00" w:rsidRDefault="00825DC9" w:rsidP="00C03E9D">
            <w:pPr>
              <w:pStyle w:val="af8"/>
              <w:jc w:val="both"/>
              <w:rPr>
                <w:szCs w:val="24"/>
              </w:rPr>
            </w:pPr>
          </w:p>
        </w:tc>
        <w:tc>
          <w:tcPr>
            <w:tcW w:w="1134" w:type="dxa"/>
          </w:tcPr>
          <w:p w14:paraId="042DC0B0" w14:textId="0E98D069"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СА1</w:t>
            </w:r>
          </w:p>
        </w:tc>
        <w:tc>
          <w:tcPr>
            <w:tcW w:w="1275" w:type="dxa"/>
          </w:tcPr>
          <w:p w14:paraId="6A45C34D" w14:textId="4F0E1991"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s СА2</w:t>
            </w:r>
          </w:p>
        </w:tc>
        <w:tc>
          <w:tcPr>
            <w:tcW w:w="1134" w:type="dxa"/>
          </w:tcPr>
          <w:p w14:paraId="116256FD" w14:textId="764E022F"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 xml:space="preserve"> СА4</w:t>
            </w:r>
          </w:p>
        </w:tc>
        <w:tc>
          <w:tcPr>
            <w:tcW w:w="1276" w:type="dxa"/>
          </w:tcPr>
          <w:p w14:paraId="04AFDE9D" w14:textId="46D56D62"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СА20</w:t>
            </w:r>
          </w:p>
        </w:tc>
        <w:tc>
          <w:tcPr>
            <w:tcW w:w="1418" w:type="dxa"/>
          </w:tcPr>
          <w:p w14:paraId="69FBD113" w14:textId="424B6F38"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 xml:space="preserve"> СА21</w:t>
            </w:r>
          </w:p>
        </w:tc>
        <w:tc>
          <w:tcPr>
            <w:tcW w:w="1417" w:type="dxa"/>
          </w:tcPr>
          <w:p w14:paraId="7C90ADE6" w14:textId="03E77912" w:rsidR="00825DC9" w:rsidRPr="00553D00" w:rsidRDefault="00825DC9" w:rsidP="00C03E9D">
            <w:pPr>
              <w:pStyle w:val="af8"/>
              <w:rPr>
                <w:szCs w:val="24"/>
              </w:rPr>
            </w:pPr>
            <w:r w:rsidRPr="00553D00">
              <w:rPr>
                <w:i/>
                <w:szCs w:val="24"/>
              </w:rPr>
              <w:t>Asp</w:t>
            </w:r>
            <w:r w:rsidR="00780963" w:rsidRPr="00553D00">
              <w:rPr>
                <w:i/>
                <w:szCs w:val="24"/>
              </w:rPr>
              <w:t>.</w:t>
            </w:r>
            <w:r w:rsidRPr="00553D00">
              <w:rPr>
                <w:i/>
                <w:szCs w:val="24"/>
              </w:rPr>
              <w:t>СА24</w:t>
            </w:r>
          </w:p>
        </w:tc>
      </w:tr>
      <w:tr w:rsidR="00553D00" w:rsidRPr="00553D00" w14:paraId="1D94C73A" w14:textId="77777777" w:rsidTr="00780963">
        <w:tc>
          <w:tcPr>
            <w:tcW w:w="1668" w:type="dxa"/>
          </w:tcPr>
          <w:p w14:paraId="4D65F452" w14:textId="003CD7EA" w:rsidR="00B82E91" w:rsidRPr="00553D00" w:rsidRDefault="00B82E91" w:rsidP="00C03E9D">
            <w:pPr>
              <w:pStyle w:val="af8"/>
              <w:jc w:val="both"/>
              <w:rPr>
                <w:szCs w:val="24"/>
              </w:rPr>
            </w:pPr>
            <w:r w:rsidRPr="00553D00">
              <w:rPr>
                <w:szCs w:val="24"/>
              </w:rPr>
              <w:t>Глюкоза</w:t>
            </w:r>
          </w:p>
        </w:tc>
        <w:tc>
          <w:tcPr>
            <w:tcW w:w="1134" w:type="dxa"/>
          </w:tcPr>
          <w:p w14:paraId="42C0E081" w14:textId="7D6F8DF8" w:rsidR="00B82E91" w:rsidRPr="00553D00" w:rsidRDefault="00B82E91" w:rsidP="00C03E9D">
            <w:pPr>
              <w:pStyle w:val="af8"/>
              <w:jc w:val="both"/>
              <w:rPr>
                <w:szCs w:val="24"/>
              </w:rPr>
            </w:pPr>
            <w:r w:rsidRPr="00553D00">
              <w:rPr>
                <w:szCs w:val="24"/>
              </w:rPr>
              <w:t>+</w:t>
            </w:r>
          </w:p>
        </w:tc>
        <w:tc>
          <w:tcPr>
            <w:tcW w:w="1275" w:type="dxa"/>
          </w:tcPr>
          <w:p w14:paraId="7C719571" w14:textId="3BA65150" w:rsidR="00B82E91" w:rsidRPr="00553D00" w:rsidRDefault="00B82E91" w:rsidP="00C03E9D">
            <w:pPr>
              <w:pStyle w:val="af8"/>
              <w:jc w:val="both"/>
              <w:rPr>
                <w:szCs w:val="24"/>
              </w:rPr>
            </w:pPr>
            <w:r w:rsidRPr="00553D00">
              <w:rPr>
                <w:szCs w:val="24"/>
              </w:rPr>
              <w:t>+</w:t>
            </w:r>
          </w:p>
        </w:tc>
        <w:tc>
          <w:tcPr>
            <w:tcW w:w="1134" w:type="dxa"/>
          </w:tcPr>
          <w:p w14:paraId="2C7F156D" w14:textId="0723CDE0" w:rsidR="00B82E91" w:rsidRPr="00553D00" w:rsidRDefault="00B82E91" w:rsidP="00C03E9D">
            <w:pPr>
              <w:pStyle w:val="af8"/>
              <w:jc w:val="both"/>
              <w:rPr>
                <w:szCs w:val="24"/>
              </w:rPr>
            </w:pPr>
            <w:r w:rsidRPr="00553D00">
              <w:rPr>
                <w:szCs w:val="24"/>
              </w:rPr>
              <w:t>+</w:t>
            </w:r>
          </w:p>
        </w:tc>
        <w:tc>
          <w:tcPr>
            <w:tcW w:w="1276" w:type="dxa"/>
          </w:tcPr>
          <w:p w14:paraId="2265B65D" w14:textId="7E29F742" w:rsidR="00B82E91" w:rsidRPr="00553D00" w:rsidRDefault="00B82E91" w:rsidP="00C03E9D">
            <w:pPr>
              <w:pStyle w:val="af8"/>
              <w:jc w:val="both"/>
              <w:rPr>
                <w:szCs w:val="24"/>
              </w:rPr>
            </w:pPr>
            <w:r w:rsidRPr="00553D00">
              <w:rPr>
                <w:szCs w:val="24"/>
              </w:rPr>
              <w:t>+</w:t>
            </w:r>
          </w:p>
        </w:tc>
        <w:tc>
          <w:tcPr>
            <w:tcW w:w="1418" w:type="dxa"/>
          </w:tcPr>
          <w:p w14:paraId="3311D75E" w14:textId="2AFF9F68" w:rsidR="00B82E91" w:rsidRPr="00553D00" w:rsidRDefault="00B82E91" w:rsidP="00C03E9D">
            <w:pPr>
              <w:pStyle w:val="af8"/>
              <w:jc w:val="both"/>
              <w:rPr>
                <w:szCs w:val="24"/>
              </w:rPr>
            </w:pPr>
            <w:r w:rsidRPr="00553D00">
              <w:rPr>
                <w:szCs w:val="24"/>
              </w:rPr>
              <w:t>+</w:t>
            </w:r>
          </w:p>
        </w:tc>
        <w:tc>
          <w:tcPr>
            <w:tcW w:w="1417" w:type="dxa"/>
          </w:tcPr>
          <w:p w14:paraId="4E7FF2DC" w14:textId="322E36B8" w:rsidR="00B82E91" w:rsidRPr="00553D00" w:rsidRDefault="00B82E91" w:rsidP="00C03E9D">
            <w:pPr>
              <w:pStyle w:val="af8"/>
              <w:jc w:val="both"/>
              <w:rPr>
                <w:szCs w:val="24"/>
              </w:rPr>
            </w:pPr>
            <w:r w:rsidRPr="00553D00">
              <w:rPr>
                <w:szCs w:val="24"/>
              </w:rPr>
              <w:t>+</w:t>
            </w:r>
          </w:p>
        </w:tc>
      </w:tr>
      <w:tr w:rsidR="00553D00" w:rsidRPr="00553D00" w14:paraId="11B6DF6D" w14:textId="77777777" w:rsidTr="00780963">
        <w:tc>
          <w:tcPr>
            <w:tcW w:w="1668" w:type="dxa"/>
          </w:tcPr>
          <w:p w14:paraId="47863C2F" w14:textId="3933E567" w:rsidR="00B82E91" w:rsidRPr="00553D00" w:rsidRDefault="00B82E91" w:rsidP="00C03E9D">
            <w:pPr>
              <w:pStyle w:val="af8"/>
              <w:jc w:val="both"/>
              <w:rPr>
                <w:szCs w:val="24"/>
              </w:rPr>
            </w:pPr>
            <w:r w:rsidRPr="00553D00">
              <w:rPr>
                <w:szCs w:val="24"/>
              </w:rPr>
              <w:t>Фруктоза</w:t>
            </w:r>
          </w:p>
        </w:tc>
        <w:tc>
          <w:tcPr>
            <w:tcW w:w="1134" w:type="dxa"/>
          </w:tcPr>
          <w:p w14:paraId="2BCD3941" w14:textId="768A4B64" w:rsidR="00B82E91" w:rsidRPr="00553D00" w:rsidRDefault="00B82E91" w:rsidP="00C03E9D">
            <w:pPr>
              <w:pStyle w:val="af8"/>
              <w:jc w:val="both"/>
              <w:rPr>
                <w:szCs w:val="24"/>
              </w:rPr>
            </w:pPr>
            <w:r w:rsidRPr="00553D00">
              <w:rPr>
                <w:szCs w:val="24"/>
              </w:rPr>
              <w:t>+</w:t>
            </w:r>
          </w:p>
        </w:tc>
        <w:tc>
          <w:tcPr>
            <w:tcW w:w="1275" w:type="dxa"/>
          </w:tcPr>
          <w:p w14:paraId="7B1A2D94" w14:textId="327B39A9" w:rsidR="00B82E91" w:rsidRPr="00553D00" w:rsidRDefault="00B82E91" w:rsidP="00C03E9D">
            <w:pPr>
              <w:pStyle w:val="af8"/>
              <w:jc w:val="both"/>
              <w:rPr>
                <w:szCs w:val="24"/>
              </w:rPr>
            </w:pPr>
            <w:r w:rsidRPr="00553D00">
              <w:rPr>
                <w:szCs w:val="24"/>
              </w:rPr>
              <w:t>+</w:t>
            </w:r>
          </w:p>
        </w:tc>
        <w:tc>
          <w:tcPr>
            <w:tcW w:w="1134" w:type="dxa"/>
          </w:tcPr>
          <w:p w14:paraId="36538518" w14:textId="039DC0B4" w:rsidR="00B82E91" w:rsidRPr="00553D00" w:rsidRDefault="00B82E91" w:rsidP="00C03E9D">
            <w:pPr>
              <w:pStyle w:val="af8"/>
              <w:jc w:val="both"/>
              <w:rPr>
                <w:szCs w:val="24"/>
              </w:rPr>
            </w:pPr>
            <w:r w:rsidRPr="00553D00">
              <w:rPr>
                <w:szCs w:val="24"/>
              </w:rPr>
              <w:t>+</w:t>
            </w:r>
          </w:p>
        </w:tc>
        <w:tc>
          <w:tcPr>
            <w:tcW w:w="1276" w:type="dxa"/>
          </w:tcPr>
          <w:p w14:paraId="3D25CD26" w14:textId="2B931925" w:rsidR="00B82E91" w:rsidRPr="00553D00" w:rsidRDefault="00B82E91" w:rsidP="00C03E9D">
            <w:pPr>
              <w:pStyle w:val="af8"/>
              <w:jc w:val="both"/>
              <w:rPr>
                <w:szCs w:val="24"/>
              </w:rPr>
            </w:pPr>
            <w:r w:rsidRPr="00553D00">
              <w:rPr>
                <w:szCs w:val="24"/>
              </w:rPr>
              <w:t>+</w:t>
            </w:r>
          </w:p>
        </w:tc>
        <w:tc>
          <w:tcPr>
            <w:tcW w:w="1418" w:type="dxa"/>
          </w:tcPr>
          <w:p w14:paraId="6E3C0611" w14:textId="45387B68" w:rsidR="00B82E91" w:rsidRPr="00553D00" w:rsidRDefault="00B82E91" w:rsidP="00C03E9D">
            <w:pPr>
              <w:pStyle w:val="af8"/>
              <w:jc w:val="both"/>
              <w:rPr>
                <w:szCs w:val="24"/>
              </w:rPr>
            </w:pPr>
            <w:r w:rsidRPr="00553D00">
              <w:rPr>
                <w:szCs w:val="24"/>
              </w:rPr>
              <w:t>+</w:t>
            </w:r>
          </w:p>
        </w:tc>
        <w:tc>
          <w:tcPr>
            <w:tcW w:w="1417" w:type="dxa"/>
          </w:tcPr>
          <w:p w14:paraId="0FC19D29" w14:textId="31F5FFAB" w:rsidR="00B82E91" w:rsidRPr="00553D00" w:rsidRDefault="00B82E91" w:rsidP="00C03E9D">
            <w:pPr>
              <w:pStyle w:val="af8"/>
              <w:jc w:val="both"/>
              <w:rPr>
                <w:szCs w:val="24"/>
              </w:rPr>
            </w:pPr>
            <w:r w:rsidRPr="00553D00">
              <w:rPr>
                <w:szCs w:val="24"/>
              </w:rPr>
              <w:t>+</w:t>
            </w:r>
          </w:p>
        </w:tc>
      </w:tr>
      <w:tr w:rsidR="00553D00" w:rsidRPr="00553D00" w14:paraId="451AA2A1" w14:textId="77777777" w:rsidTr="00780963">
        <w:tc>
          <w:tcPr>
            <w:tcW w:w="1668" w:type="dxa"/>
          </w:tcPr>
          <w:p w14:paraId="699FCD73" w14:textId="16F47F82" w:rsidR="00B82E91" w:rsidRPr="00553D00" w:rsidRDefault="00B82E91" w:rsidP="00C03E9D">
            <w:pPr>
              <w:pStyle w:val="af8"/>
              <w:jc w:val="both"/>
              <w:rPr>
                <w:szCs w:val="24"/>
              </w:rPr>
            </w:pPr>
            <w:r w:rsidRPr="00553D00">
              <w:rPr>
                <w:szCs w:val="24"/>
              </w:rPr>
              <w:t>Сахароза</w:t>
            </w:r>
          </w:p>
        </w:tc>
        <w:tc>
          <w:tcPr>
            <w:tcW w:w="1134" w:type="dxa"/>
          </w:tcPr>
          <w:p w14:paraId="1088E24F" w14:textId="3C5FC576" w:rsidR="00B82E91" w:rsidRPr="00553D00" w:rsidRDefault="00B82E91" w:rsidP="00C03E9D">
            <w:pPr>
              <w:pStyle w:val="af8"/>
              <w:jc w:val="both"/>
              <w:rPr>
                <w:szCs w:val="24"/>
              </w:rPr>
            </w:pPr>
            <w:r w:rsidRPr="00553D00">
              <w:rPr>
                <w:szCs w:val="24"/>
              </w:rPr>
              <w:t>+</w:t>
            </w:r>
          </w:p>
        </w:tc>
        <w:tc>
          <w:tcPr>
            <w:tcW w:w="1275" w:type="dxa"/>
          </w:tcPr>
          <w:p w14:paraId="6E5EB52E" w14:textId="41271B21" w:rsidR="00B82E91" w:rsidRPr="00553D00" w:rsidRDefault="00B82E91" w:rsidP="00C03E9D">
            <w:pPr>
              <w:pStyle w:val="af8"/>
              <w:jc w:val="both"/>
              <w:rPr>
                <w:szCs w:val="24"/>
              </w:rPr>
            </w:pPr>
            <w:r w:rsidRPr="00553D00">
              <w:rPr>
                <w:szCs w:val="24"/>
              </w:rPr>
              <w:t>+</w:t>
            </w:r>
          </w:p>
        </w:tc>
        <w:tc>
          <w:tcPr>
            <w:tcW w:w="1134" w:type="dxa"/>
          </w:tcPr>
          <w:p w14:paraId="4259A6AA" w14:textId="55F660F4" w:rsidR="00B82E91" w:rsidRPr="00553D00" w:rsidRDefault="00B82E91" w:rsidP="00C03E9D">
            <w:pPr>
              <w:pStyle w:val="af8"/>
              <w:jc w:val="both"/>
              <w:rPr>
                <w:szCs w:val="24"/>
              </w:rPr>
            </w:pPr>
            <w:r w:rsidRPr="00553D00">
              <w:rPr>
                <w:szCs w:val="24"/>
              </w:rPr>
              <w:t>+</w:t>
            </w:r>
          </w:p>
        </w:tc>
        <w:tc>
          <w:tcPr>
            <w:tcW w:w="1276" w:type="dxa"/>
          </w:tcPr>
          <w:p w14:paraId="045B9277" w14:textId="22E30BE4" w:rsidR="00B82E91" w:rsidRPr="00553D00" w:rsidRDefault="00B82E91" w:rsidP="00C03E9D">
            <w:pPr>
              <w:pStyle w:val="af8"/>
              <w:jc w:val="both"/>
              <w:rPr>
                <w:szCs w:val="24"/>
              </w:rPr>
            </w:pPr>
            <w:r w:rsidRPr="00553D00">
              <w:rPr>
                <w:szCs w:val="24"/>
              </w:rPr>
              <w:t>+</w:t>
            </w:r>
          </w:p>
        </w:tc>
        <w:tc>
          <w:tcPr>
            <w:tcW w:w="1418" w:type="dxa"/>
          </w:tcPr>
          <w:p w14:paraId="480E9661" w14:textId="7B4BEBC3" w:rsidR="00B82E91" w:rsidRPr="00553D00" w:rsidRDefault="00B82E91" w:rsidP="00C03E9D">
            <w:pPr>
              <w:pStyle w:val="af8"/>
              <w:jc w:val="both"/>
              <w:rPr>
                <w:szCs w:val="24"/>
              </w:rPr>
            </w:pPr>
            <w:r w:rsidRPr="00553D00">
              <w:rPr>
                <w:szCs w:val="24"/>
              </w:rPr>
              <w:t>+</w:t>
            </w:r>
          </w:p>
        </w:tc>
        <w:tc>
          <w:tcPr>
            <w:tcW w:w="1417" w:type="dxa"/>
          </w:tcPr>
          <w:p w14:paraId="72ABD516" w14:textId="455E2042" w:rsidR="00B82E91" w:rsidRPr="00553D00" w:rsidRDefault="00B82E91" w:rsidP="00C03E9D">
            <w:pPr>
              <w:pStyle w:val="af8"/>
              <w:jc w:val="both"/>
              <w:rPr>
                <w:szCs w:val="24"/>
              </w:rPr>
            </w:pPr>
            <w:r w:rsidRPr="00553D00">
              <w:rPr>
                <w:szCs w:val="24"/>
              </w:rPr>
              <w:t>+</w:t>
            </w:r>
          </w:p>
        </w:tc>
      </w:tr>
      <w:tr w:rsidR="00553D00" w:rsidRPr="00553D00" w14:paraId="554AA939" w14:textId="77777777" w:rsidTr="00780963">
        <w:tc>
          <w:tcPr>
            <w:tcW w:w="1668" w:type="dxa"/>
          </w:tcPr>
          <w:p w14:paraId="494BA633" w14:textId="3CCC4CFB" w:rsidR="00B82E91" w:rsidRPr="00553D00" w:rsidRDefault="00B82E91" w:rsidP="00C03E9D">
            <w:pPr>
              <w:pStyle w:val="af8"/>
              <w:jc w:val="both"/>
              <w:rPr>
                <w:szCs w:val="24"/>
              </w:rPr>
            </w:pPr>
            <w:r w:rsidRPr="00553D00">
              <w:rPr>
                <w:szCs w:val="24"/>
              </w:rPr>
              <w:t>Мальтоза</w:t>
            </w:r>
          </w:p>
        </w:tc>
        <w:tc>
          <w:tcPr>
            <w:tcW w:w="1134" w:type="dxa"/>
          </w:tcPr>
          <w:p w14:paraId="3F2FE04A" w14:textId="1448A3F9" w:rsidR="00B82E91" w:rsidRPr="00553D00" w:rsidRDefault="00B82E91" w:rsidP="00C03E9D">
            <w:pPr>
              <w:pStyle w:val="af8"/>
              <w:jc w:val="both"/>
              <w:rPr>
                <w:szCs w:val="24"/>
              </w:rPr>
            </w:pPr>
            <w:r w:rsidRPr="00553D00">
              <w:rPr>
                <w:szCs w:val="24"/>
              </w:rPr>
              <w:t>+</w:t>
            </w:r>
          </w:p>
        </w:tc>
        <w:tc>
          <w:tcPr>
            <w:tcW w:w="1275" w:type="dxa"/>
          </w:tcPr>
          <w:p w14:paraId="2ABC54C5" w14:textId="41C738E9" w:rsidR="00B82E91" w:rsidRPr="00553D00" w:rsidRDefault="00B82E91" w:rsidP="00C03E9D">
            <w:pPr>
              <w:pStyle w:val="af8"/>
              <w:jc w:val="both"/>
              <w:rPr>
                <w:szCs w:val="24"/>
              </w:rPr>
            </w:pPr>
            <w:r w:rsidRPr="00553D00">
              <w:rPr>
                <w:szCs w:val="24"/>
              </w:rPr>
              <w:t>+</w:t>
            </w:r>
          </w:p>
        </w:tc>
        <w:tc>
          <w:tcPr>
            <w:tcW w:w="1134" w:type="dxa"/>
          </w:tcPr>
          <w:p w14:paraId="160CD3E6" w14:textId="67F246E2" w:rsidR="00B82E91" w:rsidRPr="00553D00" w:rsidRDefault="00B82E91" w:rsidP="00C03E9D">
            <w:pPr>
              <w:pStyle w:val="af8"/>
              <w:jc w:val="both"/>
              <w:rPr>
                <w:szCs w:val="24"/>
              </w:rPr>
            </w:pPr>
            <w:r w:rsidRPr="00553D00">
              <w:rPr>
                <w:szCs w:val="24"/>
              </w:rPr>
              <w:t>+</w:t>
            </w:r>
          </w:p>
        </w:tc>
        <w:tc>
          <w:tcPr>
            <w:tcW w:w="1276" w:type="dxa"/>
          </w:tcPr>
          <w:p w14:paraId="0529D93A" w14:textId="2AA0920D" w:rsidR="00B82E91" w:rsidRPr="00553D00" w:rsidRDefault="00B82E91" w:rsidP="00C03E9D">
            <w:pPr>
              <w:pStyle w:val="af8"/>
              <w:jc w:val="both"/>
              <w:rPr>
                <w:szCs w:val="24"/>
              </w:rPr>
            </w:pPr>
            <w:r w:rsidRPr="00553D00">
              <w:rPr>
                <w:szCs w:val="24"/>
              </w:rPr>
              <w:t>+</w:t>
            </w:r>
          </w:p>
        </w:tc>
        <w:tc>
          <w:tcPr>
            <w:tcW w:w="1418" w:type="dxa"/>
          </w:tcPr>
          <w:p w14:paraId="317F422A" w14:textId="6D0FBA16" w:rsidR="00B82E91" w:rsidRPr="00553D00" w:rsidRDefault="00B82E91" w:rsidP="00C03E9D">
            <w:pPr>
              <w:pStyle w:val="af8"/>
              <w:jc w:val="both"/>
              <w:rPr>
                <w:szCs w:val="24"/>
              </w:rPr>
            </w:pPr>
            <w:r w:rsidRPr="00553D00">
              <w:rPr>
                <w:szCs w:val="24"/>
              </w:rPr>
              <w:t>+</w:t>
            </w:r>
          </w:p>
        </w:tc>
        <w:tc>
          <w:tcPr>
            <w:tcW w:w="1417" w:type="dxa"/>
          </w:tcPr>
          <w:p w14:paraId="7A1A12A8" w14:textId="47085559" w:rsidR="00B82E91" w:rsidRPr="00553D00" w:rsidRDefault="00B82E91" w:rsidP="00C03E9D">
            <w:pPr>
              <w:pStyle w:val="af8"/>
              <w:jc w:val="both"/>
              <w:rPr>
                <w:szCs w:val="24"/>
              </w:rPr>
            </w:pPr>
            <w:r w:rsidRPr="00553D00">
              <w:rPr>
                <w:szCs w:val="24"/>
              </w:rPr>
              <w:t>+</w:t>
            </w:r>
          </w:p>
        </w:tc>
      </w:tr>
      <w:tr w:rsidR="00553D00" w:rsidRPr="00553D00" w14:paraId="17313EAA" w14:textId="77777777" w:rsidTr="00780963">
        <w:tc>
          <w:tcPr>
            <w:tcW w:w="1668" w:type="dxa"/>
          </w:tcPr>
          <w:p w14:paraId="3909C79E" w14:textId="573DABBD" w:rsidR="00B82E91" w:rsidRPr="00553D00" w:rsidRDefault="00B82E91" w:rsidP="00C03E9D">
            <w:pPr>
              <w:pStyle w:val="af8"/>
              <w:jc w:val="both"/>
              <w:rPr>
                <w:szCs w:val="24"/>
              </w:rPr>
            </w:pPr>
            <w:r w:rsidRPr="00553D00">
              <w:rPr>
                <w:szCs w:val="24"/>
              </w:rPr>
              <w:t>Маннит</w:t>
            </w:r>
          </w:p>
        </w:tc>
        <w:tc>
          <w:tcPr>
            <w:tcW w:w="1134" w:type="dxa"/>
          </w:tcPr>
          <w:p w14:paraId="5A98FB61" w14:textId="12DF17FE" w:rsidR="00B82E91" w:rsidRPr="00553D00" w:rsidRDefault="00B82E91" w:rsidP="00C03E9D">
            <w:pPr>
              <w:pStyle w:val="af8"/>
              <w:jc w:val="both"/>
              <w:rPr>
                <w:szCs w:val="24"/>
              </w:rPr>
            </w:pPr>
            <w:r w:rsidRPr="00553D00">
              <w:rPr>
                <w:szCs w:val="24"/>
              </w:rPr>
              <w:t>+</w:t>
            </w:r>
          </w:p>
        </w:tc>
        <w:tc>
          <w:tcPr>
            <w:tcW w:w="1275" w:type="dxa"/>
          </w:tcPr>
          <w:p w14:paraId="39F08D0F" w14:textId="13A81A7B" w:rsidR="00B82E91" w:rsidRPr="00553D00" w:rsidRDefault="00B82E91" w:rsidP="00C03E9D">
            <w:pPr>
              <w:pStyle w:val="af8"/>
              <w:jc w:val="both"/>
              <w:rPr>
                <w:szCs w:val="24"/>
              </w:rPr>
            </w:pPr>
            <w:r w:rsidRPr="00553D00">
              <w:rPr>
                <w:szCs w:val="24"/>
              </w:rPr>
              <w:t>+</w:t>
            </w:r>
          </w:p>
        </w:tc>
        <w:tc>
          <w:tcPr>
            <w:tcW w:w="1134" w:type="dxa"/>
          </w:tcPr>
          <w:p w14:paraId="5C60439A" w14:textId="54962890" w:rsidR="00B82E91" w:rsidRPr="00553D00" w:rsidRDefault="00B82E91" w:rsidP="00C03E9D">
            <w:pPr>
              <w:pStyle w:val="af8"/>
              <w:jc w:val="both"/>
              <w:rPr>
                <w:szCs w:val="24"/>
              </w:rPr>
            </w:pPr>
            <w:r w:rsidRPr="00553D00">
              <w:rPr>
                <w:szCs w:val="24"/>
              </w:rPr>
              <w:t>+</w:t>
            </w:r>
          </w:p>
        </w:tc>
        <w:tc>
          <w:tcPr>
            <w:tcW w:w="1276" w:type="dxa"/>
          </w:tcPr>
          <w:p w14:paraId="740E4BE6" w14:textId="0F62D522" w:rsidR="00B82E91" w:rsidRPr="00553D00" w:rsidRDefault="00B82E91" w:rsidP="00C03E9D">
            <w:pPr>
              <w:pStyle w:val="af8"/>
              <w:jc w:val="both"/>
              <w:rPr>
                <w:szCs w:val="24"/>
              </w:rPr>
            </w:pPr>
            <w:r w:rsidRPr="00553D00">
              <w:rPr>
                <w:szCs w:val="24"/>
              </w:rPr>
              <w:t>+</w:t>
            </w:r>
          </w:p>
        </w:tc>
        <w:tc>
          <w:tcPr>
            <w:tcW w:w="1418" w:type="dxa"/>
          </w:tcPr>
          <w:p w14:paraId="6382B867" w14:textId="5D9725A2" w:rsidR="00B82E91" w:rsidRPr="00553D00" w:rsidRDefault="00B82E91" w:rsidP="00C03E9D">
            <w:pPr>
              <w:pStyle w:val="af8"/>
              <w:jc w:val="both"/>
              <w:rPr>
                <w:szCs w:val="24"/>
              </w:rPr>
            </w:pPr>
            <w:r w:rsidRPr="00553D00">
              <w:rPr>
                <w:szCs w:val="24"/>
              </w:rPr>
              <w:t>+</w:t>
            </w:r>
          </w:p>
        </w:tc>
        <w:tc>
          <w:tcPr>
            <w:tcW w:w="1417" w:type="dxa"/>
          </w:tcPr>
          <w:p w14:paraId="28E93F61" w14:textId="25BF1B37" w:rsidR="00B82E91" w:rsidRPr="00553D00" w:rsidRDefault="00B82E91" w:rsidP="00C03E9D">
            <w:pPr>
              <w:pStyle w:val="af8"/>
              <w:jc w:val="both"/>
              <w:rPr>
                <w:szCs w:val="24"/>
              </w:rPr>
            </w:pPr>
            <w:r w:rsidRPr="00553D00">
              <w:rPr>
                <w:szCs w:val="24"/>
              </w:rPr>
              <w:t>+</w:t>
            </w:r>
          </w:p>
        </w:tc>
      </w:tr>
      <w:tr w:rsidR="00553D00" w:rsidRPr="00553D00" w14:paraId="4110BD5D" w14:textId="77777777" w:rsidTr="00780963">
        <w:tc>
          <w:tcPr>
            <w:tcW w:w="1668" w:type="dxa"/>
          </w:tcPr>
          <w:p w14:paraId="5F775996" w14:textId="3A3D6A3C" w:rsidR="00B82E91" w:rsidRPr="00553D00" w:rsidRDefault="00B82E91" w:rsidP="00C03E9D">
            <w:pPr>
              <w:pStyle w:val="af8"/>
              <w:jc w:val="both"/>
              <w:rPr>
                <w:szCs w:val="24"/>
              </w:rPr>
            </w:pPr>
            <w:r w:rsidRPr="00553D00">
              <w:rPr>
                <w:szCs w:val="24"/>
              </w:rPr>
              <w:t>Галактоза</w:t>
            </w:r>
          </w:p>
        </w:tc>
        <w:tc>
          <w:tcPr>
            <w:tcW w:w="1134" w:type="dxa"/>
          </w:tcPr>
          <w:p w14:paraId="2E079118" w14:textId="330CA4CB" w:rsidR="00B82E91" w:rsidRPr="00553D00" w:rsidRDefault="00B82E91" w:rsidP="00C03E9D">
            <w:pPr>
              <w:pStyle w:val="af8"/>
              <w:jc w:val="both"/>
              <w:rPr>
                <w:szCs w:val="24"/>
              </w:rPr>
            </w:pPr>
            <w:r w:rsidRPr="00553D00">
              <w:rPr>
                <w:szCs w:val="24"/>
              </w:rPr>
              <w:t>+</w:t>
            </w:r>
          </w:p>
        </w:tc>
        <w:tc>
          <w:tcPr>
            <w:tcW w:w="1275" w:type="dxa"/>
          </w:tcPr>
          <w:p w14:paraId="73561D88" w14:textId="071ADDDC" w:rsidR="00B82E91" w:rsidRPr="00553D00" w:rsidRDefault="00B82E91" w:rsidP="00C03E9D">
            <w:pPr>
              <w:pStyle w:val="af8"/>
              <w:jc w:val="both"/>
              <w:rPr>
                <w:szCs w:val="24"/>
              </w:rPr>
            </w:pPr>
            <w:r w:rsidRPr="00553D00">
              <w:rPr>
                <w:szCs w:val="24"/>
              </w:rPr>
              <w:t>+</w:t>
            </w:r>
          </w:p>
        </w:tc>
        <w:tc>
          <w:tcPr>
            <w:tcW w:w="1134" w:type="dxa"/>
          </w:tcPr>
          <w:p w14:paraId="49B7F19D" w14:textId="1F9EFBB3" w:rsidR="00B82E91" w:rsidRPr="00553D00" w:rsidRDefault="00B82E91" w:rsidP="00C03E9D">
            <w:pPr>
              <w:pStyle w:val="af8"/>
              <w:jc w:val="both"/>
              <w:rPr>
                <w:szCs w:val="24"/>
              </w:rPr>
            </w:pPr>
            <w:r w:rsidRPr="00553D00">
              <w:rPr>
                <w:szCs w:val="24"/>
              </w:rPr>
              <w:t>+</w:t>
            </w:r>
          </w:p>
        </w:tc>
        <w:tc>
          <w:tcPr>
            <w:tcW w:w="1276" w:type="dxa"/>
          </w:tcPr>
          <w:p w14:paraId="30BCF85E" w14:textId="0A8B9F1B" w:rsidR="00B82E91" w:rsidRPr="00553D00" w:rsidRDefault="00B82E91" w:rsidP="00C03E9D">
            <w:pPr>
              <w:pStyle w:val="af8"/>
              <w:jc w:val="both"/>
              <w:rPr>
                <w:szCs w:val="24"/>
              </w:rPr>
            </w:pPr>
            <w:r w:rsidRPr="00553D00">
              <w:rPr>
                <w:szCs w:val="24"/>
              </w:rPr>
              <w:t>+</w:t>
            </w:r>
          </w:p>
        </w:tc>
        <w:tc>
          <w:tcPr>
            <w:tcW w:w="1418" w:type="dxa"/>
          </w:tcPr>
          <w:p w14:paraId="5C90E9F1" w14:textId="29638DD3" w:rsidR="00B82E91" w:rsidRPr="00553D00" w:rsidRDefault="00B82E91" w:rsidP="00C03E9D">
            <w:pPr>
              <w:pStyle w:val="af8"/>
              <w:jc w:val="both"/>
              <w:rPr>
                <w:szCs w:val="24"/>
              </w:rPr>
            </w:pPr>
            <w:r w:rsidRPr="00553D00">
              <w:rPr>
                <w:szCs w:val="24"/>
              </w:rPr>
              <w:t>+</w:t>
            </w:r>
          </w:p>
        </w:tc>
        <w:tc>
          <w:tcPr>
            <w:tcW w:w="1417" w:type="dxa"/>
          </w:tcPr>
          <w:p w14:paraId="3E6B9A71" w14:textId="2F83C554" w:rsidR="00B82E91" w:rsidRPr="00553D00" w:rsidRDefault="00B82E91" w:rsidP="00C03E9D">
            <w:pPr>
              <w:pStyle w:val="af8"/>
              <w:jc w:val="both"/>
              <w:rPr>
                <w:szCs w:val="24"/>
              </w:rPr>
            </w:pPr>
            <w:r w:rsidRPr="00553D00">
              <w:rPr>
                <w:szCs w:val="24"/>
              </w:rPr>
              <w:t>+</w:t>
            </w:r>
          </w:p>
        </w:tc>
      </w:tr>
      <w:tr w:rsidR="00553D00" w:rsidRPr="00553D00" w14:paraId="3F70C517" w14:textId="77777777" w:rsidTr="00780963">
        <w:tc>
          <w:tcPr>
            <w:tcW w:w="1668" w:type="dxa"/>
          </w:tcPr>
          <w:p w14:paraId="6EE4D78D" w14:textId="6445CAD6" w:rsidR="00B82E91" w:rsidRPr="00553D00" w:rsidRDefault="00B82E91" w:rsidP="00C03E9D">
            <w:pPr>
              <w:pStyle w:val="af8"/>
              <w:jc w:val="both"/>
              <w:rPr>
                <w:szCs w:val="24"/>
              </w:rPr>
            </w:pPr>
            <w:r w:rsidRPr="00553D00">
              <w:rPr>
                <w:szCs w:val="24"/>
              </w:rPr>
              <w:t>Сорбит</w:t>
            </w:r>
          </w:p>
        </w:tc>
        <w:tc>
          <w:tcPr>
            <w:tcW w:w="1134" w:type="dxa"/>
          </w:tcPr>
          <w:p w14:paraId="750A70C1" w14:textId="2CBDF9CB" w:rsidR="00B82E91" w:rsidRPr="00553D00" w:rsidRDefault="00B82E91" w:rsidP="00C03E9D">
            <w:pPr>
              <w:pStyle w:val="af8"/>
              <w:jc w:val="both"/>
              <w:rPr>
                <w:szCs w:val="24"/>
              </w:rPr>
            </w:pPr>
            <w:r w:rsidRPr="00553D00">
              <w:rPr>
                <w:szCs w:val="24"/>
              </w:rPr>
              <w:t>+</w:t>
            </w:r>
          </w:p>
        </w:tc>
        <w:tc>
          <w:tcPr>
            <w:tcW w:w="1275" w:type="dxa"/>
          </w:tcPr>
          <w:p w14:paraId="2C949D24" w14:textId="0F24B56B" w:rsidR="00B82E91" w:rsidRPr="00553D00" w:rsidRDefault="00B82E91" w:rsidP="00C03E9D">
            <w:pPr>
              <w:pStyle w:val="af8"/>
              <w:jc w:val="both"/>
              <w:rPr>
                <w:szCs w:val="24"/>
              </w:rPr>
            </w:pPr>
            <w:r w:rsidRPr="00553D00">
              <w:rPr>
                <w:szCs w:val="24"/>
              </w:rPr>
              <w:t>+</w:t>
            </w:r>
          </w:p>
        </w:tc>
        <w:tc>
          <w:tcPr>
            <w:tcW w:w="1134" w:type="dxa"/>
          </w:tcPr>
          <w:p w14:paraId="5C5D3FD3" w14:textId="312ABE45" w:rsidR="00B82E91" w:rsidRPr="00553D00" w:rsidRDefault="00B82E91" w:rsidP="00C03E9D">
            <w:pPr>
              <w:pStyle w:val="af8"/>
              <w:jc w:val="both"/>
              <w:rPr>
                <w:szCs w:val="24"/>
              </w:rPr>
            </w:pPr>
            <w:r w:rsidRPr="00553D00">
              <w:rPr>
                <w:szCs w:val="24"/>
              </w:rPr>
              <w:t>+</w:t>
            </w:r>
          </w:p>
        </w:tc>
        <w:tc>
          <w:tcPr>
            <w:tcW w:w="1276" w:type="dxa"/>
          </w:tcPr>
          <w:p w14:paraId="00666204" w14:textId="6B44A846" w:rsidR="00B82E91" w:rsidRPr="00553D00" w:rsidRDefault="00B82E91" w:rsidP="00C03E9D">
            <w:pPr>
              <w:pStyle w:val="af8"/>
              <w:jc w:val="both"/>
              <w:rPr>
                <w:szCs w:val="24"/>
              </w:rPr>
            </w:pPr>
            <w:r w:rsidRPr="00553D00">
              <w:rPr>
                <w:szCs w:val="24"/>
              </w:rPr>
              <w:t>+</w:t>
            </w:r>
          </w:p>
        </w:tc>
        <w:tc>
          <w:tcPr>
            <w:tcW w:w="1418" w:type="dxa"/>
          </w:tcPr>
          <w:p w14:paraId="72CAD731" w14:textId="43F8705A" w:rsidR="00B82E91" w:rsidRPr="00553D00" w:rsidRDefault="00B82E91" w:rsidP="00C03E9D">
            <w:pPr>
              <w:pStyle w:val="af8"/>
              <w:jc w:val="both"/>
              <w:rPr>
                <w:szCs w:val="24"/>
              </w:rPr>
            </w:pPr>
            <w:r w:rsidRPr="00553D00">
              <w:rPr>
                <w:szCs w:val="24"/>
              </w:rPr>
              <w:t>+</w:t>
            </w:r>
          </w:p>
        </w:tc>
        <w:tc>
          <w:tcPr>
            <w:tcW w:w="1417" w:type="dxa"/>
          </w:tcPr>
          <w:p w14:paraId="6AAE654A" w14:textId="6D35F1C4" w:rsidR="00B82E91" w:rsidRPr="00553D00" w:rsidRDefault="00B82E91" w:rsidP="00C03E9D">
            <w:pPr>
              <w:pStyle w:val="af8"/>
              <w:jc w:val="both"/>
              <w:rPr>
                <w:szCs w:val="24"/>
              </w:rPr>
            </w:pPr>
            <w:r w:rsidRPr="00553D00">
              <w:rPr>
                <w:szCs w:val="24"/>
              </w:rPr>
              <w:t>+</w:t>
            </w:r>
          </w:p>
        </w:tc>
      </w:tr>
      <w:tr w:rsidR="00553D00" w:rsidRPr="00553D00" w14:paraId="323F8B8E" w14:textId="77777777" w:rsidTr="00780963">
        <w:tc>
          <w:tcPr>
            <w:tcW w:w="1668" w:type="dxa"/>
          </w:tcPr>
          <w:p w14:paraId="56DC559D" w14:textId="4AD99569" w:rsidR="00B82E91" w:rsidRPr="00553D00" w:rsidRDefault="00B82E91" w:rsidP="00C03E9D">
            <w:pPr>
              <w:pStyle w:val="af8"/>
              <w:jc w:val="both"/>
              <w:rPr>
                <w:szCs w:val="24"/>
              </w:rPr>
            </w:pPr>
            <w:r w:rsidRPr="00553D00">
              <w:rPr>
                <w:szCs w:val="24"/>
              </w:rPr>
              <w:t>Мочевина</w:t>
            </w:r>
          </w:p>
        </w:tc>
        <w:tc>
          <w:tcPr>
            <w:tcW w:w="1134" w:type="dxa"/>
          </w:tcPr>
          <w:p w14:paraId="27E34ED9" w14:textId="0E508717" w:rsidR="00B82E91" w:rsidRPr="00553D00" w:rsidRDefault="00B82E91" w:rsidP="00C03E9D">
            <w:pPr>
              <w:pStyle w:val="af8"/>
              <w:jc w:val="both"/>
              <w:rPr>
                <w:szCs w:val="24"/>
              </w:rPr>
            </w:pPr>
            <w:r w:rsidRPr="00553D00">
              <w:rPr>
                <w:szCs w:val="24"/>
              </w:rPr>
              <w:t>+</w:t>
            </w:r>
          </w:p>
        </w:tc>
        <w:tc>
          <w:tcPr>
            <w:tcW w:w="1275" w:type="dxa"/>
          </w:tcPr>
          <w:p w14:paraId="5654A935" w14:textId="425B4031" w:rsidR="00B82E91" w:rsidRPr="00553D00" w:rsidRDefault="00B82E91" w:rsidP="00C03E9D">
            <w:pPr>
              <w:pStyle w:val="af8"/>
              <w:jc w:val="both"/>
              <w:rPr>
                <w:szCs w:val="24"/>
              </w:rPr>
            </w:pPr>
            <w:r w:rsidRPr="00553D00">
              <w:rPr>
                <w:szCs w:val="24"/>
              </w:rPr>
              <w:t>+</w:t>
            </w:r>
          </w:p>
        </w:tc>
        <w:tc>
          <w:tcPr>
            <w:tcW w:w="1134" w:type="dxa"/>
          </w:tcPr>
          <w:p w14:paraId="08EC2FF2" w14:textId="4FD23867" w:rsidR="00B82E91" w:rsidRPr="00553D00" w:rsidRDefault="00B82E91" w:rsidP="00C03E9D">
            <w:pPr>
              <w:pStyle w:val="af8"/>
              <w:jc w:val="both"/>
              <w:rPr>
                <w:szCs w:val="24"/>
              </w:rPr>
            </w:pPr>
            <w:r w:rsidRPr="00553D00">
              <w:rPr>
                <w:szCs w:val="24"/>
              </w:rPr>
              <w:t>+</w:t>
            </w:r>
          </w:p>
        </w:tc>
        <w:tc>
          <w:tcPr>
            <w:tcW w:w="1276" w:type="dxa"/>
          </w:tcPr>
          <w:p w14:paraId="67F81AA6" w14:textId="2CFB0E54" w:rsidR="00B82E91" w:rsidRPr="00553D00" w:rsidRDefault="00B82E91" w:rsidP="00C03E9D">
            <w:pPr>
              <w:pStyle w:val="af8"/>
              <w:jc w:val="both"/>
              <w:rPr>
                <w:szCs w:val="24"/>
              </w:rPr>
            </w:pPr>
            <w:r w:rsidRPr="00553D00">
              <w:rPr>
                <w:szCs w:val="24"/>
              </w:rPr>
              <w:t>+</w:t>
            </w:r>
          </w:p>
        </w:tc>
        <w:tc>
          <w:tcPr>
            <w:tcW w:w="1418" w:type="dxa"/>
          </w:tcPr>
          <w:p w14:paraId="342333F0" w14:textId="366179FE" w:rsidR="00B82E91" w:rsidRPr="00553D00" w:rsidRDefault="00B82E91" w:rsidP="00C03E9D">
            <w:pPr>
              <w:pStyle w:val="af8"/>
              <w:jc w:val="both"/>
              <w:rPr>
                <w:szCs w:val="24"/>
              </w:rPr>
            </w:pPr>
            <w:r w:rsidRPr="00553D00">
              <w:rPr>
                <w:szCs w:val="24"/>
              </w:rPr>
              <w:t>+</w:t>
            </w:r>
          </w:p>
        </w:tc>
        <w:tc>
          <w:tcPr>
            <w:tcW w:w="1417" w:type="dxa"/>
          </w:tcPr>
          <w:p w14:paraId="458C4BAA" w14:textId="4988ECA1" w:rsidR="00B82E91" w:rsidRPr="00553D00" w:rsidRDefault="00B82E91" w:rsidP="00C03E9D">
            <w:pPr>
              <w:pStyle w:val="af8"/>
              <w:jc w:val="both"/>
              <w:rPr>
                <w:szCs w:val="24"/>
              </w:rPr>
            </w:pPr>
            <w:r w:rsidRPr="00553D00">
              <w:rPr>
                <w:szCs w:val="24"/>
              </w:rPr>
              <w:t>+</w:t>
            </w:r>
          </w:p>
        </w:tc>
      </w:tr>
      <w:tr w:rsidR="00553D00" w:rsidRPr="00553D00" w14:paraId="3ECD1540" w14:textId="77777777" w:rsidTr="00780963">
        <w:tc>
          <w:tcPr>
            <w:tcW w:w="1668" w:type="dxa"/>
          </w:tcPr>
          <w:p w14:paraId="59274837" w14:textId="5CB50BF2" w:rsidR="00B82E91" w:rsidRPr="00553D00" w:rsidRDefault="00B82E91" w:rsidP="00C03E9D">
            <w:pPr>
              <w:pStyle w:val="af8"/>
              <w:jc w:val="both"/>
              <w:rPr>
                <w:szCs w:val="24"/>
              </w:rPr>
            </w:pPr>
            <w:r w:rsidRPr="00553D00">
              <w:rPr>
                <w:szCs w:val="24"/>
              </w:rPr>
              <w:t>Сульфат аммония</w:t>
            </w:r>
          </w:p>
        </w:tc>
        <w:tc>
          <w:tcPr>
            <w:tcW w:w="1134" w:type="dxa"/>
          </w:tcPr>
          <w:p w14:paraId="4CC61B5F" w14:textId="41BA728A" w:rsidR="00B82E91" w:rsidRPr="00553D00" w:rsidRDefault="00B82E91" w:rsidP="00C03E9D">
            <w:pPr>
              <w:pStyle w:val="af8"/>
              <w:jc w:val="both"/>
              <w:rPr>
                <w:szCs w:val="24"/>
              </w:rPr>
            </w:pPr>
            <w:r w:rsidRPr="00553D00">
              <w:rPr>
                <w:szCs w:val="24"/>
              </w:rPr>
              <w:t>+</w:t>
            </w:r>
          </w:p>
        </w:tc>
        <w:tc>
          <w:tcPr>
            <w:tcW w:w="1275" w:type="dxa"/>
          </w:tcPr>
          <w:p w14:paraId="6714F3E3" w14:textId="28C8F0B3" w:rsidR="00B82E91" w:rsidRPr="00553D00" w:rsidRDefault="00B82E91" w:rsidP="00C03E9D">
            <w:pPr>
              <w:pStyle w:val="af8"/>
              <w:jc w:val="both"/>
              <w:rPr>
                <w:szCs w:val="24"/>
              </w:rPr>
            </w:pPr>
            <w:r w:rsidRPr="00553D00">
              <w:rPr>
                <w:szCs w:val="24"/>
              </w:rPr>
              <w:t>+</w:t>
            </w:r>
          </w:p>
        </w:tc>
        <w:tc>
          <w:tcPr>
            <w:tcW w:w="1134" w:type="dxa"/>
          </w:tcPr>
          <w:p w14:paraId="29DD2648" w14:textId="4ECAB15E" w:rsidR="00B82E91" w:rsidRPr="00553D00" w:rsidRDefault="00B82E91" w:rsidP="00C03E9D">
            <w:pPr>
              <w:pStyle w:val="af8"/>
              <w:jc w:val="both"/>
              <w:rPr>
                <w:szCs w:val="24"/>
              </w:rPr>
            </w:pPr>
            <w:r w:rsidRPr="00553D00">
              <w:rPr>
                <w:szCs w:val="24"/>
              </w:rPr>
              <w:t>+</w:t>
            </w:r>
          </w:p>
        </w:tc>
        <w:tc>
          <w:tcPr>
            <w:tcW w:w="1276" w:type="dxa"/>
          </w:tcPr>
          <w:p w14:paraId="24125154" w14:textId="5491D811" w:rsidR="00B82E91" w:rsidRPr="00553D00" w:rsidRDefault="00B82E91" w:rsidP="00C03E9D">
            <w:pPr>
              <w:pStyle w:val="af8"/>
              <w:jc w:val="both"/>
              <w:rPr>
                <w:szCs w:val="24"/>
              </w:rPr>
            </w:pPr>
            <w:r w:rsidRPr="00553D00">
              <w:rPr>
                <w:szCs w:val="24"/>
              </w:rPr>
              <w:t>+</w:t>
            </w:r>
          </w:p>
        </w:tc>
        <w:tc>
          <w:tcPr>
            <w:tcW w:w="1418" w:type="dxa"/>
          </w:tcPr>
          <w:p w14:paraId="6DC6CDB1" w14:textId="7A1AF95C" w:rsidR="00B82E91" w:rsidRPr="00553D00" w:rsidRDefault="00B82E91" w:rsidP="00C03E9D">
            <w:pPr>
              <w:pStyle w:val="af8"/>
              <w:jc w:val="both"/>
              <w:rPr>
                <w:szCs w:val="24"/>
              </w:rPr>
            </w:pPr>
            <w:r w:rsidRPr="00553D00">
              <w:rPr>
                <w:szCs w:val="24"/>
              </w:rPr>
              <w:t>+</w:t>
            </w:r>
          </w:p>
        </w:tc>
        <w:tc>
          <w:tcPr>
            <w:tcW w:w="1417" w:type="dxa"/>
          </w:tcPr>
          <w:p w14:paraId="7ECDF8C2" w14:textId="24EAC338" w:rsidR="00B82E91" w:rsidRPr="00553D00" w:rsidRDefault="00B82E91" w:rsidP="00C03E9D">
            <w:pPr>
              <w:pStyle w:val="af8"/>
              <w:jc w:val="both"/>
              <w:rPr>
                <w:szCs w:val="24"/>
              </w:rPr>
            </w:pPr>
            <w:r w:rsidRPr="00553D00">
              <w:rPr>
                <w:szCs w:val="24"/>
              </w:rPr>
              <w:t>+</w:t>
            </w:r>
          </w:p>
        </w:tc>
      </w:tr>
      <w:tr w:rsidR="00553D00" w:rsidRPr="00553D00" w14:paraId="0FB9BD52" w14:textId="77777777" w:rsidTr="00780963">
        <w:tc>
          <w:tcPr>
            <w:tcW w:w="1668" w:type="dxa"/>
          </w:tcPr>
          <w:p w14:paraId="20206DF3" w14:textId="63A0AA3C" w:rsidR="00B82E91" w:rsidRPr="00553D00" w:rsidRDefault="00B82E91" w:rsidP="00C03E9D">
            <w:pPr>
              <w:pStyle w:val="af8"/>
              <w:jc w:val="both"/>
              <w:rPr>
                <w:szCs w:val="24"/>
              </w:rPr>
            </w:pPr>
            <w:r w:rsidRPr="00553D00">
              <w:rPr>
                <w:szCs w:val="24"/>
              </w:rPr>
              <w:t>Нитрат аммония</w:t>
            </w:r>
          </w:p>
        </w:tc>
        <w:tc>
          <w:tcPr>
            <w:tcW w:w="1134" w:type="dxa"/>
          </w:tcPr>
          <w:p w14:paraId="441B31D4" w14:textId="3FC6D154" w:rsidR="00B82E91" w:rsidRPr="00553D00" w:rsidRDefault="00B82E91" w:rsidP="00C03E9D">
            <w:pPr>
              <w:pStyle w:val="af8"/>
              <w:jc w:val="both"/>
              <w:rPr>
                <w:szCs w:val="24"/>
              </w:rPr>
            </w:pPr>
            <w:r w:rsidRPr="00553D00">
              <w:rPr>
                <w:szCs w:val="24"/>
              </w:rPr>
              <w:t>+</w:t>
            </w:r>
          </w:p>
        </w:tc>
        <w:tc>
          <w:tcPr>
            <w:tcW w:w="1275" w:type="dxa"/>
          </w:tcPr>
          <w:p w14:paraId="625360FD" w14:textId="4959563C" w:rsidR="00B82E91" w:rsidRPr="00553D00" w:rsidRDefault="00B82E91" w:rsidP="00C03E9D">
            <w:pPr>
              <w:pStyle w:val="af8"/>
              <w:jc w:val="both"/>
              <w:rPr>
                <w:szCs w:val="24"/>
              </w:rPr>
            </w:pPr>
            <w:r w:rsidRPr="00553D00">
              <w:rPr>
                <w:szCs w:val="24"/>
              </w:rPr>
              <w:t>+</w:t>
            </w:r>
          </w:p>
        </w:tc>
        <w:tc>
          <w:tcPr>
            <w:tcW w:w="1134" w:type="dxa"/>
          </w:tcPr>
          <w:p w14:paraId="33BCB4FC" w14:textId="510336D8" w:rsidR="00B82E91" w:rsidRPr="00553D00" w:rsidRDefault="00B82E91" w:rsidP="00C03E9D">
            <w:pPr>
              <w:pStyle w:val="af8"/>
              <w:jc w:val="both"/>
              <w:rPr>
                <w:szCs w:val="24"/>
              </w:rPr>
            </w:pPr>
            <w:r w:rsidRPr="00553D00">
              <w:rPr>
                <w:szCs w:val="24"/>
              </w:rPr>
              <w:t>+</w:t>
            </w:r>
          </w:p>
        </w:tc>
        <w:tc>
          <w:tcPr>
            <w:tcW w:w="1276" w:type="dxa"/>
          </w:tcPr>
          <w:p w14:paraId="6977F0AD" w14:textId="77DD41EB" w:rsidR="00B82E91" w:rsidRPr="00553D00" w:rsidRDefault="00B82E91" w:rsidP="00C03E9D">
            <w:pPr>
              <w:pStyle w:val="af8"/>
              <w:jc w:val="both"/>
              <w:rPr>
                <w:szCs w:val="24"/>
              </w:rPr>
            </w:pPr>
            <w:r w:rsidRPr="00553D00">
              <w:rPr>
                <w:szCs w:val="24"/>
              </w:rPr>
              <w:t>+</w:t>
            </w:r>
          </w:p>
        </w:tc>
        <w:tc>
          <w:tcPr>
            <w:tcW w:w="1418" w:type="dxa"/>
          </w:tcPr>
          <w:p w14:paraId="3959017A" w14:textId="7E36CC2E" w:rsidR="00B82E91" w:rsidRPr="00553D00" w:rsidRDefault="00B82E91" w:rsidP="00C03E9D">
            <w:pPr>
              <w:pStyle w:val="af8"/>
              <w:jc w:val="both"/>
              <w:rPr>
                <w:szCs w:val="24"/>
              </w:rPr>
            </w:pPr>
            <w:r w:rsidRPr="00553D00">
              <w:rPr>
                <w:szCs w:val="24"/>
              </w:rPr>
              <w:t>+</w:t>
            </w:r>
          </w:p>
        </w:tc>
        <w:tc>
          <w:tcPr>
            <w:tcW w:w="1417" w:type="dxa"/>
          </w:tcPr>
          <w:p w14:paraId="269A7CFD" w14:textId="5D4FEFF1" w:rsidR="00B82E91" w:rsidRPr="00553D00" w:rsidRDefault="00B82E91" w:rsidP="00C03E9D">
            <w:pPr>
              <w:pStyle w:val="af8"/>
              <w:jc w:val="both"/>
              <w:rPr>
                <w:szCs w:val="24"/>
              </w:rPr>
            </w:pPr>
            <w:r w:rsidRPr="00553D00">
              <w:rPr>
                <w:szCs w:val="24"/>
              </w:rPr>
              <w:t>+</w:t>
            </w:r>
          </w:p>
        </w:tc>
      </w:tr>
      <w:tr w:rsidR="00553D00" w:rsidRPr="00553D00" w14:paraId="650122C7" w14:textId="77777777" w:rsidTr="00780963">
        <w:tc>
          <w:tcPr>
            <w:tcW w:w="1668" w:type="dxa"/>
          </w:tcPr>
          <w:p w14:paraId="1EB818F3" w14:textId="05B8BE44" w:rsidR="00B82E91" w:rsidRPr="00553D00" w:rsidRDefault="00B82E91" w:rsidP="00C03E9D">
            <w:pPr>
              <w:pStyle w:val="af8"/>
              <w:jc w:val="both"/>
              <w:rPr>
                <w:szCs w:val="24"/>
              </w:rPr>
            </w:pPr>
            <w:r w:rsidRPr="00553D00">
              <w:rPr>
                <w:szCs w:val="24"/>
                <w:shd w:val="clear" w:color="auto" w:fill="FFFFFF"/>
              </w:rPr>
              <w:t>Яблочная</w:t>
            </w:r>
            <w:r w:rsidR="009A5AA7" w:rsidRPr="00553D00">
              <w:rPr>
                <w:szCs w:val="24"/>
                <w:shd w:val="clear" w:color="auto" w:fill="FFFFFF"/>
              </w:rPr>
              <w:t xml:space="preserve"> </w:t>
            </w:r>
            <w:r w:rsidRPr="00553D00">
              <w:rPr>
                <w:szCs w:val="24"/>
                <w:shd w:val="clear" w:color="auto" w:fill="FFFFFF"/>
              </w:rPr>
              <w:t>кислота</w:t>
            </w:r>
          </w:p>
        </w:tc>
        <w:tc>
          <w:tcPr>
            <w:tcW w:w="1134" w:type="dxa"/>
          </w:tcPr>
          <w:p w14:paraId="38190D33" w14:textId="034E2A05" w:rsidR="00B82E91" w:rsidRPr="00553D00" w:rsidRDefault="00B82E91" w:rsidP="00C03E9D">
            <w:pPr>
              <w:pStyle w:val="af8"/>
              <w:jc w:val="both"/>
              <w:rPr>
                <w:szCs w:val="24"/>
              </w:rPr>
            </w:pPr>
            <w:r w:rsidRPr="00553D00">
              <w:rPr>
                <w:szCs w:val="24"/>
              </w:rPr>
              <w:t>+</w:t>
            </w:r>
          </w:p>
        </w:tc>
        <w:tc>
          <w:tcPr>
            <w:tcW w:w="1275" w:type="dxa"/>
          </w:tcPr>
          <w:p w14:paraId="341C1F8A" w14:textId="68AEBCB5" w:rsidR="00B82E91" w:rsidRPr="00553D00" w:rsidRDefault="00B82E91" w:rsidP="00C03E9D">
            <w:pPr>
              <w:pStyle w:val="af8"/>
              <w:jc w:val="both"/>
              <w:rPr>
                <w:szCs w:val="24"/>
              </w:rPr>
            </w:pPr>
            <w:r w:rsidRPr="00553D00">
              <w:rPr>
                <w:szCs w:val="24"/>
              </w:rPr>
              <w:t>+</w:t>
            </w:r>
          </w:p>
        </w:tc>
        <w:tc>
          <w:tcPr>
            <w:tcW w:w="1134" w:type="dxa"/>
          </w:tcPr>
          <w:p w14:paraId="35F2CBF2" w14:textId="035BD231" w:rsidR="00B82E91" w:rsidRPr="00553D00" w:rsidRDefault="00B82E91" w:rsidP="00C03E9D">
            <w:pPr>
              <w:pStyle w:val="af8"/>
              <w:jc w:val="both"/>
              <w:rPr>
                <w:szCs w:val="24"/>
              </w:rPr>
            </w:pPr>
            <w:r w:rsidRPr="00553D00">
              <w:rPr>
                <w:szCs w:val="24"/>
              </w:rPr>
              <w:t>+</w:t>
            </w:r>
          </w:p>
        </w:tc>
        <w:tc>
          <w:tcPr>
            <w:tcW w:w="1276" w:type="dxa"/>
          </w:tcPr>
          <w:p w14:paraId="3E86E273" w14:textId="1743EBA3" w:rsidR="00B82E91" w:rsidRPr="00553D00" w:rsidRDefault="00B82E91" w:rsidP="00C03E9D">
            <w:pPr>
              <w:pStyle w:val="af8"/>
              <w:jc w:val="both"/>
              <w:rPr>
                <w:szCs w:val="24"/>
              </w:rPr>
            </w:pPr>
            <w:r w:rsidRPr="00553D00">
              <w:rPr>
                <w:szCs w:val="24"/>
              </w:rPr>
              <w:t>+</w:t>
            </w:r>
          </w:p>
        </w:tc>
        <w:tc>
          <w:tcPr>
            <w:tcW w:w="1418" w:type="dxa"/>
          </w:tcPr>
          <w:p w14:paraId="57AA1FF5" w14:textId="23B3877C" w:rsidR="00B82E91" w:rsidRPr="00553D00" w:rsidRDefault="00B82E91" w:rsidP="00C03E9D">
            <w:pPr>
              <w:pStyle w:val="af8"/>
              <w:jc w:val="both"/>
              <w:rPr>
                <w:szCs w:val="24"/>
              </w:rPr>
            </w:pPr>
            <w:r w:rsidRPr="00553D00">
              <w:rPr>
                <w:szCs w:val="24"/>
              </w:rPr>
              <w:t>+</w:t>
            </w:r>
          </w:p>
        </w:tc>
        <w:tc>
          <w:tcPr>
            <w:tcW w:w="1417" w:type="dxa"/>
          </w:tcPr>
          <w:p w14:paraId="3498CD1A" w14:textId="5EB4DE05" w:rsidR="00B82E91" w:rsidRPr="00553D00" w:rsidRDefault="00B82E91" w:rsidP="00C03E9D">
            <w:pPr>
              <w:pStyle w:val="af8"/>
              <w:jc w:val="both"/>
              <w:rPr>
                <w:szCs w:val="24"/>
              </w:rPr>
            </w:pPr>
            <w:r w:rsidRPr="00553D00">
              <w:rPr>
                <w:szCs w:val="24"/>
              </w:rPr>
              <w:t>+</w:t>
            </w:r>
          </w:p>
        </w:tc>
      </w:tr>
      <w:tr w:rsidR="00553D00" w:rsidRPr="00553D00" w14:paraId="230A5618" w14:textId="77777777" w:rsidTr="00780963">
        <w:tc>
          <w:tcPr>
            <w:tcW w:w="1668" w:type="dxa"/>
          </w:tcPr>
          <w:p w14:paraId="1EBDA6C1" w14:textId="5E9595BB" w:rsidR="00B82E91" w:rsidRPr="00553D00" w:rsidRDefault="00B82E91" w:rsidP="00C03E9D">
            <w:pPr>
              <w:pStyle w:val="af8"/>
              <w:jc w:val="both"/>
              <w:rPr>
                <w:szCs w:val="24"/>
                <w:shd w:val="clear" w:color="auto" w:fill="FFFFFF"/>
              </w:rPr>
            </w:pPr>
            <w:r w:rsidRPr="00553D00">
              <w:rPr>
                <w:szCs w:val="24"/>
                <w:shd w:val="clear" w:color="auto" w:fill="FFFFFF"/>
              </w:rPr>
              <w:t>Янтарная кислота</w:t>
            </w:r>
          </w:p>
        </w:tc>
        <w:tc>
          <w:tcPr>
            <w:tcW w:w="1134" w:type="dxa"/>
          </w:tcPr>
          <w:p w14:paraId="2A794730" w14:textId="128A631F" w:rsidR="00B82E91" w:rsidRPr="00553D00" w:rsidRDefault="00B82E91" w:rsidP="00C03E9D">
            <w:pPr>
              <w:pStyle w:val="af8"/>
              <w:jc w:val="both"/>
              <w:rPr>
                <w:szCs w:val="24"/>
              </w:rPr>
            </w:pPr>
            <w:r w:rsidRPr="00553D00">
              <w:rPr>
                <w:szCs w:val="24"/>
              </w:rPr>
              <w:t>+</w:t>
            </w:r>
          </w:p>
        </w:tc>
        <w:tc>
          <w:tcPr>
            <w:tcW w:w="1275" w:type="dxa"/>
          </w:tcPr>
          <w:p w14:paraId="09ACCECA" w14:textId="62094DF0" w:rsidR="00B82E91" w:rsidRPr="00553D00" w:rsidRDefault="00B82E91" w:rsidP="00C03E9D">
            <w:pPr>
              <w:pStyle w:val="af8"/>
              <w:jc w:val="both"/>
              <w:rPr>
                <w:szCs w:val="24"/>
              </w:rPr>
            </w:pPr>
            <w:r w:rsidRPr="00553D00">
              <w:rPr>
                <w:szCs w:val="24"/>
              </w:rPr>
              <w:t>+</w:t>
            </w:r>
          </w:p>
        </w:tc>
        <w:tc>
          <w:tcPr>
            <w:tcW w:w="1134" w:type="dxa"/>
          </w:tcPr>
          <w:p w14:paraId="4585C066" w14:textId="749B4D7B" w:rsidR="00B82E91" w:rsidRPr="00553D00" w:rsidRDefault="00B82E91" w:rsidP="00C03E9D">
            <w:pPr>
              <w:pStyle w:val="af8"/>
              <w:jc w:val="both"/>
              <w:rPr>
                <w:szCs w:val="24"/>
              </w:rPr>
            </w:pPr>
            <w:r w:rsidRPr="00553D00">
              <w:rPr>
                <w:szCs w:val="24"/>
              </w:rPr>
              <w:t>+</w:t>
            </w:r>
          </w:p>
        </w:tc>
        <w:tc>
          <w:tcPr>
            <w:tcW w:w="1276" w:type="dxa"/>
          </w:tcPr>
          <w:p w14:paraId="3732D88E" w14:textId="39616D86" w:rsidR="00B82E91" w:rsidRPr="00553D00" w:rsidRDefault="00B82E91" w:rsidP="00C03E9D">
            <w:pPr>
              <w:pStyle w:val="af8"/>
              <w:jc w:val="both"/>
              <w:rPr>
                <w:szCs w:val="24"/>
              </w:rPr>
            </w:pPr>
            <w:r w:rsidRPr="00553D00">
              <w:rPr>
                <w:szCs w:val="24"/>
              </w:rPr>
              <w:t>+</w:t>
            </w:r>
          </w:p>
        </w:tc>
        <w:tc>
          <w:tcPr>
            <w:tcW w:w="1418" w:type="dxa"/>
          </w:tcPr>
          <w:p w14:paraId="34AA8EB6" w14:textId="69B38079" w:rsidR="00B82E91" w:rsidRPr="00553D00" w:rsidRDefault="00B82E91" w:rsidP="00C03E9D">
            <w:pPr>
              <w:pStyle w:val="af8"/>
              <w:jc w:val="both"/>
              <w:rPr>
                <w:szCs w:val="24"/>
              </w:rPr>
            </w:pPr>
            <w:r w:rsidRPr="00553D00">
              <w:rPr>
                <w:szCs w:val="24"/>
              </w:rPr>
              <w:t>+</w:t>
            </w:r>
          </w:p>
        </w:tc>
        <w:tc>
          <w:tcPr>
            <w:tcW w:w="1417" w:type="dxa"/>
          </w:tcPr>
          <w:p w14:paraId="0E31AEC4" w14:textId="5BB64E1D" w:rsidR="00B82E91" w:rsidRPr="00553D00" w:rsidRDefault="00B82E91" w:rsidP="00C03E9D">
            <w:pPr>
              <w:pStyle w:val="af8"/>
              <w:jc w:val="both"/>
              <w:rPr>
                <w:szCs w:val="24"/>
              </w:rPr>
            </w:pPr>
            <w:r w:rsidRPr="00553D00">
              <w:rPr>
                <w:szCs w:val="24"/>
              </w:rPr>
              <w:t>+</w:t>
            </w:r>
          </w:p>
        </w:tc>
      </w:tr>
      <w:tr w:rsidR="00553D00" w:rsidRPr="00553D00" w14:paraId="4A28B4BE" w14:textId="77777777" w:rsidTr="00780963">
        <w:tc>
          <w:tcPr>
            <w:tcW w:w="1668" w:type="dxa"/>
          </w:tcPr>
          <w:p w14:paraId="70254FE0" w14:textId="16AAAB1A" w:rsidR="00B82E91" w:rsidRPr="00553D00" w:rsidRDefault="00B82E91" w:rsidP="00C03E9D">
            <w:pPr>
              <w:pStyle w:val="af8"/>
              <w:jc w:val="both"/>
              <w:rPr>
                <w:szCs w:val="24"/>
                <w:shd w:val="clear" w:color="auto" w:fill="FFFFFF"/>
              </w:rPr>
            </w:pPr>
            <w:r w:rsidRPr="00553D00">
              <w:rPr>
                <w:szCs w:val="24"/>
              </w:rPr>
              <w:t>Нитрат натрия</w:t>
            </w:r>
          </w:p>
        </w:tc>
        <w:tc>
          <w:tcPr>
            <w:tcW w:w="1134" w:type="dxa"/>
          </w:tcPr>
          <w:p w14:paraId="6BD04EED" w14:textId="19FFDA70" w:rsidR="00B82E91" w:rsidRPr="00553D00" w:rsidRDefault="00B82E91" w:rsidP="00C03E9D">
            <w:pPr>
              <w:pStyle w:val="af8"/>
              <w:jc w:val="both"/>
              <w:rPr>
                <w:szCs w:val="24"/>
              </w:rPr>
            </w:pPr>
            <w:r w:rsidRPr="00553D00">
              <w:rPr>
                <w:szCs w:val="24"/>
              </w:rPr>
              <w:t>+</w:t>
            </w:r>
          </w:p>
        </w:tc>
        <w:tc>
          <w:tcPr>
            <w:tcW w:w="1275" w:type="dxa"/>
          </w:tcPr>
          <w:p w14:paraId="3170D821" w14:textId="076BC3E5" w:rsidR="00B82E91" w:rsidRPr="00553D00" w:rsidRDefault="00B82E91" w:rsidP="00C03E9D">
            <w:pPr>
              <w:pStyle w:val="af8"/>
              <w:jc w:val="both"/>
              <w:rPr>
                <w:szCs w:val="24"/>
              </w:rPr>
            </w:pPr>
            <w:r w:rsidRPr="00553D00">
              <w:rPr>
                <w:szCs w:val="24"/>
              </w:rPr>
              <w:t>+</w:t>
            </w:r>
          </w:p>
        </w:tc>
        <w:tc>
          <w:tcPr>
            <w:tcW w:w="1134" w:type="dxa"/>
          </w:tcPr>
          <w:p w14:paraId="5120318B" w14:textId="04F863EB" w:rsidR="00B82E91" w:rsidRPr="00553D00" w:rsidRDefault="00B82E91" w:rsidP="00C03E9D">
            <w:pPr>
              <w:pStyle w:val="af8"/>
              <w:jc w:val="both"/>
              <w:rPr>
                <w:szCs w:val="24"/>
              </w:rPr>
            </w:pPr>
            <w:r w:rsidRPr="00553D00">
              <w:rPr>
                <w:szCs w:val="24"/>
              </w:rPr>
              <w:t>+</w:t>
            </w:r>
          </w:p>
        </w:tc>
        <w:tc>
          <w:tcPr>
            <w:tcW w:w="1276" w:type="dxa"/>
          </w:tcPr>
          <w:p w14:paraId="5B198D3E" w14:textId="26549726" w:rsidR="00B82E91" w:rsidRPr="00553D00" w:rsidRDefault="00B82E91" w:rsidP="00C03E9D">
            <w:pPr>
              <w:pStyle w:val="af8"/>
              <w:jc w:val="both"/>
              <w:rPr>
                <w:szCs w:val="24"/>
              </w:rPr>
            </w:pPr>
            <w:r w:rsidRPr="00553D00">
              <w:rPr>
                <w:szCs w:val="24"/>
              </w:rPr>
              <w:t>+</w:t>
            </w:r>
          </w:p>
        </w:tc>
        <w:tc>
          <w:tcPr>
            <w:tcW w:w="1418" w:type="dxa"/>
          </w:tcPr>
          <w:p w14:paraId="7E4C6500" w14:textId="16374395" w:rsidR="00B82E91" w:rsidRPr="00553D00" w:rsidRDefault="00B82E91" w:rsidP="00C03E9D">
            <w:pPr>
              <w:pStyle w:val="af8"/>
              <w:jc w:val="both"/>
              <w:rPr>
                <w:szCs w:val="24"/>
              </w:rPr>
            </w:pPr>
            <w:r w:rsidRPr="00553D00">
              <w:rPr>
                <w:szCs w:val="24"/>
              </w:rPr>
              <w:t>+</w:t>
            </w:r>
          </w:p>
        </w:tc>
        <w:tc>
          <w:tcPr>
            <w:tcW w:w="1417" w:type="dxa"/>
          </w:tcPr>
          <w:p w14:paraId="53CBBD44" w14:textId="7BDFA8BD" w:rsidR="00B82E91" w:rsidRPr="00553D00" w:rsidRDefault="00B82E91" w:rsidP="00C03E9D">
            <w:pPr>
              <w:pStyle w:val="af8"/>
              <w:jc w:val="both"/>
              <w:rPr>
                <w:szCs w:val="24"/>
              </w:rPr>
            </w:pPr>
            <w:r w:rsidRPr="00553D00">
              <w:rPr>
                <w:szCs w:val="24"/>
              </w:rPr>
              <w:t>+</w:t>
            </w:r>
          </w:p>
        </w:tc>
      </w:tr>
      <w:tr w:rsidR="00553D00" w:rsidRPr="00553D00" w14:paraId="5010092A" w14:textId="77777777" w:rsidTr="00780963">
        <w:tc>
          <w:tcPr>
            <w:tcW w:w="1668" w:type="dxa"/>
          </w:tcPr>
          <w:p w14:paraId="547F6FF2" w14:textId="123C7411" w:rsidR="00B82E91" w:rsidRPr="00553D00" w:rsidRDefault="00B82E91" w:rsidP="00C03E9D">
            <w:pPr>
              <w:pStyle w:val="af8"/>
              <w:jc w:val="both"/>
              <w:rPr>
                <w:szCs w:val="24"/>
              </w:rPr>
            </w:pPr>
            <w:r w:rsidRPr="00553D00">
              <w:rPr>
                <w:szCs w:val="24"/>
              </w:rPr>
              <w:lastRenderedPageBreak/>
              <w:t>Фенилаланин</w:t>
            </w:r>
          </w:p>
        </w:tc>
        <w:tc>
          <w:tcPr>
            <w:tcW w:w="1134" w:type="dxa"/>
          </w:tcPr>
          <w:p w14:paraId="0613B97C" w14:textId="4C46ED6D" w:rsidR="00B82E91" w:rsidRPr="00553D00" w:rsidRDefault="00B82E91" w:rsidP="00C03E9D">
            <w:pPr>
              <w:pStyle w:val="af8"/>
              <w:jc w:val="both"/>
              <w:rPr>
                <w:szCs w:val="24"/>
              </w:rPr>
            </w:pPr>
            <w:r w:rsidRPr="00553D00">
              <w:rPr>
                <w:szCs w:val="24"/>
              </w:rPr>
              <w:t>+</w:t>
            </w:r>
          </w:p>
        </w:tc>
        <w:tc>
          <w:tcPr>
            <w:tcW w:w="1275" w:type="dxa"/>
          </w:tcPr>
          <w:p w14:paraId="3DBF823E" w14:textId="580F4224" w:rsidR="00B82E91" w:rsidRPr="00553D00" w:rsidRDefault="00B82E91" w:rsidP="00C03E9D">
            <w:pPr>
              <w:pStyle w:val="af8"/>
              <w:jc w:val="both"/>
              <w:rPr>
                <w:szCs w:val="24"/>
              </w:rPr>
            </w:pPr>
            <w:r w:rsidRPr="00553D00">
              <w:rPr>
                <w:szCs w:val="24"/>
              </w:rPr>
              <w:t>+</w:t>
            </w:r>
          </w:p>
        </w:tc>
        <w:tc>
          <w:tcPr>
            <w:tcW w:w="1134" w:type="dxa"/>
          </w:tcPr>
          <w:p w14:paraId="76F46733" w14:textId="481DE824" w:rsidR="00B82E91" w:rsidRPr="00553D00" w:rsidRDefault="00B82E91" w:rsidP="00C03E9D">
            <w:pPr>
              <w:pStyle w:val="af8"/>
              <w:jc w:val="both"/>
              <w:rPr>
                <w:szCs w:val="24"/>
              </w:rPr>
            </w:pPr>
            <w:r w:rsidRPr="00553D00">
              <w:rPr>
                <w:szCs w:val="24"/>
              </w:rPr>
              <w:t>+</w:t>
            </w:r>
          </w:p>
        </w:tc>
        <w:tc>
          <w:tcPr>
            <w:tcW w:w="1276" w:type="dxa"/>
          </w:tcPr>
          <w:p w14:paraId="19281833" w14:textId="61285623" w:rsidR="00B82E91" w:rsidRPr="00553D00" w:rsidRDefault="00B82E91" w:rsidP="00C03E9D">
            <w:pPr>
              <w:pStyle w:val="af8"/>
              <w:jc w:val="both"/>
              <w:rPr>
                <w:szCs w:val="24"/>
              </w:rPr>
            </w:pPr>
            <w:r w:rsidRPr="00553D00">
              <w:rPr>
                <w:szCs w:val="24"/>
              </w:rPr>
              <w:t>+</w:t>
            </w:r>
          </w:p>
        </w:tc>
        <w:tc>
          <w:tcPr>
            <w:tcW w:w="1418" w:type="dxa"/>
          </w:tcPr>
          <w:p w14:paraId="32351BFE" w14:textId="637D6098" w:rsidR="00B82E91" w:rsidRPr="00553D00" w:rsidRDefault="00B82E91" w:rsidP="00C03E9D">
            <w:pPr>
              <w:pStyle w:val="af8"/>
              <w:jc w:val="both"/>
              <w:rPr>
                <w:szCs w:val="24"/>
              </w:rPr>
            </w:pPr>
            <w:r w:rsidRPr="00553D00">
              <w:rPr>
                <w:szCs w:val="24"/>
              </w:rPr>
              <w:t>+</w:t>
            </w:r>
          </w:p>
        </w:tc>
        <w:tc>
          <w:tcPr>
            <w:tcW w:w="1417" w:type="dxa"/>
          </w:tcPr>
          <w:p w14:paraId="3A7FB358" w14:textId="4E5964AD" w:rsidR="00B82E91" w:rsidRPr="00553D00" w:rsidRDefault="00B82E91" w:rsidP="00C03E9D">
            <w:pPr>
              <w:pStyle w:val="af8"/>
              <w:jc w:val="both"/>
              <w:rPr>
                <w:szCs w:val="24"/>
              </w:rPr>
            </w:pPr>
            <w:r w:rsidRPr="00553D00">
              <w:rPr>
                <w:szCs w:val="24"/>
              </w:rPr>
              <w:t>+</w:t>
            </w:r>
          </w:p>
        </w:tc>
      </w:tr>
      <w:tr w:rsidR="00553D00" w:rsidRPr="00553D00" w14:paraId="3C350840" w14:textId="77777777" w:rsidTr="00780963">
        <w:tc>
          <w:tcPr>
            <w:tcW w:w="1668" w:type="dxa"/>
          </w:tcPr>
          <w:p w14:paraId="4BED8651" w14:textId="621C6773" w:rsidR="00B82E91" w:rsidRPr="00553D00" w:rsidRDefault="00B82E91" w:rsidP="00C03E9D">
            <w:pPr>
              <w:pStyle w:val="af8"/>
              <w:jc w:val="both"/>
              <w:rPr>
                <w:szCs w:val="24"/>
              </w:rPr>
            </w:pPr>
            <w:r w:rsidRPr="00553D00">
              <w:rPr>
                <w:szCs w:val="24"/>
                <w:shd w:val="clear" w:color="auto" w:fill="FFFFFF"/>
              </w:rPr>
              <w:t>Температура культивирова</w:t>
            </w:r>
            <w:r w:rsidR="00780963" w:rsidRPr="00553D00">
              <w:rPr>
                <w:szCs w:val="24"/>
                <w:shd w:val="clear" w:color="auto" w:fill="FFFFFF"/>
              </w:rPr>
              <w:t>-</w:t>
            </w:r>
            <w:r w:rsidRPr="00553D00">
              <w:rPr>
                <w:szCs w:val="24"/>
                <w:shd w:val="clear" w:color="auto" w:fill="FFFFFF"/>
              </w:rPr>
              <w:t>ния</w:t>
            </w:r>
          </w:p>
        </w:tc>
        <w:tc>
          <w:tcPr>
            <w:tcW w:w="1134" w:type="dxa"/>
          </w:tcPr>
          <w:p w14:paraId="1A593612" w14:textId="753A6BD7" w:rsidR="00B82E91" w:rsidRPr="00553D00" w:rsidRDefault="00B82E91" w:rsidP="00C03E9D">
            <w:pPr>
              <w:pStyle w:val="af8"/>
              <w:jc w:val="both"/>
              <w:rPr>
                <w:szCs w:val="24"/>
              </w:rPr>
            </w:pPr>
            <w:r w:rsidRPr="00553D00">
              <w:rPr>
                <w:szCs w:val="24"/>
                <w:shd w:val="clear" w:color="auto" w:fill="FFFFFF"/>
              </w:rPr>
              <w:t>29-32 ℃</w:t>
            </w:r>
          </w:p>
        </w:tc>
        <w:tc>
          <w:tcPr>
            <w:tcW w:w="1275" w:type="dxa"/>
          </w:tcPr>
          <w:p w14:paraId="6B7C0AE8" w14:textId="32511C69" w:rsidR="00B82E91" w:rsidRPr="00553D00" w:rsidRDefault="00B82E91" w:rsidP="00C03E9D">
            <w:pPr>
              <w:pStyle w:val="af8"/>
              <w:jc w:val="both"/>
              <w:rPr>
                <w:szCs w:val="24"/>
              </w:rPr>
            </w:pPr>
            <w:r w:rsidRPr="00553D00">
              <w:rPr>
                <w:szCs w:val="24"/>
                <w:shd w:val="clear" w:color="auto" w:fill="FFFFFF"/>
              </w:rPr>
              <w:t xml:space="preserve">29-32 </w:t>
            </w:r>
            <w:r w:rsidRPr="00553D00">
              <w:rPr>
                <w:szCs w:val="24"/>
                <w:shd w:val="clear" w:color="auto" w:fill="FFFFFF"/>
                <w:vertAlign w:val="superscript"/>
              </w:rPr>
              <w:t>o</w:t>
            </w:r>
            <w:r w:rsidRPr="00553D00">
              <w:rPr>
                <w:szCs w:val="24"/>
                <w:shd w:val="clear" w:color="auto" w:fill="FFFFFF"/>
              </w:rPr>
              <w:t>С</w:t>
            </w:r>
          </w:p>
        </w:tc>
        <w:tc>
          <w:tcPr>
            <w:tcW w:w="1134" w:type="dxa"/>
          </w:tcPr>
          <w:p w14:paraId="10BB533B" w14:textId="3E5F88A4" w:rsidR="00B82E91" w:rsidRPr="00553D00" w:rsidRDefault="00B82E91" w:rsidP="00C03E9D">
            <w:pPr>
              <w:pStyle w:val="af8"/>
              <w:jc w:val="both"/>
              <w:rPr>
                <w:szCs w:val="24"/>
              </w:rPr>
            </w:pPr>
            <w:r w:rsidRPr="00553D00">
              <w:rPr>
                <w:szCs w:val="24"/>
                <w:shd w:val="clear" w:color="auto" w:fill="FFFFFF"/>
              </w:rPr>
              <w:t>28-32 ℃</w:t>
            </w:r>
          </w:p>
        </w:tc>
        <w:tc>
          <w:tcPr>
            <w:tcW w:w="1276" w:type="dxa"/>
          </w:tcPr>
          <w:p w14:paraId="7D74B61A" w14:textId="5BEF85ED" w:rsidR="00B82E91" w:rsidRPr="00553D00" w:rsidRDefault="00B82E91" w:rsidP="00C03E9D">
            <w:pPr>
              <w:pStyle w:val="af8"/>
              <w:jc w:val="both"/>
              <w:rPr>
                <w:szCs w:val="24"/>
              </w:rPr>
            </w:pPr>
            <w:r w:rsidRPr="00553D00">
              <w:rPr>
                <w:szCs w:val="24"/>
                <w:shd w:val="clear" w:color="auto" w:fill="FFFFFF"/>
              </w:rPr>
              <w:t>28-32 ℃</w:t>
            </w:r>
          </w:p>
        </w:tc>
        <w:tc>
          <w:tcPr>
            <w:tcW w:w="1418" w:type="dxa"/>
          </w:tcPr>
          <w:p w14:paraId="017B0214" w14:textId="0EF1C5B8" w:rsidR="00B82E91" w:rsidRPr="00553D00" w:rsidRDefault="00B82E91" w:rsidP="00C03E9D">
            <w:pPr>
              <w:pStyle w:val="af8"/>
              <w:jc w:val="both"/>
              <w:rPr>
                <w:szCs w:val="24"/>
              </w:rPr>
            </w:pPr>
            <w:r w:rsidRPr="00553D00">
              <w:rPr>
                <w:szCs w:val="24"/>
                <w:shd w:val="clear" w:color="auto" w:fill="FFFFFF"/>
              </w:rPr>
              <w:t xml:space="preserve">28-32 </w:t>
            </w:r>
            <w:r w:rsidRPr="00553D00">
              <w:rPr>
                <w:szCs w:val="24"/>
                <w:shd w:val="clear" w:color="auto" w:fill="FFFFFF"/>
                <w:vertAlign w:val="superscript"/>
              </w:rPr>
              <w:t>o</w:t>
            </w:r>
            <w:r w:rsidRPr="00553D00">
              <w:rPr>
                <w:szCs w:val="24"/>
                <w:shd w:val="clear" w:color="auto" w:fill="FFFFFF"/>
              </w:rPr>
              <w:t>С</w:t>
            </w:r>
          </w:p>
        </w:tc>
        <w:tc>
          <w:tcPr>
            <w:tcW w:w="1417" w:type="dxa"/>
          </w:tcPr>
          <w:p w14:paraId="670B6BD7" w14:textId="5678312A" w:rsidR="00B82E91" w:rsidRPr="00553D00" w:rsidRDefault="00B82E91" w:rsidP="00C03E9D">
            <w:pPr>
              <w:pStyle w:val="af8"/>
              <w:jc w:val="both"/>
              <w:rPr>
                <w:szCs w:val="24"/>
              </w:rPr>
            </w:pPr>
            <w:r w:rsidRPr="00553D00">
              <w:rPr>
                <w:szCs w:val="24"/>
                <w:shd w:val="clear" w:color="auto" w:fill="FFFFFF"/>
              </w:rPr>
              <w:t>28-32 ℃</w:t>
            </w:r>
          </w:p>
        </w:tc>
      </w:tr>
      <w:tr w:rsidR="00553D00" w:rsidRPr="00553D00" w14:paraId="511F6E0E" w14:textId="77777777" w:rsidTr="00780963">
        <w:tc>
          <w:tcPr>
            <w:tcW w:w="1668" w:type="dxa"/>
          </w:tcPr>
          <w:p w14:paraId="6A7E29E4" w14:textId="3DCDDD29" w:rsidR="00B82E91" w:rsidRPr="00553D00" w:rsidRDefault="00B82E91" w:rsidP="00C03E9D">
            <w:pPr>
              <w:pStyle w:val="af8"/>
              <w:jc w:val="both"/>
              <w:rPr>
                <w:szCs w:val="24"/>
                <w:shd w:val="clear" w:color="auto" w:fill="FFFFFF"/>
              </w:rPr>
            </w:pPr>
            <w:r w:rsidRPr="00553D00">
              <w:rPr>
                <w:szCs w:val="24"/>
                <w:shd w:val="clear" w:color="auto" w:fill="FFFFFF"/>
              </w:rPr>
              <w:t>Отношение к кислороду</w:t>
            </w:r>
          </w:p>
        </w:tc>
        <w:tc>
          <w:tcPr>
            <w:tcW w:w="1134" w:type="dxa"/>
          </w:tcPr>
          <w:p w14:paraId="503F9E9C" w14:textId="5E56D4C1" w:rsidR="00B82E91" w:rsidRPr="00553D00" w:rsidRDefault="00B82E91" w:rsidP="00C03E9D">
            <w:pPr>
              <w:pStyle w:val="af8"/>
              <w:jc w:val="both"/>
              <w:rPr>
                <w:szCs w:val="24"/>
              </w:rPr>
            </w:pPr>
            <w:r w:rsidRPr="00553D00">
              <w:rPr>
                <w:szCs w:val="24"/>
              </w:rPr>
              <w:t>аэроб</w:t>
            </w:r>
          </w:p>
        </w:tc>
        <w:tc>
          <w:tcPr>
            <w:tcW w:w="1275" w:type="dxa"/>
          </w:tcPr>
          <w:p w14:paraId="33B49CB1" w14:textId="442CD724" w:rsidR="00B82E91" w:rsidRPr="00553D00" w:rsidRDefault="00B82E91" w:rsidP="00C03E9D">
            <w:pPr>
              <w:pStyle w:val="af8"/>
              <w:jc w:val="both"/>
              <w:rPr>
                <w:szCs w:val="24"/>
              </w:rPr>
            </w:pPr>
            <w:r w:rsidRPr="00553D00">
              <w:rPr>
                <w:szCs w:val="24"/>
              </w:rPr>
              <w:t>аэроб</w:t>
            </w:r>
          </w:p>
        </w:tc>
        <w:tc>
          <w:tcPr>
            <w:tcW w:w="1134" w:type="dxa"/>
          </w:tcPr>
          <w:p w14:paraId="32EBF9DC" w14:textId="7209D411" w:rsidR="00B82E91" w:rsidRPr="00553D00" w:rsidRDefault="00B82E91" w:rsidP="00C03E9D">
            <w:pPr>
              <w:pStyle w:val="af8"/>
              <w:jc w:val="both"/>
              <w:rPr>
                <w:szCs w:val="24"/>
              </w:rPr>
            </w:pPr>
            <w:r w:rsidRPr="00553D00">
              <w:rPr>
                <w:szCs w:val="24"/>
              </w:rPr>
              <w:t>аэроб</w:t>
            </w:r>
          </w:p>
        </w:tc>
        <w:tc>
          <w:tcPr>
            <w:tcW w:w="1276" w:type="dxa"/>
          </w:tcPr>
          <w:p w14:paraId="21DD324F" w14:textId="6C3AD78B" w:rsidR="00B82E91" w:rsidRPr="00553D00" w:rsidRDefault="00B82E91" w:rsidP="00C03E9D">
            <w:pPr>
              <w:pStyle w:val="af8"/>
              <w:jc w:val="both"/>
              <w:rPr>
                <w:szCs w:val="24"/>
              </w:rPr>
            </w:pPr>
            <w:r w:rsidRPr="00553D00">
              <w:rPr>
                <w:szCs w:val="24"/>
              </w:rPr>
              <w:t>аэроб</w:t>
            </w:r>
          </w:p>
        </w:tc>
        <w:tc>
          <w:tcPr>
            <w:tcW w:w="1418" w:type="dxa"/>
          </w:tcPr>
          <w:p w14:paraId="3DDFBBD1" w14:textId="286BD613" w:rsidR="00B82E91" w:rsidRPr="00553D00" w:rsidRDefault="00B82E91" w:rsidP="00C03E9D">
            <w:pPr>
              <w:pStyle w:val="af8"/>
              <w:jc w:val="both"/>
              <w:rPr>
                <w:szCs w:val="24"/>
              </w:rPr>
            </w:pPr>
            <w:r w:rsidRPr="00553D00">
              <w:rPr>
                <w:szCs w:val="24"/>
              </w:rPr>
              <w:t>аэроб</w:t>
            </w:r>
          </w:p>
        </w:tc>
        <w:tc>
          <w:tcPr>
            <w:tcW w:w="1417" w:type="dxa"/>
          </w:tcPr>
          <w:p w14:paraId="4B3526D4" w14:textId="5C02FCCF" w:rsidR="00B82E91" w:rsidRPr="00553D00" w:rsidRDefault="00B82E91" w:rsidP="00C03E9D">
            <w:pPr>
              <w:pStyle w:val="af8"/>
              <w:jc w:val="both"/>
              <w:rPr>
                <w:szCs w:val="24"/>
              </w:rPr>
            </w:pPr>
            <w:r w:rsidRPr="00553D00">
              <w:rPr>
                <w:szCs w:val="24"/>
              </w:rPr>
              <w:t>аэроб</w:t>
            </w:r>
          </w:p>
        </w:tc>
      </w:tr>
      <w:tr w:rsidR="00B82E91" w:rsidRPr="00553D00" w14:paraId="01B74EC4" w14:textId="77777777" w:rsidTr="00780963">
        <w:tc>
          <w:tcPr>
            <w:tcW w:w="1668" w:type="dxa"/>
          </w:tcPr>
          <w:p w14:paraId="265A1080" w14:textId="705574AA" w:rsidR="00B82E91" w:rsidRPr="00553D00" w:rsidRDefault="00B82E91" w:rsidP="00C03E9D">
            <w:pPr>
              <w:pStyle w:val="af8"/>
              <w:jc w:val="both"/>
              <w:rPr>
                <w:szCs w:val="24"/>
                <w:shd w:val="clear" w:color="auto" w:fill="FFFFFF"/>
              </w:rPr>
            </w:pPr>
            <w:r w:rsidRPr="00553D00">
              <w:rPr>
                <w:szCs w:val="24"/>
                <w:shd w:val="clear" w:color="auto" w:fill="FFFFFF"/>
              </w:rPr>
              <w:t>Кислотность, рН</w:t>
            </w:r>
          </w:p>
        </w:tc>
        <w:tc>
          <w:tcPr>
            <w:tcW w:w="1134" w:type="dxa"/>
          </w:tcPr>
          <w:p w14:paraId="3D09A61A" w14:textId="2C267BAE" w:rsidR="00B82E91" w:rsidRPr="00553D00" w:rsidRDefault="00B82E91" w:rsidP="00C03E9D">
            <w:pPr>
              <w:pStyle w:val="af8"/>
              <w:jc w:val="both"/>
              <w:rPr>
                <w:szCs w:val="24"/>
              </w:rPr>
            </w:pPr>
            <w:r w:rsidRPr="00553D00">
              <w:rPr>
                <w:szCs w:val="24"/>
                <w:shd w:val="clear" w:color="auto" w:fill="FFFFFF"/>
              </w:rPr>
              <w:t>5,7 -7,5</w:t>
            </w:r>
          </w:p>
        </w:tc>
        <w:tc>
          <w:tcPr>
            <w:tcW w:w="1275" w:type="dxa"/>
          </w:tcPr>
          <w:p w14:paraId="36361527" w14:textId="2F8D0E36" w:rsidR="00B82E91" w:rsidRPr="00553D00" w:rsidRDefault="00B82E91" w:rsidP="00C03E9D">
            <w:pPr>
              <w:pStyle w:val="af8"/>
              <w:jc w:val="both"/>
              <w:rPr>
                <w:szCs w:val="24"/>
              </w:rPr>
            </w:pPr>
            <w:r w:rsidRPr="00553D00">
              <w:rPr>
                <w:szCs w:val="24"/>
                <w:shd w:val="clear" w:color="auto" w:fill="FFFFFF"/>
              </w:rPr>
              <w:t>5,5-7,5</w:t>
            </w:r>
          </w:p>
        </w:tc>
        <w:tc>
          <w:tcPr>
            <w:tcW w:w="1134" w:type="dxa"/>
          </w:tcPr>
          <w:p w14:paraId="53D64D9C" w14:textId="7E197DDE" w:rsidR="00B82E91" w:rsidRPr="00553D00" w:rsidRDefault="00B82E91" w:rsidP="00C03E9D">
            <w:pPr>
              <w:pStyle w:val="af8"/>
              <w:jc w:val="both"/>
              <w:rPr>
                <w:szCs w:val="24"/>
              </w:rPr>
            </w:pPr>
            <w:r w:rsidRPr="00553D00">
              <w:rPr>
                <w:szCs w:val="24"/>
                <w:shd w:val="clear" w:color="auto" w:fill="FFFFFF"/>
              </w:rPr>
              <w:t>5,5 -7,5</w:t>
            </w:r>
          </w:p>
        </w:tc>
        <w:tc>
          <w:tcPr>
            <w:tcW w:w="1276" w:type="dxa"/>
          </w:tcPr>
          <w:p w14:paraId="5F6C4EB5" w14:textId="4C006401" w:rsidR="00B82E91" w:rsidRPr="00553D00" w:rsidRDefault="00B82E91" w:rsidP="00C03E9D">
            <w:pPr>
              <w:pStyle w:val="af8"/>
              <w:jc w:val="both"/>
              <w:rPr>
                <w:szCs w:val="24"/>
              </w:rPr>
            </w:pPr>
            <w:r w:rsidRPr="00553D00">
              <w:rPr>
                <w:szCs w:val="24"/>
                <w:shd w:val="clear" w:color="auto" w:fill="FFFFFF"/>
              </w:rPr>
              <w:t>5,5 -7,5</w:t>
            </w:r>
          </w:p>
        </w:tc>
        <w:tc>
          <w:tcPr>
            <w:tcW w:w="1418" w:type="dxa"/>
          </w:tcPr>
          <w:p w14:paraId="59146B51" w14:textId="460950AE" w:rsidR="00B82E91" w:rsidRPr="00553D00" w:rsidRDefault="00B82E91" w:rsidP="00C03E9D">
            <w:pPr>
              <w:pStyle w:val="af8"/>
              <w:jc w:val="both"/>
              <w:rPr>
                <w:szCs w:val="24"/>
              </w:rPr>
            </w:pPr>
            <w:r w:rsidRPr="00553D00">
              <w:rPr>
                <w:szCs w:val="24"/>
                <w:shd w:val="clear" w:color="auto" w:fill="FFFFFF"/>
              </w:rPr>
              <w:t>5,5-7,5</w:t>
            </w:r>
          </w:p>
        </w:tc>
        <w:tc>
          <w:tcPr>
            <w:tcW w:w="1417" w:type="dxa"/>
          </w:tcPr>
          <w:p w14:paraId="7F65DC09" w14:textId="3CF19503" w:rsidR="00B82E91" w:rsidRPr="00553D00" w:rsidRDefault="00B82E91" w:rsidP="00C03E9D">
            <w:pPr>
              <w:pStyle w:val="af8"/>
              <w:jc w:val="both"/>
              <w:rPr>
                <w:szCs w:val="24"/>
              </w:rPr>
            </w:pPr>
            <w:r w:rsidRPr="00553D00">
              <w:rPr>
                <w:szCs w:val="24"/>
                <w:shd w:val="clear" w:color="auto" w:fill="FFFFFF"/>
              </w:rPr>
              <w:t>6,0 -7,5</w:t>
            </w:r>
          </w:p>
        </w:tc>
      </w:tr>
    </w:tbl>
    <w:p w14:paraId="5AA7FEA3" w14:textId="77777777" w:rsidR="00950026" w:rsidRPr="00553D00" w:rsidRDefault="00950026" w:rsidP="00C03E9D">
      <w:pPr>
        <w:pStyle w:val="af8"/>
        <w:jc w:val="both"/>
        <w:rPr>
          <w:sz w:val="28"/>
        </w:rPr>
      </w:pPr>
    </w:p>
    <w:p w14:paraId="3F64B5D4" w14:textId="24E5A0FF" w:rsidR="00DF1771" w:rsidRPr="00553D00" w:rsidRDefault="00024652" w:rsidP="00C03E9D">
      <w:pPr>
        <w:pStyle w:val="af8"/>
        <w:ind w:firstLine="709"/>
        <w:jc w:val="both"/>
        <w:rPr>
          <w:sz w:val="28"/>
        </w:rPr>
      </w:pPr>
      <w:bookmarkStart w:id="11" w:name="_Hlk188525276"/>
      <w:bookmarkEnd w:id="10"/>
      <w:r w:rsidRPr="00553D00">
        <w:rPr>
          <w:sz w:val="28"/>
        </w:rPr>
        <w:t>Согласно данным разных исследователей, температура инкубации должна находиться в интервале от 28</w:t>
      </w:r>
      <w:r w:rsidR="00681109" w:rsidRPr="00553D00">
        <w:rPr>
          <w:sz w:val="28"/>
        </w:rPr>
        <w:t>°С</w:t>
      </w:r>
      <w:r w:rsidRPr="00553D00">
        <w:rPr>
          <w:sz w:val="28"/>
        </w:rPr>
        <w:t xml:space="preserve"> до 32°С,</w:t>
      </w:r>
      <w:r w:rsidR="00ED49F7" w:rsidRPr="00553D00">
        <w:rPr>
          <w:sz w:val="28"/>
        </w:rPr>
        <w:t xml:space="preserve"> [</w:t>
      </w:r>
      <w:r w:rsidR="00A41031" w:rsidRPr="00553D00">
        <w:rPr>
          <w:sz w:val="28"/>
        </w:rPr>
        <w:t>155]</w:t>
      </w:r>
      <w:r w:rsidR="003D32F4" w:rsidRPr="00553D00">
        <w:rPr>
          <w:sz w:val="28"/>
        </w:rPr>
        <w:t xml:space="preserve"> </w:t>
      </w:r>
      <w:r w:rsidRPr="00553D00">
        <w:rPr>
          <w:sz w:val="28"/>
        </w:rPr>
        <w:t>обнаружили, что оптимальным для производства лимонной кислоты является 30°C.</w:t>
      </w:r>
    </w:p>
    <w:p w14:paraId="418CB003" w14:textId="7C2EA11F" w:rsidR="00DF1771" w:rsidRPr="00553D00" w:rsidRDefault="00DF1771" w:rsidP="00C03E9D">
      <w:pPr>
        <w:pStyle w:val="af8"/>
        <w:ind w:firstLine="709"/>
        <w:jc w:val="both"/>
        <w:rPr>
          <w:sz w:val="28"/>
        </w:rPr>
      </w:pPr>
      <w:r w:rsidRPr="00553D00">
        <w:rPr>
          <w:sz w:val="28"/>
        </w:rPr>
        <w:t>Следует отметить, что тесты на кислотопродукцию не позволяют однозначно определить, какая именно кислота накапливается в среде. Для идентификации кислот, а также для верификации полученных результатов с помощью экспресс-методов, отобранные штаммы были дополнительно культивированы в жидкой минеральной среде.</w:t>
      </w:r>
    </w:p>
    <w:p w14:paraId="1051EB88" w14:textId="0E0C964C" w:rsidR="00DF1771" w:rsidRPr="00553D00" w:rsidRDefault="00DF1771" w:rsidP="00C03E9D">
      <w:pPr>
        <w:pStyle w:val="af8"/>
        <w:ind w:firstLine="709"/>
        <w:jc w:val="both"/>
        <w:rPr>
          <w:sz w:val="28"/>
        </w:rPr>
      </w:pPr>
      <w:r w:rsidRPr="00553D00">
        <w:rPr>
          <w:sz w:val="28"/>
        </w:rPr>
        <w:t xml:space="preserve">На следующем этапе исследования оценивалась способность шести отобранных штаммов синтезировать лимонную кислоту на </w:t>
      </w:r>
      <w:r w:rsidR="00CF5536" w:rsidRPr="00553D00">
        <w:rPr>
          <w:sz w:val="28"/>
        </w:rPr>
        <w:t xml:space="preserve">синтетической </w:t>
      </w:r>
      <w:r w:rsidRPr="00553D00">
        <w:rPr>
          <w:sz w:val="28"/>
        </w:rPr>
        <w:t>среде</w:t>
      </w:r>
      <w:r w:rsidR="00CF5536" w:rsidRPr="00553D00">
        <w:rPr>
          <w:sz w:val="28"/>
        </w:rPr>
        <w:t xml:space="preserve"> Чапека Докса </w:t>
      </w:r>
      <w:r w:rsidRPr="00553D00">
        <w:rPr>
          <w:sz w:val="28"/>
        </w:rPr>
        <w:t>(</w:t>
      </w:r>
      <w:r w:rsidR="00A52998" w:rsidRPr="00553D00">
        <w:rPr>
          <w:sz w:val="28"/>
        </w:rPr>
        <w:t>р</w:t>
      </w:r>
      <w:r w:rsidR="00CC6DAE" w:rsidRPr="00553D00">
        <w:rPr>
          <w:sz w:val="28"/>
        </w:rPr>
        <w:t>ис</w:t>
      </w:r>
      <w:r w:rsidR="00A52998" w:rsidRPr="00553D00">
        <w:rPr>
          <w:sz w:val="28"/>
        </w:rPr>
        <w:t>.</w:t>
      </w:r>
      <w:r w:rsidR="00CC6DAE" w:rsidRPr="00553D00">
        <w:rPr>
          <w:sz w:val="28"/>
        </w:rPr>
        <w:t xml:space="preserve"> </w:t>
      </w:r>
      <w:r w:rsidR="000657DD" w:rsidRPr="00553D00">
        <w:rPr>
          <w:sz w:val="28"/>
        </w:rPr>
        <w:t>6</w:t>
      </w:r>
      <w:r w:rsidR="004B3196" w:rsidRPr="00553D00">
        <w:rPr>
          <w:sz w:val="28"/>
        </w:rPr>
        <w:t xml:space="preserve">, </w:t>
      </w:r>
      <w:r w:rsidR="000657DD" w:rsidRPr="00553D00">
        <w:rPr>
          <w:sz w:val="28"/>
        </w:rPr>
        <w:t>7</w:t>
      </w:r>
      <w:r w:rsidRPr="00553D00">
        <w:rPr>
          <w:sz w:val="28"/>
        </w:rPr>
        <w:t>).</w:t>
      </w:r>
    </w:p>
    <w:p w14:paraId="31C573E2" w14:textId="6F2E5CC3" w:rsidR="00DF1771" w:rsidRPr="00553D00" w:rsidRDefault="00DF1771" w:rsidP="00C03E9D">
      <w:pPr>
        <w:pStyle w:val="af8"/>
        <w:ind w:firstLine="709"/>
        <w:jc w:val="both"/>
        <w:rPr>
          <w:sz w:val="28"/>
        </w:rPr>
      </w:pPr>
      <w:r w:rsidRPr="00553D00">
        <w:rPr>
          <w:sz w:val="28"/>
        </w:rPr>
        <w:t>Скрининговая среда (pH 5,5–6,0) подвергалась стерилизации в автоклаве при 121°C в течение 15 минут. Базовая среда инокулировалась 1 м</w:t>
      </w:r>
      <w:r w:rsidR="00CF5536" w:rsidRPr="00553D00">
        <w:rPr>
          <w:sz w:val="28"/>
        </w:rPr>
        <w:t>л</w:t>
      </w:r>
      <w:r w:rsidRPr="00553D00">
        <w:rPr>
          <w:sz w:val="28"/>
        </w:rPr>
        <w:t xml:space="preserve"> суспензии спор с концентрацией 2 × 10⁸ спор/м</w:t>
      </w:r>
      <w:r w:rsidR="00CF5536" w:rsidRPr="00553D00">
        <w:rPr>
          <w:sz w:val="28"/>
        </w:rPr>
        <w:t>л</w:t>
      </w:r>
      <w:r w:rsidRPr="00553D00">
        <w:rPr>
          <w:sz w:val="28"/>
        </w:rPr>
        <w:t xml:space="preserve">, приготовленной из 7-дневных культур выделенных штаммов </w:t>
      </w:r>
      <w:r w:rsidRPr="00553D00">
        <w:rPr>
          <w:i/>
          <w:iCs/>
          <w:sz w:val="28"/>
        </w:rPr>
        <w:t>Aspergillus</w:t>
      </w:r>
      <w:r w:rsidRPr="00553D00">
        <w:rPr>
          <w:sz w:val="28"/>
        </w:rPr>
        <w:t>. Культуры выращивали в колбах объемом 250 м</w:t>
      </w:r>
      <w:r w:rsidR="00CF5536" w:rsidRPr="00553D00">
        <w:rPr>
          <w:sz w:val="28"/>
        </w:rPr>
        <w:t>л</w:t>
      </w:r>
      <w:r w:rsidRPr="00553D00">
        <w:rPr>
          <w:sz w:val="28"/>
        </w:rPr>
        <w:t>, содержащих 50 м</w:t>
      </w:r>
      <w:r w:rsidR="00CF5536" w:rsidRPr="00553D00">
        <w:rPr>
          <w:sz w:val="28"/>
        </w:rPr>
        <w:t>л</w:t>
      </w:r>
      <w:r w:rsidRPr="00553D00">
        <w:rPr>
          <w:sz w:val="28"/>
        </w:rPr>
        <w:t xml:space="preserve"> минеральной среды, на встряхивателе при 150 об/мин в инкубаторе при 30°C в течение семи дней. Определение концентрации лимонной кислоты проводилось титрованием 0,1% раствором NaOH с использованием 1% фенолфталеина в качестве индикатора</w:t>
      </w:r>
      <w:r w:rsidR="005C5EAA" w:rsidRPr="00553D00">
        <w:rPr>
          <w:sz w:val="28"/>
        </w:rPr>
        <w:t xml:space="preserve"> [150]</w:t>
      </w:r>
      <w:r w:rsidRPr="00553D00">
        <w:rPr>
          <w:sz w:val="28"/>
        </w:rPr>
        <w:t>.</w:t>
      </w:r>
    </w:p>
    <w:p w14:paraId="55C2C788" w14:textId="77777777" w:rsidR="00CC6DAE" w:rsidRPr="00553D00" w:rsidRDefault="00CC6DAE" w:rsidP="00C03E9D">
      <w:pPr>
        <w:pStyle w:val="af8"/>
        <w:jc w:val="both"/>
        <w:rPr>
          <w:sz w:val="28"/>
        </w:rPr>
      </w:pPr>
    </w:p>
    <w:p w14:paraId="1A4B3FCA" w14:textId="2069ED8A" w:rsidR="003C5751" w:rsidRPr="00553D00" w:rsidRDefault="003C5751" w:rsidP="00C03E9D">
      <w:pPr>
        <w:pStyle w:val="af8"/>
        <w:jc w:val="center"/>
        <w:rPr>
          <w:i/>
          <w:iCs/>
          <w:sz w:val="28"/>
        </w:rPr>
      </w:pPr>
      <w:r w:rsidRPr="00553D00">
        <w:rPr>
          <w:noProof/>
          <w:sz w:val="28"/>
        </w:rPr>
        <w:drawing>
          <wp:inline distT="0" distB="0" distL="0" distR="0" wp14:anchorId="1ACA79F0" wp14:editId="11E2531D">
            <wp:extent cx="5715000" cy="2400300"/>
            <wp:effectExtent l="0" t="0" r="0" b="0"/>
            <wp:docPr id="1537024619" name="Диаграмма 1">
              <a:extLst xmlns:a="http://schemas.openxmlformats.org/drawingml/2006/main">
                <a:ext uri="{FF2B5EF4-FFF2-40B4-BE49-F238E27FC236}">
                  <a16:creationId xmlns:a16="http://schemas.microsoft.com/office/drawing/2014/main" id="{FCCB5798-78A0-B195-F61D-D1B62B415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F6B013" w14:textId="08437C32" w:rsidR="003C5751" w:rsidRPr="00553D00" w:rsidRDefault="003C5751" w:rsidP="00C03E9D">
      <w:pPr>
        <w:pStyle w:val="af8"/>
        <w:jc w:val="center"/>
        <w:rPr>
          <w:i/>
          <w:iCs/>
          <w:sz w:val="28"/>
        </w:rPr>
      </w:pPr>
      <w:r w:rsidRPr="00553D00">
        <w:rPr>
          <w:sz w:val="28"/>
        </w:rPr>
        <w:t>Рисунок</w:t>
      </w:r>
      <w:r w:rsidR="00CC6DAE" w:rsidRPr="00553D00">
        <w:rPr>
          <w:sz w:val="28"/>
        </w:rPr>
        <w:t xml:space="preserve"> </w:t>
      </w:r>
      <w:r w:rsidR="000657DD" w:rsidRPr="00553D00">
        <w:rPr>
          <w:sz w:val="28"/>
        </w:rPr>
        <w:t>6</w:t>
      </w:r>
      <w:r w:rsidRPr="00553D00">
        <w:rPr>
          <w:sz w:val="28"/>
        </w:rPr>
        <w:t xml:space="preserve"> - Концентрации лимонной кислоты (ЛК, г/л) в зависимости от времени ферментации (72, 120, 168 часов) для разных штаммов</w:t>
      </w:r>
      <w:r w:rsidRPr="00553D00">
        <w:rPr>
          <w:i/>
          <w:iCs/>
          <w:sz w:val="28"/>
        </w:rPr>
        <w:t xml:space="preserve"> Aspergillus.</w:t>
      </w:r>
    </w:p>
    <w:p w14:paraId="6FC49FED" w14:textId="77777777" w:rsidR="003C5751" w:rsidRPr="00553D00" w:rsidRDefault="003C5751" w:rsidP="00C03E9D">
      <w:pPr>
        <w:pStyle w:val="af8"/>
        <w:jc w:val="both"/>
        <w:rPr>
          <w:i/>
          <w:iCs/>
          <w:sz w:val="28"/>
        </w:rPr>
      </w:pPr>
    </w:p>
    <w:p w14:paraId="3D8611B2" w14:textId="77777777" w:rsidR="003C5751" w:rsidRPr="00553D00" w:rsidRDefault="003C5751" w:rsidP="00C03E9D">
      <w:pPr>
        <w:pStyle w:val="af8"/>
        <w:jc w:val="both"/>
        <w:rPr>
          <w:i/>
          <w:iCs/>
          <w:sz w:val="28"/>
        </w:rPr>
      </w:pPr>
    </w:p>
    <w:p w14:paraId="4AF452C8" w14:textId="62457401" w:rsidR="003C5751" w:rsidRPr="00553D00" w:rsidRDefault="006C46EF" w:rsidP="00C03E9D">
      <w:pPr>
        <w:pStyle w:val="af8"/>
        <w:jc w:val="center"/>
        <w:rPr>
          <w:i/>
          <w:iCs/>
          <w:sz w:val="28"/>
        </w:rPr>
      </w:pPr>
      <w:r w:rsidRPr="00553D00">
        <w:rPr>
          <w:noProof/>
          <w:sz w:val="28"/>
        </w:rPr>
        <w:lastRenderedPageBreak/>
        <w:drawing>
          <wp:inline distT="0" distB="0" distL="0" distR="0" wp14:anchorId="1D803C2F" wp14:editId="4B5A9449">
            <wp:extent cx="5501640" cy="2226310"/>
            <wp:effectExtent l="0" t="0" r="3810" b="2540"/>
            <wp:docPr id="1177210549" name="Диаграмма 1">
              <a:extLst xmlns:a="http://schemas.openxmlformats.org/drawingml/2006/main">
                <a:ext uri="{FF2B5EF4-FFF2-40B4-BE49-F238E27FC236}">
                  <a16:creationId xmlns:a16="http://schemas.microsoft.com/office/drawing/2014/main" id="{016100BD-C356-F0D8-A1DB-2B75C0AF7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B4D87A" w14:textId="77777777" w:rsidR="00BD44CF" w:rsidRPr="00553D00" w:rsidRDefault="006C46EF" w:rsidP="00C03E9D">
      <w:pPr>
        <w:pStyle w:val="af8"/>
        <w:jc w:val="center"/>
        <w:rPr>
          <w:sz w:val="28"/>
        </w:rPr>
      </w:pPr>
      <w:r w:rsidRPr="00553D00">
        <w:rPr>
          <w:sz w:val="28"/>
        </w:rPr>
        <w:t>Рисунок</w:t>
      </w:r>
      <w:r w:rsidR="00CC6DAE" w:rsidRPr="00553D00">
        <w:rPr>
          <w:sz w:val="28"/>
        </w:rPr>
        <w:t xml:space="preserve"> </w:t>
      </w:r>
      <w:r w:rsidR="000657DD" w:rsidRPr="00553D00">
        <w:rPr>
          <w:sz w:val="28"/>
        </w:rPr>
        <w:t>7</w:t>
      </w:r>
      <w:r w:rsidRPr="00553D00">
        <w:rPr>
          <w:sz w:val="28"/>
        </w:rPr>
        <w:t xml:space="preserve"> – рН лимонной кислоты в зависимости от времени ферментации </w:t>
      </w:r>
    </w:p>
    <w:p w14:paraId="22AE1C73" w14:textId="6BBB97A0" w:rsidR="006C46EF" w:rsidRPr="00553D00" w:rsidRDefault="006C46EF" w:rsidP="00C03E9D">
      <w:pPr>
        <w:pStyle w:val="af8"/>
        <w:jc w:val="center"/>
        <w:rPr>
          <w:i/>
          <w:iCs/>
          <w:sz w:val="28"/>
        </w:rPr>
      </w:pPr>
      <w:r w:rsidRPr="00553D00">
        <w:rPr>
          <w:sz w:val="28"/>
        </w:rPr>
        <w:t>(72, 120, 168 часов) для разных штаммов</w:t>
      </w:r>
      <w:r w:rsidRPr="00553D00">
        <w:rPr>
          <w:i/>
          <w:iCs/>
          <w:sz w:val="28"/>
        </w:rPr>
        <w:t xml:space="preserve"> Aspergillus</w:t>
      </w:r>
    </w:p>
    <w:p w14:paraId="7754F408" w14:textId="77777777" w:rsidR="00CF5536" w:rsidRPr="00553D00" w:rsidRDefault="00CF5536" w:rsidP="00C03E9D">
      <w:pPr>
        <w:pStyle w:val="af8"/>
        <w:jc w:val="both"/>
        <w:rPr>
          <w:i/>
          <w:iCs/>
          <w:sz w:val="28"/>
        </w:rPr>
      </w:pPr>
    </w:p>
    <w:p w14:paraId="43EA15B1" w14:textId="32E183D5" w:rsidR="00580527" w:rsidRPr="00553D00" w:rsidRDefault="00471BA5" w:rsidP="00C03E9D">
      <w:pPr>
        <w:pStyle w:val="af8"/>
        <w:ind w:firstLine="709"/>
        <w:jc w:val="both"/>
        <w:rPr>
          <w:i/>
          <w:iCs/>
          <w:sz w:val="28"/>
        </w:rPr>
      </w:pPr>
      <w:r w:rsidRPr="00553D00">
        <w:rPr>
          <w:sz w:val="28"/>
        </w:rPr>
        <w:t>Результаты показывают, что уровень накопления лимонной кислоты после 168 часов культивирования составил 6,4–11,3</w:t>
      </w:r>
      <w:r w:rsidR="006C2A2E" w:rsidRPr="00553D00">
        <w:rPr>
          <w:sz w:val="28"/>
        </w:rPr>
        <w:t>8</w:t>
      </w:r>
      <w:r w:rsidRPr="00553D00">
        <w:rPr>
          <w:sz w:val="28"/>
        </w:rPr>
        <w:t xml:space="preserve"> г/</w:t>
      </w:r>
      <w:r w:rsidR="000B324B" w:rsidRPr="00553D00">
        <w:rPr>
          <w:sz w:val="28"/>
        </w:rPr>
        <w:t>л</w:t>
      </w:r>
      <w:r w:rsidR="00594E9C" w:rsidRPr="00553D00">
        <w:rPr>
          <w:sz w:val="28"/>
        </w:rPr>
        <w:t xml:space="preserve"> (рис.</w:t>
      </w:r>
      <w:r w:rsidR="004B3196" w:rsidRPr="00553D00">
        <w:rPr>
          <w:sz w:val="28"/>
        </w:rPr>
        <w:t>7</w:t>
      </w:r>
      <w:r w:rsidR="00594E9C" w:rsidRPr="00553D00">
        <w:rPr>
          <w:sz w:val="28"/>
        </w:rPr>
        <w:t>)</w:t>
      </w:r>
      <w:r w:rsidR="00CC6DAE" w:rsidRPr="00553D00">
        <w:rPr>
          <w:sz w:val="28"/>
        </w:rPr>
        <w:t>.</w:t>
      </w:r>
      <w:r w:rsidR="00580527" w:rsidRPr="00553D00">
        <w:rPr>
          <w:sz w:val="28"/>
        </w:rPr>
        <w:t xml:space="preserve"> </w:t>
      </w:r>
      <w:r w:rsidR="00565FED" w:rsidRPr="00553D00">
        <w:rPr>
          <w:sz w:val="28"/>
        </w:rPr>
        <w:t>В процессе ферментации во всех экспериментах наблюдалось постепенное снижение pH (</w:t>
      </w:r>
      <w:r w:rsidR="0007368E" w:rsidRPr="00553D00">
        <w:rPr>
          <w:sz w:val="28"/>
        </w:rPr>
        <w:t>рис.</w:t>
      </w:r>
      <w:r w:rsidR="00565FED" w:rsidRPr="00553D00">
        <w:rPr>
          <w:sz w:val="28"/>
        </w:rPr>
        <w:t xml:space="preserve"> </w:t>
      </w:r>
      <w:r w:rsidR="004B3196" w:rsidRPr="00553D00">
        <w:rPr>
          <w:sz w:val="28"/>
        </w:rPr>
        <w:t>8</w:t>
      </w:r>
      <w:r w:rsidR="00565FED" w:rsidRPr="00553D00">
        <w:rPr>
          <w:sz w:val="28"/>
        </w:rPr>
        <w:t>), что свидетельствовало о накоплении лимонной кислоты в среде. Полученные данные согласуются с результатами</w:t>
      </w:r>
      <w:r w:rsidR="005249CC" w:rsidRPr="00553D00">
        <w:rPr>
          <w:sz w:val="28"/>
        </w:rPr>
        <w:t xml:space="preserve"> [156]</w:t>
      </w:r>
      <w:r w:rsidR="00565FED" w:rsidRPr="00553D00">
        <w:rPr>
          <w:sz w:val="28"/>
        </w:rPr>
        <w:t>, согласно которым первоначальный pH 6,5 постепенно снижался до 1,5 при ферментации в контрольной производственной среде. В соответствии с рекомендациями</w:t>
      </w:r>
      <w:r w:rsidR="005249CC" w:rsidRPr="00553D00">
        <w:rPr>
          <w:sz w:val="28"/>
        </w:rPr>
        <w:t xml:space="preserve"> [128]</w:t>
      </w:r>
      <w:r w:rsidR="00565FED" w:rsidRPr="00553D00">
        <w:rPr>
          <w:sz w:val="28"/>
        </w:rPr>
        <w:t>, для предотвращения накопления глюконовой кислоты уровень pH должен поддерживаться ниже 2,0, тогда как уровень pH около 4,0 способствует образованию глюконовой кислоты. Кроме того, промежуточные значения кислотности в диапазоне 1,8–2,5 считаются оптимальными</w:t>
      </w:r>
      <w:r w:rsidR="005249CC" w:rsidRPr="00553D00">
        <w:rPr>
          <w:sz w:val="28"/>
        </w:rPr>
        <w:t xml:space="preserve"> [145]</w:t>
      </w:r>
      <w:r w:rsidR="00565FED" w:rsidRPr="00553D00">
        <w:rPr>
          <w:sz w:val="28"/>
        </w:rPr>
        <w:t>.</w:t>
      </w:r>
      <w:r w:rsidR="00917A0A" w:rsidRPr="00553D00">
        <w:rPr>
          <w:sz w:val="28"/>
        </w:rPr>
        <w:t xml:space="preserve"> </w:t>
      </w:r>
    </w:p>
    <w:p w14:paraId="423CA747" w14:textId="38E2AEC6" w:rsidR="003C515D" w:rsidRPr="00553D00" w:rsidRDefault="00DF1771" w:rsidP="00E55CC8">
      <w:pPr>
        <w:pStyle w:val="af8"/>
        <w:ind w:firstLine="709"/>
        <w:jc w:val="both"/>
        <w:rPr>
          <w:b/>
          <w:bCs/>
          <w:iCs/>
          <w:sz w:val="28"/>
          <w:lang w:eastAsia="en-US"/>
        </w:rPr>
      </w:pPr>
      <w:r w:rsidRPr="00553D00">
        <w:rPr>
          <w:sz w:val="28"/>
        </w:rPr>
        <w:t xml:space="preserve">На основе результатов вторичного скрининга для дальнейшего изучения был выбран штамм – </w:t>
      </w:r>
      <w:r w:rsidR="006C2A2E" w:rsidRPr="00553D00">
        <w:rPr>
          <w:i/>
          <w:iCs/>
          <w:sz w:val="28"/>
        </w:rPr>
        <w:t>Aspergillus СА20</w:t>
      </w:r>
      <w:r w:rsidRPr="00553D00">
        <w:rPr>
          <w:sz w:val="28"/>
        </w:rPr>
        <w:t xml:space="preserve">, который показал максимальное накопление лимонной кислоты на 7-й день инкубации, достигая </w:t>
      </w:r>
      <w:r w:rsidR="006C2A2E" w:rsidRPr="00553D00">
        <w:rPr>
          <w:sz w:val="28"/>
        </w:rPr>
        <w:t>11,38</w:t>
      </w:r>
      <w:r w:rsidRPr="00553D00">
        <w:rPr>
          <w:sz w:val="28"/>
        </w:rPr>
        <w:t xml:space="preserve"> г/л.</w:t>
      </w:r>
      <w:r w:rsidR="006C2A2E" w:rsidRPr="00553D00">
        <w:rPr>
          <w:sz w:val="28"/>
        </w:rPr>
        <w:t xml:space="preserve"> </w:t>
      </w:r>
    </w:p>
    <w:p w14:paraId="5BA44ACD" w14:textId="33CFB417" w:rsidR="003C515D" w:rsidRPr="00553D00" w:rsidRDefault="003C515D" w:rsidP="003C515D">
      <w:pPr>
        <w:pStyle w:val="af8"/>
        <w:ind w:firstLine="709"/>
        <w:jc w:val="both"/>
        <w:rPr>
          <w:iCs/>
          <w:sz w:val="28"/>
          <w:lang w:eastAsia="en-US"/>
        </w:rPr>
      </w:pPr>
      <w:r w:rsidRPr="00553D00">
        <w:rPr>
          <w:iCs/>
          <w:sz w:val="28"/>
          <w:lang w:eastAsia="en-US"/>
        </w:rPr>
        <w:t>Для обеспечения гарантированной стабильности показателей процесса в производственном цикле необходим контроль подлинности штаммов-продуцентов. Штамм идентифицирован по молекулярно-генетическим свойством.</w:t>
      </w:r>
    </w:p>
    <w:p w14:paraId="48D682EC" w14:textId="77777777" w:rsidR="003C515D" w:rsidRPr="00553D00" w:rsidRDefault="003C515D" w:rsidP="003C515D">
      <w:pPr>
        <w:pStyle w:val="af8"/>
        <w:ind w:firstLine="709"/>
        <w:jc w:val="both"/>
        <w:rPr>
          <w:iCs/>
          <w:sz w:val="28"/>
          <w:lang w:eastAsia="en-US"/>
        </w:rPr>
      </w:pPr>
      <w:r w:rsidRPr="00553D00">
        <w:rPr>
          <w:iCs/>
          <w:sz w:val="28"/>
          <w:lang w:eastAsia="en-US"/>
        </w:rPr>
        <w:t xml:space="preserve">Новый штамм </w:t>
      </w:r>
      <w:r w:rsidRPr="00553D00">
        <w:rPr>
          <w:i/>
          <w:sz w:val="28"/>
        </w:rPr>
        <w:t>Aspergillus СА20</w:t>
      </w:r>
      <w:r w:rsidRPr="00553D00">
        <w:rPr>
          <w:i/>
          <w:sz w:val="28"/>
          <w:lang w:eastAsia="en-US"/>
        </w:rPr>
        <w:t xml:space="preserve"> </w:t>
      </w:r>
      <w:r w:rsidRPr="00553D00">
        <w:rPr>
          <w:iCs/>
          <w:sz w:val="28"/>
          <w:lang w:eastAsia="en-US"/>
        </w:rPr>
        <w:t>является аэробом, прототрофом, имеет оптимальную температуру роста 30 ±1°С, диапазон роста pH 3,0-6,5.</w:t>
      </w:r>
    </w:p>
    <w:p w14:paraId="68697983" w14:textId="77777777" w:rsidR="003C515D" w:rsidRPr="00553D00" w:rsidRDefault="003C515D" w:rsidP="003C515D">
      <w:pPr>
        <w:pStyle w:val="af8"/>
        <w:ind w:firstLine="709"/>
        <w:jc w:val="both"/>
        <w:rPr>
          <w:iCs/>
          <w:sz w:val="28"/>
          <w:lang w:eastAsia="en-US"/>
        </w:rPr>
      </w:pPr>
      <w:r w:rsidRPr="00553D00">
        <w:rPr>
          <w:sz w:val="28"/>
        </w:rPr>
        <w:t xml:space="preserve">Предоставленная последовательность длиной 1080 пар нуклеотидов (п.н.) кодирует фрагмент гена 28S рибосомальной РНК (rРНК) штамма </w:t>
      </w:r>
      <w:r w:rsidRPr="00553D00">
        <w:rPr>
          <w:i/>
          <w:iCs/>
          <w:sz w:val="28"/>
        </w:rPr>
        <w:t xml:space="preserve">Aspergillus </w:t>
      </w:r>
    </w:p>
    <w:p w14:paraId="3167985E" w14:textId="77777777" w:rsidR="003C515D" w:rsidRPr="00553D00" w:rsidRDefault="003C515D" w:rsidP="003C515D">
      <w:pPr>
        <w:pStyle w:val="af8"/>
        <w:jc w:val="both"/>
        <w:rPr>
          <w:iCs/>
          <w:sz w:val="28"/>
          <w:lang w:eastAsia="en-US"/>
        </w:rPr>
      </w:pPr>
      <w:r w:rsidRPr="00553D00">
        <w:rPr>
          <w:iCs/>
          <w:sz w:val="28"/>
          <w:lang w:eastAsia="en-US"/>
        </w:rPr>
        <w:t>GCCTTGTGAAGGGAATGCATGGGACAAACTCACTTTCCTGCTCTCTCGGTTGGATCTCCCTCTGCCCCGATGTCGCCTCACCGCAGTCTACGATCGACCCCTCACAGAGGTCCCTCCGAGGCACGGCGACACGGGATCTGCAGCCAAATGGATCTAATTACACCATGATGATAACTAAAGAGGCAGCGCGCGCTCTACTGCACACTACCGATTTAGTCCGACAGCCGGCTCGGTCTCGCATCGGCGGTGAGGATGTGCAACAATTGAGGGTGGATTGACGCAGACTGCTTATTGCTGATTGTGTTGACCATCCGCATGCAGCCGTTCCTTGCCTCGGCTCCTCAACACCGCGGCCAACCGACGGCCACTCGCCCTCCTCCCCGGTGAATTTCTCCTGACTCT</w:t>
      </w:r>
      <w:r w:rsidRPr="00553D00">
        <w:rPr>
          <w:iCs/>
          <w:sz w:val="28"/>
          <w:lang w:eastAsia="en-US"/>
        </w:rPr>
        <w:lastRenderedPageBreak/>
        <w:t xml:space="preserve">GCTTTGTACTCTGCTCTGTGGACATAATCTCTTCTCTCTCTCGTCTTTGCTTGCACATTCACCCTTCTAGAACTCTCATCATGTCTTTCTCCCTGCCGATACGTCCAACAACCCGCCATGCCAGCCGGCTGGTACAGGTACGCCCCTCCCCCTTGATAGCTTGCCTATCATTGCTGACAACCCCAGGCCAGGATCCGCTCCGGTCGGTTCTACAGCACCGAATCAGACCTTAAAACCGCCCTGAAATCCGTCATTCCCGAGAAGCGCGAGCTATTCAAGCAAGTCAAGGCCCGCAGCGACGATGTGGTCGGCGAAGTCAAGGTGGGCAACATCATTGGCGGCATGCGCGGCCTGAAGTCCATGCTCTGGGAGGGATCCGTTCTCGACCCCGAGGAGGGTATCCGTTTCCACGGCAAGACCATCAAGGATTGCCAGCGTGAACTGCCCAAGGGGACCACGGGAACTGAAATGCTCCCGGAGGCCATGTTCTGGCTGCTCCTGACCGGCCAGGTTCCCACCACTAGCCAGGTGCGCGCATTTTCTCGCGAGCTTGCCGAGAAATCACATCTCCCCGACCACATCCTGGGCCTGATCAAGTCATTCCCCAAGGACATGCACCCAATGACGCAGCTGTCGGTGGCGGTTGCAGCACTGAACACGGAGTCGACCTTCGCCAAG </w:t>
      </w:r>
    </w:p>
    <w:p w14:paraId="6E4D18B3" w14:textId="77777777" w:rsidR="003C515D" w:rsidRPr="00553D00" w:rsidRDefault="003C515D" w:rsidP="003C515D">
      <w:pPr>
        <w:ind w:firstLine="708"/>
        <w:jc w:val="both"/>
        <w:rPr>
          <w:sz w:val="28"/>
          <w:szCs w:val="28"/>
        </w:rPr>
      </w:pPr>
      <w:r w:rsidRPr="00553D00">
        <w:rPr>
          <w:sz w:val="28"/>
          <w:szCs w:val="28"/>
        </w:rPr>
        <w:t xml:space="preserve">Анализ содержания GC показал, что доля пар гуанин-цитозин (ГЦ) составляет 49,07%, что свидетельствует об умеренной степени структурной стабильности данной последовательности. Повышенное содержание ГЦ может коррелировать с потенциально высокой транскрипционной активностью, а также с адаптивными механизмами организма к условиям окружающей среды, в том числе к стрессовым факторам, связанным с промышленным производством. </w:t>
      </w:r>
    </w:p>
    <w:p w14:paraId="1EB980F8" w14:textId="77777777" w:rsidR="003C515D" w:rsidRPr="00553D00" w:rsidRDefault="003C515D" w:rsidP="003C515D">
      <w:pPr>
        <w:ind w:firstLine="708"/>
        <w:jc w:val="both"/>
        <w:rPr>
          <w:sz w:val="28"/>
          <w:szCs w:val="28"/>
        </w:rPr>
      </w:pPr>
      <w:r w:rsidRPr="00553D00">
        <w:rPr>
          <w:sz w:val="28"/>
          <w:szCs w:val="28"/>
        </w:rPr>
        <w:t xml:space="preserve">На рисунке 8 представлено филогенетическое дерево, построенное на анализе нуклеотидной последовательности </w:t>
      </w:r>
      <w:r w:rsidRPr="00553D00">
        <w:rPr>
          <w:i/>
          <w:sz w:val="28"/>
          <w:szCs w:val="28"/>
        </w:rPr>
        <w:t>28S rRNA</w:t>
      </w:r>
      <w:r w:rsidRPr="00553D00">
        <w:rPr>
          <w:sz w:val="28"/>
          <w:szCs w:val="28"/>
        </w:rPr>
        <w:t xml:space="preserve"> гена от штамма </w:t>
      </w:r>
      <w:r w:rsidRPr="00553D00">
        <w:rPr>
          <w:i/>
          <w:iCs/>
          <w:sz w:val="28"/>
          <w:szCs w:val="28"/>
        </w:rPr>
        <w:t>Aspergillus</w:t>
      </w:r>
      <w:r w:rsidRPr="00553D00">
        <w:rPr>
          <w:sz w:val="28"/>
          <w:szCs w:val="28"/>
        </w:rPr>
        <w:t xml:space="preserve"> </w:t>
      </w:r>
      <w:r w:rsidRPr="00553D00">
        <w:rPr>
          <w:i/>
          <w:iCs/>
          <w:sz w:val="28"/>
          <w:szCs w:val="28"/>
        </w:rPr>
        <w:t>CA20.</w:t>
      </w:r>
      <w:r w:rsidRPr="00553D00">
        <w:rPr>
          <w:sz w:val="28"/>
          <w:szCs w:val="28"/>
        </w:rPr>
        <w:t xml:space="preserve"> </w:t>
      </w:r>
    </w:p>
    <w:p w14:paraId="4D9559D3" w14:textId="77777777" w:rsidR="003C515D" w:rsidRPr="00553D00" w:rsidRDefault="003C515D" w:rsidP="00630F05">
      <w:pPr>
        <w:pStyle w:val="af8"/>
        <w:jc w:val="center"/>
        <w:rPr>
          <w:sz w:val="28"/>
        </w:rPr>
      </w:pPr>
      <w:r w:rsidRPr="00553D00">
        <w:rPr>
          <w:noProof/>
          <w:sz w:val="28"/>
        </w:rPr>
        <w:drawing>
          <wp:inline distT="0" distB="0" distL="0" distR="0" wp14:anchorId="09889410" wp14:editId="6A379826">
            <wp:extent cx="5940425" cy="2598420"/>
            <wp:effectExtent l="0" t="0" r="0" b="0"/>
            <wp:docPr id="23" name="Рисунок 4" descr="Изображение выглядит как текст, диаграмма, линия, снимок экран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D0FF5A3-551C-40EE-AEAA-6B9E98BE1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 descr="Изображение выглядит как текст, диаграмма, линия, снимок экрана&#10;&#10;Содержимое, созданное искусственным интеллектом, может быть неверным.">
                      <a:extLst>
                        <a:ext uri="{FF2B5EF4-FFF2-40B4-BE49-F238E27FC236}">
                          <a16:creationId xmlns:a16="http://schemas.microsoft.com/office/drawing/2014/main" id="{ED0FF5A3-551C-40EE-AEAA-6B9E98BE1050}"/>
                        </a:ext>
                      </a:extLst>
                    </pic:cNvPr>
                    <pic:cNvPicPr>
                      <a:picLocks noChangeAspect="1"/>
                    </pic:cNvPicPr>
                  </pic:nvPicPr>
                  <pic:blipFill>
                    <a:blip r:embed="rId20"/>
                    <a:stretch>
                      <a:fillRect/>
                    </a:stretch>
                  </pic:blipFill>
                  <pic:spPr>
                    <a:xfrm>
                      <a:off x="0" y="0"/>
                      <a:ext cx="5940425" cy="2598420"/>
                    </a:xfrm>
                    <a:prstGeom prst="rect">
                      <a:avLst/>
                    </a:prstGeom>
                  </pic:spPr>
                </pic:pic>
              </a:graphicData>
            </a:graphic>
          </wp:inline>
        </w:drawing>
      </w:r>
    </w:p>
    <w:p w14:paraId="75A3C22D" w14:textId="77777777" w:rsidR="003C515D" w:rsidRPr="00553D00" w:rsidRDefault="003C515D" w:rsidP="003C515D">
      <w:pPr>
        <w:pStyle w:val="af8"/>
        <w:jc w:val="center"/>
        <w:rPr>
          <w:sz w:val="28"/>
        </w:rPr>
      </w:pPr>
      <w:r w:rsidRPr="00553D00">
        <w:rPr>
          <w:sz w:val="28"/>
        </w:rPr>
        <w:t xml:space="preserve">Рисунок 8 – Филогенетическое древо </w:t>
      </w:r>
      <w:r w:rsidRPr="00553D00">
        <w:rPr>
          <w:i/>
          <w:iCs/>
          <w:sz w:val="28"/>
        </w:rPr>
        <w:t>Aspergillus 20</w:t>
      </w:r>
    </w:p>
    <w:p w14:paraId="265D1FFA" w14:textId="77777777" w:rsidR="003C515D" w:rsidRPr="00553D00" w:rsidRDefault="003C515D" w:rsidP="003C515D">
      <w:pPr>
        <w:ind w:firstLine="708"/>
        <w:jc w:val="both"/>
        <w:rPr>
          <w:sz w:val="28"/>
          <w:szCs w:val="28"/>
        </w:rPr>
      </w:pPr>
    </w:p>
    <w:p w14:paraId="5DA07563" w14:textId="45D56882" w:rsidR="003C515D" w:rsidRPr="00553D00" w:rsidRDefault="003C515D" w:rsidP="003C515D">
      <w:pPr>
        <w:ind w:firstLine="708"/>
        <w:jc w:val="both"/>
        <w:rPr>
          <w:sz w:val="28"/>
          <w:szCs w:val="28"/>
        </w:rPr>
      </w:pPr>
      <w:r w:rsidRPr="00553D00">
        <w:rPr>
          <w:sz w:val="28"/>
          <w:szCs w:val="28"/>
        </w:rPr>
        <w:t xml:space="preserve">Филогенетический анализ, проведенный с помощью программного обеспечения MEGA 11 методом </w:t>
      </w:r>
      <w:r w:rsidRPr="00553D00">
        <w:rPr>
          <w:i/>
          <w:iCs/>
          <w:sz w:val="28"/>
          <w:szCs w:val="28"/>
        </w:rPr>
        <w:t>Neighbor-Joining</w:t>
      </w:r>
      <w:r w:rsidRPr="00553D00">
        <w:rPr>
          <w:sz w:val="28"/>
          <w:szCs w:val="28"/>
        </w:rPr>
        <w:t xml:space="preserve">, показал, что исследуемый штамм образует кластер с референтным штаммом </w:t>
      </w:r>
      <w:r w:rsidR="00317669" w:rsidRPr="00553D00">
        <w:rPr>
          <w:i/>
          <w:iCs/>
          <w:sz w:val="28"/>
          <w:szCs w:val="28"/>
        </w:rPr>
        <w:t>A.niger</w:t>
      </w:r>
      <w:r w:rsidRPr="00553D00">
        <w:rPr>
          <w:sz w:val="28"/>
          <w:szCs w:val="28"/>
        </w:rPr>
        <w:t xml:space="preserve">. Это указывает на высокую степень родства и позволяет отнести </w:t>
      </w:r>
      <w:r w:rsidRPr="00553D00">
        <w:rPr>
          <w:i/>
          <w:iCs/>
          <w:sz w:val="28"/>
          <w:szCs w:val="28"/>
        </w:rPr>
        <w:t>Aspergillus CA20</w:t>
      </w:r>
      <w:r w:rsidRPr="00553D00">
        <w:rPr>
          <w:sz w:val="28"/>
          <w:szCs w:val="28"/>
        </w:rPr>
        <w:t xml:space="preserve"> к виду </w:t>
      </w:r>
      <w:r w:rsidRPr="00553D00">
        <w:rPr>
          <w:i/>
          <w:iCs/>
          <w:sz w:val="28"/>
          <w:szCs w:val="28"/>
        </w:rPr>
        <w:t>A. niger</w:t>
      </w:r>
      <w:r w:rsidRPr="00553D00">
        <w:rPr>
          <w:sz w:val="28"/>
          <w:szCs w:val="28"/>
        </w:rPr>
        <w:t xml:space="preserve"> или к его ближайшему филогенетическому родственнику.</w:t>
      </w:r>
    </w:p>
    <w:p w14:paraId="61EB4EBF" w14:textId="433339CD" w:rsidR="00B0189C" w:rsidRPr="00553D00" w:rsidRDefault="003C515D" w:rsidP="003C515D">
      <w:pPr>
        <w:ind w:firstLine="708"/>
        <w:jc w:val="both"/>
        <w:rPr>
          <w:sz w:val="28"/>
          <w:szCs w:val="28"/>
        </w:rPr>
      </w:pPr>
      <w:r w:rsidRPr="00553D00">
        <w:rPr>
          <w:sz w:val="28"/>
          <w:szCs w:val="28"/>
        </w:rPr>
        <w:lastRenderedPageBreak/>
        <w:t xml:space="preserve">Таким образом, на основании молекулярно-генетических данных установлено, что штамм </w:t>
      </w:r>
      <w:r w:rsidRPr="00553D00">
        <w:rPr>
          <w:i/>
          <w:iCs/>
          <w:sz w:val="28"/>
          <w:szCs w:val="28"/>
        </w:rPr>
        <w:t>Aspergillus</w:t>
      </w:r>
      <w:r w:rsidRPr="00553D00">
        <w:rPr>
          <w:sz w:val="28"/>
          <w:szCs w:val="28"/>
        </w:rPr>
        <w:t xml:space="preserve"> </w:t>
      </w:r>
      <w:r w:rsidRPr="00553D00">
        <w:rPr>
          <w:i/>
          <w:iCs/>
          <w:sz w:val="28"/>
          <w:szCs w:val="28"/>
        </w:rPr>
        <w:t>CA20</w:t>
      </w:r>
      <w:r w:rsidRPr="00553D00">
        <w:rPr>
          <w:sz w:val="28"/>
          <w:szCs w:val="28"/>
        </w:rPr>
        <w:t xml:space="preserve"> относится к группе активных продуцентов лимонной кислоты, а его генетическая идентификация подтверждает пригодность для дальнейших исследований с целью усиления биосинтетических свойств.</w:t>
      </w:r>
    </w:p>
    <w:p w14:paraId="03813F08" w14:textId="3DC87B14" w:rsidR="00DF1771" w:rsidRPr="00553D00" w:rsidRDefault="00DF1771" w:rsidP="00C03E9D">
      <w:pPr>
        <w:pStyle w:val="af8"/>
        <w:ind w:firstLine="709"/>
        <w:jc w:val="both"/>
        <w:rPr>
          <w:sz w:val="28"/>
        </w:rPr>
      </w:pPr>
      <w:r w:rsidRPr="00553D00">
        <w:rPr>
          <w:sz w:val="28"/>
        </w:rPr>
        <w:t xml:space="preserve">Природные штаммы </w:t>
      </w:r>
      <w:r w:rsidR="00317669" w:rsidRPr="00553D00">
        <w:rPr>
          <w:i/>
          <w:iCs/>
          <w:sz w:val="28"/>
        </w:rPr>
        <w:t>A.niger</w:t>
      </w:r>
      <w:r w:rsidRPr="00553D00">
        <w:rPr>
          <w:sz w:val="28"/>
        </w:rPr>
        <w:t xml:space="preserve"> обладают ограниченной способностью к синтезу лимонной кислоты. В связи с этим отобранный штамм был подвергнут мутагенезу с целью достижения гиперпродукции лимонной кислоты.</w:t>
      </w:r>
    </w:p>
    <w:p w14:paraId="0DC2110A" w14:textId="77777777" w:rsidR="00024652" w:rsidRPr="00553D00" w:rsidRDefault="00024652" w:rsidP="00C03E9D">
      <w:pPr>
        <w:pStyle w:val="af8"/>
        <w:jc w:val="both"/>
        <w:rPr>
          <w:b/>
          <w:sz w:val="28"/>
        </w:rPr>
      </w:pPr>
    </w:p>
    <w:p w14:paraId="69147264" w14:textId="15799763" w:rsidR="00024652" w:rsidRPr="00553D00" w:rsidRDefault="00024652" w:rsidP="00C03E9D">
      <w:pPr>
        <w:pStyle w:val="af8"/>
        <w:ind w:firstLine="709"/>
        <w:jc w:val="both"/>
        <w:rPr>
          <w:b/>
          <w:i/>
          <w:iCs/>
          <w:sz w:val="28"/>
        </w:rPr>
      </w:pPr>
      <w:r w:rsidRPr="00553D00">
        <w:rPr>
          <w:b/>
          <w:sz w:val="28"/>
        </w:rPr>
        <w:t>3.</w:t>
      </w:r>
      <w:r w:rsidR="00B2581A" w:rsidRPr="00553D00">
        <w:rPr>
          <w:b/>
          <w:sz w:val="28"/>
        </w:rPr>
        <w:t>2</w:t>
      </w:r>
      <w:r w:rsidR="00067B1A" w:rsidRPr="00553D00">
        <w:rPr>
          <w:b/>
          <w:sz w:val="28"/>
        </w:rPr>
        <w:t xml:space="preserve"> </w:t>
      </w:r>
      <w:r w:rsidR="003A59F1" w:rsidRPr="00553D00">
        <w:rPr>
          <w:b/>
          <w:sz w:val="28"/>
        </w:rPr>
        <w:t xml:space="preserve">Исследования по усилению продуцирующей способности штаммов </w:t>
      </w:r>
      <w:r w:rsidR="00317669" w:rsidRPr="00553D00">
        <w:rPr>
          <w:b/>
          <w:i/>
          <w:iCs/>
          <w:sz w:val="28"/>
        </w:rPr>
        <w:t>A.niger</w:t>
      </w:r>
    </w:p>
    <w:p w14:paraId="126EE9AA" w14:textId="77777777" w:rsidR="0032376F" w:rsidRPr="00553D00" w:rsidRDefault="0032376F" w:rsidP="00C03E9D">
      <w:pPr>
        <w:pStyle w:val="af8"/>
        <w:ind w:firstLine="709"/>
        <w:jc w:val="both"/>
        <w:rPr>
          <w:iCs/>
          <w:sz w:val="28"/>
          <w:lang w:eastAsia="en-US"/>
        </w:rPr>
      </w:pPr>
    </w:p>
    <w:p w14:paraId="50275AC8" w14:textId="5602223A" w:rsidR="0022000A" w:rsidRPr="00553D00" w:rsidRDefault="00DE73F4" w:rsidP="00C03E9D">
      <w:pPr>
        <w:pStyle w:val="af8"/>
        <w:ind w:firstLine="709"/>
        <w:jc w:val="both"/>
        <w:rPr>
          <w:sz w:val="28"/>
        </w:rPr>
      </w:pPr>
      <w:bookmarkStart w:id="12" w:name="_Hlk188526903"/>
      <w:bookmarkEnd w:id="11"/>
      <w:r w:rsidRPr="00553D00">
        <w:rPr>
          <w:sz w:val="28"/>
        </w:rPr>
        <w:t xml:space="preserve">В настоящих исследованиях проведены работы по усилению продуцирующей способности штамма </w:t>
      </w:r>
      <w:r w:rsidR="00317669" w:rsidRPr="00553D00">
        <w:rPr>
          <w:i/>
          <w:sz w:val="28"/>
        </w:rPr>
        <w:t>A.niger</w:t>
      </w:r>
      <w:r w:rsidRPr="00553D00">
        <w:rPr>
          <w:i/>
          <w:sz w:val="28"/>
        </w:rPr>
        <w:t xml:space="preserve"> CA20</w:t>
      </w:r>
      <w:r w:rsidRPr="00553D00">
        <w:rPr>
          <w:sz w:val="28"/>
        </w:rPr>
        <w:t>, который был отобран по результатам предыдущих экспериментов по скринингу штамма продуцента с использованием крахмала в качестве источника углерода, максимальная продукция кислоты была достигнута на 7-е сутки и составляла 11,38 г/л.</w:t>
      </w:r>
    </w:p>
    <w:p w14:paraId="613CC9FA" w14:textId="20E326AD" w:rsidR="00DE73F4" w:rsidRPr="00553D00" w:rsidRDefault="00DE73F4" w:rsidP="00C03E9D">
      <w:pPr>
        <w:pStyle w:val="af8"/>
        <w:ind w:firstLine="709"/>
        <w:jc w:val="both"/>
        <w:rPr>
          <w:sz w:val="28"/>
        </w:rPr>
      </w:pPr>
      <w:bookmarkStart w:id="13" w:name="_Hlk188526926"/>
      <w:bookmarkEnd w:id="12"/>
      <w:r w:rsidRPr="00553D00">
        <w:rPr>
          <w:sz w:val="28"/>
        </w:rPr>
        <w:t xml:space="preserve">Для индуцирования мутантов у </w:t>
      </w:r>
      <w:r w:rsidR="00317669" w:rsidRPr="00553D00">
        <w:rPr>
          <w:i/>
          <w:sz w:val="28"/>
        </w:rPr>
        <w:t>A.niger</w:t>
      </w:r>
      <w:r w:rsidRPr="00553D00">
        <w:rPr>
          <w:i/>
          <w:sz w:val="28"/>
        </w:rPr>
        <w:t xml:space="preserve"> </w:t>
      </w:r>
      <w:r w:rsidRPr="00553D00">
        <w:rPr>
          <w:i/>
          <w:iCs/>
          <w:sz w:val="28"/>
        </w:rPr>
        <w:t>CA20,</w:t>
      </w:r>
      <w:r w:rsidRPr="00553D00">
        <w:rPr>
          <w:sz w:val="28"/>
        </w:rPr>
        <w:t xml:space="preserve"> многоступенчатый мутагенез НММ использовали в концентрации 0,005 % и 0,015 %. </w:t>
      </w:r>
      <w:bookmarkEnd w:id="13"/>
      <w:r w:rsidRPr="00553D00">
        <w:rPr>
          <w:sz w:val="28"/>
        </w:rPr>
        <w:t xml:space="preserve">После инкубации в мутагенном растворе при температуре 30 °С в течение 45 минут материал дважды промывали дистиллированной водой. Отмытые от мутагена споры ресуспендировали в воде, и производили высев из серийных десятикратных разведений. </w:t>
      </w:r>
    </w:p>
    <w:p w14:paraId="741D744D" w14:textId="14CB7DB2" w:rsidR="00DE73F4" w:rsidRPr="00553D00" w:rsidRDefault="00DE73F4" w:rsidP="00C03E9D">
      <w:pPr>
        <w:pStyle w:val="af8"/>
        <w:ind w:firstLine="709"/>
        <w:jc w:val="both"/>
        <w:rPr>
          <w:sz w:val="28"/>
        </w:rPr>
      </w:pPr>
      <w:bookmarkStart w:id="14" w:name="_Hlk188526944"/>
      <w:r w:rsidRPr="00553D00">
        <w:rPr>
          <w:sz w:val="28"/>
        </w:rPr>
        <w:t>В результате после 1 ступени мутагенеза НММ 0,005% было выделено - 302 мутантных штамма, а после 0,015% - 81 штамм. Как показали исследования, при увеличении концентрации НММ выживаемость штаммов снижается. Для отбора мутантов с улучшенной способностью продуцировать кислоту использовали метод качественного анализа, основанного на изменении рН</w:t>
      </w:r>
      <w:r w:rsidR="003B1D49" w:rsidRPr="00553D00">
        <w:rPr>
          <w:sz w:val="28"/>
        </w:rPr>
        <w:t xml:space="preserve"> [52]</w:t>
      </w:r>
      <w:bookmarkEnd w:id="14"/>
      <w:r w:rsidRPr="00553D00">
        <w:rPr>
          <w:sz w:val="28"/>
        </w:rPr>
        <w:t xml:space="preserve">. </w:t>
      </w:r>
    </w:p>
    <w:p w14:paraId="2903B12C" w14:textId="77777777" w:rsidR="00DE73F4" w:rsidRPr="00553D00" w:rsidRDefault="00DE73F4" w:rsidP="00C03E9D">
      <w:pPr>
        <w:pStyle w:val="af8"/>
        <w:ind w:firstLine="709"/>
        <w:jc w:val="both"/>
        <w:rPr>
          <w:rFonts w:eastAsia="Arial Unicode MS"/>
          <w:sz w:val="28"/>
          <w:lang w:eastAsia="en-US"/>
        </w:rPr>
      </w:pPr>
      <w:r w:rsidRPr="00553D00">
        <w:rPr>
          <w:rFonts w:eastAsia="Arial Unicode MS"/>
          <w:sz w:val="28"/>
          <w:lang w:eastAsia="en-US"/>
        </w:rPr>
        <w:t xml:space="preserve">Далее из 383 мутантных штаммов было отобрано 18 штаммов с высокой кислотообразующей активностью (диаметр зоны желтого цвета вокруг колонии составил более 15 мм), у 211 культур показатели составили от 8 мм до 15 мм, 172 – менее 8 мм. </w:t>
      </w:r>
    </w:p>
    <w:p w14:paraId="0DB0C0ED" w14:textId="23F8CCE1" w:rsidR="00DE73F4" w:rsidRPr="00553D00" w:rsidRDefault="00DE73F4" w:rsidP="00C03E9D">
      <w:pPr>
        <w:pStyle w:val="af8"/>
        <w:ind w:firstLine="709"/>
        <w:jc w:val="both"/>
        <w:rPr>
          <w:rFonts w:eastAsia="Arial Unicode MS"/>
          <w:sz w:val="28"/>
          <w:lang w:eastAsia="en-US"/>
        </w:rPr>
      </w:pPr>
      <w:r w:rsidRPr="00553D00">
        <w:rPr>
          <w:sz w:val="28"/>
        </w:rPr>
        <w:t>Мутантные штаммы с самыми высокими показателями кислотообразования методом качественного анализа отбирались для количественного определения кислотообразующей активности путем измерения объема титруемой кислотности с использованием 1 % фенолфталеина в качестве индикатора</w:t>
      </w:r>
      <w:r w:rsidR="003B1D49" w:rsidRPr="00553D00">
        <w:rPr>
          <w:sz w:val="28"/>
        </w:rPr>
        <w:t xml:space="preserve"> [</w:t>
      </w:r>
      <w:r w:rsidR="004F6501" w:rsidRPr="00553D00">
        <w:rPr>
          <w:sz w:val="28"/>
        </w:rPr>
        <w:t>157]</w:t>
      </w:r>
      <w:r w:rsidRPr="00553D00">
        <w:rPr>
          <w:sz w:val="28"/>
        </w:rPr>
        <w:t>. Показатели синтеза кислоты измерялись через 168 часов.</w:t>
      </w:r>
    </w:p>
    <w:p w14:paraId="50E5F2B4" w14:textId="56A39654" w:rsidR="00DE73F4" w:rsidRPr="00553D00" w:rsidRDefault="00DE73F4" w:rsidP="00C03E9D">
      <w:pPr>
        <w:pStyle w:val="af8"/>
        <w:ind w:firstLine="709"/>
        <w:jc w:val="both"/>
        <w:rPr>
          <w:sz w:val="28"/>
        </w:rPr>
      </w:pPr>
      <w:bookmarkStart w:id="15" w:name="_Hlk188527003"/>
      <w:r w:rsidRPr="00553D00">
        <w:rPr>
          <w:sz w:val="28"/>
        </w:rPr>
        <w:t>В результате анализа обнаружено, что штаммы мутантов проявили увеличенную активность в выработке кислоты, достигая уровня от 12,05 до 20,30 г/л после 168 часов культивирования (</w:t>
      </w:r>
      <w:r w:rsidR="00F969C7" w:rsidRPr="00553D00">
        <w:rPr>
          <w:sz w:val="28"/>
        </w:rPr>
        <w:t>рис</w:t>
      </w:r>
      <w:r w:rsidR="005850C3" w:rsidRPr="00553D00">
        <w:rPr>
          <w:sz w:val="28"/>
        </w:rPr>
        <w:t>.</w:t>
      </w:r>
      <w:r w:rsidR="00F969C7" w:rsidRPr="00553D00">
        <w:rPr>
          <w:sz w:val="28"/>
        </w:rPr>
        <w:t xml:space="preserve"> </w:t>
      </w:r>
      <w:r w:rsidR="000657DD" w:rsidRPr="00553D00">
        <w:rPr>
          <w:sz w:val="28"/>
        </w:rPr>
        <w:t>9</w:t>
      </w:r>
      <w:r w:rsidRPr="00553D00">
        <w:rPr>
          <w:sz w:val="28"/>
        </w:rPr>
        <w:t xml:space="preserve">). </w:t>
      </w:r>
    </w:p>
    <w:bookmarkEnd w:id="15"/>
    <w:p w14:paraId="1C9C30D6" w14:textId="3206CEF8" w:rsidR="00DA54D3" w:rsidRPr="00553D00" w:rsidRDefault="003D59EF" w:rsidP="00C03E9D">
      <w:pPr>
        <w:pStyle w:val="af8"/>
        <w:jc w:val="both"/>
        <w:rPr>
          <w:sz w:val="28"/>
        </w:rPr>
      </w:pPr>
      <w:r w:rsidRPr="00553D00">
        <w:rPr>
          <w:noProof/>
          <w:sz w:val="28"/>
        </w:rPr>
        <w:lastRenderedPageBreak/>
        <w:drawing>
          <wp:inline distT="0" distB="0" distL="0" distR="0" wp14:anchorId="4A3ECF25" wp14:editId="485E147A">
            <wp:extent cx="5892800" cy="2583180"/>
            <wp:effectExtent l="0" t="0" r="12700" b="7620"/>
            <wp:docPr id="1338368549" name="Диаграмма 1">
              <a:extLst xmlns:a="http://schemas.openxmlformats.org/drawingml/2006/main">
                <a:ext uri="{FF2B5EF4-FFF2-40B4-BE49-F238E27FC236}">
                  <a16:creationId xmlns:a16="http://schemas.microsoft.com/office/drawing/2014/main" id="{39EC1781-9814-8BB9-FCF8-A918803D9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BFADEF" w14:textId="6FF6D234" w:rsidR="00875F21" w:rsidRPr="00553D00" w:rsidRDefault="001B614D" w:rsidP="00C03E9D">
      <w:pPr>
        <w:pStyle w:val="af8"/>
        <w:jc w:val="center"/>
        <w:rPr>
          <w:sz w:val="28"/>
        </w:rPr>
      </w:pPr>
      <w:r w:rsidRPr="00553D00">
        <w:rPr>
          <w:sz w:val="28"/>
        </w:rPr>
        <w:t>Рисунок</w:t>
      </w:r>
      <w:r w:rsidR="00F969C7" w:rsidRPr="00553D00">
        <w:rPr>
          <w:sz w:val="28"/>
        </w:rPr>
        <w:t xml:space="preserve"> </w:t>
      </w:r>
      <w:r w:rsidR="000657DD" w:rsidRPr="00553D00">
        <w:rPr>
          <w:sz w:val="28"/>
        </w:rPr>
        <w:t>9</w:t>
      </w:r>
      <w:r w:rsidRPr="00553D00">
        <w:rPr>
          <w:sz w:val="28"/>
        </w:rPr>
        <w:t xml:space="preserve"> </w:t>
      </w:r>
      <w:r w:rsidR="00875F21" w:rsidRPr="00553D00">
        <w:rPr>
          <w:sz w:val="28"/>
        </w:rPr>
        <w:t>- Количественные показатели выхода лимонной кислоты при культивировании мутантных штаммов после первой ступени химического мутагенеза</w:t>
      </w:r>
    </w:p>
    <w:p w14:paraId="5B7E16FB" w14:textId="77777777" w:rsidR="00207D51" w:rsidRPr="00553D00" w:rsidRDefault="00207D51" w:rsidP="00C03E9D">
      <w:pPr>
        <w:pStyle w:val="af8"/>
        <w:jc w:val="center"/>
        <w:rPr>
          <w:sz w:val="28"/>
        </w:rPr>
      </w:pPr>
    </w:p>
    <w:p w14:paraId="3FB94844" w14:textId="5BF74D61" w:rsidR="0046289D" w:rsidRPr="00553D00" w:rsidRDefault="0046289D" w:rsidP="00C03E9D">
      <w:pPr>
        <w:pStyle w:val="af8"/>
        <w:ind w:firstLine="709"/>
        <w:jc w:val="both"/>
        <w:rPr>
          <w:sz w:val="28"/>
        </w:rPr>
      </w:pPr>
      <w:r w:rsidRPr="00553D00">
        <w:rPr>
          <w:sz w:val="28"/>
        </w:rPr>
        <w:t xml:space="preserve">Высокую кислотообразующую активность продемонстрировал </w:t>
      </w:r>
      <w:r w:rsidRPr="00553D00">
        <w:rPr>
          <w:i/>
          <w:iCs/>
          <w:sz w:val="28"/>
        </w:rPr>
        <w:t xml:space="preserve">штамм </w:t>
      </w:r>
      <w:r w:rsidR="00317669" w:rsidRPr="00553D00">
        <w:rPr>
          <w:i/>
          <w:iCs/>
          <w:sz w:val="28"/>
        </w:rPr>
        <w:t>A.niger</w:t>
      </w:r>
      <w:r w:rsidRPr="00553D00">
        <w:rPr>
          <w:i/>
          <w:iCs/>
          <w:sz w:val="28"/>
        </w:rPr>
        <w:t xml:space="preserve"> CA20-11(0,005),</w:t>
      </w:r>
      <w:r w:rsidRPr="00553D00">
        <w:rPr>
          <w:sz w:val="28"/>
        </w:rPr>
        <w:t xml:space="preserve"> который выделил 20,3 г/л лимонной кислоты через 7 суток, что почти в два раза превышает результаты контрольного дикого штамма.</w:t>
      </w:r>
    </w:p>
    <w:p w14:paraId="4E38C0D6" w14:textId="7BC3F019" w:rsidR="0046289D" w:rsidRPr="00553D00" w:rsidRDefault="0046289D" w:rsidP="00C03E9D">
      <w:pPr>
        <w:pStyle w:val="af8"/>
        <w:ind w:firstLine="709"/>
        <w:jc w:val="both"/>
        <w:rPr>
          <w:sz w:val="28"/>
        </w:rPr>
      </w:pPr>
      <w:r w:rsidRPr="00553D00">
        <w:rPr>
          <w:sz w:val="28"/>
        </w:rPr>
        <w:t>Для дальнейших исследований рекомендуемая доза внесения НММ составила 0,005%, так как выживаемость спор была максимальной, а полученные мутантные штаммы обладали высокой кислотообразующей способностью.</w:t>
      </w:r>
    </w:p>
    <w:p w14:paraId="07374C48" w14:textId="136C2184" w:rsidR="00DE73F4" w:rsidRPr="00553D00" w:rsidRDefault="00DE73F4" w:rsidP="00C03E9D">
      <w:pPr>
        <w:pStyle w:val="af8"/>
        <w:ind w:firstLine="709"/>
        <w:jc w:val="both"/>
        <w:rPr>
          <w:sz w:val="28"/>
        </w:rPr>
      </w:pPr>
      <w:r w:rsidRPr="00553D00">
        <w:rPr>
          <w:sz w:val="28"/>
        </w:rPr>
        <w:t xml:space="preserve">На 2 ступени мутагенеза были использованы штаммы </w:t>
      </w:r>
      <w:r w:rsidR="00317669" w:rsidRPr="00553D00">
        <w:rPr>
          <w:i/>
          <w:sz w:val="28"/>
        </w:rPr>
        <w:t>A.niger</w:t>
      </w:r>
      <w:r w:rsidRPr="00553D00">
        <w:rPr>
          <w:i/>
          <w:sz w:val="28"/>
        </w:rPr>
        <w:t xml:space="preserve"> </w:t>
      </w:r>
      <w:r w:rsidRPr="00553D00">
        <w:rPr>
          <w:i/>
          <w:iCs/>
          <w:sz w:val="28"/>
        </w:rPr>
        <w:t xml:space="preserve">CA20-8(0,005) </w:t>
      </w:r>
      <w:r w:rsidRPr="00553D00">
        <w:rPr>
          <w:sz w:val="28"/>
        </w:rPr>
        <w:t xml:space="preserve">и </w:t>
      </w:r>
      <w:r w:rsidR="00317669" w:rsidRPr="00553D00">
        <w:rPr>
          <w:i/>
          <w:sz w:val="28"/>
        </w:rPr>
        <w:t>A.niger</w:t>
      </w:r>
      <w:r w:rsidRPr="00553D00">
        <w:rPr>
          <w:i/>
          <w:sz w:val="28"/>
        </w:rPr>
        <w:t xml:space="preserve"> </w:t>
      </w:r>
      <w:r w:rsidRPr="00553D00">
        <w:rPr>
          <w:i/>
          <w:iCs/>
          <w:sz w:val="28"/>
        </w:rPr>
        <w:t xml:space="preserve">CA20-11 (0,005) </w:t>
      </w:r>
      <w:r w:rsidRPr="00553D00">
        <w:rPr>
          <w:sz w:val="28"/>
        </w:rPr>
        <w:t xml:space="preserve">с наиболее высокими показателями кислотообразования. После обработки 0,005 % НММ было выделено </w:t>
      </w:r>
      <w:r w:rsidR="00317669" w:rsidRPr="00553D00">
        <w:rPr>
          <w:i/>
          <w:sz w:val="28"/>
        </w:rPr>
        <w:t>A.niger</w:t>
      </w:r>
      <w:r w:rsidRPr="00553D00">
        <w:rPr>
          <w:i/>
          <w:sz w:val="28"/>
        </w:rPr>
        <w:t xml:space="preserve"> </w:t>
      </w:r>
      <w:r w:rsidRPr="00553D00">
        <w:rPr>
          <w:i/>
          <w:iCs/>
          <w:sz w:val="28"/>
        </w:rPr>
        <w:t>CA20-8 (0,005</w:t>
      </w:r>
      <w:r w:rsidRPr="00553D00">
        <w:rPr>
          <w:sz w:val="28"/>
        </w:rPr>
        <w:t xml:space="preserve">) – 57 штаммов, </w:t>
      </w:r>
      <w:r w:rsidR="00317669" w:rsidRPr="00553D00">
        <w:rPr>
          <w:i/>
          <w:sz w:val="28"/>
        </w:rPr>
        <w:t>A.niger</w:t>
      </w:r>
      <w:r w:rsidRPr="00553D00">
        <w:rPr>
          <w:i/>
          <w:sz w:val="28"/>
        </w:rPr>
        <w:t xml:space="preserve"> CA20-11 (0,005)</w:t>
      </w:r>
      <w:r w:rsidRPr="00553D00">
        <w:rPr>
          <w:sz w:val="28"/>
        </w:rPr>
        <w:t xml:space="preserve"> – 118 штаммов. Аналогично для отбора мутантов использовали метод качественного анализа, основанного на изменении рН, и количественного анализа, в результате чего было отобрано 11 штаммов с активностью выше 20,30 г/л (</w:t>
      </w:r>
      <w:r w:rsidR="00F969C7" w:rsidRPr="00553D00">
        <w:rPr>
          <w:sz w:val="28"/>
        </w:rPr>
        <w:t>рис</w:t>
      </w:r>
      <w:r w:rsidR="00CA42E5" w:rsidRPr="00553D00">
        <w:rPr>
          <w:sz w:val="28"/>
        </w:rPr>
        <w:t>.</w:t>
      </w:r>
      <w:r w:rsidR="000657DD" w:rsidRPr="00553D00">
        <w:rPr>
          <w:sz w:val="28"/>
        </w:rPr>
        <w:t>10</w:t>
      </w:r>
      <w:r w:rsidRPr="00553D00">
        <w:rPr>
          <w:sz w:val="28"/>
        </w:rPr>
        <w:t>).</w:t>
      </w:r>
    </w:p>
    <w:p w14:paraId="20F02B75" w14:textId="77777777" w:rsidR="00DE73F4" w:rsidRPr="00553D00" w:rsidRDefault="00DE73F4" w:rsidP="00C03E9D">
      <w:pPr>
        <w:pStyle w:val="af8"/>
        <w:ind w:firstLine="709"/>
        <w:jc w:val="both"/>
        <w:rPr>
          <w:sz w:val="28"/>
        </w:rPr>
      </w:pPr>
      <w:r w:rsidRPr="00553D00">
        <w:rPr>
          <w:sz w:val="28"/>
        </w:rPr>
        <w:t>В результате 2 ступени мутагенеза было отмечено снижение жизнеспособности штаммов, но кислотообразующая способность отдельных штаммов повысилась.</w:t>
      </w:r>
    </w:p>
    <w:p w14:paraId="036E50A0" w14:textId="77777777" w:rsidR="0066366E" w:rsidRPr="00553D00" w:rsidRDefault="0066366E" w:rsidP="00C03E9D">
      <w:pPr>
        <w:pStyle w:val="af8"/>
        <w:ind w:firstLine="709"/>
        <w:jc w:val="both"/>
        <w:rPr>
          <w:sz w:val="28"/>
        </w:rPr>
      </w:pPr>
    </w:p>
    <w:p w14:paraId="45E4D685" w14:textId="4236C0A8" w:rsidR="002975D7" w:rsidRPr="00553D00" w:rsidRDefault="002975D7" w:rsidP="00C03E9D">
      <w:pPr>
        <w:pStyle w:val="af8"/>
        <w:ind w:firstLine="709"/>
        <w:jc w:val="both"/>
        <w:rPr>
          <w:sz w:val="28"/>
        </w:rPr>
      </w:pPr>
      <w:r w:rsidRPr="00553D00">
        <w:rPr>
          <w:noProof/>
        </w:rPr>
        <w:lastRenderedPageBreak/>
        <w:drawing>
          <wp:inline distT="0" distB="0" distL="0" distR="0" wp14:anchorId="4989B7A9" wp14:editId="07ED3FE5">
            <wp:extent cx="5334000" cy="2841172"/>
            <wp:effectExtent l="0" t="0" r="0" b="0"/>
            <wp:docPr id="13" name="Диаграмма 13">
              <a:extLst xmlns:a="http://schemas.openxmlformats.org/drawingml/2006/main">
                <a:ext uri="{FF2B5EF4-FFF2-40B4-BE49-F238E27FC236}">
                  <a16:creationId xmlns:a16="http://schemas.microsoft.com/office/drawing/2014/main" id="{F16173D7-44F1-3855-7AC5-C0EC2A757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4395E1" w14:textId="77777777" w:rsidR="001B614D" w:rsidRPr="00553D00" w:rsidRDefault="001B614D" w:rsidP="00C03E9D">
      <w:pPr>
        <w:pStyle w:val="af8"/>
        <w:jc w:val="both"/>
        <w:rPr>
          <w:sz w:val="28"/>
        </w:rPr>
      </w:pPr>
    </w:p>
    <w:p w14:paraId="6FB3DFCC" w14:textId="1F9E84C3" w:rsidR="00875F21" w:rsidRPr="00553D00" w:rsidRDefault="00875F21" w:rsidP="00C03E9D">
      <w:pPr>
        <w:pStyle w:val="af8"/>
        <w:jc w:val="center"/>
        <w:rPr>
          <w:sz w:val="28"/>
        </w:rPr>
      </w:pPr>
      <w:r w:rsidRPr="00553D00">
        <w:rPr>
          <w:sz w:val="28"/>
        </w:rPr>
        <w:t>Рисунок</w:t>
      </w:r>
      <w:r w:rsidR="00F969C7" w:rsidRPr="00553D00">
        <w:rPr>
          <w:sz w:val="28"/>
        </w:rPr>
        <w:t xml:space="preserve"> </w:t>
      </w:r>
      <w:r w:rsidR="000657DD" w:rsidRPr="00553D00">
        <w:rPr>
          <w:sz w:val="28"/>
        </w:rPr>
        <w:t>10</w:t>
      </w:r>
      <w:r w:rsidRPr="00553D00">
        <w:rPr>
          <w:sz w:val="28"/>
        </w:rPr>
        <w:t xml:space="preserve"> - Количественные показатели выхода лимонной кислоты мутантных штаммов после второй ступени химического мутагенеза</w:t>
      </w:r>
    </w:p>
    <w:p w14:paraId="711ABD44" w14:textId="629D79D0" w:rsidR="001B614D" w:rsidRPr="00553D00" w:rsidRDefault="001B614D" w:rsidP="00C03E9D">
      <w:pPr>
        <w:pStyle w:val="af8"/>
        <w:jc w:val="both"/>
        <w:rPr>
          <w:sz w:val="28"/>
        </w:rPr>
      </w:pPr>
    </w:p>
    <w:p w14:paraId="6774B4FD" w14:textId="7E4BE4A7" w:rsidR="00DE73F4" w:rsidRPr="00553D00" w:rsidRDefault="00DE73F4" w:rsidP="00C03E9D">
      <w:pPr>
        <w:pStyle w:val="af8"/>
        <w:ind w:firstLine="709"/>
        <w:jc w:val="both"/>
        <w:rPr>
          <w:sz w:val="28"/>
        </w:rPr>
      </w:pPr>
      <w:r w:rsidRPr="00553D00">
        <w:rPr>
          <w:sz w:val="28"/>
        </w:rPr>
        <w:t xml:space="preserve">На основании проведенных исследований получен мутантный штамм </w:t>
      </w:r>
      <w:r w:rsidR="00317669" w:rsidRPr="00553D00">
        <w:rPr>
          <w:i/>
          <w:sz w:val="28"/>
        </w:rPr>
        <w:t>A.niger</w:t>
      </w:r>
      <w:r w:rsidRPr="00553D00">
        <w:rPr>
          <w:i/>
          <w:sz w:val="28"/>
        </w:rPr>
        <w:t xml:space="preserve"> </w:t>
      </w:r>
      <w:r w:rsidRPr="00553D00">
        <w:rPr>
          <w:i/>
          <w:iCs/>
          <w:sz w:val="28"/>
        </w:rPr>
        <w:t>CA20-11 (0,005)-10,</w:t>
      </w:r>
      <w:r w:rsidRPr="00553D00">
        <w:rPr>
          <w:sz w:val="28"/>
        </w:rPr>
        <w:t xml:space="preserve"> превышающий кислотообразующую способность исходного штамма в 2,4 раза. </w:t>
      </w:r>
    </w:p>
    <w:p w14:paraId="38141FC3" w14:textId="3C41A993" w:rsidR="00DE73F4" w:rsidRPr="00553D00" w:rsidRDefault="00DE73F4" w:rsidP="00C03E9D">
      <w:pPr>
        <w:pStyle w:val="af8"/>
        <w:ind w:firstLine="709"/>
        <w:jc w:val="both"/>
        <w:rPr>
          <w:sz w:val="28"/>
        </w:rPr>
      </w:pPr>
      <w:r w:rsidRPr="00553D00">
        <w:rPr>
          <w:sz w:val="28"/>
        </w:rPr>
        <w:t>Использование радиации позволяет достичь высокой вероятности мутации.  При облучении рентгеновскими лучами спор вместо мицелия, у микромицетов возникают более высокие уровни устойчивости к стрессу, что минимизирует нежелательные побочные эффекты</w:t>
      </w:r>
      <w:r w:rsidR="00961E31" w:rsidRPr="00553D00">
        <w:rPr>
          <w:sz w:val="28"/>
        </w:rPr>
        <w:t xml:space="preserve"> </w:t>
      </w:r>
      <w:r w:rsidR="0032037B" w:rsidRPr="00553D00">
        <w:rPr>
          <w:sz w:val="28"/>
        </w:rPr>
        <w:t>[158]</w:t>
      </w:r>
      <w:r w:rsidRPr="00553D00">
        <w:rPr>
          <w:sz w:val="28"/>
        </w:rPr>
        <w:t xml:space="preserve">. </w:t>
      </w:r>
    </w:p>
    <w:p w14:paraId="77135D52" w14:textId="67796974" w:rsidR="00DE73F4" w:rsidRPr="00553D00" w:rsidRDefault="00DE73F4" w:rsidP="00C03E9D">
      <w:pPr>
        <w:pStyle w:val="af8"/>
        <w:ind w:firstLine="709"/>
        <w:jc w:val="both"/>
        <w:rPr>
          <w:sz w:val="28"/>
        </w:rPr>
      </w:pPr>
      <w:r w:rsidRPr="00553D00">
        <w:rPr>
          <w:sz w:val="28"/>
        </w:rPr>
        <w:t xml:space="preserve">После радиооблучения штамма </w:t>
      </w:r>
      <w:r w:rsidR="00317669" w:rsidRPr="00553D00">
        <w:rPr>
          <w:i/>
          <w:sz w:val="28"/>
        </w:rPr>
        <w:t>A.niger</w:t>
      </w:r>
      <w:r w:rsidRPr="00553D00">
        <w:rPr>
          <w:i/>
          <w:sz w:val="28"/>
        </w:rPr>
        <w:t xml:space="preserve"> </w:t>
      </w:r>
      <w:r w:rsidRPr="00553D00">
        <w:rPr>
          <w:i/>
          <w:iCs/>
          <w:sz w:val="28"/>
        </w:rPr>
        <w:t>CA20-11 (0,005)-10</w:t>
      </w:r>
      <w:r w:rsidRPr="00553D00">
        <w:rPr>
          <w:sz w:val="28"/>
        </w:rPr>
        <w:t xml:space="preserve"> дозой 3,6 микрозивертов было выделено 37 штаммов, из них некоторые колонии показали изменения цвета спор, скорости роста колонии, образования пигментов (рис</w:t>
      </w:r>
      <w:r w:rsidR="008B7D69" w:rsidRPr="00553D00">
        <w:rPr>
          <w:sz w:val="28"/>
        </w:rPr>
        <w:t>.</w:t>
      </w:r>
      <w:r w:rsidRPr="00553D00">
        <w:rPr>
          <w:sz w:val="28"/>
        </w:rPr>
        <w:t xml:space="preserve"> </w:t>
      </w:r>
      <w:r w:rsidR="000657DD" w:rsidRPr="00553D00">
        <w:rPr>
          <w:sz w:val="28"/>
        </w:rPr>
        <w:t>11</w:t>
      </w:r>
      <w:r w:rsidRPr="00553D00">
        <w:rPr>
          <w:sz w:val="28"/>
        </w:rPr>
        <w:t xml:space="preserve">). </w:t>
      </w:r>
    </w:p>
    <w:p w14:paraId="59EFAA3B" w14:textId="77777777" w:rsidR="00D27839" w:rsidRPr="00553D00" w:rsidRDefault="00D27839" w:rsidP="00C03E9D">
      <w:pPr>
        <w:pStyle w:val="af8"/>
        <w:jc w:val="center"/>
        <w:rPr>
          <w:iCs/>
          <w:noProof/>
          <w:sz w:val="28"/>
          <w:lang w:eastAsia="en-US"/>
        </w:rPr>
      </w:pPr>
    </w:p>
    <w:p w14:paraId="0F8EAAD0" w14:textId="72EF1B1A" w:rsidR="00D27839" w:rsidRPr="00553D00" w:rsidRDefault="00D27839" w:rsidP="00C03E9D">
      <w:pPr>
        <w:pStyle w:val="af8"/>
        <w:jc w:val="center"/>
        <w:rPr>
          <w:sz w:val="28"/>
        </w:rPr>
      </w:pPr>
      <w:r w:rsidRPr="00553D00">
        <w:rPr>
          <w:iCs/>
          <w:noProof/>
          <w:sz w:val="28"/>
          <w:lang w:eastAsia="en-US"/>
        </w:rPr>
        <w:drawing>
          <wp:inline distT="0" distB="0" distL="0" distR="0" wp14:anchorId="7B981D63" wp14:editId="7EED5A09">
            <wp:extent cx="3970867" cy="1530809"/>
            <wp:effectExtent l="0" t="0" r="0" b="0"/>
            <wp:docPr id="6" name="Рисунок 6" descr="D:\Робота\Анна Лоєнко\Скопус\Шайменова\Figure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обота\Анна Лоєнко\Скопус\Шайменова\Figure 2.tif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6967"/>
                    <a:stretch/>
                  </pic:blipFill>
                  <pic:spPr bwMode="auto">
                    <a:xfrm>
                      <a:off x="0" y="0"/>
                      <a:ext cx="4045450" cy="1559562"/>
                    </a:xfrm>
                    <a:prstGeom prst="rect">
                      <a:avLst/>
                    </a:prstGeom>
                    <a:noFill/>
                    <a:ln>
                      <a:noFill/>
                    </a:ln>
                    <a:extLst>
                      <a:ext uri="{53640926-AAD7-44D8-BBD7-CCE9431645EC}">
                        <a14:shadowObscured xmlns:a14="http://schemas.microsoft.com/office/drawing/2010/main"/>
                      </a:ext>
                    </a:extLst>
                  </pic:spPr>
                </pic:pic>
              </a:graphicData>
            </a:graphic>
          </wp:inline>
        </w:drawing>
      </w:r>
    </w:p>
    <w:p w14:paraId="6F3BB9FD" w14:textId="0D253275" w:rsidR="00D27839" w:rsidRPr="00553D00" w:rsidRDefault="00D27839" w:rsidP="00C03E9D">
      <w:pPr>
        <w:pStyle w:val="af8"/>
        <w:jc w:val="center"/>
        <w:rPr>
          <w:sz w:val="28"/>
        </w:rPr>
      </w:pPr>
      <w:r w:rsidRPr="00553D00">
        <w:rPr>
          <w:sz w:val="28"/>
        </w:rPr>
        <w:t xml:space="preserve">Рисунок </w:t>
      </w:r>
      <w:r w:rsidR="000657DD" w:rsidRPr="00553D00">
        <w:rPr>
          <w:sz w:val="28"/>
        </w:rPr>
        <w:t>11</w:t>
      </w:r>
      <w:r w:rsidRPr="00553D00">
        <w:rPr>
          <w:sz w:val="28"/>
        </w:rPr>
        <w:t xml:space="preserve"> - Культуральные, морфологические и физиологические характеристики штамма CA20-11 после облучения (3,6 мкЗв):</w:t>
      </w:r>
    </w:p>
    <w:p w14:paraId="615B033D" w14:textId="7DA6D4FB" w:rsidR="00D27839" w:rsidRPr="00553D00" w:rsidRDefault="00D27839" w:rsidP="00C03E9D">
      <w:pPr>
        <w:pStyle w:val="af8"/>
        <w:jc w:val="center"/>
        <w:rPr>
          <w:sz w:val="28"/>
        </w:rPr>
      </w:pPr>
      <w:r w:rsidRPr="00553D00">
        <w:rPr>
          <w:b/>
          <w:bCs/>
          <w:sz w:val="28"/>
        </w:rPr>
        <w:t>A.</w:t>
      </w:r>
      <w:r w:rsidRPr="00553D00">
        <w:rPr>
          <w:sz w:val="28"/>
        </w:rPr>
        <w:t xml:space="preserve"> Единичная колония на агаре Чапека-Докса. </w:t>
      </w:r>
      <w:r w:rsidRPr="00553D00">
        <w:rPr>
          <w:b/>
          <w:bCs/>
          <w:sz w:val="28"/>
        </w:rPr>
        <w:t>B.</w:t>
      </w:r>
      <w:r w:rsidRPr="00553D00">
        <w:rPr>
          <w:sz w:val="28"/>
        </w:rPr>
        <w:t xml:space="preserve"> Морфологическое исследование штамма CA20-11; увеличение ×40</w:t>
      </w:r>
      <w:r w:rsidR="002D55C1" w:rsidRPr="00553D00">
        <w:rPr>
          <w:sz w:val="28"/>
        </w:rPr>
        <w:t xml:space="preserve"> раз</w:t>
      </w:r>
      <w:r w:rsidRPr="00553D00">
        <w:rPr>
          <w:sz w:val="28"/>
        </w:rPr>
        <w:t xml:space="preserve">. </w:t>
      </w:r>
      <w:r w:rsidRPr="00553D00">
        <w:rPr>
          <w:b/>
          <w:bCs/>
          <w:sz w:val="28"/>
        </w:rPr>
        <w:t>C.</w:t>
      </w:r>
      <w:r w:rsidRPr="00553D00">
        <w:rPr>
          <w:sz w:val="28"/>
        </w:rPr>
        <w:t xml:space="preserve"> Контроль качества продукции </w:t>
      </w:r>
      <w:r w:rsidR="00B43529" w:rsidRPr="00553D00">
        <w:rPr>
          <w:sz w:val="28"/>
        </w:rPr>
        <w:t>лимонной кислоты</w:t>
      </w:r>
      <w:r w:rsidRPr="00553D00">
        <w:rPr>
          <w:sz w:val="28"/>
        </w:rPr>
        <w:t xml:space="preserve"> на третий</w:t>
      </w:r>
      <w:r w:rsidR="002D55C1" w:rsidRPr="00553D00">
        <w:rPr>
          <w:sz w:val="28"/>
        </w:rPr>
        <w:t xml:space="preserve"> </w:t>
      </w:r>
      <w:r w:rsidRPr="00553D00">
        <w:rPr>
          <w:sz w:val="28"/>
        </w:rPr>
        <w:t>день культивирования.</w:t>
      </w:r>
    </w:p>
    <w:p w14:paraId="3CF00FB2" w14:textId="77777777" w:rsidR="00DE73F4" w:rsidRPr="00553D00" w:rsidRDefault="00DE73F4" w:rsidP="00C03E9D">
      <w:pPr>
        <w:pStyle w:val="af8"/>
        <w:rPr>
          <w:sz w:val="28"/>
        </w:rPr>
      </w:pPr>
    </w:p>
    <w:p w14:paraId="148C5A70" w14:textId="28A39B50" w:rsidR="007F1CED" w:rsidRPr="00553D00" w:rsidRDefault="007F1CED" w:rsidP="00C03E9D">
      <w:pPr>
        <w:pStyle w:val="af8"/>
        <w:ind w:firstLine="709"/>
        <w:jc w:val="both"/>
        <w:rPr>
          <w:sz w:val="28"/>
        </w:rPr>
      </w:pPr>
      <w:r w:rsidRPr="00553D00">
        <w:rPr>
          <w:sz w:val="28"/>
        </w:rPr>
        <w:lastRenderedPageBreak/>
        <w:t>Все мутанты протестированы на кислотообразующую активность, у 7 штаммов выявлены более высокие показатели образования лимонной кислоты в сравнении с родительским (</w:t>
      </w:r>
      <w:r w:rsidR="00F969C7" w:rsidRPr="00553D00">
        <w:rPr>
          <w:sz w:val="28"/>
        </w:rPr>
        <w:t>рис</w:t>
      </w:r>
      <w:r w:rsidR="00E12342" w:rsidRPr="00553D00">
        <w:rPr>
          <w:sz w:val="28"/>
        </w:rPr>
        <w:t>.</w:t>
      </w:r>
      <w:r w:rsidR="000657DD" w:rsidRPr="00553D00">
        <w:rPr>
          <w:sz w:val="28"/>
        </w:rPr>
        <w:t>12</w:t>
      </w:r>
      <w:r w:rsidRPr="00553D00">
        <w:rPr>
          <w:sz w:val="28"/>
        </w:rPr>
        <w:t>).</w:t>
      </w:r>
    </w:p>
    <w:p w14:paraId="37ABEC8B" w14:textId="77777777" w:rsidR="00F32926" w:rsidRPr="00553D00" w:rsidRDefault="00F32926" w:rsidP="00C03E9D">
      <w:pPr>
        <w:pStyle w:val="af8"/>
        <w:ind w:firstLine="709"/>
        <w:jc w:val="both"/>
        <w:rPr>
          <w:sz w:val="28"/>
        </w:rPr>
      </w:pPr>
    </w:p>
    <w:p w14:paraId="1590DEB1" w14:textId="28F93FA0" w:rsidR="00344542" w:rsidRPr="00553D00" w:rsidRDefault="006637A3" w:rsidP="00C03E9D">
      <w:pPr>
        <w:pStyle w:val="af8"/>
        <w:jc w:val="center"/>
        <w:rPr>
          <w:sz w:val="28"/>
        </w:rPr>
      </w:pPr>
      <w:r w:rsidRPr="00553D00">
        <w:rPr>
          <w:noProof/>
          <w:sz w:val="28"/>
        </w:rPr>
        <w:drawing>
          <wp:inline distT="0" distB="0" distL="0" distR="0" wp14:anchorId="7D0AA2E1" wp14:editId="6AFC1102">
            <wp:extent cx="5741670" cy="2049780"/>
            <wp:effectExtent l="0" t="0" r="11430" b="7620"/>
            <wp:docPr id="1319801817" name="Диаграмма 1">
              <a:extLst xmlns:a="http://schemas.openxmlformats.org/drawingml/2006/main">
                <a:ext uri="{FF2B5EF4-FFF2-40B4-BE49-F238E27FC236}">
                  <a16:creationId xmlns:a16="http://schemas.microsoft.com/office/drawing/2014/main" id="{0453D76F-3D27-397F-7C8B-ABCEFFE136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13F072" w14:textId="2B12DFFC" w:rsidR="00A86F5E" w:rsidRPr="00553D00" w:rsidRDefault="00344542" w:rsidP="00C03E9D">
      <w:pPr>
        <w:pStyle w:val="af8"/>
        <w:jc w:val="center"/>
        <w:rPr>
          <w:sz w:val="28"/>
        </w:rPr>
      </w:pPr>
      <w:r w:rsidRPr="00553D00">
        <w:rPr>
          <w:sz w:val="28"/>
        </w:rPr>
        <w:t>Рисунок</w:t>
      </w:r>
      <w:r w:rsidR="00F969C7" w:rsidRPr="00553D00">
        <w:rPr>
          <w:sz w:val="28"/>
        </w:rPr>
        <w:t xml:space="preserve"> </w:t>
      </w:r>
      <w:r w:rsidR="000657DD" w:rsidRPr="00553D00">
        <w:rPr>
          <w:sz w:val="28"/>
        </w:rPr>
        <w:t>12</w:t>
      </w:r>
      <w:r w:rsidRPr="00553D00">
        <w:rPr>
          <w:sz w:val="28"/>
        </w:rPr>
        <w:t xml:space="preserve"> – Штаммы-мутанты с высокими значениями синтеза лимонной кислоты после радиооблученияштамма </w:t>
      </w:r>
      <w:r w:rsidR="00317669" w:rsidRPr="00553D00">
        <w:rPr>
          <w:i/>
          <w:sz w:val="28"/>
        </w:rPr>
        <w:t>A.niger</w:t>
      </w:r>
      <w:r w:rsidRPr="00553D00">
        <w:rPr>
          <w:i/>
          <w:sz w:val="28"/>
        </w:rPr>
        <w:t xml:space="preserve"> </w:t>
      </w:r>
      <w:r w:rsidRPr="00553D00">
        <w:rPr>
          <w:sz w:val="28"/>
        </w:rPr>
        <w:t>CA20-11 (0,005)-10 дозой в 3,6 микрозивертов</w:t>
      </w:r>
    </w:p>
    <w:p w14:paraId="2A39EEA1" w14:textId="77777777" w:rsidR="000E0622" w:rsidRPr="00553D00" w:rsidRDefault="000E0622" w:rsidP="00C03E9D">
      <w:pPr>
        <w:pStyle w:val="af8"/>
        <w:ind w:firstLine="709"/>
        <w:jc w:val="both"/>
        <w:rPr>
          <w:sz w:val="28"/>
        </w:rPr>
      </w:pPr>
    </w:p>
    <w:p w14:paraId="090C8262" w14:textId="7F1B1F9D" w:rsidR="00DE73F4" w:rsidRPr="00553D00" w:rsidRDefault="00DE73F4" w:rsidP="00C03E9D">
      <w:pPr>
        <w:pStyle w:val="af8"/>
        <w:ind w:firstLine="709"/>
        <w:jc w:val="both"/>
        <w:rPr>
          <w:rFonts w:eastAsia="Calibri"/>
          <w:sz w:val="28"/>
        </w:rPr>
      </w:pPr>
      <w:r w:rsidRPr="00553D00">
        <w:rPr>
          <w:sz w:val="28"/>
        </w:rPr>
        <w:t xml:space="preserve">Во второй серии опытов штамм </w:t>
      </w:r>
      <w:r w:rsidR="00317669" w:rsidRPr="00553D00">
        <w:rPr>
          <w:i/>
          <w:sz w:val="28"/>
        </w:rPr>
        <w:t>A.niger</w:t>
      </w:r>
      <w:r w:rsidRPr="00553D00">
        <w:rPr>
          <w:i/>
          <w:sz w:val="28"/>
        </w:rPr>
        <w:t xml:space="preserve"> </w:t>
      </w:r>
      <w:r w:rsidRPr="00553D00">
        <w:rPr>
          <w:i/>
          <w:iCs/>
          <w:sz w:val="28"/>
        </w:rPr>
        <w:t>CA20-11 (0,005)-10</w:t>
      </w:r>
      <w:r w:rsidRPr="00553D00">
        <w:rPr>
          <w:sz w:val="28"/>
        </w:rPr>
        <w:t xml:space="preserve"> получил дозу облучения в количестве 5,4 микрозивертов, что значительно понизило выживаемость. Всего 21 штамм мутант выделены и изучены на продукцию лимонной кислоты методом количественного анализа. Все протестированные штаммы показали широкий разброс значений синтеза лимонной кислоты (</w:t>
      </w:r>
      <w:r w:rsidR="00F969C7" w:rsidRPr="00553D00">
        <w:rPr>
          <w:sz w:val="28"/>
        </w:rPr>
        <w:t>рис</w:t>
      </w:r>
      <w:r w:rsidR="00F32926" w:rsidRPr="00553D00">
        <w:rPr>
          <w:sz w:val="28"/>
        </w:rPr>
        <w:t>.</w:t>
      </w:r>
      <w:r w:rsidR="00F969C7" w:rsidRPr="00553D00">
        <w:rPr>
          <w:sz w:val="28"/>
        </w:rPr>
        <w:t xml:space="preserve"> </w:t>
      </w:r>
      <w:r w:rsidR="00B060A2" w:rsidRPr="00553D00">
        <w:rPr>
          <w:sz w:val="28"/>
        </w:rPr>
        <w:t>1</w:t>
      </w:r>
      <w:r w:rsidR="000657DD" w:rsidRPr="00553D00">
        <w:rPr>
          <w:sz w:val="28"/>
        </w:rPr>
        <w:t>3</w:t>
      </w:r>
      <w:r w:rsidRPr="00553D00">
        <w:rPr>
          <w:sz w:val="28"/>
        </w:rPr>
        <w:t xml:space="preserve">). Самые высокие показатели выхода лимонной кислоты обнаружены у штамма </w:t>
      </w:r>
      <w:r w:rsidR="00317669" w:rsidRPr="00553D00">
        <w:rPr>
          <w:rFonts w:eastAsia="Calibri"/>
          <w:i/>
          <w:sz w:val="28"/>
        </w:rPr>
        <w:t>A.niger</w:t>
      </w:r>
      <w:r w:rsidRPr="00553D00">
        <w:rPr>
          <w:rFonts w:eastAsia="Calibri"/>
          <w:i/>
          <w:sz w:val="28"/>
        </w:rPr>
        <w:t xml:space="preserve"> R5/4</w:t>
      </w:r>
      <w:r w:rsidRPr="00553D00">
        <w:rPr>
          <w:rFonts w:eastAsia="Calibri"/>
          <w:sz w:val="28"/>
        </w:rPr>
        <w:t xml:space="preserve"> - 8</w:t>
      </w:r>
      <w:r w:rsidRPr="00553D00">
        <w:rPr>
          <w:sz w:val="28"/>
        </w:rPr>
        <w:t xml:space="preserve"> – 37,5 г/л</w:t>
      </w:r>
      <w:r w:rsidR="00576B2D" w:rsidRPr="00553D00">
        <w:rPr>
          <w:sz w:val="28"/>
        </w:rPr>
        <w:t>.</w:t>
      </w:r>
    </w:p>
    <w:p w14:paraId="3B912CE5" w14:textId="77777777" w:rsidR="00EB5F6B" w:rsidRPr="00553D00" w:rsidRDefault="00EB5F6B" w:rsidP="00C03E9D">
      <w:pPr>
        <w:pStyle w:val="af8"/>
        <w:jc w:val="both"/>
        <w:rPr>
          <w:sz w:val="28"/>
        </w:rPr>
      </w:pPr>
    </w:p>
    <w:p w14:paraId="5C61AF2B" w14:textId="02199732" w:rsidR="00EB5F6B" w:rsidRPr="00553D00" w:rsidRDefault="004C1504" w:rsidP="00C03E9D">
      <w:pPr>
        <w:pStyle w:val="af8"/>
        <w:jc w:val="both"/>
        <w:rPr>
          <w:sz w:val="28"/>
        </w:rPr>
      </w:pPr>
      <w:r w:rsidRPr="00553D00">
        <w:rPr>
          <w:noProof/>
          <w:sz w:val="28"/>
        </w:rPr>
        <w:drawing>
          <wp:inline distT="0" distB="0" distL="0" distR="0" wp14:anchorId="2ACA1974" wp14:editId="1F0415BB">
            <wp:extent cx="5755640" cy="1910080"/>
            <wp:effectExtent l="0" t="0" r="16510" b="13970"/>
            <wp:docPr id="581113382" name="Диаграмма 1">
              <a:extLst xmlns:a="http://schemas.openxmlformats.org/drawingml/2006/main">
                <a:ext uri="{FF2B5EF4-FFF2-40B4-BE49-F238E27FC236}">
                  <a16:creationId xmlns:a16="http://schemas.microsoft.com/office/drawing/2014/main" id="{0F5D5951-051B-602F-38FC-0F21E1A7B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5448B8" w14:textId="77777777" w:rsidR="00DE73F4" w:rsidRPr="00553D00" w:rsidRDefault="00DE73F4" w:rsidP="00C03E9D">
      <w:pPr>
        <w:pStyle w:val="af8"/>
        <w:jc w:val="both"/>
        <w:rPr>
          <w:rFonts w:eastAsia="Arial Unicode MS"/>
          <w:sz w:val="28"/>
          <w:lang w:eastAsia="zh-CN"/>
        </w:rPr>
      </w:pPr>
    </w:p>
    <w:p w14:paraId="34B842E6" w14:textId="556B4527" w:rsidR="00576B2D" w:rsidRPr="00553D00" w:rsidRDefault="00576B2D" w:rsidP="00C03E9D">
      <w:pPr>
        <w:pStyle w:val="af8"/>
        <w:jc w:val="center"/>
        <w:rPr>
          <w:sz w:val="28"/>
        </w:rPr>
      </w:pPr>
      <w:r w:rsidRPr="00553D00">
        <w:rPr>
          <w:sz w:val="28"/>
        </w:rPr>
        <w:t>Рисунок 1</w:t>
      </w:r>
      <w:r w:rsidR="000657DD" w:rsidRPr="00553D00">
        <w:rPr>
          <w:sz w:val="28"/>
        </w:rPr>
        <w:t>3</w:t>
      </w:r>
      <w:r w:rsidRPr="00553D00">
        <w:rPr>
          <w:sz w:val="28"/>
        </w:rPr>
        <w:t xml:space="preserve"> – Показатели выхода лимонной кислоты у мутантов после радиооблучения штамма </w:t>
      </w:r>
      <w:r w:rsidR="00317669" w:rsidRPr="00553D00">
        <w:rPr>
          <w:i/>
          <w:sz w:val="28"/>
        </w:rPr>
        <w:t>A.niger</w:t>
      </w:r>
      <w:r w:rsidRPr="00553D00">
        <w:rPr>
          <w:i/>
          <w:sz w:val="28"/>
        </w:rPr>
        <w:t xml:space="preserve"> </w:t>
      </w:r>
      <w:r w:rsidRPr="00553D00">
        <w:rPr>
          <w:sz w:val="28"/>
        </w:rPr>
        <w:t>CA20-11 (0,005)-10 дозой в 5,4 микрозивертов</w:t>
      </w:r>
    </w:p>
    <w:p w14:paraId="39F2DA94" w14:textId="77777777" w:rsidR="00576B2D" w:rsidRPr="00553D00" w:rsidRDefault="00576B2D" w:rsidP="00C03E9D">
      <w:pPr>
        <w:pStyle w:val="af8"/>
        <w:jc w:val="both"/>
        <w:rPr>
          <w:rFonts w:eastAsia="Arial Unicode MS"/>
          <w:sz w:val="28"/>
          <w:lang w:eastAsia="zh-CN"/>
        </w:rPr>
      </w:pPr>
    </w:p>
    <w:p w14:paraId="747F22AB" w14:textId="26A5101E" w:rsidR="00BD1693" w:rsidRPr="00553D00" w:rsidRDefault="00DE73F4" w:rsidP="00C03E9D">
      <w:pPr>
        <w:pStyle w:val="af8"/>
        <w:ind w:firstLine="709"/>
        <w:jc w:val="both"/>
        <w:rPr>
          <w:rFonts w:eastAsia="Arial Unicode MS"/>
          <w:sz w:val="28"/>
          <w:lang w:eastAsia="zh-CN"/>
        </w:rPr>
      </w:pPr>
      <w:r w:rsidRPr="00553D00">
        <w:rPr>
          <w:rFonts w:eastAsia="Arial Unicode MS"/>
          <w:sz w:val="28"/>
          <w:lang w:eastAsia="zh-CN"/>
        </w:rPr>
        <w:t xml:space="preserve">Таким образом, родительский штамм </w:t>
      </w:r>
      <w:r w:rsidR="00317669" w:rsidRPr="00553D00">
        <w:rPr>
          <w:rFonts w:eastAsia="Arial Unicode MS"/>
          <w:i/>
          <w:iCs/>
          <w:sz w:val="28"/>
          <w:lang w:eastAsia="zh-CN"/>
        </w:rPr>
        <w:t>A.niger</w:t>
      </w:r>
      <w:r w:rsidRPr="00553D00">
        <w:rPr>
          <w:rFonts w:eastAsia="Arial Unicode MS"/>
          <w:i/>
          <w:iCs/>
          <w:sz w:val="28"/>
          <w:lang w:eastAsia="zh-CN"/>
        </w:rPr>
        <w:t xml:space="preserve"> CA20-11</w:t>
      </w:r>
      <w:r w:rsidRPr="00553D00">
        <w:rPr>
          <w:rFonts w:eastAsia="Arial Unicode MS"/>
          <w:sz w:val="28"/>
          <w:lang w:eastAsia="zh-CN"/>
        </w:rPr>
        <w:t xml:space="preserve"> был облучен дозой в 5,4 микрозивертов, что привело к получению нового штамма </w:t>
      </w:r>
      <w:r w:rsidR="00317669" w:rsidRPr="00553D00">
        <w:rPr>
          <w:rFonts w:eastAsia="Arial Unicode MS"/>
          <w:i/>
          <w:iCs/>
          <w:sz w:val="28"/>
          <w:lang w:eastAsia="zh-CN"/>
        </w:rPr>
        <w:t>A.niger</w:t>
      </w:r>
      <w:r w:rsidRPr="00553D00">
        <w:rPr>
          <w:rFonts w:eastAsia="Arial Unicode MS"/>
          <w:i/>
          <w:iCs/>
          <w:sz w:val="28"/>
          <w:lang w:eastAsia="zh-CN"/>
        </w:rPr>
        <w:t xml:space="preserve"> R5/4</w:t>
      </w:r>
      <w:r w:rsidR="002B51A7" w:rsidRPr="00553D00">
        <w:rPr>
          <w:rFonts w:eastAsia="Arial Unicode MS"/>
          <w:i/>
          <w:iCs/>
          <w:sz w:val="28"/>
          <w:lang w:eastAsia="zh-CN"/>
        </w:rPr>
        <w:t xml:space="preserve"> [159]</w:t>
      </w:r>
      <w:r w:rsidRPr="00553D00">
        <w:rPr>
          <w:rFonts w:eastAsia="Arial Unicode MS"/>
          <w:i/>
          <w:iCs/>
          <w:sz w:val="28"/>
          <w:lang w:eastAsia="zh-CN"/>
        </w:rPr>
        <w:t xml:space="preserve">. </w:t>
      </w:r>
      <w:r w:rsidRPr="00553D00">
        <w:rPr>
          <w:rFonts w:eastAsia="Arial Unicode MS"/>
          <w:sz w:val="28"/>
          <w:lang w:eastAsia="zh-CN"/>
        </w:rPr>
        <w:t xml:space="preserve">Этот новый штамм обладает наибольшей кислотообразующей активностью, что, вероятно, делает его интересным для промышленного использования в процессах, связанных с производством кислот или других химических </w:t>
      </w:r>
      <w:r w:rsidRPr="00553D00">
        <w:rPr>
          <w:rFonts w:eastAsia="Arial Unicode MS"/>
          <w:sz w:val="28"/>
          <w:lang w:eastAsia="zh-CN"/>
        </w:rPr>
        <w:lastRenderedPageBreak/>
        <w:t xml:space="preserve">соединений. </w:t>
      </w:r>
      <w:r w:rsidR="00BD1693" w:rsidRPr="00553D00">
        <w:rPr>
          <w:rFonts w:eastAsia="Arial Unicode MS"/>
          <w:sz w:val="28"/>
          <w:lang w:eastAsia="zh-CN"/>
        </w:rPr>
        <w:t>Достигнутый уровень биосинтеза лимонной кислоты составил 37,5 г/л, что, согласно литературным данным</w:t>
      </w:r>
      <w:r w:rsidR="006F21FF" w:rsidRPr="00553D00">
        <w:rPr>
          <w:rFonts w:eastAsia="Arial Unicode MS"/>
          <w:sz w:val="28"/>
          <w:lang w:eastAsia="zh-CN"/>
        </w:rPr>
        <w:t xml:space="preserve"> [1</w:t>
      </w:r>
      <w:r w:rsidR="002B51A7" w:rsidRPr="00553D00">
        <w:rPr>
          <w:rFonts w:eastAsia="Arial Unicode MS"/>
          <w:sz w:val="28"/>
          <w:lang w:eastAsia="zh-CN"/>
        </w:rPr>
        <w:t>60</w:t>
      </w:r>
      <w:r w:rsidR="006F21FF" w:rsidRPr="00553D00">
        <w:rPr>
          <w:rFonts w:eastAsia="Arial Unicode MS"/>
          <w:sz w:val="28"/>
          <w:lang w:eastAsia="zh-CN"/>
        </w:rPr>
        <w:t>,</w:t>
      </w:r>
      <w:r w:rsidR="006D66BE" w:rsidRPr="00553D00">
        <w:rPr>
          <w:rFonts w:eastAsia="Arial Unicode MS"/>
          <w:sz w:val="28"/>
          <w:lang w:eastAsia="zh-CN"/>
        </w:rPr>
        <w:t xml:space="preserve"> 93, </w:t>
      </w:r>
      <w:r w:rsidR="00BD5810" w:rsidRPr="00553D00">
        <w:rPr>
          <w:rFonts w:eastAsia="Arial Unicode MS"/>
          <w:sz w:val="28"/>
          <w:lang w:eastAsia="zh-CN"/>
        </w:rPr>
        <w:t>16</w:t>
      </w:r>
      <w:r w:rsidR="002B51A7" w:rsidRPr="00553D00">
        <w:rPr>
          <w:rFonts w:eastAsia="Arial Unicode MS"/>
          <w:sz w:val="28"/>
          <w:lang w:eastAsia="zh-CN"/>
        </w:rPr>
        <w:t>1</w:t>
      </w:r>
      <w:r w:rsidR="00BD5810" w:rsidRPr="00553D00">
        <w:rPr>
          <w:rFonts w:eastAsia="Arial Unicode MS"/>
          <w:sz w:val="28"/>
          <w:lang w:eastAsia="zh-CN"/>
        </w:rPr>
        <w:t xml:space="preserve">], </w:t>
      </w:r>
      <w:r w:rsidR="00BD1693" w:rsidRPr="00553D00">
        <w:rPr>
          <w:rFonts w:eastAsia="Arial Unicode MS"/>
          <w:sz w:val="28"/>
          <w:lang w:eastAsia="zh-CN"/>
        </w:rPr>
        <w:t>соответствует диапазону значений, характерных для нативных или умеренно улучшенных штаммов, и подтверждает потенциал данного изолята для дальнейшей оптимизации условий культивирования и промышленного использования.</w:t>
      </w:r>
    </w:p>
    <w:p w14:paraId="2E07896F" w14:textId="77777777" w:rsidR="0051444A" w:rsidRPr="00553D00" w:rsidRDefault="00BD1693" w:rsidP="00C03E9D">
      <w:pPr>
        <w:pStyle w:val="af8"/>
        <w:ind w:firstLine="709"/>
        <w:jc w:val="both"/>
        <w:rPr>
          <w:rFonts w:eastAsia="Arial Unicode MS"/>
          <w:sz w:val="28"/>
          <w:lang w:eastAsia="zh-CN"/>
        </w:rPr>
      </w:pPr>
      <w:r w:rsidRPr="00553D00">
        <w:rPr>
          <w:rFonts w:eastAsia="Arial Unicode MS"/>
          <w:sz w:val="28"/>
          <w:lang w:eastAsia="zh-CN"/>
        </w:rPr>
        <w:t>Для обеспечения сохранности полученного штамма и поддержания его физиолого-биохимических характеристик в стабильном состоянии была проведена криоконсервация культуры. В качестве криопротектора применяли 20 % глицерин, позволяющий предотвратить повреждение клеток при замораживании. Густую биомассу грибной культуры переносили в полипропиленовые пробирки с завинчивающимися крышками, содержащие защитный раствор глицерина, после чего образцы помещались на длительное хранение при низких температурах.</w:t>
      </w:r>
    </w:p>
    <w:p w14:paraId="25513B8F" w14:textId="77777777" w:rsidR="00A326C5" w:rsidRPr="00553D00" w:rsidRDefault="00A326C5" w:rsidP="00C03E9D">
      <w:pPr>
        <w:pStyle w:val="af8"/>
        <w:ind w:firstLine="709"/>
        <w:jc w:val="both"/>
        <w:rPr>
          <w:sz w:val="28"/>
        </w:rPr>
      </w:pPr>
    </w:p>
    <w:p w14:paraId="5423BBB9" w14:textId="5A9A6901" w:rsidR="00A326C5" w:rsidRPr="00553D00" w:rsidRDefault="00E4563D" w:rsidP="00C03E9D">
      <w:pPr>
        <w:pStyle w:val="af8"/>
        <w:ind w:firstLine="709"/>
        <w:jc w:val="both"/>
        <w:rPr>
          <w:b/>
          <w:sz w:val="28"/>
        </w:rPr>
      </w:pPr>
      <w:r w:rsidRPr="00553D00">
        <w:rPr>
          <w:b/>
          <w:sz w:val="28"/>
        </w:rPr>
        <w:t>3.</w:t>
      </w:r>
      <w:r w:rsidR="00F866E1" w:rsidRPr="00553D00">
        <w:rPr>
          <w:b/>
          <w:sz w:val="28"/>
        </w:rPr>
        <w:t>3</w:t>
      </w:r>
      <w:r w:rsidRPr="00553D00">
        <w:rPr>
          <w:b/>
          <w:sz w:val="28"/>
        </w:rPr>
        <w:t xml:space="preserve"> </w:t>
      </w:r>
      <w:r w:rsidR="00835A90" w:rsidRPr="00553D00">
        <w:rPr>
          <w:b/>
          <w:sz w:val="28"/>
        </w:rPr>
        <w:t>Исследование физико-химических свойств растительного сырья, используемого для производства лимонной кислоты</w:t>
      </w:r>
    </w:p>
    <w:p w14:paraId="2B1A86CE" w14:textId="77777777" w:rsidR="00D3695B" w:rsidRPr="00553D00" w:rsidRDefault="00D3695B" w:rsidP="00C03E9D">
      <w:pPr>
        <w:pStyle w:val="af8"/>
        <w:ind w:firstLine="709"/>
        <w:jc w:val="both"/>
        <w:rPr>
          <w:bCs/>
          <w:sz w:val="28"/>
        </w:rPr>
      </w:pPr>
    </w:p>
    <w:p w14:paraId="64AB555E" w14:textId="23130455" w:rsidR="00000FE8" w:rsidRPr="00553D00" w:rsidRDefault="00000FE8" w:rsidP="00C03E9D">
      <w:pPr>
        <w:pStyle w:val="af8"/>
        <w:ind w:firstLine="709"/>
        <w:jc w:val="both"/>
        <w:rPr>
          <w:sz w:val="28"/>
        </w:rPr>
      </w:pPr>
      <w:bookmarkStart w:id="16" w:name="_Hlk188525643"/>
      <w:r w:rsidRPr="00553D00">
        <w:rPr>
          <w:sz w:val="28"/>
        </w:rPr>
        <w:t xml:space="preserve">После получения и сохранения активного мутантного штамма </w:t>
      </w:r>
      <w:r w:rsidR="00317669" w:rsidRPr="00553D00">
        <w:rPr>
          <w:i/>
          <w:iCs/>
          <w:sz w:val="28"/>
        </w:rPr>
        <w:t>A.niger</w:t>
      </w:r>
      <w:r w:rsidRPr="00553D00">
        <w:rPr>
          <w:i/>
          <w:iCs/>
          <w:sz w:val="28"/>
        </w:rPr>
        <w:t xml:space="preserve"> R5/4</w:t>
      </w:r>
      <w:r w:rsidRPr="00553D00">
        <w:rPr>
          <w:sz w:val="28"/>
        </w:rPr>
        <w:t>, обладающего повышенной кислотообразующей активностью (37,5 г/л лимонной кислоты), был проведён анализ свойств растительного сырья, используемого для приготовления углеводсодержащих гидролизатов. Физико-химические характеристики нативных крахмалов играют ключевую роль в эффективности процессов гидролиза и последующей биоконверсии углеводов в органические кислоты.</w:t>
      </w:r>
    </w:p>
    <w:p w14:paraId="7101D7A5" w14:textId="12D2F9AF" w:rsidR="00983CA9" w:rsidRPr="00553D00" w:rsidRDefault="00016743" w:rsidP="00C03E9D">
      <w:pPr>
        <w:pStyle w:val="af8"/>
        <w:ind w:firstLine="709"/>
        <w:jc w:val="both"/>
        <w:rPr>
          <w:sz w:val="28"/>
        </w:rPr>
      </w:pPr>
      <w:r w:rsidRPr="00553D00">
        <w:rPr>
          <w:sz w:val="28"/>
        </w:rPr>
        <w:t xml:space="preserve">При получении гидролизатов для производства лимонной кислоты большое влияние на их технологические и ферментационные свойства оказывают физико-химические показатели используемого сырья, то есть нативных крахмалов различного ботанического происхождения </w:t>
      </w:r>
      <w:r w:rsidR="00664F73" w:rsidRPr="00553D00">
        <w:rPr>
          <w:sz w:val="28"/>
        </w:rPr>
        <w:t xml:space="preserve">(таблица </w:t>
      </w:r>
      <w:r w:rsidR="008B011D" w:rsidRPr="00553D00">
        <w:rPr>
          <w:sz w:val="28"/>
        </w:rPr>
        <w:t>6</w:t>
      </w:r>
      <w:r w:rsidR="00664F73" w:rsidRPr="00553D00">
        <w:rPr>
          <w:sz w:val="28"/>
        </w:rPr>
        <w:t>)</w:t>
      </w:r>
      <w:r w:rsidR="00E4563D" w:rsidRPr="00553D00">
        <w:rPr>
          <w:sz w:val="28"/>
        </w:rPr>
        <w:t xml:space="preserve">. </w:t>
      </w:r>
      <w:bookmarkEnd w:id="16"/>
    </w:p>
    <w:p w14:paraId="5B528140" w14:textId="0E826DEB" w:rsidR="00764CA2" w:rsidRPr="00553D00" w:rsidRDefault="00E4563D" w:rsidP="000657DD">
      <w:pPr>
        <w:pStyle w:val="af8"/>
        <w:ind w:firstLine="709"/>
        <w:jc w:val="both"/>
        <w:rPr>
          <w:sz w:val="28"/>
          <w:lang w:eastAsia="ar-SA"/>
        </w:rPr>
      </w:pPr>
      <w:r w:rsidRPr="00553D00">
        <w:rPr>
          <w:sz w:val="28"/>
          <w:lang w:eastAsia="ar-SA"/>
        </w:rPr>
        <w:t xml:space="preserve">Таблица </w:t>
      </w:r>
      <w:r w:rsidR="008B011D" w:rsidRPr="00553D00">
        <w:rPr>
          <w:sz w:val="28"/>
          <w:lang w:eastAsia="ar-SA"/>
        </w:rPr>
        <w:t>6</w:t>
      </w:r>
      <w:r w:rsidRPr="00553D00">
        <w:rPr>
          <w:sz w:val="28"/>
          <w:lang w:eastAsia="ar-SA"/>
        </w:rPr>
        <w:t xml:space="preserve"> – Физико-химические свойства нативных крахмалов</w:t>
      </w:r>
    </w:p>
    <w:tbl>
      <w:tblPr>
        <w:tblStyle w:val="aff1"/>
        <w:tblW w:w="9464" w:type="dxa"/>
        <w:tblLayout w:type="fixed"/>
        <w:tblLook w:val="04A0" w:firstRow="1" w:lastRow="0" w:firstColumn="1" w:lastColumn="0" w:noHBand="0" w:noVBand="1"/>
      </w:tblPr>
      <w:tblGrid>
        <w:gridCol w:w="3397"/>
        <w:gridCol w:w="2977"/>
        <w:gridCol w:w="3090"/>
      </w:tblGrid>
      <w:tr w:rsidR="00553D00" w:rsidRPr="00553D00" w14:paraId="0606E98C" w14:textId="77777777" w:rsidTr="00647FD7">
        <w:tc>
          <w:tcPr>
            <w:tcW w:w="3397" w:type="dxa"/>
          </w:tcPr>
          <w:p w14:paraId="07354F22" w14:textId="77777777" w:rsidR="00DE73F4" w:rsidRPr="00553D00" w:rsidRDefault="00DE73F4" w:rsidP="00C03E9D">
            <w:pPr>
              <w:pStyle w:val="af8"/>
              <w:jc w:val="both"/>
              <w:rPr>
                <w:szCs w:val="24"/>
                <w:lang w:eastAsia="ar-SA"/>
              </w:rPr>
            </w:pPr>
            <w:r w:rsidRPr="00553D00">
              <w:rPr>
                <w:szCs w:val="24"/>
              </w:rPr>
              <w:t xml:space="preserve">Показатель </w:t>
            </w:r>
          </w:p>
        </w:tc>
        <w:tc>
          <w:tcPr>
            <w:tcW w:w="2977" w:type="dxa"/>
          </w:tcPr>
          <w:p w14:paraId="23297C35" w14:textId="783FA4BD" w:rsidR="00DE73F4" w:rsidRPr="00553D00" w:rsidRDefault="00DE73F4" w:rsidP="00C03E9D">
            <w:pPr>
              <w:pStyle w:val="af8"/>
              <w:jc w:val="both"/>
              <w:rPr>
                <w:szCs w:val="24"/>
                <w:lang w:eastAsia="ar-SA"/>
              </w:rPr>
            </w:pPr>
            <w:r w:rsidRPr="00553D00">
              <w:rPr>
                <w:szCs w:val="24"/>
              </w:rPr>
              <w:t xml:space="preserve">Нативный пшеничный крахмал </w:t>
            </w:r>
          </w:p>
        </w:tc>
        <w:tc>
          <w:tcPr>
            <w:tcW w:w="3090" w:type="dxa"/>
          </w:tcPr>
          <w:p w14:paraId="43BEB3DC" w14:textId="491FC33D" w:rsidR="00DE73F4" w:rsidRPr="00553D00" w:rsidRDefault="00DE73F4" w:rsidP="00C03E9D">
            <w:pPr>
              <w:pStyle w:val="af8"/>
              <w:jc w:val="both"/>
              <w:rPr>
                <w:szCs w:val="24"/>
                <w:lang w:eastAsia="ar-SA"/>
              </w:rPr>
            </w:pPr>
            <w:r w:rsidRPr="00553D00">
              <w:rPr>
                <w:szCs w:val="24"/>
              </w:rPr>
              <w:t>Нативный кукурузный крахмал</w:t>
            </w:r>
          </w:p>
        </w:tc>
      </w:tr>
      <w:tr w:rsidR="00553D00" w:rsidRPr="00553D00" w14:paraId="29DF88A8" w14:textId="77777777" w:rsidTr="00647FD7">
        <w:tc>
          <w:tcPr>
            <w:tcW w:w="3397" w:type="dxa"/>
          </w:tcPr>
          <w:p w14:paraId="4C9E01FA" w14:textId="77777777" w:rsidR="00DE73F4" w:rsidRPr="00553D00" w:rsidRDefault="00DE73F4" w:rsidP="00C03E9D">
            <w:pPr>
              <w:pStyle w:val="af8"/>
              <w:jc w:val="both"/>
              <w:rPr>
                <w:szCs w:val="24"/>
                <w:lang w:eastAsia="ar-SA"/>
              </w:rPr>
            </w:pPr>
            <w:r w:rsidRPr="00553D00">
              <w:rPr>
                <w:szCs w:val="24"/>
              </w:rPr>
              <w:t>Содержание фосфатов, %</w:t>
            </w:r>
          </w:p>
        </w:tc>
        <w:tc>
          <w:tcPr>
            <w:tcW w:w="2977" w:type="dxa"/>
          </w:tcPr>
          <w:p w14:paraId="64BEB5C0" w14:textId="33EE2C1C" w:rsidR="00DE73F4" w:rsidRPr="00553D00" w:rsidRDefault="00DE73F4" w:rsidP="00C03E9D">
            <w:pPr>
              <w:pStyle w:val="af8"/>
              <w:jc w:val="both"/>
              <w:rPr>
                <w:szCs w:val="24"/>
                <w:lang w:eastAsia="ar-SA"/>
              </w:rPr>
            </w:pPr>
            <w:r w:rsidRPr="00553D00">
              <w:rPr>
                <w:szCs w:val="24"/>
              </w:rPr>
              <w:t>0,041±0.0005</w:t>
            </w:r>
            <w:r w:rsidRPr="00553D00">
              <w:rPr>
                <w:szCs w:val="24"/>
                <w:vertAlign w:val="superscript"/>
              </w:rPr>
              <w:t>a</w:t>
            </w:r>
          </w:p>
        </w:tc>
        <w:tc>
          <w:tcPr>
            <w:tcW w:w="3090" w:type="dxa"/>
          </w:tcPr>
          <w:p w14:paraId="455A0786" w14:textId="303A6D4D" w:rsidR="00DE73F4" w:rsidRPr="00553D00" w:rsidRDefault="00DE73F4" w:rsidP="00C03E9D">
            <w:pPr>
              <w:pStyle w:val="af8"/>
              <w:jc w:val="both"/>
              <w:rPr>
                <w:szCs w:val="24"/>
                <w:lang w:eastAsia="ar-SA"/>
              </w:rPr>
            </w:pPr>
            <w:r w:rsidRPr="00553D00">
              <w:rPr>
                <w:szCs w:val="24"/>
              </w:rPr>
              <w:t>0,044±0,001</w:t>
            </w:r>
            <w:r w:rsidRPr="00553D00">
              <w:rPr>
                <w:szCs w:val="24"/>
                <w:vertAlign w:val="superscript"/>
              </w:rPr>
              <w:t>a</w:t>
            </w:r>
          </w:p>
        </w:tc>
      </w:tr>
      <w:tr w:rsidR="00553D00" w:rsidRPr="00553D00" w14:paraId="1390CA5C" w14:textId="77777777" w:rsidTr="00647FD7">
        <w:tc>
          <w:tcPr>
            <w:tcW w:w="3397" w:type="dxa"/>
          </w:tcPr>
          <w:p w14:paraId="7F8A5ADC" w14:textId="77777777" w:rsidR="00DE73F4" w:rsidRPr="00553D00" w:rsidRDefault="00DE73F4" w:rsidP="00C03E9D">
            <w:pPr>
              <w:pStyle w:val="af8"/>
              <w:jc w:val="both"/>
              <w:rPr>
                <w:szCs w:val="24"/>
                <w:lang w:eastAsia="ar-SA"/>
              </w:rPr>
            </w:pPr>
            <w:r w:rsidRPr="00553D00">
              <w:rPr>
                <w:szCs w:val="24"/>
              </w:rPr>
              <w:t>Содержание липидов, %</w:t>
            </w:r>
          </w:p>
        </w:tc>
        <w:tc>
          <w:tcPr>
            <w:tcW w:w="2977" w:type="dxa"/>
          </w:tcPr>
          <w:p w14:paraId="79CCB536" w14:textId="22E3E945" w:rsidR="00DE73F4" w:rsidRPr="00553D00" w:rsidRDefault="00DE73F4" w:rsidP="00C03E9D">
            <w:pPr>
              <w:pStyle w:val="af8"/>
              <w:jc w:val="both"/>
              <w:rPr>
                <w:szCs w:val="24"/>
                <w:lang w:eastAsia="ar-SA"/>
              </w:rPr>
            </w:pPr>
            <w:r w:rsidRPr="00553D00">
              <w:rPr>
                <w:szCs w:val="24"/>
              </w:rPr>
              <w:t>0,481±0,015</w:t>
            </w:r>
            <w:r w:rsidR="004F5F78" w:rsidRPr="00553D00">
              <w:rPr>
                <w:szCs w:val="24"/>
                <w:vertAlign w:val="superscript"/>
              </w:rPr>
              <w:t>b</w:t>
            </w:r>
          </w:p>
        </w:tc>
        <w:tc>
          <w:tcPr>
            <w:tcW w:w="3090" w:type="dxa"/>
          </w:tcPr>
          <w:p w14:paraId="036D4F88" w14:textId="7EDB6152" w:rsidR="00DE73F4" w:rsidRPr="00553D00" w:rsidRDefault="00DE73F4" w:rsidP="00C03E9D">
            <w:pPr>
              <w:pStyle w:val="af8"/>
              <w:jc w:val="both"/>
              <w:rPr>
                <w:szCs w:val="24"/>
                <w:lang w:eastAsia="ar-SA"/>
              </w:rPr>
            </w:pPr>
            <w:r w:rsidRPr="00553D00">
              <w:rPr>
                <w:szCs w:val="24"/>
              </w:rPr>
              <w:t>0,568±0,012</w:t>
            </w:r>
            <w:r w:rsidR="004F5F78" w:rsidRPr="00553D00">
              <w:rPr>
                <w:szCs w:val="24"/>
                <w:vertAlign w:val="superscript"/>
              </w:rPr>
              <w:t>b</w:t>
            </w:r>
          </w:p>
        </w:tc>
      </w:tr>
      <w:tr w:rsidR="00553D00" w:rsidRPr="00553D00" w14:paraId="72849B68" w14:textId="77777777" w:rsidTr="00647FD7">
        <w:tc>
          <w:tcPr>
            <w:tcW w:w="3397" w:type="dxa"/>
          </w:tcPr>
          <w:p w14:paraId="34AFD682" w14:textId="77777777" w:rsidR="00DE73F4" w:rsidRPr="00553D00" w:rsidRDefault="00DE73F4" w:rsidP="00C03E9D">
            <w:pPr>
              <w:pStyle w:val="af8"/>
              <w:jc w:val="both"/>
              <w:rPr>
                <w:szCs w:val="24"/>
                <w:lang w:eastAsia="ar-SA"/>
              </w:rPr>
            </w:pPr>
            <w:r w:rsidRPr="00553D00">
              <w:rPr>
                <w:szCs w:val="24"/>
              </w:rPr>
              <w:t>Содержание протеина, %</w:t>
            </w:r>
          </w:p>
        </w:tc>
        <w:tc>
          <w:tcPr>
            <w:tcW w:w="2977" w:type="dxa"/>
          </w:tcPr>
          <w:p w14:paraId="58C4FDB6" w14:textId="5FFE361E" w:rsidR="00DE73F4" w:rsidRPr="00553D00" w:rsidRDefault="00DE73F4" w:rsidP="00C03E9D">
            <w:pPr>
              <w:pStyle w:val="af8"/>
              <w:jc w:val="both"/>
              <w:rPr>
                <w:szCs w:val="24"/>
                <w:lang w:eastAsia="ar-SA"/>
              </w:rPr>
            </w:pPr>
            <w:r w:rsidRPr="00553D00">
              <w:rPr>
                <w:szCs w:val="24"/>
              </w:rPr>
              <w:t>1,711±0,055</w:t>
            </w:r>
            <w:r w:rsidR="004F5F78" w:rsidRPr="00553D00">
              <w:rPr>
                <w:szCs w:val="24"/>
                <w:vertAlign w:val="superscript"/>
              </w:rPr>
              <w:t>c</w:t>
            </w:r>
          </w:p>
        </w:tc>
        <w:tc>
          <w:tcPr>
            <w:tcW w:w="3090" w:type="dxa"/>
          </w:tcPr>
          <w:p w14:paraId="0574F26B" w14:textId="3FABFCA7" w:rsidR="00DE73F4" w:rsidRPr="00553D00" w:rsidRDefault="00DE73F4" w:rsidP="00C03E9D">
            <w:pPr>
              <w:pStyle w:val="af8"/>
              <w:jc w:val="both"/>
              <w:rPr>
                <w:szCs w:val="24"/>
                <w:lang w:eastAsia="ar-SA"/>
              </w:rPr>
            </w:pPr>
            <w:r w:rsidRPr="00553D00">
              <w:rPr>
                <w:szCs w:val="24"/>
              </w:rPr>
              <w:t>1,440±0,013</w:t>
            </w:r>
            <w:r w:rsidRPr="00553D00">
              <w:rPr>
                <w:szCs w:val="24"/>
                <w:vertAlign w:val="superscript"/>
              </w:rPr>
              <w:t>c</w:t>
            </w:r>
          </w:p>
        </w:tc>
      </w:tr>
      <w:tr w:rsidR="00553D00" w:rsidRPr="00553D00" w14:paraId="4CB6AAEF" w14:textId="77777777" w:rsidTr="00647FD7">
        <w:tc>
          <w:tcPr>
            <w:tcW w:w="3397" w:type="dxa"/>
          </w:tcPr>
          <w:p w14:paraId="644AC8E2" w14:textId="77777777" w:rsidR="00DE73F4" w:rsidRPr="00553D00" w:rsidRDefault="00DE73F4" w:rsidP="00C03E9D">
            <w:pPr>
              <w:pStyle w:val="af8"/>
              <w:jc w:val="both"/>
              <w:rPr>
                <w:szCs w:val="24"/>
                <w:lang w:eastAsia="ar-SA"/>
              </w:rPr>
            </w:pPr>
            <w:r w:rsidRPr="00553D00">
              <w:rPr>
                <w:szCs w:val="24"/>
              </w:rPr>
              <w:t>Содержание минеральных веществ, %</w:t>
            </w:r>
          </w:p>
        </w:tc>
        <w:tc>
          <w:tcPr>
            <w:tcW w:w="2977" w:type="dxa"/>
          </w:tcPr>
          <w:p w14:paraId="240979B8" w14:textId="7AE0E51B" w:rsidR="00DE73F4" w:rsidRPr="00553D00" w:rsidRDefault="00DE73F4" w:rsidP="00C03E9D">
            <w:pPr>
              <w:pStyle w:val="af8"/>
              <w:jc w:val="both"/>
              <w:rPr>
                <w:szCs w:val="24"/>
                <w:vertAlign w:val="superscript"/>
                <w:lang w:eastAsia="ar-SA"/>
              </w:rPr>
            </w:pPr>
            <w:r w:rsidRPr="00553D00">
              <w:rPr>
                <w:szCs w:val="24"/>
              </w:rPr>
              <w:t>0,201±0,012</w:t>
            </w:r>
            <w:r w:rsidRPr="00553D00">
              <w:rPr>
                <w:szCs w:val="24"/>
                <w:vertAlign w:val="superscript"/>
              </w:rPr>
              <w:t>a</w:t>
            </w:r>
          </w:p>
        </w:tc>
        <w:tc>
          <w:tcPr>
            <w:tcW w:w="3090" w:type="dxa"/>
          </w:tcPr>
          <w:p w14:paraId="48570063" w14:textId="6ED29E00" w:rsidR="00DE73F4" w:rsidRPr="00553D00" w:rsidRDefault="00DE73F4" w:rsidP="00C03E9D">
            <w:pPr>
              <w:pStyle w:val="af8"/>
              <w:jc w:val="both"/>
              <w:rPr>
                <w:szCs w:val="24"/>
                <w:vertAlign w:val="superscript"/>
                <w:lang w:eastAsia="ar-SA"/>
              </w:rPr>
            </w:pPr>
            <w:r w:rsidRPr="00553D00">
              <w:rPr>
                <w:szCs w:val="24"/>
              </w:rPr>
              <w:t>0,22±0,033</w:t>
            </w:r>
            <w:r w:rsidRPr="00553D00">
              <w:rPr>
                <w:szCs w:val="24"/>
                <w:vertAlign w:val="superscript"/>
              </w:rPr>
              <w:t>a</w:t>
            </w:r>
          </w:p>
        </w:tc>
      </w:tr>
      <w:tr w:rsidR="00553D00" w:rsidRPr="00553D00" w14:paraId="5B32434D" w14:textId="77777777" w:rsidTr="00647FD7">
        <w:tc>
          <w:tcPr>
            <w:tcW w:w="3397" w:type="dxa"/>
          </w:tcPr>
          <w:p w14:paraId="16C86BEB" w14:textId="77777777" w:rsidR="00DE73F4" w:rsidRPr="00553D00" w:rsidRDefault="00DE73F4" w:rsidP="00C03E9D">
            <w:pPr>
              <w:pStyle w:val="af8"/>
              <w:jc w:val="both"/>
              <w:rPr>
                <w:szCs w:val="24"/>
                <w:lang w:eastAsia="ar-SA"/>
              </w:rPr>
            </w:pPr>
            <w:r w:rsidRPr="00553D00">
              <w:rPr>
                <w:szCs w:val="24"/>
              </w:rPr>
              <w:t>Содержание амилозы, %</w:t>
            </w:r>
          </w:p>
        </w:tc>
        <w:tc>
          <w:tcPr>
            <w:tcW w:w="2977" w:type="dxa"/>
          </w:tcPr>
          <w:p w14:paraId="21E0C8BA" w14:textId="698DF9D0" w:rsidR="00DE73F4" w:rsidRPr="00553D00" w:rsidRDefault="00DE73F4" w:rsidP="00C03E9D">
            <w:pPr>
              <w:pStyle w:val="af8"/>
              <w:jc w:val="both"/>
              <w:rPr>
                <w:szCs w:val="24"/>
                <w:vertAlign w:val="superscript"/>
                <w:lang w:eastAsia="ar-SA"/>
              </w:rPr>
            </w:pPr>
            <w:r w:rsidRPr="00553D00">
              <w:rPr>
                <w:szCs w:val="24"/>
              </w:rPr>
              <w:t>23,59±0,277</w:t>
            </w:r>
            <w:r w:rsidRPr="00553D00">
              <w:rPr>
                <w:szCs w:val="24"/>
                <w:vertAlign w:val="superscript"/>
              </w:rPr>
              <w:t>a</w:t>
            </w:r>
          </w:p>
        </w:tc>
        <w:tc>
          <w:tcPr>
            <w:tcW w:w="3090" w:type="dxa"/>
          </w:tcPr>
          <w:p w14:paraId="5642C952" w14:textId="2B0B184D" w:rsidR="00DE73F4" w:rsidRPr="00553D00" w:rsidRDefault="00DE73F4" w:rsidP="00C03E9D">
            <w:pPr>
              <w:pStyle w:val="af8"/>
              <w:jc w:val="both"/>
              <w:rPr>
                <w:szCs w:val="24"/>
                <w:vertAlign w:val="superscript"/>
                <w:lang w:eastAsia="ar-SA"/>
              </w:rPr>
            </w:pPr>
            <w:r w:rsidRPr="00553D00">
              <w:rPr>
                <w:szCs w:val="24"/>
              </w:rPr>
              <w:t>24,37±0,34</w:t>
            </w:r>
            <w:r w:rsidRPr="00553D00">
              <w:rPr>
                <w:szCs w:val="24"/>
                <w:vertAlign w:val="superscript"/>
              </w:rPr>
              <w:t>a</w:t>
            </w:r>
          </w:p>
        </w:tc>
      </w:tr>
      <w:tr w:rsidR="00446BBC" w:rsidRPr="00553D00" w14:paraId="473F915C" w14:textId="77777777" w:rsidTr="00FA26BC">
        <w:tc>
          <w:tcPr>
            <w:tcW w:w="9464" w:type="dxa"/>
            <w:gridSpan w:val="3"/>
          </w:tcPr>
          <w:p w14:paraId="324CCC1F" w14:textId="148E8366" w:rsidR="00446BBC" w:rsidRPr="00553D00" w:rsidRDefault="00F94BF6" w:rsidP="00C03E9D">
            <w:pPr>
              <w:pStyle w:val="af8"/>
              <w:jc w:val="both"/>
              <w:rPr>
                <w:szCs w:val="24"/>
                <w:lang w:eastAsia="ar-SA"/>
              </w:rPr>
            </w:pPr>
            <w:r w:rsidRPr="00553D00">
              <w:rPr>
                <w:szCs w:val="24"/>
                <w:lang w:eastAsia="ar-SA"/>
              </w:rPr>
              <w:t>Примечание: Значения выражены как среднее ± стандартное отклонение. В пределах одной строки данные, не имеющие общих строчных букв, означают значимые различия (р &lt; 0,05)</w:t>
            </w:r>
          </w:p>
        </w:tc>
      </w:tr>
    </w:tbl>
    <w:p w14:paraId="402053D1" w14:textId="77777777" w:rsidR="002726B5" w:rsidRPr="00553D00" w:rsidRDefault="002726B5" w:rsidP="00C03E9D">
      <w:pPr>
        <w:pStyle w:val="af8"/>
        <w:jc w:val="both"/>
        <w:rPr>
          <w:sz w:val="28"/>
          <w:lang w:eastAsia="ar-SA"/>
        </w:rPr>
      </w:pPr>
    </w:p>
    <w:p w14:paraId="6EBAD657" w14:textId="77777777" w:rsidR="00983CA9" w:rsidRPr="00553D00" w:rsidRDefault="00983CA9" w:rsidP="00C03E9D">
      <w:pPr>
        <w:pStyle w:val="af8"/>
        <w:ind w:firstLine="709"/>
        <w:jc w:val="both"/>
        <w:rPr>
          <w:sz w:val="28"/>
        </w:rPr>
      </w:pPr>
      <w:bookmarkStart w:id="17" w:name="_Hlk188526029"/>
      <w:r w:rsidRPr="00553D00">
        <w:rPr>
          <w:sz w:val="28"/>
        </w:rPr>
        <w:t xml:space="preserve">В обоих образцах содержание фосфатов относительно низкое, однако в кукурузном крахмале этот показатель несколько выше (0,044%), чем в пшеничном (0,041%). Фосфаты могут влиять на вязкость крахмального клейстера и стабильность гидролизатов. Кукурузный крахмал характеризуется </w:t>
      </w:r>
      <w:r w:rsidRPr="00553D00">
        <w:rPr>
          <w:sz w:val="28"/>
        </w:rPr>
        <w:lastRenderedPageBreak/>
        <w:t xml:space="preserve">значительно более высоким содержанием липидов и с высоким содержанием амилозы, чем пшеничный. Соотношение амилозы и амилопектина в крахмале влияет на его способность к гидролизу и образование глюкозы, которая является субстратом для производства лимонной кислоты. В пшеничном крахмале содержание протеина выше (1,711%), чем в кукурузном (1,440%). Белки также могут влиять на процесс гидролиза, образуя пены и эмульсии, </w:t>
      </w:r>
      <w:r w:rsidRPr="00553D00">
        <w:rPr>
          <w:sz w:val="28"/>
          <w:lang w:eastAsia="ar-SA"/>
        </w:rPr>
        <w:t>затрудняет фильтрацию</w:t>
      </w:r>
      <w:r w:rsidRPr="00553D00">
        <w:rPr>
          <w:sz w:val="28"/>
        </w:rPr>
        <w:t xml:space="preserve"> что может привести к потерям продукта. Содержание минеральных веществ в обоих образцах сравнимо, с незначительным преобладанием в кукурузном крахмале (0,22% против 0,201% в пшеничном). Минеральные вещества могут влиять на активность ферментов, используемых в процессе гидролиза.</w:t>
      </w:r>
    </w:p>
    <w:p w14:paraId="0F4C050E" w14:textId="5018AFBD" w:rsidR="008742E4" w:rsidRPr="00553D00" w:rsidRDefault="00C71ADA" w:rsidP="00C03E9D">
      <w:pPr>
        <w:pStyle w:val="af8"/>
        <w:ind w:firstLine="709"/>
        <w:jc w:val="both"/>
        <w:rPr>
          <w:rFonts w:eastAsia="Arial Unicode MS"/>
          <w:sz w:val="28"/>
        </w:rPr>
      </w:pPr>
      <w:r w:rsidRPr="00553D00">
        <w:rPr>
          <w:rFonts w:eastAsia="Arial Unicode MS"/>
          <w:sz w:val="28"/>
        </w:rPr>
        <w:t xml:space="preserve">Таким образом, проведённое исследование позволило установить, что различия в физико-химических свойствах нативных крахмалов определяют особенности их гидролиза и биодоступность образующихся углеводов для </w:t>
      </w:r>
      <w:r w:rsidR="00317669" w:rsidRPr="00553D00">
        <w:rPr>
          <w:i/>
          <w:iCs/>
          <w:sz w:val="28"/>
        </w:rPr>
        <w:t>A.niger</w:t>
      </w:r>
      <w:r w:rsidRPr="00553D00">
        <w:rPr>
          <w:rFonts w:eastAsia="Arial Unicode MS"/>
          <w:sz w:val="28"/>
        </w:rPr>
        <w:t xml:space="preserve">. Полученные результаты могут служить основой для выбора оптимального субстрата и параметров ферментации при промышленном производстве лимонной кислоты, а также для дальнейшей оптимизации состава питательных сред и условий культивирования высокоактивных продуцентов, таких как </w:t>
      </w:r>
      <w:r w:rsidR="00317669" w:rsidRPr="00553D00">
        <w:rPr>
          <w:i/>
          <w:iCs/>
          <w:sz w:val="28"/>
        </w:rPr>
        <w:t>A.niger</w:t>
      </w:r>
      <w:r w:rsidRPr="00553D00">
        <w:rPr>
          <w:rFonts w:eastAsia="Arial Unicode MS"/>
          <w:i/>
          <w:iCs/>
          <w:sz w:val="28"/>
        </w:rPr>
        <w:t xml:space="preserve"> R5/4</w:t>
      </w:r>
    </w:p>
    <w:bookmarkEnd w:id="17"/>
    <w:p w14:paraId="7EB664C0" w14:textId="77777777" w:rsidR="00251953" w:rsidRPr="00553D00" w:rsidRDefault="00251953" w:rsidP="00C03E9D">
      <w:pPr>
        <w:ind w:firstLine="709"/>
        <w:jc w:val="both"/>
        <w:rPr>
          <w:b/>
          <w:bCs/>
          <w:sz w:val="28"/>
          <w:szCs w:val="28"/>
        </w:rPr>
      </w:pPr>
    </w:p>
    <w:p w14:paraId="6FEE6BD3" w14:textId="5701E4E1" w:rsidR="009F583B" w:rsidRPr="00553D00" w:rsidRDefault="00DC2682" w:rsidP="00C03E9D">
      <w:pPr>
        <w:ind w:firstLine="709"/>
        <w:jc w:val="both"/>
        <w:rPr>
          <w:b/>
          <w:bCs/>
          <w:sz w:val="28"/>
          <w:szCs w:val="28"/>
        </w:rPr>
      </w:pPr>
      <w:r w:rsidRPr="00553D00">
        <w:rPr>
          <w:b/>
          <w:bCs/>
          <w:sz w:val="28"/>
          <w:szCs w:val="28"/>
        </w:rPr>
        <w:t>3.</w:t>
      </w:r>
      <w:r w:rsidR="00D51F8A" w:rsidRPr="00553D00">
        <w:rPr>
          <w:b/>
          <w:bCs/>
          <w:sz w:val="28"/>
          <w:szCs w:val="28"/>
        </w:rPr>
        <w:t>4</w:t>
      </w:r>
      <w:r w:rsidRPr="00553D00">
        <w:rPr>
          <w:b/>
          <w:bCs/>
          <w:sz w:val="28"/>
          <w:szCs w:val="28"/>
        </w:rPr>
        <w:t xml:space="preserve"> </w:t>
      </w:r>
      <w:r w:rsidR="00D51F8A" w:rsidRPr="00553D00">
        <w:rPr>
          <w:b/>
          <w:bCs/>
          <w:sz w:val="28"/>
          <w:szCs w:val="28"/>
        </w:rPr>
        <w:t>Выбор оптимальных режимов и состав питательной среды для производства лимонной кислоты</w:t>
      </w:r>
    </w:p>
    <w:p w14:paraId="039D2B83" w14:textId="77777777" w:rsidR="00F72BB0" w:rsidRPr="00553D00" w:rsidRDefault="00F72BB0" w:rsidP="00C03E9D">
      <w:pPr>
        <w:ind w:firstLine="709"/>
        <w:jc w:val="both"/>
        <w:rPr>
          <w:b/>
          <w:bCs/>
          <w:sz w:val="28"/>
          <w:szCs w:val="28"/>
        </w:rPr>
      </w:pPr>
    </w:p>
    <w:p w14:paraId="7CF45026" w14:textId="1B4F88E1" w:rsidR="002B13F0" w:rsidRPr="00553D00" w:rsidRDefault="007E077A" w:rsidP="00C03E9D">
      <w:pPr>
        <w:ind w:firstLine="709"/>
        <w:jc w:val="both"/>
        <w:rPr>
          <w:sz w:val="28"/>
          <w:szCs w:val="28"/>
        </w:rPr>
      </w:pPr>
      <w:r w:rsidRPr="00553D00">
        <w:rPr>
          <w:sz w:val="28"/>
          <w:szCs w:val="28"/>
        </w:rPr>
        <w:t xml:space="preserve">Виды </w:t>
      </w:r>
      <w:r w:rsidR="00A06F6F" w:rsidRPr="00553D00">
        <w:rPr>
          <w:sz w:val="28"/>
          <w:szCs w:val="28"/>
        </w:rPr>
        <w:t xml:space="preserve">рода </w:t>
      </w:r>
      <w:r w:rsidRPr="00553D00">
        <w:rPr>
          <w:i/>
          <w:iCs/>
          <w:sz w:val="28"/>
          <w:szCs w:val="28"/>
        </w:rPr>
        <w:t>Aspergillus</w:t>
      </w:r>
      <w:r w:rsidRPr="00553D00">
        <w:rPr>
          <w:sz w:val="28"/>
          <w:szCs w:val="28"/>
        </w:rPr>
        <w:t xml:space="preserve"> </w:t>
      </w:r>
      <w:r w:rsidR="007C6374" w:rsidRPr="00553D00">
        <w:rPr>
          <w:sz w:val="28"/>
          <w:szCs w:val="28"/>
        </w:rPr>
        <w:t>широко применяются в промышленности для микробиологического получения лимонной кислоты, характеризуются аэробным ростом и гетеротрофным типом питания</w:t>
      </w:r>
      <w:r w:rsidR="00997DAD" w:rsidRPr="00553D00">
        <w:rPr>
          <w:sz w:val="28"/>
          <w:szCs w:val="28"/>
        </w:rPr>
        <w:t xml:space="preserve"> </w:t>
      </w:r>
      <w:r w:rsidR="00713169" w:rsidRPr="00553D00">
        <w:rPr>
          <w:sz w:val="28"/>
          <w:szCs w:val="28"/>
        </w:rPr>
        <w:t>[16</w:t>
      </w:r>
      <w:r w:rsidR="002B51A7" w:rsidRPr="00553D00">
        <w:rPr>
          <w:sz w:val="28"/>
          <w:szCs w:val="28"/>
        </w:rPr>
        <w:t>2</w:t>
      </w:r>
      <w:r w:rsidR="00713169" w:rsidRPr="00553D00">
        <w:rPr>
          <w:sz w:val="28"/>
          <w:szCs w:val="28"/>
        </w:rPr>
        <w:t>]</w:t>
      </w:r>
      <w:r w:rsidRPr="00553D00">
        <w:rPr>
          <w:sz w:val="28"/>
          <w:szCs w:val="28"/>
        </w:rPr>
        <w:t xml:space="preserve">. </w:t>
      </w:r>
      <w:r w:rsidR="006C0522" w:rsidRPr="00553D00">
        <w:rPr>
          <w:sz w:val="28"/>
          <w:szCs w:val="28"/>
        </w:rPr>
        <w:t xml:space="preserve">По данным Aboyeji et al. (2020) </w:t>
      </w:r>
      <w:r w:rsidR="00730480" w:rsidRPr="00553D00">
        <w:rPr>
          <w:sz w:val="28"/>
          <w:szCs w:val="28"/>
        </w:rPr>
        <w:t>ключевыми факторами, влияющими на продуктивность процесса, являются время ферментации, рН среды, источник углерода и концентрация азота, оказывающие значительное влияние на метаболические пути синтеза органических кислот</w:t>
      </w:r>
      <w:r w:rsidR="00713169" w:rsidRPr="00553D00">
        <w:rPr>
          <w:sz w:val="28"/>
          <w:szCs w:val="28"/>
        </w:rPr>
        <w:t xml:space="preserve"> [16</w:t>
      </w:r>
      <w:r w:rsidR="002B51A7" w:rsidRPr="00553D00">
        <w:rPr>
          <w:sz w:val="28"/>
          <w:szCs w:val="28"/>
        </w:rPr>
        <w:t>3</w:t>
      </w:r>
      <w:r w:rsidR="00713169" w:rsidRPr="00553D00">
        <w:rPr>
          <w:sz w:val="28"/>
          <w:szCs w:val="28"/>
        </w:rPr>
        <w:t>]</w:t>
      </w:r>
      <w:r w:rsidRPr="00553D00">
        <w:rPr>
          <w:sz w:val="28"/>
          <w:szCs w:val="28"/>
        </w:rPr>
        <w:t xml:space="preserve">. </w:t>
      </w:r>
      <w:r w:rsidR="00397742" w:rsidRPr="00553D00">
        <w:rPr>
          <w:sz w:val="28"/>
          <w:szCs w:val="28"/>
        </w:rPr>
        <w:t xml:space="preserve">В связи с этим были проведены эксперименты по подбору оптимальных условий культивирования </w:t>
      </w:r>
      <w:r w:rsidR="00317669" w:rsidRPr="00553D00">
        <w:rPr>
          <w:i/>
          <w:iCs/>
          <w:sz w:val="28"/>
          <w:szCs w:val="28"/>
        </w:rPr>
        <w:t>A.niger</w:t>
      </w:r>
      <w:r w:rsidR="00397742" w:rsidRPr="00553D00">
        <w:rPr>
          <w:i/>
          <w:iCs/>
          <w:sz w:val="28"/>
          <w:szCs w:val="28"/>
        </w:rPr>
        <w:t xml:space="preserve"> R5/4</w:t>
      </w:r>
      <w:r w:rsidR="00397742" w:rsidRPr="00553D00">
        <w:rPr>
          <w:sz w:val="28"/>
          <w:szCs w:val="28"/>
        </w:rPr>
        <w:t xml:space="preserve"> и состава питательной среды.</w:t>
      </w:r>
    </w:p>
    <w:p w14:paraId="62549667" w14:textId="5363A208" w:rsidR="002B13F0" w:rsidRPr="00553D00" w:rsidRDefault="00F618C0" w:rsidP="00C03E9D">
      <w:pPr>
        <w:tabs>
          <w:tab w:val="left" w:pos="709"/>
        </w:tabs>
        <w:jc w:val="both"/>
        <w:rPr>
          <w:sz w:val="28"/>
          <w:szCs w:val="28"/>
          <w:shd w:val="clear" w:color="auto" w:fill="FFFFFF"/>
        </w:rPr>
      </w:pPr>
      <w:r w:rsidRPr="00553D00">
        <w:rPr>
          <w:sz w:val="28"/>
          <w:szCs w:val="28"/>
          <w:shd w:val="clear" w:color="auto" w:fill="FFFFFF"/>
        </w:rPr>
        <w:tab/>
      </w:r>
      <w:r w:rsidR="00C228A0" w:rsidRPr="00553D00">
        <w:rPr>
          <w:sz w:val="28"/>
          <w:szCs w:val="28"/>
        </w:rPr>
        <w:t>Исследовались изменения выхода лимонной кислоты в зависимости от используемых гидролизатов крахмалов различного декстрозного эквивалента (ДЕ)</w:t>
      </w:r>
      <w:r w:rsidR="002B13F0" w:rsidRPr="00553D00">
        <w:rPr>
          <w:sz w:val="28"/>
          <w:szCs w:val="28"/>
          <w:shd w:val="clear" w:color="auto" w:fill="FFFFFF"/>
        </w:rPr>
        <w:t xml:space="preserve"> (таблица </w:t>
      </w:r>
      <w:r w:rsidR="008B011D" w:rsidRPr="00553D00">
        <w:rPr>
          <w:sz w:val="28"/>
          <w:szCs w:val="28"/>
          <w:shd w:val="clear" w:color="auto" w:fill="FFFFFF"/>
        </w:rPr>
        <w:t>7</w:t>
      </w:r>
      <w:r w:rsidR="002B13F0" w:rsidRPr="00553D00">
        <w:rPr>
          <w:sz w:val="28"/>
          <w:szCs w:val="28"/>
          <w:shd w:val="clear" w:color="auto" w:fill="FFFFFF"/>
        </w:rPr>
        <w:t xml:space="preserve">). </w:t>
      </w:r>
    </w:p>
    <w:p w14:paraId="621AD890" w14:textId="6D362CB3" w:rsidR="002B13F0" w:rsidRPr="00553D00" w:rsidRDefault="002B13F0" w:rsidP="00C03E9D">
      <w:pPr>
        <w:tabs>
          <w:tab w:val="left" w:pos="1666"/>
        </w:tabs>
        <w:jc w:val="both"/>
        <w:rPr>
          <w:sz w:val="28"/>
          <w:szCs w:val="28"/>
          <w:shd w:val="clear" w:color="auto" w:fill="FFFFFF"/>
        </w:rPr>
      </w:pPr>
      <w:r w:rsidRPr="00553D00">
        <w:rPr>
          <w:iCs/>
          <w:sz w:val="28"/>
          <w:szCs w:val="28"/>
          <w:shd w:val="clear" w:color="auto" w:fill="FFFFFF"/>
        </w:rPr>
        <w:t xml:space="preserve">Таблица </w:t>
      </w:r>
      <w:r w:rsidR="008B011D" w:rsidRPr="00553D00">
        <w:rPr>
          <w:iCs/>
          <w:sz w:val="28"/>
          <w:szCs w:val="28"/>
          <w:shd w:val="clear" w:color="auto" w:fill="FFFFFF"/>
        </w:rPr>
        <w:t>7</w:t>
      </w:r>
      <w:r w:rsidRPr="00553D00">
        <w:rPr>
          <w:iCs/>
          <w:sz w:val="28"/>
          <w:szCs w:val="28"/>
          <w:shd w:val="clear" w:color="auto" w:fill="FFFFFF"/>
        </w:rPr>
        <w:t xml:space="preserve"> - </w:t>
      </w:r>
      <w:r w:rsidRPr="00553D00">
        <w:rPr>
          <w:sz w:val="28"/>
          <w:szCs w:val="28"/>
          <w:shd w:val="clear" w:color="auto" w:fill="FFFFFF"/>
        </w:rPr>
        <w:t>Влияние декстрозного эквивалента гидролизата крахмала на выход органических кислот</w:t>
      </w:r>
    </w:p>
    <w:tbl>
      <w:tblPr>
        <w:tblStyle w:val="aff1"/>
        <w:tblW w:w="0" w:type="auto"/>
        <w:tblInd w:w="108" w:type="dxa"/>
        <w:tblLook w:val="04A0" w:firstRow="1" w:lastRow="0" w:firstColumn="1" w:lastColumn="0" w:noHBand="0" w:noVBand="1"/>
      </w:tblPr>
      <w:tblGrid>
        <w:gridCol w:w="2794"/>
        <w:gridCol w:w="1742"/>
        <w:gridCol w:w="2402"/>
        <w:gridCol w:w="2543"/>
      </w:tblGrid>
      <w:tr w:rsidR="00553D00" w:rsidRPr="00553D00" w14:paraId="32BEDFD2" w14:textId="77777777" w:rsidTr="000509B0">
        <w:tc>
          <w:tcPr>
            <w:tcW w:w="2794" w:type="dxa"/>
            <w:vMerge w:val="restart"/>
          </w:tcPr>
          <w:p w14:paraId="3AF302C6" w14:textId="77777777" w:rsidR="002B13F0" w:rsidRPr="00553D00" w:rsidRDefault="002B13F0" w:rsidP="00C03E9D">
            <w:pPr>
              <w:tabs>
                <w:tab w:val="left" w:pos="1666"/>
              </w:tabs>
              <w:jc w:val="both"/>
              <w:rPr>
                <w:shd w:val="clear" w:color="auto" w:fill="FFFFFF"/>
              </w:rPr>
            </w:pPr>
            <w:r w:rsidRPr="00553D00">
              <w:rPr>
                <w:shd w:val="clear" w:color="auto" w:fill="FFFFFF"/>
              </w:rPr>
              <w:t>Вид сырья</w:t>
            </w:r>
          </w:p>
        </w:tc>
        <w:tc>
          <w:tcPr>
            <w:tcW w:w="1742" w:type="dxa"/>
            <w:vMerge w:val="restart"/>
          </w:tcPr>
          <w:p w14:paraId="17BE4671" w14:textId="17082000" w:rsidR="002B13F0" w:rsidRPr="00553D00" w:rsidRDefault="002B13F0" w:rsidP="00C03E9D">
            <w:pPr>
              <w:tabs>
                <w:tab w:val="left" w:pos="1666"/>
              </w:tabs>
              <w:jc w:val="both"/>
              <w:rPr>
                <w:shd w:val="clear" w:color="auto" w:fill="FFFFFF"/>
              </w:rPr>
            </w:pPr>
            <w:r w:rsidRPr="00553D00">
              <w:rPr>
                <w:shd w:val="clear" w:color="auto" w:fill="FFFFFF"/>
              </w:rPr>
              <w:t>Д</w:t>
            </w:r>
            <w:r w:rsidR="008151DC" w:rsidRPr="00553D00">
              <w:rPr>
                <w:shd w:val="clear" w:color="auto" w:fill="FFFFFF"/>
              </w:rPr>
              <w:t>Э</w:t>
            </w:r>
            <w:r w:rsidRPr="00553D00">
              <w:rPr>
                <w:shd w:val="clear" w:color="auto" w:fill="FFFFFF"/>
              </w:rPr>
              <w:t>, %</w:t>
            </w:r>
          </w:p>
        </w:tc>
        <w:tc>
          <w:tcPr>
            <w:tcW w:w="4945" w:type="dxa"/>
            <w:gridSpan w:val="2"/>
          </w:tcPr>
          <w:p w14:paraId="79A10EBA" w14:textId="77777777" w:rsidR="002B13F0" w:rsidRPr="00553D00" w:rsidRDefault="002B13F0" w:rsidP="00C03E9D">
            <w:pPr>
              <w:tabs>
                <w:tab w:val="left" w:pos="1666"/>
              </w:tabs>
              <w:jc w:val="both"/>
              <w:rPr>
                <w:shd w:val="clear" w:color="auto" w:fill="FFFFFF"/>
              </w:rPr>
            </w:pPr>
            <w:r w:rsidRPr="00553D00">
              <w:rPr>
                <w:shd w:val="clear" w:color="auto" w:fill="FFFFFF"/>
              </w:rPr>
              <w:t>Выход органических кислот, %, в т.ч.</w:t>
            </w:r>
          </w:p>
        </w:tc>
      </w:tr>
      <w:tr w:rsidR="00553D00" w:rsidRPr="00553D00" w14:paraId="0A2C51BA" w14:textId="77777777" w:rsidTr="000509B0">
        <w:tc>
          <w:tcPr>
            <w:tcW w:w="2794" w:type="dxa"/>
            <w:vMerge/>
          </w:tcPr>
          <w:p w14:paraId="5F9D447E" w14:textId="77777777" w:rsidR="002B13F0" w:rsidRPr="00553D00" w:rsidRDefault="002B13F0" w:rsidP="00C03E9D">
            <w:pPr>
              <w:tabs>
                <w:tab w:val="left" w:pos="1666"/>
              </w:tabs>
              <w:jc w:val="both"/>
              <w:rPr>
                <w:shd w:val="clear" w:color="auto" w:fill="FFFFFF"/>
              </w:rPr>
            </w:pPr>
          </w:p>
        </w:tc>
        <w:tc>
          <w:tcPr>
            <w:tcW w:w="1742" w:type="dxa"/>
            <w:vMerge/>
          </w:tcPr>
          <w:p w14:paraId="2F59815F" w14:textId="77777777" w:rsidR="002B13F0" w:rsidRPr="00553D00" w:rsidRDefault="002B13F0" w:rsidP="00C03E9D">
            <w:pPr>
              <w:tabs>
                <w:tab w:val="left" w:pos="1666"/>
              </w:tabs>
              <w:jc w:val="both"/>
              <w:rPr>
                <w:shd w:val="clear" w:color="auto" w:fill="FFFFFF"/>
              </w:rPr>
            </w:pPr>
          </w:p>
        </w:tc>
        <w:tc>
          <w:tcPr>
            <w:tcW w:w="2402" w:type="dxa"/>
          </w:tcPr>
          <w:p w14:paraId="17C4ED0F" w14:textId="77777777" w:rsidR="002B13F0" w:rsidRPr="00553D00" w:rsidRDefault="002B13F0" w:rsidP="00C03E9D">
            <w:pPr>
              <w:tabs>
                <w:tab w:val="left" w:pos="1666"/>
              </w:tabs>
              <w:jc w:val="both"/>
              <w:rPr>
                <w:shd w:val="clear" w:color="auto" w:fill="FFFFFF"/>
              </w:rPr>
            </w:pPr>
            <w:r w:rsidRPr="00553D00">
              <w:rPr>
                <w:shd w:val="clear" w:color="auto" w:fill="FFFFFF"/>
              </w:rPr>
              <w:t>лимонной кислоты</w:t>
            </w:r>
          </w:p>
        </w:tc>
        <w:tc>
          <w:tcPr>
            <w:tcW w:w="2543" w:type="dxa"/>
          </w:tcPr>
          <w:p w14:paraId="78C7203A" w14:textId="77777777" w:rsidR="002B13F0" w:rsidRPr="00553D00" w:rsidRDefault="002B13F0" w:rsidP="00C03E9D">
            <w:pPr>
              <w:tabs>
                <w:tab w:val="left" w:pos="1666"/>
              </w:tabs>
              <w:jc w:val="both"/>
              <w:rPr>
                <w:shd w:val="clear" w:color="auto" w:fill="FFFFFF"/>
              </w:rPr>
            </w:pPr>
            <w:r w:rsidRPr="00553D00">
              <w:rPr>
                <w:shd w:val="clear" w:color="auto" w:fill="FFFFFF"/>
              </w:rPr>
              <w:t>глюконовой кислоты</w:t>
            </w:r>
          </w:p>
        </w:tc>
      </w:tr>
      <w:tr w:rsidR="00553D00" w:rsidRPr="00553D00" w14:paraId="10AD039F" w14:textId="77777777" w:rsidTr="000509B0">
        <w:tc>
          <w:tcPr>
            <w:tcW w:w="2794" w:type="dxa"/>
            <w:vMerge w:val="restart"/>
          </w:tcPr>
          <w:p w14:paraId="6147FB66" w14:textId="43960AE4" w:rsidR="002B13F0" w:rsidRPr="00553D00" w:rsidRDefault="002B13F0" w:rsidP="00C03E9D">
            <w:pPr>
              <w:tabs>
                <w:tab w:val="left" w:pos="1666"/>
              </w:tabs>
              <w:jc w:val="both"/>
              <w:rPr>
                <w:shd w:val="clear" w:color="auto" w:fill="FFFFFF"/>
              </w:rPr>
            </w:pPr>
            <w:r w:rsidRPr="00553D00">
              <w:rPr>
                <w:shd w:val="clear" w:color="auto" w:fill="FFFFFF"/>
              </w:rPr>
              <w:t>Кукурузный крахмал</w:t>
            </w:r>
            <w:r w:rsidR="00E431B9" w:rsidRPr="00553D00">
              <w:rPr>
                <w:shd w:val="clear" w:color="auto" w:fill="FFFFFF"/>
              </w:rPr>
              <w:t>ьный гидролизат</w:t>
            </w:r>
          </w:p>
        </w:tc>
        <w:tc>
          <w:tcPr>
            <w:tcW w:w="1742" w:type="dxa"/>
            <w:vAlign w:val="bottom"/>
          </w:tcPr>
          <w:p w14:paraId="2184660D" w14:textId="67379E14" w:rsidR="002B13F0" w:rsidRPr="00553D00" w:rsidRDefault="002F2477" w:rsidP="00C03E9D">
            <w:pPr>
              <w:tabs>
                <w:tab w:val="left" w:pos="1666"/>
              </w:tabs>
              <w:jc w:val="center"/>
              <w:rPr>
                <w:b/>
                <w:bCs/>
                <w:shd w:val="clear" w:color="auto" w:fill="FFFFFF"/>
              </w:rPr>
            </w:pPr>
            <w:r w:rsidRPr="00553D00">
              <w:rPr>
                <w:b/>
                <w:bCs/>
                <w:shd w:val="clear" w:color="auto" w:fill="FFFFFF"/>
              </w:rPr>
              <w:t>19</w:t>
            </w:r>
            <w:r w:rsidR="002B13F0" w:rsidRPr="00553D00">
              <w:rPr>
                <w:b/>
                <w:bCs/>
                <w:shd w:val="clear" w:color="auto" w:fill="FFFFFF"/>
              </w:rPr>
              <w:t>±1</w:t>
            </w:r>
          </w:p>
        </w:tc>
        <w:tc>
          <w:tcPr>
            <w:tcW w:w="2402" w:type="dxa"/>
            <w:vAlign w:val="bottom"/>
          </w:tcPr>
          <w:p w14:paraId="6F4BCD12" w14:textId="77777777" w:rsidR="002B13F0" w:rsidRPr="00553D00" w:rsidRDefault="002B13F0" w:rsidP="00C03E9D">
            <w:pPr>
              <w:tabs>
                <w:tab w:val="left" w:pos="1666"/>
              </w:tabs>
              <w:jc w:val="center"/>
              <w:rPr>
                <w:b/>
                <w:bCs/>
                <w:shd w:val="clear" w:color="auto" w:fill="FFFFFF"/>
              </w:rPr>
            </w:pPr>
            <w:r w:rsidRPr="00553D00">
              <w:rPr>
                <w:b/>
                <w:bCs/>
                <w:shd w:val="clear" w:color="auto" w:fill="FFFFFF"/>
              </w:rPr>
              <w:t>97,7±0,3</w:t>
            </w:r>
          </w:p>
        </w:tc>
        <w:tc>
          <w:tcPr>
            <w:tcW w:w="2543" w:type="dxa"/>
            <w:vAlign w:val="bottom"/>
          </w:tcPr>
          <w:p w14:paraId="4A072F43" w14:textId="77777777" w:rsidR="002B13F0" w:rsidRPr="00553D00" w:rsidRDefault="002B13F0" w:rsidP="00630F05">
            <w:pPr>
              <w:pStyle w:val="Text-POTR"/>
              <w:jc w:val="center"/>
              <w:rPr>
                <w:sz w:val="24"/>
                <w:szCs w:val="24"/>
              </w:rPr>
            </w:pPr>
            <w:r w:rsidRPr="00553D00">
              <w:rPr>
                <w:sz w:val="24"/>
                <w:szCs w:val="24"/>
              </w:rPr>
              <w:t>2,0±0,2</w:t>
            </w:r>
          </w:p>
        </w:tc>
      </w:tr>
      <w:tr w:rsidR="00553D00" w:rsidRPr="00553D00" w14:paraId="7495F50F" w14:textId="77777777" w:rsidTr="000509B0">
        <w:tc>
          <w:tcPr>
            <w:tcW w:w="2794" w:type="dxa"/>
            <w:vMerge/>
          </w:tcPr>
          <w:p w14:paraId="58709BEA" w14:textId="77777777" w:rsidR="002B13F0" w:rsidRPr="00553D00" w:rsidRDefault="002B13F0" w:rsidP="00C03E9D">
            <w:pPr>
              <w:tabs>
                <w:tab w:val="left" w:pos="1666"/>
              </w:tabs>
              <w:jc w:val="both"/>
              <w:rPr>
                <w:shd w:val="clear" w:color="auto" w:fill="FFFFFF"/>
              </w:rPr>
            </w:pPr>
          </w:p>
        </w:tc>
        <w:tc>
          <w:tcPr>
            <w:tcW w:w="1742" w:type="dxa"/>
            <w:vAlign w:val="bottom"/>
          </w:tcPr>
          <w:p w14:paraId="731A3FD7" w14:textId="77777777" w:rsidR="002B13F0" w:rsidRPr="00553D00" w:rsidRDefault="002B13F0" w:rsidP="00C03E9D">
            <w:pPr>
              <w:tabs>
                <w:tab w:val="left" w:pos="1666"/>
              </w:tabs>
              <w:jc w:val="center"/>
              <w:rPr>
                <w:shd w:val="clear" w:color="auto" w:fill="FFFFFF"/>
              </w:rPr>
            </w:pPr>
            <w:r w:rsidRPr="00553D00">
              <w:rPr>
                <w:shd w:val="clear" w:color="auto" w:fill="FFFFFF"/>
              </w:rPr>
              <w:t>29±1</w:t>
            </w:r>
          </w:p>
        </w:tc>
        <w:tc>
          <w:tcPr>
            <w:tcW w:w="2402" w:type="dxa"/>
            <w:vAlign w:val="bottom"/>
          </w:tcPr>
          <w:p w14:paraId="51100128" w14:textId="77777777" w:rsidR="002B13F0" w:rsidRPr="00553D00" w:rsidRDefault="002B13F0" w:rsidP="00C03E9D">
            <w:pPr>
              <w:tabs>
                <w:tab w:val="left" w:pos="1666"/>
              </w:tabs>
              <w:jc w:val="center"/>
              <w:rPr>
                <w:shd w:val="clear" w:color="auto" w:fill="FFFFFF"/>
              </w:rPr>
            </w:pPr>
            <w:r w:rsidRPr="00553D00">
              <w:rPr>
                <w:shd w:val="clear" w:color="auto" w:fill="FFFFFF"/>
              </w:rPr>
              <w:t>97,1±0,5</w:t>
            </w:r>
          </w:p>
        </w:tc>
        <w:tc>
          <w:tcPr>
            <w:tcW w:w="2543" w:type="dxa"/>
            <w:vAlign w:val="bottom"/>
          </w:tcPr>
          <w:p w14:paraId="6E094481" w14:textId="77777777" w:rsidR="002B13F0" w:rsidRPr="00553D00" w:rsidRDefault="002B13F0" w:rsidP="00630F05">
            <w:pPr>
              <w:pStyle w:val="Text-POTR"/>
              <w:jc w:val="center"/>
              <w:rPr>
                <w:sz w:val="24"/>
                <w:szCs w:val="24"/>
              </w:rPr>
            </w:pPr>
            <w:r w:rsidRPr="00553D00">
              <w:rPr>
                <w:sz w:val="24"/>
                <w:szCs w:val="24"/>
              </w:rPr>
              <w:t>2,2±0,5</w:t>
            </w:r>
          </w:p>
        </w:tc>
      </w:tr>
      <w:tr w:rsidR="00553D00" w:rsidRPr="00553D00" w14:paraId="761D5DEC" w14:textId="77777777" w:rsidTr="000509B0">
        <w:tc>
          <w:tcPr>
            <w:tcW w:w="2794" w:type="dxa"/>
            <w:vMerge/>
          </w:tcPr>
          <w:p w14:paraId="37E72561" w14:textId="77777777" w:rsidR="002B13F0" w:rsidRPr="00553D00" w:rsidRDefault="002B13F0" w:rsidP="00C03E9D">
            <w:pPr>
              <w:tabs>
                <w:tab w:val="left" w:pos="1666"/>
              </w:tabs>
              <w:jc w:val="both"/>
              <w:rPr>
                <w:shd w:val="clear" w:color="auto" w:fill="FFFFFF"/>
              </w:rPr>
            </w:pPr>
          </w:p>
        </w:tc>
        <w:tc>
          <w:tcPr>
            <w:tcW w:w="1742" w:type="dxa"/>
            <w:vAlign w:val="bottom"/>
          </w:tcPr>
          <w:p w14:paraId="3991C77D" w14:textId="77777777" w:rsidR="002B13F0" w:rsidRPr="00553D00" w:rsidRDefault="002B13F0" w:rsidP="00C03E9D">
            <w:pPr>
              <w:tabs>
                <w:tab w:val="left" w:pos="1666"/>
              </w:tabs>
              <w:jc w:val="center"/>
              <w:rPr>
                <w:shd w:val="clear" w:color="auto" w:fill="FFFFFF"/>
              </w:rPr>
            </w:pPr>
            <w:r w:rsidRPr="00553D00">
              <w:rPr>
                <w:shd w:val="clear" w:color="auto" w:fill="FFFFFF"/>
              </w:rPr>
              <w:t>42±1</w:t>
            </w:r>
          </w:p>
        </w:tc>
        <w:tc>
          <w:tcPr>
            <w:tcW w:w="2402" w:type="dxa"/>
            <w:vAlign w:val="bottom"/>
          </w:tcPr>
          <w:p w14:paraId="289EEAAA" w14:textId="77777777" w:rsidR="002B13F0" w:rsidRPr="00553D00" w:rsidRDefault="002B13F0" w:rsidP="00C03E9D">
            <w:pPr>
              <w:tabs>
                <w:tab w:val="left" w:pos="1666"/>
              </w:tabs>
              <w:jc w:val="center"/>
              <w:rPr>
                <w:shd w:val="clear" w:color="auto" w:fill="FFFFFF"/>
              </w:rPr>
            </w:pPr>
            <w:r w:rsidRPr="00553D00">
              <w:rPr>
                <w:shd w:val="clear" w:color="auto" w:fill="FFFFFF"/>
              </w:rPr>
              <w:t>95,5±0,2</w:t>
            </w:r>
          </w:p>
        </w:tc>
        <w:tc>
          <w:tcPr>
            <w:tcW w:w="2543" w:type="dxa"/>
            <w:vAlign w:val="bottom"/>
          </w:tcPr>
          <w:p w14:paraId="739D56F1" w14:textId="77777777" w:rsidR="002B13F0" w:rsidRPr="00553D00" w:rsidRDefault="002B13F0" w:rsidP="00630F05">
            <w:pPr>
              <w:pStyle w:val="Text-POTR"/>
              <w:jc w:val="center"/>
              <w:rPr>
                <w:sz w:val="24"/>
                <w:szCs w:val="24"/>
              </w:rPr>
            </w:pPr>
            <w:r w:rsidRPr="00553D00">
              <w:rPr>
                <w:sz w:val="24"/>
                <w:szCs w:val="24"/>
              </w:rPr>
              <w:t>4,3±1,0</w:t>
            </w:r>
          </w:p>
        </w:tc>
      </w:tr>
      <w:tr w:rsidR="00553D00" w:rsidRPr="00553D00" w14:paraId="5AFB872B" w14:textId="77777777" w:rsidTr="000509B0">
        <w:tc>
          <w:tcPr>
            <w:tcW w:w="2794" w:type="dxa"/>
            <w:vMerge/>
          </w:tcPr>
          <w:p w14:paraId="5FA92908" w14:textId="77777777" w:rsidR="002B13F0" w:rsidRPr="00553D00" w:rsidRDefault="002B13F0" w:rsidP="00C03E9D">
            <w:pPr>
              <w:tabs>
                <w:tab w:val="left" w:pos="1666"/>
              </w:tabs>
              <w:jc w:val="both"/>
              <w:rPr>
                <w:shd w:val="clear" w:color="auto" w:fill="FFFFFF"/>
              </w:rPr>
            </w:pPr>
          </w:p>
        </w:tc>
        <w:tc>
          <w:tcPr>
            <w:tcW w:w="1742" w:type="dxa"/>
            <w:vAlign w:val="bottom"/>
          </w:tcPr>
          <w:p w14:paraId="7798134F" w14:textId="77777777" w:rsidR="002B13F0" w:rsidRPr="00553D00" w:rsidRDefault="002B13F0" w:rsidP="00C03E9D">
            <w:pPr>
              <w:tabs>
                <w:tab w:val="left" w:pos="1666"/>
              </w:tabs>
              <w:jc w:val="center"/>
              <w:rPr>
                <w:shd w:val="clear" w:color="auto" w:fill="FFFFFF"/>
              </w:rPr>
            </w:pPr>
            <w:r w:rsidRPr="00553D00">
              <w:rPr>
                <w:shd w:val="clear" w:color="auto" w:fill="FFFFFF"/>
              </w:rPr>
              <w:t>74±1</w:t>
            </w:r>
          </w:p>
        </w:tc>
        <w:tc>
          <w:tcPr>
            <w:tcW w:w="2402" w:type="dxa"/>
            <w:vAlign w:val="bottom"/>
          </w:tcPr>
          <w:p w14:paraId="2029C41F" w14:textId="77777777" w:rsidR="002B13F0" w:rsidRPr="00553D00" w:rsidRDefault="002B13F0" w:rsidP="00C03E9D">
            <w:pPr>
              <w:tabs>
                <w:tab w:val="left" w:pos="1666"/>
              </w:tabs>
              <w:jc w:val="center"/>
              <w:rPr>
                <w:shd w:val="clear" w:color="auto" w:fill="FFFFFF"/>
              </w:rPr>
            </w:pPr>
            <w:r w:rsidRPr="00553D00">
              <w:rPr>
                <w:shd w:val="clear" w:color="auto" w:fill="FFFFFF"/>
              </w:rPr>
              <w:t>92,8±1,1</w:t>
            </w:r>
          </w:p>
        </w:tc>
        <w:tc>
          <w:tcPr>
            <w:tcW w:w="2543" w:type="dxa"/>
            <w:vAlign w:val="bottom"/>
          </w:tcPr>
          <w:p w14:paraId="7D55ADDA" w14:textId="77777777" w:rsidR="002B13F0" w:rsidRPr="00553D00" w:rsidRDefault="002B13F0" w:rsidP="00630F05">
            <w:pPr>
              <w:pStyle w:val="Text-POTR"/>
              <w:jc w:val="center"/>
              <w:rPr>
                <w:sz w:val="24"/>
                <w:szCs w:val="24"/>
              </w:rPr>
            </w:pPr>
            <w:r w:rsidRPr="00553D00">
              <w:rPr>
                <w:sz w:val="24"/>
                <w:szCs w:val="24"/>
              </w:rPr>
              <w:t>6,9±0,6</w:t>
            </w:r>
          </w:p>
        </w:tc>
      </w:tr>
      <w:tr w:rsidR="00553D00" w:rsidRPr="00553D00" w14:paraId="278C1AF9" w14:textId="77777777" w:rsidTr="000509B0">
        <w:tc>
          <w:tcPr>
            <w:tcW w:w="2794" w:type="dxa"/>
            <w:vMerge w:val="restart"/>
          </w:tcPr>
          <w:p w14:paraId="7E7D69F0" w14:textId="4F865283" w:rsidR="002B13F0" w:rsidRPr="00553D00" w:rsidRDefault="002B13F0" w:rsidP="00C03E9D">
            <w:pPr>
              <w:tabs>
                <w:tab w:val="left" w:pos="1666"/>
              </w:tabs>
              <w:jc w:val="both"/>
              <w:rPr>
                <w:shd w:val="clear" w:color="auto" w:fill="FFFFFF"/>
              </w:rPr>
            </w:pPr>
            <w:r w:rsidRPr="00553D00">
              <w:rPr>
                <w:shd w:val="clear" w:color="auto" w:fill="FFFFFF"/>
              </w:rPr>
              <w:t>Пшеничный крахмал</w:t>
            </w:r>
            <w:r w:rsidR="00E431B9" w:rsidRPr="00553D00">
              <w:rPr>
                <w:shd w:val="clear" w:color="auto" w:fill="FFFFFF"/>
              </w:rPr>
              <w:t>ьный гидролизат</w:t>
            </w:r>
          </w:p>
        </w:tc>
        <w:tc>
          <w:tcPr>
            <w:tcW w:w="1742" w:type="dxa"/>
            <w:vAlign w:val="bottom"/>
          </w:tcPr>
          <w:p w14:paraId="2C561CEA" w14:textId="03912249" w:rsidR="002B13F0" w:rsidRPr="00553D00" w:rsidRDefault="002F2477" w:rsidP="00C03E9D">
            <w:pPr>
              <w:tabs>
                <w:tab w:val="left" w:pos="1666"/>
              </w:tabs>
              <w:jc w:val="center"/>
              <w:rPr>
                <w:shd w:val="clear" w:color="auto" w:fill="FFFFFF"/>
              </w:rPr>
            </w:pPr>
            <w:r w:rsidRPr="00553D00">
              <w:rPr>
                <w:shd w:val="clear" w:color="auto" w:fill="FFFFFF"/>
              </w:rPr>
              <w:t>20</w:t>
            </w:r>
            <w:r w:rsidR="002B13F0" w:rsidRPr="00553D00">
              <w:rPr>
                <w:shd w:val="clear" w:color="auto" w:fill="FFFFFF"/>
              </w:rPr>
              <w:t>±1</w:t>
            </w:r>
          </w:p>
        </w:tc>
        <w:tc>
          <w:tcPr>
            <w:tcW w:w="2402" w:type="dxa"/>
            <w:vAlign w:val="bottom"/>
          </w:tcPr>
          <w:p w14:paraId="7EA01917" w14:textId="4123CE0F" w:rsidR="002B13F0" w:rsidRPr="00553D00" w:rsidRDefault="002B13F0" w:rsidP="00C03E9D">
            <w:pPr>
              <w:tabs>
                <w:tab w:val="left" w:pos="1666"/>
              </w:tabs>
              <w:jc w:val="center"/>
              <w:rPr>
                <w:shd w:val="clear" w:color="auto" w:fill="FFFFFF"/>
              </w:rPr>
            </w:pPr>
            <w:r w:rsidRPr="00553D00">
              <w:rPr>
                <w:shd w:val="clear" w:color="auto" w:fill="FFFFFF"/>
              </w:rPr>
              <w:t>9</w:t>
            </w:r>
            <w:r w:rsidR="007572A6" w:rsidRPr="00553D00">
              <w:rPr>
                <w:shd w:val="clear" w:color="auto" w:fill="FFFFFF"/>
              </w:rPr>
              <w:t>6</w:t>
            </w:r>
            <w:r w:rsidRPr="00553D00">
              <w:rPr>
                <w:shd w:val="clear" w:color="auto" w:fill="FFFFFF"/>
              </w:rPr>
              <w:t>,3±0,3</w:t>
            </w:r>
          </w:p>
        </w:tc>
        <w:tc>
          <w:tcPr>
            <w:tcW w:w="2543" w:type="dxa"/>
            <w:vAlign w:val="bottom"/>
          </w:tcPr>
          <w:p w14:paraId="5EEF909F" w14:textId="3E3F98E9" w:rsidR="002B13F0" w:rsidRPr="00553D00" w:rsidRDefault="007C09C5" w:rsidP="00630F05">
            <w:pPr>
              <w:pStyle w:val="Text-POTR"/>
              <w:jc w:val="center"/>
              <w:rPr>
                <w:sz w:val="24"/>
                <w:szCs w:val="24"/>
              </w:rPr>
            </w:pPr>
            <w:r w:rsidRPr="00553D00">
              <w:rPr>
                <w:sz w:val="24"/>
                <w:szCs w:val="24"/>
              </w:rPr>
              <w:t>3</w:t>
            </w:r>
            <w:r w:rsidR="002B13F0" w:rsidRPr="00553D00">
              <w:rPr>
                <w:sz w:val="24"/>
                <w:szCs w:val="24"/>
              </w:rPr>
              <w:t>,5±0,6</w:t>
            </w:r>
          </w:p>
        </w:tc>
      </w:tr>
      <w:tr w:rsidR="00553D00" w:rsidRPr="00553D00" w14:paraId="1D7547E7" w14:textId="77777777" w:rsidTr="000509B0">
        <w:tc>
          <w:tcPr>
            <w:tcW w:w="2794" w:type="dxa"/>
            <w:vMerge/>
          </w:tcPr>
          <w:p w14:paraId="44F39BEC" w14:textId="77777777" w:rsidR="002B13F0" w:rsidRPr="00553D00" w:rsidRDefault="002B13F0" w:rsidP="00C03E9D">
            <w:pPr>
              <w:tabs>
                <w:tab w:val="left" w:pos="1666"/>
              </w:tabs>
              <w:jc w:val="both"/>
              <w:rPr>
                <w:shd w:val="clear" w:color="auto" w:fill="FFFFFF"/>
              </w:rPr>
            </w:pPr>
          </w:p>
        </w:tc>
        <w:tc>
          <w:tcPr>
            <w:tcW w:w="1742" w:type="dxa"/>
            <w:vAlign w:val="bottom"/>
          </w:tcPr>
          <w:p w14:paraId="50B181ED" w14:textId="77777777" w:rsidR="002B13F0" w:rsidRPr="00553D00" w:rsidRDefault="002B13F0" w:rsidP="00C03E9D">
            <w:pPr>
              <w:tabs>
                <w:tab w:val="left" w:pos="1666"/>
              </w:tabs>
              <w:jc w:val="center"/>
              <w:rPr>
                <w:shd w:val="clear" w:color="auto" w:fill="FFFFFF"/>
              </w:rPr>
            </w:pPr>
            <w:r w:rsidRPr="00553D00">
              <w:rPr>
                <w:shd w:val="clear" w:color="auto" w:fill="FFFFFF"/>
              </w:rPr>
              <w:t>31±1</w:t>
            </w:r>
          </w:p>
        </w:tc>
        <w:tc>
          <w:tcPr>
            <w:tcW w:w="2402" w:type="dxa"/>
            <w:vAlign w:val="bottom"/>
          </w:tcPr>
          <w:p w14:paraId="44D24F18" w14:textId="19C5443C" w:rsidR="002B13F0" w:rsidRPr="00553D00" w:rsidRDefault="002B13F0" w:rsidP="00C03E9D">
            <w:pPr>
              <w:tabs>
                <w:tab w:val="left" w:pos="1666"/>
              </w:tabs>
              <w:jc w:val="center"/>
              <w:rPr>
                <w:shd w:val="clear" w:color="auto" w:fill="FFFFFF"/>
              </w:rPr>
            </w:pPr>
            <w:r w:rsidRPr="00553D00">
              <w:rPr>
                <w:shd w:val="clear" w:color="auto" w:fill="FFFFFF"/>
              </w:rPr>
              <w:t>9</w:t>
            </w:r>
            <w:r w:rsidR="007572A6" w:rsidRPr="00553D00">
              <w:rPr>
                <w:shd w:val="clear" w:color="auto" w:fill="FFFFFF"/>
              </w:rPr>
              <w:t>4</w:t>
            </w:r>
            <w:r w:rsidRPr="00553D00">
              <w:rPr>
                <w:shd w:val="clear" w:color="auto" w:fill="FFFFFF"/>
              </w:rPr>
              <w:t>,1±0,5</w:t>
            </w:r>
          </w:p>
        </w:tc>
        <w:tc>
          <w:tcPr>
            <w:tcW w:w="2543" w:type="dxa"/>
            <w:vAlign w:val="bottom"/>
          </w:tcPr>
          <w:p w14:paraId="53311812" w14:textId="4A98D6AC" w:rsidR="002B13F0" w:rsidRPr="00553D00" w:rsidRDefault="007C09C5" w:rsidP="00630F05">
            <w:pPr>
              <w:pStyle w:val="Text-POTR"/>
              <w:jc w:val="center"/>
              <w:rPr>
                <w:sz w:val="24"/>
                <w:szCs w:val="24"/>
              </w:rPr>
            </w:pPr>
            <w:r w:rsidRPr="00553D00">
              <w:rPr>
                <w:sz w:val="24"/>
                <w:szCs w:val="24"/>
              </w:rPr>
              <w:t>5</w:t>
            </w:r>
            <w:r w:rsidR="002B13F0" w:rsidRPr="00553D00">
              <w:rPr>
                <w:sz w:val="24"/>
                <w:szCs w:val="24"/>
              </w:rPr>
              <w:t>,3±0,7</w:t>
            </w:r>
          </w:p>
        </w:tc>
      </w:tr>
      <w:tr w:rsidR="00553D00" w:rsidRPr="00553D00" w14:paraId="26D7C769" w14:textId="77777777" w:rsidTr="000509B0">
        <w:trPr>
          <w:trHeight w:val="129"/>
        </w:trPr>
        <w:tc>
          <w:tcPr>
            <w:tcW w:w="2794" w:type="dxa"/>
            <w:vMerge/>
          </w:tcPr>
          <w:p w14:paraId="375428D5" w14:textId="77777777" w:rsidR="002B13F0" w:rsidRPr="00553D00" w:rsidRDefault="002B13F0" w:rsidP="00C03E9D">
            <w:pPr>
              <w:tabs>
                <w:tab w:val="left" w:pos="1666"/>
              </w:tabs>
              <w:jc w:val="both"/>
              <w:rPr>
                <w:shd w:val="clear" w:color="auto" w:fill="FFFFFF"/>
              </w:rPr>
            </w:pPr>
          </w:p>
        </w:tc>
        <w:tc>
          <w:tcPr>
            <w:tcW w:w="1742" w:type="dxa"/>
            <w:vAlign w:val="bottom"/>
          </w:tcPr>
          <w:p w14:paraId="32AF4AE5" w14:textId="77777777" w:rsidR="002B13F0" w:rsidRPr="00553D00" w:rsidRDefault="002B13F0" w:rsidP="00C03E9D">
            <w:pPr>
              <w:tabs>
                <w:tab w:val="left" w:pos="1666"/>
              </w:tabs>
              <w:jc w:val="center"/>
              <w:rPr>
                <w:shd w:val="clear" w:color="auto" w:fill="FFFFFF"/>
              </w:rPr>
            </w:pPr>
            <w:r w:rsidRPr="00553D00">
              <w:rPr>
                <w:shd w:val="clear" w:color="auto" w:fill="FFFFFF"/>
              </w:rPr>
              <w:t>44±1</w:t>
            </w:r>
          </w:p>
        </w:tc>
        <w:tc>
          <w:tcPr>
            <w:tcW w:w="2402" w:type="dxa"/>
            <w:vAlign w:val="bottom"/>
          </w:tcPr>
          <w:p w14:paraId="09D91307" w14:textId="77777777" w:rsidR="002B13F0" w:rsidRPr="00553D00" w:rsidRDefault="002B13F0" w:rsidP="00C03E9D">
            <w:pPr>
              <w:tabs>
                <w:tab w:val="left" w:pos="1666"/>
              </w:tabs>
              <w:jc w:val="center"/>
              <w:rPr>
                <w:shd w:val="clear" w:color="auto" w:fill="FFFFFF"/>
              </w:rPr>
            </w:pPr>
            <w:r w:rsidRPr="00553D00">
              <w:rPr>
                <w:shd w:val="clear" w:color="auto" w:fill="FFFFFF"/>
              </w:rPr>
              <w:t>93,5±0,2</w:t>
            </w:r>
          </w:p>
        </w:tc>
        <w:tc>
          <w:tcPr>
            <w:tcW w:w="2543" w:type="dxa"/>
            <w:vAlign w:val="bottom"/>
          </w:tcPr>
          <w:p w14:paraId="67BBB33B" w14:textId="77777777" w:rsidR="002B13F0" w:rsidRPr="00553D00" w:rsidRDefault="002B13F0" w:rsidP="00630F05">
            <w:pPr>
              <w:pStyle w:val="Text-POTR"/>
              <w:jc w:val="center"/>
              <w:rPr>
                <w:sz w:val="24"/>
                <w:szCs w:val="24"/>
              </w:rPr>
            </w:pPr>
            <w:r w:rsidRPr="00553D00">
              <w:rPr>
                <w:sz w:val="24"/>
                <w:szCs w:val="24"/>
              </w:rPr>
              <w:t>6,1±0,5</w:t>
            </w:r>
          </w:p>
        </w:tc>
      </w:tr>
      <w:tr w:rsidR="00553D00" w:rsidRPr="00553D00" w14:paraId="64A9C0E9" w14:textId="77777777" w:rsidTr="000509B0">
        <w:tc>
          <w:tcPr>
            <w:tcW w:w="2794" w:type="dxa"/>
            <w:vMerge/>
          </w:tcPr>
          <w:p w14:paraId="3F09CCFA" w14:textId="77777777" w:rsidR="002B13F0" w:rsidRPr="00553D00" w:rsidRDefault="002B13F0" w:rsidP="00C03E9D">
            <w:pPr>
              <w:tabs>
                <w:tab w:val="left" w:pos="1666"/>
              </w:tabs>
              <w:jc w:val="both"/>
              <w:rPr>
                <w:shd w:val="clear" w:color="auto" w:fill="FFFFFF"/>
              </w:rPr>
            </w:pPr>
          </w:p>
        </w:tc>
        <w:tc>
          <w:tcPr>
            <w:tcW w:w="1742" w:type="dxa"/>
            <w:vAlign w:val="bottom"/>
          </w:tcPr>
          <w:p w14:paraId="760977BF" w14:textId="77777777" w:rsidR="002B13F0" w:rsidRPr="00553D00" w:rsidRDefault="002B13F0" w:rsidP="00C03E9D">
            <w:pPr>
              <w:tabs>
                <w:tab w:val="left" w:pos="1666"/>
              </w:tabs>
              <w:jc w:val="center"/>
              <w:rPr>
                <w:shd w:val="clear" w:color="auto" w:fill="FFFFFF"/>
              </w:rPr>
            </w:pPr>
            <w:r w:rsidRPr="00553D00">
              <w:rPr>
                <w:shd w:val="clear" w:color="auto" w:fill="FFFFFF"/>
              </w:rPr>
              <w:t>77±1</w:t>
            </w:r>
          </w:p>
        </w:tc>
        <w:tc>
          <w:tcPr>
            <w:tcW w:w="2402" w:type="dxa"/>
            <w:vAlign w:val="bottom"/>
          </w:tcPr>
          <w:p w14:paraId="6443CDED" w14:textId="77777777" w:rsidR="002B13F0" w:rsidRPr="00553D00" w:rsidRDefault="002B13F0" w:rsidP="00C03E9D">
            <w:pPr>
              <w:tabs>
                <w:tab w:val="left" w:pos="1666"/>
              </w:tabs>
              <w:jc w:val="center"/>
              <w:rPr>
                <w:shd w:val="clear" w:color="auto" w:fill="FFFFFF"/>
              </w:rPr>
            </w:pPr>
            <w:r w:rsidRPr="00553D00">
              <w:rPr>
                <w:shd w:val="clear" w:color="auto" w:fill="FFFFFF"/>
              </w:rPr>
              <w:t>91,5±0,5</w:t>
            </w:r>
          </w:p>
        </w:tc>
        <w:tc>
          <w:tcPr>
            <w:tcW w:w="2543" w:type="dxa"/>
            <w:vAlign w:val="bottom"/>
          </w:tcPr>
          <w:p w14:paraId="183FDA63" w14:textId="0EF6F3CB" w:rsidR="002B13F0" w:rsidRPr="00553D00" w:rsidRDefault="002B13F0" w:rsidP="00630F05">
            <w:pPr>
              <w:pStyle w:val="Text-POTR"/>
              <w:jc w:val="center"/>
              <w:rPr>
                <w:sz w:val="24"/>
                <w:szCs w:val="24"/>
              </w:rPr>
            </w:pPr>
            <w:r w:rsidRPr="00553D00">
              <w:rPr>
                <w:sz w:val="24"/>
                <w:szCs w:val="24"/>
              </w:rPr>
              <w:t>8,3±1,1</w:t>
            </w:r>
          </w:p>
        </w:tc>
      </w:tr>
      <w:tr w:rsidR="002B13F0" w:rsidRPr="00553D00" w14:paraId="711C8CC9" w14:textId="77777777" w:rsidTr="000509B0">
        <w:tc>
          <w:tcPr>
            <w:tcW w:w="2794" w:type="dxa"/>
          </w:tcPr>
          <w:p w14:paraId="5F5A8648" w14:textId="77777777" w:rsidR="002B13F0" w:rsidRPr="00553D00" w:rsidRDefault="002B13F0" w:rsidP="00C03E9D">
            <w:pPr>
              <w:tabs>
                <w:tab w:val="left" w:pos="1666"/>
              </w:tabs>
              <w:jc w:val="both"/>
              <w:rPr>
                <w:shd w:val="clear" w:color="auto" w:fill="FFFFFF"/>
              </w:rPr>
            </w:pPr>
            <w:r w:rsidRPr="00553D00">
              <w:rPr>
                <w:shd w:val="clear" w:color="auto" w:fill="FFFFFF"/>
              </w:rPr>
              <w:t>Глюкоза</w:t>
            </w:r>
          </w:p>
        </w:tc>
        <w:tc>
          <w:tcPr>
            <w:tcW w:w="1742" w:type="dxa"/>
            <w:vAlign w:val="bottom"/>
          </w:tcPr>
          <w:p w14:paraId="2EDE579E" w14:textId="77777777" w:rsidR="002B13F0" w:rsidRPr="00553D00" w:rsidRDefault="002B13F0" w:rsidP="00C03E9D">
            <w:pPr>
              <w:jc w:val="center"/>
            </w:pPr>
            <w:r w:rsidRPr="00553D00">
              <w:t>99</w:t>
            </w:r>
            <w:r w:rsidRPr="00553D00">
              <w:rPr>
                <w:shd w:val="clear" w:color="auto" w:fill="FFFFFF"/>
              </w:rPr>
              <w:t>±1</w:t>
            </w:r>
          </w:p>
        </w:tc>
        <w:tc>
          <w:tcPr>
            <w:tcW w:w="2402" w:type="dxa"/>
            <w:vAlign w:val="bottom"/>
          </w:tcPr>
          <w:p w14:paraId="22D40B9C" w14:textId="77777777" w:rsidR="002B13F0" w:rsidRPr="00553D00" w:rsidRDefault="002B13F0" w:rsidP="00C03E9D">
            <w:pPr>
              <w:jc w:val="center"/>
            </w:pPr>
            <w:r w:rsidRPr="00553D00">
              <w:t>50,6</w:t>
            </w:r>
            <w:r w:rsidRPr="00553D00">
              <w:rPr>
                <w:shd w:val="clear" w:color="auto" w:fill="FFFFFF"/>
              </w:rPr>
              <w:t>±0,2</w:t>
            </w:r>
          </w:p>
        </w:tc>
        <w:tc>
          <w:tcPr>
            <w:tcW w:w="2543" w:type="dxa"/>
            <w:vAlign w:val="bottom"/>
          </w:tcPr>
          <w:p w14:paraId="3BCE36E4" w14:textId="77777777" w:rsidR="002B13F0" w:rsidRPr="00553D00" w:rsidRDefault="002B13F0" w:rsidP="00C03E9D">
            <w:pPr>
              <w:jc w:val="center"/>
              <w:rPr>
                <w:w w:val="98"/>
              </w:rPr>
            </w:pPr>
            <w:r w:rsidRPr="00553D00">
              <w:t>43,1</w:t>
            </w:r>
            <w:r w:rsidRPr="00553D00">
              <w:rPr>
                <w:shd w:val="clear" w:color="auto" w:fill="FFFFFF"/>
              </w:rPr>
              <w:t>±0,2</w:t>
            </w:r>
          </w:p>
        </w:tc>
      </w:tr>
    </w:tbl>
    <w:p w14:paraId="6F51F18E" w14:textId="77777777" w:rsidR="002B13F0" w:rsidRPr="00553D00" w:rsidRDefault="002B13F0" w:rsidP="00C03E9D">
      <w:pPr>
        <w:tabs>
          <w:tab w:val="left" w:pos="1666"/>
        </w:tabs>
        <w:jc w:val="both"/>
        <w:rPr>
          <w:shd w:val="clear" w:color="auto" w:fill="FFFFFF"/>
        </w:rPr>
      </w:pPr>
    </w:p>
    <w:p w14:paraId="63EBA55A" w14:textId="0240076D" w:rsidR="007744B2" w:rsidRPr="00553D00" w:rsidRDefault="00DF4EF2" w:rsidP="00C03E9D">
      <w:pPr>
        <w:tabs>
          <w:tab w:val="left" w:pos="709"/>
        </w:tabs>
        <w:jc w:val="both"/>
        <w:rPr>
          <w:sz w:val="28"/>
          <w:szCs w:val="28"/>
          <w:shd w:val="clear" w:color="auto" w:fill="FFFFFF"/>
        </w:rPr>
      </w:pPr>
      <w:r w:rsidRPr="00553D00">
        <w:rPr>
          <w:shd w:val="clear" w:color="auto" w:fill="FFFFFF"/>
        </w:rPr>
        <w:tab/>
      </w:r>
      <w:r w:rsidR="00C746DF" w:rsidRPr="00553D00">
        <w:rPr>
          <w:sz w:val="28"/>
          <w:szCs w:val="28"/>
          <w:shd w:val="clear" w:color="auto" w:fill="FFFFFF"/>
        </w:rPr>
        <w:t xml:space="preserve">Для выявления закономерностей биосинтеза лимонной кислоты проводилось культивирование </w:t>
      </w:r>
      <w:r w:rsidR="00317669" w:rsidRPr="00553D00">
        <w:rPr>
          <w:i/>
          <w:iCs/>
          <w:sz w:val="28"/>
          <w:szCs w:val="28"/>
          <w:shd w:val="clear" w:color="auto" w:fill="FFFFFF"/>
        </w:rPr>
        <w:t>A.niger</w:t>
      </w:r>
      <w:r w:rsidR="00C746DF" w:rsidRPr="00553D00">
        <w:rPr>
          <w:i/>
          <w:iCs/>
          <w:sz w:val="28"/>
          <w:szCs w:val="28"/>
          <w:shd w:val="clear" w:color="auto" w:fill="FFFFFF"/>
        </w:rPr>
        <w:t xml:space="preserve"> R5/4</w:t>
      </w:r>
      <w:r w:rsidR="00C746DF" w:rsidRPr="00553D00">
        <w:rPr>
          <w:sz w:val="28"/>
          <w:szCs w:val="28"/>
          <w:shd w:val="clear" w:color="auto" w:fill="FFFFFF"/>
        </w:rPr>
        <w:t xml:space="preserve"> в средах, содержащих гидролизаты кукурузного и пшеничного крахмала с различным декстрозным эквивалентом. Отмечено, что по мере увеличения степени гидролиза (Д</w:t>
      </w:r>
      <w:r w:rsidR="007553C6" w:rsidRPr="00553D00">
        <w:rPr>
          <w:sz w:val="28"/>
          <w:szCs w:val="28"/>
          <w:shd w:val="clear" w:color="auto" w:fill="FFFFFF"/>
        </w:rPr>
        <w:t>Э</w:t>
      </w:r>
      <w:r w:rsidR="00C746DF" w:rsidRPr="00553D00">
        <w:rPr>
          <w:sz w:val="28"/>
          <w:szCs w:val="28"/>
          <w:shd w:val="clear" w:color="auto" w:fill="FFFFFF"/>
        </w:rPr>
        <w:t>), то есть при возрастании доли редуцирующих сахаров в субстрате, выход лимонной кислоты снижается, тогда как образование глюконовой кислоты возрастает. Подобная зависимость объясняется тем, что при высоких концентрациях глюкозы в ферментационной среде происходит подавление активности фермента α-кетоглутаратдегидрогеназы, что приводит к перераспределению потоков углерода в сторону образования глюконовой кислоты — эффект, ранее описанный в исследованиях</w:t>
      </w:r>
      <w:r w:rsidR="00713169" w:rsidRPr="00553D00">
        <w:rPr>
          <w:sz w:val="28"/>
          <w:szCs w:val="28"/>
          <w:shd w:val="clear" w:color="auto" w:fill="FFFFFF"/>
        </w:rPr>
        <w:t xml:space="preserve"> [133]</w:t>
      </w:r>
      <w:r w:rsidR="007744B2" w:rsidRPr="00553D00">
        <w:rPr>
          <w:sz w:val="28"/>
          <w:szCs w:val="28"/>
          <w:shd w:val="clear" w:color="auto" w:fill="FFFFFF"/>
        </w:rPr>
        <w:t>.</w:t>
      </w:r>
    </w:p>
    <w:p w14:paraId="4133498C" w14:textId="07E67D1F" w:rsidR="00E07899" w:rsidRPr="00553D00" w:rsidRDefault="00780289" w:rsidP="00C03E9D">
      <w:pPr>
        <w:ind w:firstLine="709"/>
        <w:jc w:val="both"/>
        <w:rPr>
          <w:sz w:val="28"/>
          <w:szCs w:val="28"/>
        </w:rPr>
      </w:pPr>
      <w:r w:rsidRPr="00553D00">
        <w:rPr>
          <w:sz w:val="28"/>
          <w:szCs w:val="28"/>
          <w:shd w:val="clear" w:color="auto" w:fill="FFFFFF"/>
        </w:rPr>
        <w:t xml:space="preserve">Анализ данных таблицы показывает, что наиболее эффективным источником сырья для штамма </w:t>
      </w:r>
      <w:r w:rsidR="00317669" w:rsidRPr="00553D00">
        <w:rPr>
          <w:i/>
          <w:iCs/>
          <w:sz w:val="28"/>
          <w:szCs w:val="28"/>
        </w:rPr>
        <w:t>A.niger</w:t>
      </w:r>
      <w:r w:rsidRPr="00553D00">
        <w:rPr>
          <w:i/>
          <w:iCs/>
          <w:sz w:val="28"/>
          <w:szCs w:val="28"/>
        </w:rPr>
        <w:t xml:space="preserve"> R5/4</w:t>
      </w:r>
      <w:r w:rsidRPr="00553D00">
        <w:rPr>
          <w:sz w:val="28"/>
          <w:szCs w:val="28"/>
          <w:shd w:val="clear" w:color="auto" w:fill="FFFFFF"/>
        </w:rPr>
        <w:t xml:space="preserve"> является кукурузный крахмальный гидролизат</w:t>
      </w:r>
      <w:r w:rsidR="005413F3" w:rsidRPr="00553D00">
        <w:rPr>
          <w:sz w:val="28"/>
          <w:szCs w:val="28"/>
          <w:shd w:val="clear" w:color="auto" w:fill="FFFFFF"/>
        </w:rPr>
        <w:t xml:space="preserve"> </w:t>
      </w:r>
      <w:r w:rsidR="004B705B" w:rsidRPr="00553D00">
        <w:rPr>
          <w:sz w:val="28"/>
          <w:szCs w:val="28"/>
          <w:shd w:val="clear" w:color="auto" w:fill="FFFFFF"/>
        </w:rPr>
        <w:t>(мальтодексрин)</w:t>
      </w:r>
      <w:r w:rsidR="005D1925" w:rsidRPr="00553D00">
        <w:rPr>
          <w:sz w:val="28"/>
          <w:szCs w:val="28"/>
          <w:shd w:val="clear" w:color="auto" w:fill="FFFFFF"/>
        </w:rPr>
        <w:t xml:space="preserve"> с Д</w:t>
      </w:r>
      <w:r w:rsidR="007553C6" w:rsidRPr="00553D00">
        <w:rPr>
          <w:sz w:val="28"/>
          <w:szCs w:val="28"/>
          <w:shd w:val="clear" w:color="auto" w:fill="FFFFFF"/>
        </w:rPr>
        <w:t>Э</w:t>
      </w:r>
      <w:r w:rsidR="005D1925" w:rsidRPr="00553D00">
        <w:rPr>
          <w:sz w:val="28"/>
          <w:szCs w:val="28"/>
          <w:shd w:val="clear" w:color="auto" w:fill="FFFFFF"/>
        </w:rPr>
        <w:t xml:space="preserve"> 19±1</w:t>
      </w:r>
      <w:r w:rsidRPr="00553D00">
        <w:rPr>
          <w:sz w:val="28"/>
          <w:szCs w:val="28"/>
          <w:shd w:val="clear" w:color="auto" w:fill="FFFFFF"/>
        </w:rPr>
        <w:t>, тогда как</w:t>
      </w:r>
      <w:r w:rsidRPr="00553D00">
        <w:rPr>
          <w:sz w:val="28"/>
          <w:szCs w:val="28"/>
        </w:rPr>
        <w:t xml:space="preserve"> п</w:t>
      </w:r>
      <w:r w:rsidRPr="00553D00">
        <w:rPr>
          <w:sz w:val="28"/>
          <w:szCs w:val="28"/>
          <w:shd w:val="clear" w:color="auto" w:fill="FFFFFF"/>
        </w:rPr>
        <w:t xml:space="preserve">шеничный крахмальный гидролизат и глюкоза обеспечивают значительно меньший уровень биосинтеза. Такая предпочтительность обусловлена предварительной адаптацией штамма к крахмальным субстратам, что повысило его способность к их метаболическому использованию. </w:t>
      </w:r>
    </w:p>
    <w:p w14:paraId="460D636C" w14:textId="25105D7A" w:rsidR="00A667EF" w:rsidRPr="00553D00" w:rsidRDefault="00E07899" w:rsidP="00C03E9D">
      <w:pPr>
        <w:ind w:firstLine="709"/>
        <w:jc w:val="both"/>
        <w:rPr>
          <w:sz w:val="28"/>
          <w:szCs w:val="28"/>
        </w:rPr>
      </w:pPr>
      <w:r w:rsidRPr="00553D00">
        <w:rPr>
          <w:sz w:val="28"/>
          <w:szCs w:val="28"/>
          <w:shd w:val="clear" w:color="auto" w:fill="FFFFFF"/>
        </w:rPr>
        <w:t>При культивировании на чистой глюкозе (Д</w:t>
      </w:r>
      <w:r w:rsidR="007553C6" w:rsidRPr="00553D00">
        <w:rPr>
          <w:sz w:val="28"/>
          <w:szCs w:val="28"/>
          <w:shd w:val="clear" w:color="auto" w:fill="FFFFFF"/>
        </w:rPr>
        <w:t>Э</w:t>
      </w:r>
      <w:r w:rsidRPr="00553D00">
        <w:rPr>
          <w:sz w:val="28"/>
          <w:szCs w:val="28"/>
          <w:shd w:val="clear" w:color="auto" w:fill="FFFFFF"/>
        </w:rPr>
        <w:t>≈99%) отмечено смещение процесса ферментации в сторону образования глюконовой кислоты (табл. 6).</w:t>
      </w:r>
      <w:r w:rsidR="00163E11" w:rsidRPr="00553D00">
        <w:rPr>
          <w:sz w:val="28"/>
          <w:szCs w:val="28"/>
          <w:shd w:val="clear" w:color="auto" w:fill="FFFFFF"/>
        </w:rPr>
        <w:t xml:space="preserve"> </w:t>
      </w:r>
      <w:r w:rsidR="00A667EF" w:rsidRPr="00553D00">
        <w:rPr>
          <w:sz w:val="28"/>
          <w:szCs w:val="28"/>
        </w:rPr>
        <w:t xml:space="preserve">Это связано с тем, что при высоких концентрациях глюкозы в среде активируется глюкозооксидазный путь, при котором часть субстрата окисляется до глюконовой кислоты. В результате снижается поток углерода через цикл трикарбоновых кислот и, как следствие, уменьшается накопление лимонной кислоты. </w:t>
      </w:r>
    </w:p>
    <w:p w14:paraId="1583C93C" w14:textId="2545BBA5" w:rsidR="00BA4ECA" w:rsidRPr="00553D00" w:rsidRDefault="00BA4ECA" w:rsidP="00C03E9D">
      <w:pPr>
        <w:ind w:firstLine="709"/>
        <w:jc w:val="both"/>
        <w:rPr>
          <w:sz w:val="28"/>
          <w:szCs w:val="28"/>
        </w:rPr>
      </w:pPr>
      <w:r w:rsidRPr="00553D00">
        <w:rPr>
          <w:sz w:val="28"/>
          <w:szCs w:val="28"/>
        </w:rPr>
        <w:t xml:space="preserve">Как показано в предыдущих исследованиях (см. раздел 3.3), в пшеничном крахмале содержание протеина выше (1,711 %), чем в кукурузном (1,440 %). Избыточное количество белковых веществ может неблагоприятно влиять на процесс гидролиза, вызывая образование пены и эмульсий, что затрудняет фильтрацию и может приводить к потерям целевого продукта.  В то же время кукурузный крахмал отличается более стабильным содержанием липидов и минеральных веществ, оптимальным соотношением амилозы и амилопектина, что обеспечивает высокую степень разжижения и равномерность гидролиза. Это способствует получению гидролизатов с устойчивым уровнем редуцирующих сахаров и более благоприятными условиями для роста </w:t>
      </w:r>
      <w:r w:rsidR="00317669" w:rsidRPr="00553D00">
        <w:rPr>
          <w:i/>
          <w:iCs/>
          <w:sz w:val="28"/>
          <w:szCs w:val="28"/>
        </w:rPr>
        <w:t>A.niger</w:t>
      </w:r>
      <w:r w:rsidRPr="00553D00">
        <w:rPr>
          <w:sz w:val="28"/>
          <w:szCs w:val="28"/>
        </w:rPr>
        <w:t xml:space="preserve"> и синтеза лимонной кислоты.</w:t>
      </w:r>
    </w:p>
    <w:p w14:paraId="07C3C97B" w14:textId="16B6B15B" w:rsidR="00306EC0" w:rsidRPr="00553D00" w:rsidRDefault="00113D27" w:rsidP="00C03E9D">
      <w:pPr>
        <w:ind w:firstLine="709"/>
        <w:jc w:val="both"/>
        <w:rPr>
          <w:i/>
          <w:iCs/>
          <w:sz w:val="28"/>
          <w:szCs w:val="28"/>
        </w:rPr>
      </w:pPr>
      <w:r w:rsidRPr="00553D00">
        <w:rPr>
          <w:sz w:val="28"/>
          <w:szCs w:val="28"/>
        </w:rPr>
        <w:t xml:space="preserve">Следовательно, для дальнейших исследований и промышленного применения в качестве основного углеводного субстрата выбран </w:t>
      </w:r>
      <w:r w:rsidR="004B705B" w:rsidRPr="00553D00">
        <w:rPr>
          <w:sz w:val="28"/>
          <w:szCs w:val="28"/>
        </w:rPr>
        <w:t>маль</w:t>
      </w:r>
      <w:r w:rsidR="0094312E" w:rsidRPr="00553D00">
        <w:rPr>
          <w:sz w:val="28"/>
          <w:szCs w:val="28"/>
        </w:rPr>
        <w:t xml:space="preserve">тодексрин </w:t>
      </w:r>
      <w:r w:rsidRPr="00553D00">
        <w:rPr>
          <w:sz w:val="28"/>
          <w:szCs w:val="28"/>
        </w:rPr>
        <w:t>кукурузн</w:t>
      </w:r>
      <w:r w:rsidR="007864FA" w:rsidRPr="00553D00">
        <w:rPr>
          <w:sz w:val="28"/>
          <w:szCs w:val="28"/>
        </w:rPr>
        <w:t>ого</w:t>
      </w:r>
      <w:r w:rsidRPr="00553D00">
        <w:rPr>
          <w:sz w:val="28"/>
          <w:szCs w:val="28"/>
        </w:rPr>
        <w:t xml:space="preserve"> крахмал</w:t>
      </w:r>
      <w:r w:rsidR="007864FA" w:rsidRPr="00553D00">
        <w:rPr>
          <w:sz w:val="28"/>
          <w:szCs w:val="28"/>
        </w:rPr>
        <w:t>а с Д</w:t>
      </w:r>
      <w:r w:rsidR="008151DC" w:rsidRPr="00553D00">
        <w:rPr>
          <w:sz w:val="28"/>
          <w:szCs w:val="28"/>
        </w:rPr>
        <w:t xml:space="preserve">Э </w:t>
      </w:r>
      <w:r w:rsidR="00805AD5" w:rsidRPr="00553D00">
        <w:rPr>
          <w:sz w:val="28"/>
          <w:szCs w:val="28"/>
        </w:rPr>
        <w:t>19±1</w:t>
      </w:r>
      <w:r w:rsidRPr="00553D00">
        <w:rPr>
          <w:sz w:val="28"/>
          <w:szCs w:val="28"/>
        </w:rPr>
        <w:t xml:space="preserve">, обеспечивающий более стабильный процесс гидролиза, оптимальную концентрацию редуцирующих сахаров и высокий выход лимонной кислоты при ферментации штаммом </w:t>
      </w:r>
      <w:r w:rsidRPr="00553D00">
        <w:rPr>
          <w:i/>
          <w:iCs/>
          <w:sz w:val="28"/>
          <w:szCs w:val="28"/>
        </w:rPr>
        <w:t>A.niger R5/4.</w:t>
      </w:r>
      <w:r w:rsidR="007864FA" w:rsidRPr="00553D00">
        <w:rPr>
          <w:sz w:val="28"/>
          <w:szCs w:val="28"/>
        </w:rPr>
        <w:t xml:space="preserve"> Дальнейшее </w:t>
      </w:r>
      <w:r w:rsidR="007864FA" w:rsidRPr="00553D00">
        <w:rPr>
          <w:sz w:val="28"/>
          <w:szCs w:val="28"/>
        </w:rPr>
        <w:lastRenderedPageBreak/>
        <w:t xml:space="preserve">повышение </w:t>
      </w:r>
      <w:r w:rsidR="009E119A" w:rsidRPr="00553D00">
        <w:rPr>
          <w:sz w:val="28"/>
          <w:szCs w:val="28"/>
        </w:rPr>
        <w:t>ДЭ</w:t>
      </w:r>
      <w:r w:rsidR="007864FA" w:rsidRPr="00553D00">
        <w:rPr>
          <w:sz w:val="28"/>
          <w:szCs w:val="28"/>
        </w:rPr>
        <w:t xml:space="preserve"> приводило к замедлению роста и накоплению остаточного сахара, что связано с эффектом осмотического ингибирования.</w:t>
      </w:r>
    </w:p>
    <w:p w14:paraId="62A43BBB" w14:textId="4B337537" w:rsidR="00FA7F26" w:rsidRPr="00553D00" w:rsidRDefault="00FA7F26" w:rsidP="00C03E9D">
      <w:pPr>
        <w:ind w:firstLine="709"/>
        <w:jc w:val="both"/>
        <w:rPr>
          <w:sz w:val="28"/>
          <w:szCs w:val="28"/>
        </w:rPr>
      </w:pPr>
      <w:r w:rsidRPr="00553D00">
        <w:rPr>
          <w:sz w:val="28"/>
          <w:szCs w:val="28"/>
        </w:rPr>
        <w:t xml:space="preserve">По литературным данным, для прорастания спор </w:t>
      </w:r>
      <w:r w:rsidR="00317669" w:rsidRPr="00553D00">
        <w:rPr>
          <w:i/>
          <w:iCs/>
          <w:sz w:val="28"/>
          <w:szCs w:val="28"/>
        </w:rPr>
        <w:t>A.niger</w:t>
      </w:r>
      <w:r w:rsidRPr="00553D00">
        <w:rPr>
          <w:sz w:val="28"/>
          <w:szCs w:val="28"/>
        </w:rPr>
        <w:t xml:space="preserve"> необходима слабокислая среда с pH ≥ 5,0, обеспечивающая активацию гидролитических ферментов и начало вегетативного роста мицелия. Однако на стадии активного синтеза лимонной кислоты оптимальным является кислотный диапазон pH ≤ 2,0, при котором наблюдается наиболее интенсивное накопление целевого метаболита. Поддержание низкого значения pH не только способствует направлению метаболических потоков в сторону образования лимонной кислоты, но и предотвращает развитие посторонней микрофлоры, снижая риск контаминации питательной среды.</w:t>
      </w:r>
    </w:p>
    <w:p w14:paraId="18BBE442" w14:textId="64B19CDC" w:rsidR="002B13F0" w:rsidRPr="00553D00" w:rsidRDefault="00FA7F26" w:rsidP="00C03E9D">
      <w:pPr>
        <w:ind w:firstLine="709"/>
        <w:jc w:val="both"/>
        <w:rPr>
          <w:sz w:val="28"/>
          <w:szCs w:val="28"/>
        </w:rPr>
      </w:pPr>
      <w:r w:rsidRPr="00553D00">
        <w:rPr>
          <w:sz w:val="28"/>
          <w:szCs w:val="28"/>
        </w:rPr>
        <w:t>При увеличении pH среды до 4,5–5,0 наблюдается сдвиг метаболизма в сторону образования побочных продуктов – глюконовой и щавелевой кислот, что приводит к снижению конечного выхода лимонной кислоты до 80 %</w:t>
      </w:r>
      <w:r w:rsidR="007553C6" w:rsidRPr="00553D00">
        <w:rPr>
          <w:sz w:val="28"/>
          <w:szCs w:val="28"/>
        </w:rPr>
        <w:t xml:space="preserve"> [122]</w:t>
      </w:r>
      <w:r w:rsidR="002B13F0" w:rsidRPr="00553D00">
        <w:rPr>
          <w:sz w:val="28"/>
          <w:szCs w:val="28"/>
        </w:rPr>
        <w:t>.</w:t>
      </w:r>
      <w:r w:rsidR="00B67AC3" w:rsidRPr="00553D00">
        <w:rPr>
          <w:sz w:val="28"/>
          <w:szCs w:val="28"/>
        </w:rPr>
        <w:t xml:space="preserve"> Эти данные подтверждают, что контроль и поддержание кислотности среды являются одним из ключевых факторов стабильности и эффективности процесса биосинтеза лимонной кислоты грибами </w:t>
      </w:r>
      <w:r w:rsidR="00317669" w:rsidRPr="00553D00">
        <w:rPr>
          <w:rStyle w:val="ad"/>
          <w:sz w:val="28"/>
          <w:szCs w:val="28"/>
        </w:rPr>
        <w:t>A.niger</w:t>
      </w:r>
      <w:r w:rsidR="00B67AC3" w:rsidRPr="00553D00">
        <w:rPr>
          <w:rStyle w:val="ad"/>
          <w:sz w:val="28"/>
          <w:szCs w:val="28"/>
        </w:rPr>
        <w:t xml:space="preserve">. </w:t>
      </w:r>
    </w:p>
    <w:p w14:paraId="428A5491" w14:textId="5D5D1D86" w:rsidR="00164876" w:rsidRPr="00553D00" w:rsidRDefault="00164876" w:rsidP="00C03E9D">
      <w:pPr>
        <w:ind w:firstLine="709"/>
        <w:jc w:val="both"/>
        <w:rPr>
          <w:sz w:val="28"/>
          <w:szCs w:val="28"/>
        </w:rPr>
      </w:pPr>
      <w:r w:rsidRPr="00553D00">
        <w:rPr>
          <w:sz w:val="28"/>
          <w:szCs w:val="28"/>
        </w:rPr>
        <w:t xml:space="preserve">Как показали литературные данные, pH среды оказывает решающее влияние на активность ферментных систем </w:t>
      </w:r>
      <w:r w:rsidR="00317669" w:rsidRPr="00553D00">
        <w:rPr>
          <w:i/>
          <w:iCs/>
          <w:sz w:val="28"/>
          <w:szCs w:val="28"/>
        </w:rPr>
        <w:t>A.niger</w:t>
      </w:r>
      <w:r w:rsidRPr="00553D00">
        <w:rPr>
          <w:sz w:val="28"/>
          <w:szCs w:val="28"/>
        </w:rPr>
        <w:t>, определяя направление метаболизма и соотношение образующихся органических кислот. Наряду с кислотностью среды, важную роль в биосинтезе лимонной кислоты играют температура и длительность культивирования, влияющие на скорость роста мицелия, интенсивность дыхательных процессов и накопление метаболитов.</w:t>
      </w:r>
    </w:p>
    <w:p w14:paraId="2B25F2DC" w14:textId="77777777" w:rsidR="007615A1" w:rsidRPr="00553D00" w:rsidRDefault="005C33CC" w:rsidP="00C03E9D">
      <w:pPr>
        <w:ind w:firstLine="709"/>
        <w:jc w:val="both"/>
        <w:rPr>
          <w:sz w:val="28"/>
          <w:szCs w:val="28"/>
        </w:rPr>
      </w:pPr>
      <w:r w:rsidRPr="00553D00">
        <w:rPr>
          <w:sz w:val="28"/>
          <w:szCs w:val="28"/>
        </w:rPr>
        <w:t>Статистическое планирование эксперимента.</w:t>
      </w:r>
    </w:p>
    <w:p w14:paraId="002BD2ED" w14:textId="0C86545F" w:rsidR="00E82FEA" w:rsidRPr="00553D00" w:rsidRDefault="00E82FEA" w:rsidP="00C03E9D">
      <w:pPr>
        <w:ind w:firstLine="709"/>
        <w:jc w:val="both"/>
        <w:rPr>
          <w:sz w:val="28"/>
          <w:szCs w:val="28"/>
        </w:rPr>
      </w:pPr>
      <w:r w:rsidRPr="00553D00">
        <w:rPr>
          <w:sz w:val="28"/>
          <w:szCs w:val="28"/>
        </w:rPr>
        <w:t>Для моделирования зависимости выхода лимонной кислоты от технологических параметров проведён множественный нелинейный регрессионный анализ с использованием квадратичной модели отклика</w:t>
      </w:r>
      <w:r w:rsidR="00F66C57" w:rsidRPr="00553D00">
        <w:rPr>
          <w:sz w:val="28"/>
          <w:szCs w:val="28"/>
        </w:rPr>
        <w:t xml:space="preserve"> с помощью Minitab Statistical Software</w:t>
      </w:r>
      <w:r w:rsidRPr="00553D00">
        <w:rPr>
          <w:sz w:val="28"/>
          <w:szCs w:val="28"/>
        </w:rPr>
        <w:t xml:space="preserve">. В качестве факторов рассматривались температура (T), начальный pH среды и длительность ферментации (τ). Модель включала линейные, квадратичные и попарные взаимодействия факторов. </w:t>
      </w:r>
    </w:p>
    <w:p w14:paraId="187BAF8F" w14:textId="0F5B8E3C" w:rsidR="007615A1" w:rsidRPr="00553D00" w:rsidRDefault="007615A1" w:rsidP="00C03E9D">
      <w:pPr>
        <w:ind w:firstLine="709"/>
        <w:jc w:val="both"/>
        <w:rPr>
          <w:sz w:val="28"/>
          <w:szCs w:val="28"/>
        </w:rPr>
      </w:pPr>
      <w:r w:rsidRPr="00553D00">
        <w:rPr>
          <w:sz w:val="28"/>
          <w:szCs w:val="28"/>
        </w:rPr>
        <w:t>Вариируемыми факторами служили:</w:t>
      </w:r>
    </w:p>
    <w:p w14:paraId="70C55255" w14:textId="7B76AE52" w:rsidR="007615A1" w:rsidRPr="00553D00" w:rsidRDefault="007615A1" w:rsidP="00C03E9D">
      <w:pPr>
        <w:ind w:firstLine="709"/>
        <w:jc w:val="both"/>
        <w:rPr>
          <w:sz w:val="28"/>
          <w:szCs w:val="28"/>
        </w:rPr>
      </w:pPr>
      <w:r w:rsidRPr="00553D00">
        <w:rPr>
          <w:sz w:val="28"/>
          <w:szCs w:val="28"/>
        </w:rPr>
        <w:t xml:space="preserve">– температура процесса </w:t>
      </w:r>
      <w:r w:rsidRPr="00553D00">
        <w:rPr>
          <w:rFonts w:ascii="Cambria Math" w:hAnsi="Cambria Math" w:cs="Cambria Math"/>
          <w:sz w:val="28"/>
          <w:szCs w:val="28"/>
        </w:rPr>
        <w:t>𝑇</w:t>
      </w:r>
      <w:r w:rsidRPr="00553D00">
        <w:rPr>
          <w:sz w:val="28"/>
          <w:szCs w:val="28"/>
        </w:rPr>
        <w:t xml:space="preserve"> °C (28; 30; 32; 34);</w:t>
      </w:r>
    </w:p>
    <w:p w14:paraId="5CF4820F" w14:textId="77777777" w:rsidR="007615A1" w:rsidRPr="00553D00" w:rsidRDefault="007615A1" w:rsidP="00C03E9D">
      <w:pPr>
        <w:ind w:firstLine="709"/>
        <w:jc w:val="both"/>
        <w:rPr>
          <w:sz w:val="28"/>
          <w:szCs w:val="28"/>
        </w:rPr>
      </w:pPr>
      <w:r w:rsidRPr="00553D00">
        <w:rPr>
          <w:sz w:val="28"/>
          <w:szCs w:val="28"/>
        </w:rPr>
        <w:t>– начальный pH среды (5,0; 5,5; 6,0; 6,5);</w:t>
      </w:r>
    </w:p>
    <w:p w14:paraId="38FC8884" w14:textId="01653A26" w:rsidR="007615A1" w:rsidRPr="00553D00" w:rsidRDefault="007615A1" w:rsidP="00C03E9D">
      <w:pPr>
        <w:ind w:firstLine="709"/>
        <w:jc w:val="both"/>
        <w:rPr>
          <w:sz w:val="28"/>
          <w:szCs w:val="28"/>
        </w:rPr>
      </w:pPr>
      <w:r w:rsidRPr="00553D00">
        <w:rPr>
          <w:sz w:val="28"/>
          <w:szCs w:val="28"/>
        </w:rPr>
        <w:t xml:space="preserve">– время культивирования </w:t>
      </w:r>
      <w:r w:rsidRPr="00553D00">
        <w:rPr>
          <w:rFonts w:ascii="Cambria Math" w:hAnsi="Cambria Math" w:cs="Cambria Math"/>
          <w:sz w:val="28"/>
          <w:szCs w:val="28"/>
        </w:rPr>
        <w:t>𝜏</w:t>
      </w:r>
      <w:r w:rsidRPr="00553D00">
        <w:rPr>
          <w:sz w:val="28"/>
          <w:szCs w:val="28"/>
        </w:rPr>
        <w:t>, ч (72; 120; 168).</w:t>
      </w:r>
    </w:p>
    <w:p w14:paraId="716FE6E3" w14:textId="0E1DC611" w:rsidR="007615A1" w:rsidRPr="00553D00" w:rsidRDefault="00473AE6" w:rsidP="00C03E9D">
      <w:pPr>
        <w:ind w:firstLine="709"/>
        <w:jc w:val="both"/>
        <w:rPr>
          <w:sz w:val="28"/>
          <w:szCs w:val="28"/>
        </w:rPr>
      </w:pPr>
      <w:r w:rsidRPr="00553D00">
        <w:rPr>
          <w:sz w:val="28"/>
          <w:szCs w:val="28"/>
        </w:rPr>
        <w:t>Таким образом, общее число комбинаций факторов составило 4×4×3=48 опытов. Матрица плана эксперимента и результаты определения выхода лимонной кислоты приведены в таблице</w:t>
      </w:r>
      <w:r w:rsidR="00C30BCA" w:rsidRPr="00553D00">
        <w:rPr>
          <w:sz w:val="28"/>
          <w:szCs w:val="28"/>
        </w:rPr>
        <w:t xml:space="preserve"> </w:t>
      </w:r>
      <w:r w:rsidR="008B011D" w:rsidRPr="00553D00">
        <w:rPr>
          <w:sz w:val="28"/>
          <w:szCs w:val="28"/>
        </w:rPr>
        <w:t>8</w:t>
      </w:r>
      <w:r w:rsidRPr="00553D00">
        <w:rPr>
          <w:sz w:val="28"/>
          <w:szCs w:val="28"/>
        </w:rPr>
        <w:t>.</w:t>
      </w:r>
    </w:p>
    <w:p w14:paraId="42E7B2AB" w14:textId="52595ECA" w:rsidR="00F66C57" w:rsidRPr="00553D00" w:rsidRDefault="00C30BCA" w:rsidP="00C03E9D">
      <w:pPr>
        <w:jc w:val="both"/>
        <w:rPr>
          <w:sz w:val="28"/>
          <w:szCs w:val="28"/>
          <w:lang w:val="en-GB"/>
        </w:rPr>
      </w:pPr>
      <w:r w:rsidRPr="00553D00">
        <w:rPr>
          <w:sz w:val="28"/>
          <w:szCs w:val="28"/>
        </w:rPr>
        <w:t xml:space="preserve">Таблица </w:t>
      </w:r>
      <w:r w:rsidR="008B011D" w:rsidRPr="00553D00">
        <w:rPr>
          <w:sz w:val="28"/>
          <w:szCs w:val="28"/>
        </w:rPr>
        <w:t>8</w:t>
      </w:r>
      <w:r w:rsidRPr="00553D00">
        <w:rPr>
          <w:sz w:val="28"/>
          <w:szCs w:val="28"/>
        </w:rPr>
        <w:t xml:space="preserve"> — План трёхфакторного эксперимента</w:t>
      </w:r>
    </w:p>
    <w:p w14:paraId="45AD6D28" w14:textId="77777777" w:rsidR="00630F05" w:rsidRPr="00553D00" w:rsidRDefault="00630F05" w:rsidP="00C03E9D">
      <w:pPr>
        <w:jc w:val="both"/>
        <w:rPr>
          <w:sz w:val="28"/>
          <w:szCs w:val="28"/>
          <w:lang w:val="en-GB"/>
        </w:rPr>
      </w:pP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894"/>
        <w:gridCol w:w="660"/>
        <w:gridCol w:w="850"/>
        <w:gridCol w:w="909"/>
        <w:gridCol w:w="1095"/>
        <w:gridCol w:w="1119"/>
        <w:gridCol w:w="829"/>
        <w:gridCol w:w="982"/>
        <w:gridCol w:w="987"/>
      </w:tblGrid>
      <w:tr w:rsidR="00553D00" w:rsidRPr="00553D00" w14:paraId="6FE968F2" w14:textId="77777777" w:rsidTr="00630F05">
        <w:trPr>
          <w:trHeight w:val="366"/>
        </w:trPr>
        <w:tc>
          <w:tcPr>
            <w:tcW w:w="801" w:type="dxa"/>
          </w:tcPr>
          <w:p w14:paraId="447C40BF" w14:textId="77777777" w:rsidR="0073621F" w:rsidRPr="00553D00" w:rsidRDefault="0073621F" w:rsidP="00C03E9D">
            <w:pPr>
              <w:shd w:val="clear" w:color="auto" w:fill="FFFFFF"/>
              <w:ind w:right="-1"/>
              <w:jc w:val="center"/>
              <w:rPr>
                <w:bCs/>
                <w:spacing w:val="-3"/>
              </w:rPr>
            </w:pPr>
            <w:r w:rsidRPr="00553D00">
              <w:rPr>
                <w:bCs/>
                <w:spacing w:val="-3"/>
              </w:rPr>
              <w:t>№оп.</w:t>
            </w:r>
          </w:p>
        </w:tc>
        <w:tc>
          <w:tcPr>
            <w:tcW w:w="894" w:type="dxa"/>
          </w:tcPr>
          <w:p w14:paraId="6DCCCB22" w14:textId="3F721CFB" w:rsidR="0073621F" w:rsidRPr="00553D00" w:rsidRDefault="0073621F" w:rsidP="00C03E9D">
            <w:pPr>
              <w:shd w:val="clear" w:color="auto" w:fill="FFFFFF"/>
              <w:ind w:right="-1"/>
              <w:jc w:val="center"/>
              <w:rPr>
                <w:bCs/>
                <w:spacing w:val="-3"/>
              </w:rPr>
            </w:pPr>
            <w:r w:rsidRPr="00553D00">
              <w:rPr>
                <w:rFonts w:ascii="Cambria Math" w:hAnsi="Cambria Math" w:cs="Cambria Math"/>
                <w:sz w:val="28"/>
                <w:szCs w:val="28"/>
              </w:rPr>
              <w:t>𝜏</w:t>
            </w:r>
            <w:r w:rsidRPr="00553D00">
              <w:rPr>
                <w:sz w:val="28"/>
                <w:szCs w:val="28"/>
              </w:rPr>
              <w:t>, час</w:t>
            </w:r>
            <w:r w:rsidR="00F66C57" w:rsidRPr="00553D00">
              <w:rPr>
                <w:sz w:val="28"/>
                <w:szCs w:val="28"/>
              </w:rPr>
              <w:t xml:space="preserve"> </w:t>
            </w:r>
            <w:r w:rsidR="00F66C57" w:rsidRPr="00553D00">
              <w:rPr>
                <w:szCs w:val="28"/>
              </w:rPr>
              <w:t>(х1)</w:t>
            </w:r>
          </w:p>
        </w:tc>
        <w:tc>
          <w:tcPr>
            <w:tcW w:w="660" w:type="dxa"/>
          </w:tcPr>
          <w:p w14:paraId="6499B8D5" w14:textId="24022A25" w:rsidR="0073621F" w:rsidRPr="00553D00" w:rsidRDefault="0073621F" w:rsidP="00C03E9D">
            <w:pPr>
              <w:shd w:val="clear" w:color="auto" w:fill="FFFFFF"/>
              <w:ind w:right="-1"/>
              <w:jc w:val="center"/>
              <w:rPr>
                <w:bCs/>
                <w:spacing w:val="-3"/>
              </w:rPr>
            </w:pPr>
            <w:r w:rsidRPr="00553D00">
              <w:rPr>
                <w:bCs/>
                <w:spacing w:val="-3"/>
              </w:rPr>
              <w:t>рН</w:t>
            </w:r>
            <w:r w:rsidR="00F66C57" w:rsidRPr="00553D00">
              <w:rPr>
                <w:bCs/>
                <w:spacing w:val="-3"/>
              </w:rPr>
              <w:t xml:space="preserve"> (х2)</w:t>
            </w:r>
          </w:p>
        </w:tc>
        <w:tc>
          <w:tcPr>
            <w:tcW w:w="850" w:type="dxa"/>
          </w:tcPr>
          <w:p w14:paraId="7854A95A" w14:textId="732C4C9F" w:rsidR="0073621F" w:rsidRPr="00553D00" w:rsidRDefault="0073621F" w:rsidP="00C03E9D">
            <w:pPr>
              <w:shd w:val="clear" w:color="auto" w:fill="FFFFFF"/>
              <w:ind w:right="-1"/>
              <w:jc w:val="center"/>
              <w:rPr>
                <w:bCs/>
                <w:spacing w:val="-3"/>
              </w:rPr>
            </w:pPr>
            <w:r w:rsidRPr="00553D00">
              <w:rPr>
                <w:rFonts w:ascii="Cambria Math" w:hAnsi="Cambria Math" w:cs="Cambria Math"/>
                <w:sz w:val="28"/>
                <w:szCs w:val="28"/>
              </w:rPr>
              <w:t>𝑇</w:t>
            </w:r>
            <w:r w:rsidRPr="00553D00">
              <w:rPr>
                <w:sz w:val="28"/>
                <w:szCs w:val="28"/>
              </w:rPr>
              <w:t xml:space="preserve"> °C</w:t>
            </w:r>
            <w:r w:rsidR="00F66C57" w:rsidRPr="00553D00">
              <w:t xml:space="preserve"> (х3)</w:t>
            </w:r>
          </w:p>
        </w:tc>
        <w:tc>
          <w:tcPr>
            <w:tcW w:w="909" w:type="dxa"/>
          </w:tcPr>
          <w:p w14:paraId="62F1EA10" w14:textId="3BDFE51F" w:rsidR="0073621F" w:rsidRPr="00553D00" w:rsidRDefault="00947A9C" w:rsidP="00C03E9D">
            <w:pPr>
              <w:shd w:val="clear" w:color="auto" w:fill="FFFFFF"/>
              <w:ind w:right="-1"/>
              <w:jc w:val="center"/>
              <w:rPr>
                <w:bCs/>
                <w:spacing w:val="-3"/>
              </w:rPr>
            </w:pPr>
            <w:r w:rsidRPr="00553D00">
              <w:rPr>
                <w:bCs/>
                <w:spacing w:val="-3"/>
              </w:rPr>
              <w:t>Y, г/л</w:t>
            </w:r>
          </w:p>
        </w:tc>
        <w:tc>
          <w:tcPr>
            <w:tcW w:w="1095" w:type="dxa"/>
          </w:tcPr>
          <w:p w14:paraId="75AD5821" w14:textId="77777777" w:rsidR="0073621F" w:rsidRPr="00553D00" w:rsidRDefault="0073621F" w:rsidP="00C03E9D">
            <w:pPr>
              <w:shd w:val="clear" w:color="auto" w:fill="FFFFFF"/>
              <w:ind w:right="-1"/>
              <w:jc w:val="center"/>
              <w:rPr>
                <w:bCs/>
                <w:spacing w:val="-3"/>
              </w:rPr>
            </w:pPr>
            <w:r w:rsidRPr="00553D00">
              <w:rPr>
                <w:bCs/>
                <w:spacing w:val="-3"/>
              </w:rPr>
              <w:t>№оп.</w:t>
            </w:r>
          </w:p>
        </w:tc>
        <w:tc>
          <w:tcPr>
            <w:tcW w:w="1119" w:type="dxa"/>
          </w:tcPr>
          <w:p w14:paraId="161ACE8C" w14:textId="508C1E0A" w:rsidR="0073621F" w:rsidRPr="00553D00" w:rsidRDefault="0073621F" w:rsidP="00C03E9D">
            <w:pPr>
              <w:shd w:val="clear" w:color="auto" w:fill="FFFFFF"/>
              <w:ind w:right="-1"/>
              <w:jc w:val="center"/>
              <w:rPr>
                <w:bCs/>
                <w:spacing w:val="-3"/>
              </w:rPr>
            </w:pPr>
            <w:r w:rsidRPr="00553D00">
              <w:rPr>
                <w:rFonts w:ascii="Cambria Math" w:hAnsi="Cambria Math" w:cs="Cambria Math"/>
                <w:sz w:val="28"/>
                <w:szCs w:val="28"/>
              </w:rPr>
              <w:t>𝜏</w:t>
            </w:r>
            <w:r w:rsidRPr="00553D00">
              <w:rPr>
                <w:sz w:val="28"/>
                <w:szCs w:val="28"/>
              </w:rPr>
              <w:t>, час</w:t>
            </w:r>
          </w:p>
        </w:tc>
        <w:tc>
          <w:tcPr>
            <w:tcW w:w="829" w:type="dxa"/>
          </w:tcPr>
          <w:p w14:paraId="1D727B59" w14:textId="2128287A" w:rsidR="0073621F" w:rsidRPr="00553D00" w:rsidRDefault="0073621F" w:rsidP="00C03E9D">
            <w:pPr>
              <w:shd w:val="clear" w:color="auto" w:fill="FFFFFF"/>
              <w:ind w:right="-1"/>
              <w:jc w:val="center"/>
              <w:rPr>
                <w:bCs/>
                <w:spacing w:val="-3"/>
              </w:rPr>
            </w:pPr>
            <w:r w:rsidRPr="00553D00">
              <w:rPr>
                <w:bCs/>
                <w:spacing w:val="-3"/>
              </w:rPr>
              <w:t>рН</w:t>
            </w:r>
          </w:p>
        </w:tc>
        <w:tc>
          <w:tcPr>
            <w:tcW w:w="982" w:type="dxa"/>
          </w:tcPr>
          <w:p w14:paraId="4BF2B86F" w14:textId="1969C4FC" w:rsidR="0073621F" w:rsidRPr="00553D00" w:rsidRDefault="0073621F" w:rsidP="00C03E9D">
            <w:pPr>
              <w:shd w:val="clear" w:color="auto" w:fill="FFFFFF"/>
              <w:ind w:right="-1"/>
              <w:jc w:val="center"/>
              <w:rPr>
                <w:bCs/>
                <w:spacing w:val="-3"/>
              </w:rPr>
            </w:pPr>
            <w:r w:rsidRPr="00553D00">
              <w:rPr>
                <w:rFonts w:ascii="Cambria Math" w:hAnsi="Cambria Math" w:cs="Cambria Math"/>
                <w:sz w:val="28"/>
                <w:szCs w:val="28"/>
              </w:rPr>
              <w:t>𝑇</w:t>
            </w:r>
            <w:r w:rsidRPr="00553D00">
              <w:rPr>
                <w:sz w:val="28"/>
                <w:szCs w:val="28"/>
              </w:rPr>
              <w:t xml:space="preserve"> °C</w:t>
            </w:r>
            <w:r w:rsidRPr="00553D00">
              <w:rPr>
                <w:bCs/>
                <w:spacing w:val="-3"/>
              </w:rPr>
              <w:t>.</w:t>
            </w:r>
          </w:p>
        </w:tc>
        <w:tc>
          <w:tcPr>
            <w:tcW w:w="987" w:type="dxa"/>
          </w:tcPr>
          <w:p w14:paraId="399A4F85" w14:textId="07A28AB6" w:rsidR="0073621F" w:rsidRPr="00553D00" w:rsidRDefault="00947A9C" w:rsidP="00C03E9D">
            <w:pPr>
              <w:shd w:val="clear" w:color="auto" w:fill="FFFFFF"/>
              <w:ind w:right="-1"/>
              <w:jc w:val="center"/>
              <w:rPr>
                <w:bCs/>
                <w:spacing w:val="-3"/>
              </w:rPr>
            </w:pPr>
            <w:r w:rsidRPr="00553D00">
              <w:rPr>
                <w:bCs/>
                <w:spacing w:val="-3"/>
              </w:rPr>
              <w:t>Y, г/л</w:t>
            </w:r>
          </w:p>
        </w:tc>
      </w:tr>
      <w:tr w:rsidR="00553D00" w:rsidRPr="00553D00" w14:paraId="7805F482" w14:textId="77777777" w:rsidTr="00630F05">
        <w:trPr>
          <w:trHeight w:val="264"/>
        </w:trPr>
        <w:tc>
          <w:tcPr>
            <w:tcW w:w="801" w:type="dxa"/>
          </w:tcPr>
          <w:p w14:paraId="686BFEA1" w14:textId="77777777" w:rsidR="00774E02" w:rsidRPr="00553D00" w:rsidRDefault="00774E02" w:rsidP="00C03E9D">
            <w:pPr>
              <w:shd w:val="clear" w:color="auto" w:fill="FFFFFF"/>
              <w:ind w:right="-1"/>
              <w:jc w:val="center"/>
              <w:rPr>
                <w:bCs/>
                <w:spacing w:val="-3"/>
              </w:rPr>
            </w:pPr>
            <w:r w:rsidRPr="00553D00">
              <w:rPr>
                <w:bCs/>
                <w:spacing w:val="-3"/>
              </w:rPr>
              <w:t>1</w:t>
            </w:r>
          </w:p>
        </w:tc>
        <w:tc>
          <w:tcPr>
            <w:tcW w:w="894" w:type="dxa"/>
          </w:tcPr>
          <w:p w14:paraId="121443ED" w14:textId="0900E2C0" w:rsidR="00774E02" w:rsidRPr="00553D00" w:rsidRDefault="00774E02" w:rsidP="00C03E9D">
            <w:pPr>
              <w:jc w:val="center"/>
            </w:pPr>
            <w:r w:rsidRPr="00553D00">
              <w:t>72</w:t>
            </w:r>
          </w:p>
        </w:tc>
        <w:tc>
          <w:tcPr>
            <w:tcW w:w="660" w:type="dxa"/>
          </w:tcPr>
          <w:p w14:paraId="2E7EA1FB" w14:textId="7A6B09ED" w:rsidR="00774E02" w:rsidRPr="00553D00" w:rsidRDefault="00774E02" w:rsidP="00C03E9D">
            <w:pPr>
              <w:jc w:val="center"/>
            </w:pPr>
            <w:r w:rsidRPr="00553D00">
              <w:t>4,5</w:t>
            </w:r>
          </w:p>
        </w:tc>
        <w:tc>
          <w:tcPr>
            <w:tcW w:w="850" w:type="dxa"/>
          </w:tcPr>
          <w:p w14:paraId="4B18ED94" w14:textId="077B949F" w:rsidR="00774E02" w:rsidRPr="00553D00" w:rsidRDefault="00774E02" w:rsidP="00C03E9D">
            <w:pPr>
              <w:jc w:val="center"/>
            </w:pPr>
            <w:r w:rsidRPr="00553D00">
              <w:t>28</w:t>
            </w:r>
          </w:p>
        </w:tc>
        <w:tc>
          <w:tcPr>
            <w:tcW w:w="909" w:type="dxa"/>
          </w:tcPr>
          <w:p w14:paraId="165F26FA" w14:textId="6AA200FD" w:rsidR="00774E02" w:rsidRPr="00553D00" w:rsidRDefault="00774E02" w:rsidP="00C03E9D">
            <w:pPr>
              <w:jc w:val="center"/>
            </w:pPr>
            <w:r w:rsidRPr="00553D00">
              <w:t>39,09</w:t>
            </w:r>
          </w:p>
        </w:tc>
        <w:tc>
          <w:tcPr>
            <w:tcW w:w="1095" w:type="dxa"/>
          </w:tcPr>
          <w:p w14:paraId="5B6700FD" w14:textId="77777777" w:rsidR="00774E02" w:rsidRPr="00553D00" w:rsidRDefault="00774E02" w:rsidP="00C03E9D">
            <w:pPr>
              <w:shd w:val="clear" w:color="auto" w:fill="FFFFFF"/>
              <w:ind w:right="-1"/>
              <w:jc w:val="center"/>
              <w:rPr>
                <w:bCs/>
                <w:spacing w:val="-3"/>
              </w:rPr>
            </w:pPr>
            <w:r w:rsidRPr="00553D00">
              <w:rPr>
                <w:bCs/>
                <w:spacing w:val="-3"/>
              </w:rPr>
              <w:t>25</w:t>
            </w:r>
          </w:p>
        </w:tc>
        <w:tc>
          <w:tcPr>
            <w:tcW w:w="1119" w:type="dxa"/>
          </w:tcPr>
          <w:p w14:paraId="199DBE48" w14:textId="72D66C01" w:rsidR="00774E02" w:rsidRPr="00553D00" w:rsidRDefault="00774E02" w:rsidP="00C03E9D">
            <w:pPr>
              <w:jc w:val="center"/>
            </w:pPr>
            <w:r w:rsidRPr="00553D00">
              <w:t>120</w:t>
            </w:r>
          </w:p>
        </w:tc>
        <w:tc>
          <w:tcPr>
            <w:tcW w:w="829" w:type="dxa"/>
          </w:tcPr>
          <w:p w14:paraId="539997DD" w14:textId="6B850A5F" w:rsidR="00774E02" w:rsidRPr="00553D00" w:rsidRDefault="00774E02" w:rsidP="00C03E9D">
            <w:pPr>
              <w:jc w:val="center"/>
            </w:pPr>
            <w:r w:rsidRPr="00553D00">
              <w:t>4,5</w:t>
            </w:r>
          </w:p>
        </w:tc>
        <w:tc>
          <w:tcPr>
            <w:tcW w:w="982" w:type="dxa"/>
          </w:tcPr>
          <w:p w14:paraId="4663CC9B" w14:textId="18FCC1F5" w:rsidR="00774E02" w:rsidRPr="00553D00" w:rsidRDefault="00774E02" w:rsidP="00C03E9D">
            <w:pPr>
              <w:jc w:val="center"/>
            </w:pPr>
            <w:r w:rsidRPr="00553D00">
              <w:t>32</w:t>
            </w:r>
          </w:p>
        </w:tc>
        <w:tc>
          <w:tcPr>
            <w:tcW w:w="987" w:type="dxa"/>
          </w:tcPr>
          <w:p w14:paraId="7DAD2F8B" w14:textId="0AADE0A0" w:rsidR="00774E02" w:rsidRPr="00553D00" w:rsidRDefault="00774E02" w:rsidP="00C03E9D">
            <w:pPr>
              <w:jc w:val="center"/>
            </w:pPr>
            <w:r w:rsidRPr="00553D00">
              <w:t>48,05</w:t>
            </w:r>
          </w:p>
        </w:tc>
      </w:tr>
      <w:tr w:rsidR="00553D00" w:rsidRPr="00553D00" w14:paraId="65F74283" w14:textId="77777777" w:rsidTr="00630F05">
        <w:trPr>
          <w:trHeight w:val="279"/>
        </w:trPr>
        <w:tc>
          <w:tcPr>
            <w:tcW w:w="801" w:type="dxa"/>
          </w:tcPr>
          <w:p w14:paraId="178219BD" w14:textId="77777777" w:rsidR="00774E02" w:rsidRPr="00553D00" w:rsidRDefault="00774E02" w:rsidP="00C03E9D">
            <w:pPr>
              <w:shd w:val="clear" w:color="auto" w:fill="FFFFFF"/>
              <w:ind w:right="-1"/>
              <w:jc w:val="center"/>
              <w:rPr>
                <w:bCs/>
                <w:spacing w:val="-3"/>
              </w:rPr>
            </w:pPr>
            <w:r w:rsidRPr="00553D00">
              <w:rPr>
                <w:bCs/>
                <w:spacing w:val="-3"/>
              </w:rPr>
              <w:t>2</w:t>
            </w:r>
          </w:p>
        </w:tc>
        <w:tc>
          <w:tcPr>
            <w:tcW w:w="894" w:type="dxa"/>
          </w:tcPr>
          <w:p w14:paraId="75221A89" w14:textId="593CE8BB" w:rsidR="00774E02" w:rsidRPr="00553D00" w:rsidRDefault="00774E02" w:rsidP="00C03E9D">
            <w:pPr>
              <w:jc w:val="center"/>
            </w:pPr>
            <w:r w:rsidRPr="00553D00">
              <w:t>72</w:t>
            </w:r>
          </w:p>
        </w:tc>
        <w:tc>
          <w:tcPr>
            <w:tcW w:w="660" w:type="dxa"/>
          </w:tcPr>
          <w:p w14:paraId="3860E06C" w14:textId="2BB8D746" w:rsidR="00774E02" w:rsidRPr="00553D00" w:rsidRDefault="00774E02" w:rsidP="00C03E9D">
            <w:pPr>
              <w:jc w:val="center"/>
            </w:pPr>
            <w:r w:rsidRPr="00553D00">
              <w:t>5,0</w:t>
            </w:r>
          </w:p>
        </w:tc>
        <w:tc>
          <w:tcPr>
            <w:tcW w:w="850" w:type="dxa"/>
          </w:tcPr>
          <w:p w14:paraId="778E6360" w14:textId="1B01ADA4" w:rsidR="00774E02" w:rsidRPr="00553D00" w:rsidRDefault="00774E02" w:rsidP="00C03E9D">
            <w:pPr>
              <w:jc w:val="center"/>
            </w:pPr>
            <w:r w:rsidRPr="00553D00">
              <w:t>28</w:t>
            </w:r>
          </w:p>
        </w:tc>
        <w:tc>
          <w:tcPr>
            <w:tcW w:w="909" w:type="dxa"/>
          </w:tcPr>
          <w:p w14:paraId="2C875968" w14:textId="061BF485" w:rsidR="00774E02" w:rsidRPr="00553D00" w:rsidRDefault="00774E02" w:rsidP="00C03E9D">
            <w:pPr>
              <w:jc w:val="center"/>
            </w:pPr>
            <w:r w:rsidRPr="00553D00">
              <w:t>42,52</w:t>
            </w:r>
          </w:p>
        </w:tc>
        <w:tc>
          <w:tcPr>
            <w:tcW w:w="1095" w:type="dxa"/>
          </w:tcPr>
          <w:p w14:paraId="5F7DA440" w14:textId="77777777" w:rsidR="00774E02" w:rsidRPr="00553D00" w:rsidRDefault="00774E02" w:rsidP="00C03E9D">
            <w:pPr>
              <w:shd w:val="clear" w:color="auto" w:fill="FFFFFF"/>
              <w:ind w:right="-1"/>
              <w:jc w:val="center"/>
              <w:rPr>
                <w:bCs/>
                <w:spacing w:val="-3"/>
              </w:rPr>
            </w:pPr>
            <w:r w:rsidRPr="00553D00">
              <w:rPr>
                <w:bCs/>
                <w:spacing w:val="-3"/>
              </w:rPr>
              <w:t>26</w:t>
            </w:r>
          </w:p>
        </w:tc>
        <w:tc>
          <w:tcPr>
            <w:tcW w:w="1119" w:type="dxa"/>
          </w:tcPr>
          <w:p w14:paraId="7213114D" w14:textId="4A73F9D5" w:rsidR="00774E02" w:rsidRPr="00553D00" w:rsidRDefault="00774E02" w:rsidP="00C03E9D">
            <w:pPr>
              <w:jc w:val="center"/>
            </w:pPr>
            <w:r w:rsidRPr="00553D00">
              <w:t>120</w:t>
            </w:r>
          </w:p>
        </w:tc>
        <w:tc>
          <w:tcPr>
            <w:tcW w:w="829" w:type="dxa"/>
          </w:tcPr>
          <w:p w14:paraId="608B9FF2" w14:textId="7A8E671B" w:rsidR="00774E02" w:rsidRPr="00553D00" w:rsidRDefault="00774E02" w:rsidP="00C03E9D">
            <w:pPr>
              <w:jc w:val="center"/>
            </w:pPr>
            <w:r w:rsidRPr="00553D00">
              <w:t>5,0</w:t>
            </w:r>
          </w:p>
        </w:tc>
        <w:tc>
          <w:tcPr>
            <w:tcW w:w="982" w:type="dxa"/>
          </w:tcPr>
          <w:p w14:paraId="6783F32F" w14:textId="2E3C501D" w:rsidR="00774E02" w:rsidRPr="00553D00" w:rsidRDefault="00774E02" w:rsidP="00C03E9D">
            <w:pPr>
              <w:jc w:val="center"/>
            </w:pPr>
            <w:r w:rsidRPr="00553D00">
              <w:t>32</w:t>
            </w:r>
          </w:p>
        </w:tc>
        <w:tc>
          <w:tcPr>
            <w:tcW w:w="987" w:type="dxa"/>
          </w:tcPr>
          <w:p w14:paraId="4C153DF8" w14:textId="0222CF33" w:rsidR="00774E02" w:rsidRPr="00553D00" w:rsidRDefault="00774E02" w:rsidP="00C03E9D">
            <w:pPr>
              <w:jc w:val="center"/>
            </w:pPr>
            <w:r w:rsidRPr="00553D00">
              <w:t>48,97</w:t>
            </w:r>
          </w:p>
        </w:tc>
      </w:tr>
      <w:tr w:rsidR="00553D00" w:rsidRPr="00553D00" w14:paraId="19CD71A3" w14:textId="77777777" w:rsidTr="00630F05">
        <w:trPr>
          <w:trHeight w:val="293"/>
        </w:trPr>
        <w:tc>
          <w:tcPr>
            <w:tcW w:w="801" w:type="dxa"/>
          </w:tcPr>
          <w:p w14:paraId="59BF7940" w14:textId="77777777" w:rsidR="00774E02" w:rsidRPr="00553D00" w:rsidRDefault="00774E02" w:rsidP="00C03E9D">
            <w:pPr>
              <w:shd w:val="clear" w:color="auto" w:fill="FFFFFF"/>
              <w:ind w:right="-1"/>
              <w:jc w:val="center"/>
              <w:rPr>
                <w:bCs/>
                <w:spacing w:val="-3"/>
              </w:rPr>
            </w:pPr>
            <w:r w:rsidRPr="00553D00">
              <w:rPr>
                <w:bCs/>
                <w:spacing w:val="-3"/>
              </w:rPr>
              <w:t>3</w:t>
            </w:r>
          </w:p>
        </w:tc>
        <w:tc>
          <w:tcPr>
            <w:tcW w:w="894" w:type="dxa"/>
          </w:tcPr>
          <w:p w14:paraId="219B680A" w14:textId="4633AEC0" w:rsidR="00774E02" w:rsidRPr="00553D00" w:rsidRDefault="00774E02" w:rsidP="00C03E9D">
            <w:pPr>
              <w:jc w:val="center"/>
            </w:pPr>
            <w:r w:rsidRPr="00553D00">
              <w:t>72</w:t>
            </w:r>
          </w:p>
        </w:tc>
        <w:tc>
          <w:tcPr>
            <w:tcW w:w="660" w:type="dxa"/>
          </w:tcPr>
          <w:p w14:paraId="61F30EAA" w14:textId="3DFFDDE0" w:rsidR="00774E02" w:rsidRPr="00553D00" w:rsidRDefault="00774E02" w:rsidP="00C03E9D">
            <w:pPr>
              <w:jc w:val="center"/>
            </w:pPr>
            <w:r w:rsidRPr="00553D00">
              <w:t>5,5</w:t>
            </w:r>
          </w:p>
        </w:tc>
        <w:tc>
          <w:tcPr>
            <w:tcW w:w="850" w:type="dxa"/>
          </w:tcPr>
          <w:p w14:paraId="44867117" w14:textId="537A4F54" w:rsidR="00774E02" w:rsidRPr="00553D00" w:rsidRDefault="00774E02" w:rsidP="00C03E9D">
            <w:pPr>
              <w:jc w:val="center"/>
            </w:pPr>
            <w:r w:rsidRPr="00553D00">
              <w:t>28</w:t>
            </w:r>
          </w:p>
        </w:tc>
        <w:tc>
          <w:tcPr>
            <w:tcW w:w="909" w:type="dxa"/>
          </w:tcPr>
          <w:p w14:paraId="74AD5752" w14:textId="0230AD49" w:rsidR="00774E02" w:rsidRPr="00553D00" w:rsidRDefault="00774E02" w:rsidP="00C03E9D">
            <w:pPr>
              <w:jc w:val="center"/>
            </w:pPr>
            <w:r w:rsidRPr="00553D00">
              <w:t>41,77</w:t>
            </w:r>
          </w:p>
        </w:tc>
        <w:tc>
          <w:tcPr>
            <w:tcW w:w="1095" w:type="dxa"/>
          </w:tcPr>
          <w:p w14:paraId="38FBC812" w14:textId="77777777" w:rsidR="00774E02" w:rsidRPr="00553D00" w:rsidRDefault="00774E02" w:rsidP="00C03E9D">
            <w:pPr>
              <w:shd w:val="clear" w:color="auto" w:fill="FFFFFF"/>
              <w:ind w:right="-1"/>
              <w:jc w:val="center"/>
              <w:rPr>
                <w:bCs/>
                <w:spacing w:val="-3"/>
              </w:rPr>
            </w:pPr>
            <w:r w:rsidRPr="00553D00">
              <w:rPr>
                <w:bCs/>
                <w:spacing w:val="-3"/>
              </w:rPr>
              <w:t>27</w:t>
            </w:r>
          </w:p>
        </w:tc>
        <w:tc>
          <w:tcPr>
            <w:tcW w:w="1119" w:type="dxa"/>
          </w:tcPr>
          <w:p w14:paraId="2E3727F1" w14:textId="44EDF677" w:rsidR="00774E02" w:rsidRPr="00553D00" w:rsidRDefault="00774E02" w:rsidP="00C03E9D">
            <w:pPr>
              <w:jc w:val="center"/>
            </w:pPr>
            <w:r w:rsidRPr="00553D00">
              <w:t>120</w:t>
            </w:r>
          </w:p>
        </w:tc>
        <w:tc>
          <w:tcPr>
            <w:tcW w:w="829" w:type="dxa"/>
          </w:tcPr>
          <w:p w14:paraId="15041462" w14:textId="58DCB5A2" w:rsidR="00774E02" w:rsidRPr="00553D00" w:rsidRDefault="00774E02" w:rsidP="00C03E9D">
            <w:pPr>
              <w:jc w:val="center"/>
            </w:pPr>
            <w:r w:rsidRPr="00553D00">
              <w:t>5,5</w:t>
            </w:r>
          </w:p>
        </w:tc>
        <w:tc>
          <w:tcPr>
            <w:tcW w:w="982" w:type="dxa"/>
          </w:tcPr>
          <w:p w14:paraId="588EA02F" w14:textId="3BC51B2E" w:rsidR="00774E02" w:rsidRPr="00553D00" w:rsidRDefault="00774E02" w:rsidP="00C03E9D">
            <w:pPr>
              <w:jc w:val="center"/>
            </w:pPr>
            <w:r w:rsidRPr="00553D00">
              <w:t>32</w:t>
            </w:r>
          </w:p>
        </w:tc>
        <w:tc>
          <w:tcPr>
            <w:tcW w:w="987" w:type="dxa"/>
          </w:tcPr>
          <w:p w14:paraId="72A407D5" w14:textId="7807E252" w:rsidR="00774E02" w:rsidRPr="00553D00" w:rsidRDefault="00774E02" w:rsidP="00C03E9D">
            <w:pPr>
              <w:jc w:val="center"/>
            </w:pPr>
            <w:r w:rsidRPr="00553D00">
              <w:t>47,50</w:t>
            </w:r>
          </w:p>
        </w:tc>
      </w:tr>
      <w:tr w:rsidR="00553D00" w:rsidRPr="00553D00" w14:paraId="2A3E97F4" w14:textId="77777777" w:rsidTr="00630F05">
        <w:trPr>
          <w:trHeight w:val="272"/>
        </w:trPr>
        <w:tc>
          <w:tcPr>
            <w:tcW w:w="801" w:type="dxa"/>
          </w:tcPr>
          <w:p w14:paraId="798D4C68" w14:textId="77777777" w:rsidR="00774E02" w:rsidRPr="00553D00" w:rsidRDefault="00774E02" w:rsidP="00C03E9D">
            <w:pPr>
              <w:shd w:val="clear" w:color="auto" w:fill="FFFFFF"/>
              <w:ind w:right="-1"/>
              <w:jc w:val="center"/>
              <w:rPr>
                <w:bCs/>
                <w:spacing w:val="-3"/>
              </w:rPr>
            </w:pPr>
            <w:r w:rsidRPr="00553D00">
              <w:rPr>
                <w:bCs/>
                <w:spacing w:val="-3"/>
              </w:rPr>
              <w:lastRenderedPageBreak/>
              <w:t>4</w:t>
            </w:r>
          </w:p>
        </w:tc>
        <w:tc>
          <w:tcPr>
            <w:tcW w:w="894" w:type="dxa"/>
          </w:tcPr>
          <w:p w14:paraId="3CB93BF3" w14:textId="318441F3" w:rsidR="00774E02" w:rsidRPr="00553D00" w:rsidRDefault="00774E02" w:rsidP="00C03E9D">
            <w:pPr>
              <w:jc w:val="center"/>
            </w:pPr>
            <w:r w:rsidRPr="00553D00">
              <w:t>72</w:t>
            </w:r>
          </w:p>
        </w:tc>
        <w:tc>
          <w:tcPr>
            <w:tcW w:w="660" w:type="dxa"/>
          </w:tcPr>
          <w:p w14:paraId="293DB105" w14:textId="4C0ED9AC" w:rsidR="00774E02" w:rsidRPr="00553D00" w:rsidRDefault="00774E02" w:rsidP="00C03E9D">
            <w:pPr>
              <w:jc w:val="center"/>
            </w:pPr>
            <w:r w:rsidRPr="00553D00">
              <w:t>6,0</w:t>
            </w:r>
          </w:p>
        </w:tc>
        <w:tc>
          <w:tcPr>
            <w:tcW w:w="850" w:type="dxa"/>
          </w:tcPr>
          <w:p w14:paraId="3EBCDB31" w14:textId="468E3C0B" w:rsidR="00774E02" w:rsidRPr="00553D00" w:rsidRDefault="00774E02" w:rsidP="00C03E9D">
            <w:pPr>
              <w:jc w:val="center"/>
            </w:pPr>
            <w:r w:rsidRPr="00553D00">
              <w:t>28</w:t>
            </w:r>
          </w:p>
        </w:tc>
        <w:tc>
          <w:tcPr>
            <w:tcW w:w="909" w:type="dxa"/>
          </w:tcPr>
          <w:p w14:paraId="6E31C07D" w14:textId="41E8268D" w:rsidR="00774E02" w:rsidRPr="00553D00" w:rsidRDefault="00774E02" w:rsidP="00C03E9D">
            <w:pPr>
              <w:jc w:val="center"/>
            </w:pPr>
            <w:r w:rsidRPr="00553D00">
              <w:t>37,59</w:t>
            </w:r>
          </w:p>
        </w:tc>
        <w:tc>
          <w:tcPr>
            <w:tcW w:w="1095" w:type="dxa"/>
          </w:tcPr>
          <w:p w14:paraId="05B26583" w14:textId="77777777" w:rsidR="00774E02" w:rsidRPr="00553D00" w:rsidRDefault="00774E02" w:rsidP="00C03E9D">
            <w:pPr>
              <w:shd w:val="clear" w:color="auto" w:fill="FFFFFF"/>
              <w:ind w:right="-1"/>
              <w:jc w:val="center"/>
              <w:rPr>
                <w:bCs/>
                <w:spacing w:val="-3"/>
              </w:rPr>
            </w:pPr>
            <w:r w:rsidRPr="00553D00">
              <w:rPr>
                <w:bCs/>
                <w:spacing w:val="-3"/>
              </w:rPr>
              <w:t>28</w:t>
            </w:r>
          </w:p>
        </w:tc>
        <w:tc>
          <w:tcPr>
            <w:tcW w:w="1119" w:type="dxa"/>
          </w:tcPr>
          <w:p w14:paraId="27ED0DDC" w14:textId="627C566F" w:rsidR="00774E02" w:rsidRPr="00553D00" w:rsidRDefault="00774E02" w:rsidP="00C03E9D">
            <w:pPr>
              <w:jc w:val="center"/>
            </w:pPr>
            <w:r w:rsidRPr="00553D00">
              <w:t>120</w:t>
            </w:r>
          </w:p>
        </w:tc>
        <w:tc>
          <w:tcPr>
            <w:tcW w:w="829" w:type="dxa"/>
          </w:tcPr>
          <w:p w14:paraId="4C397E66" w14:textId="1E6E4D82" w:rsidR="00774E02" w:rsidRPr="00553D00" w:rsidRDefault="00774E02" w:rsidP="00C03E9D">
            <w:pPr>
              <w:jc w:val="center"/>
            </w:pPr>
            <w:r w:rsidRPr="00553D00">
              <w:t>6,0</w:t>
            </w:r>
          </w:p>
        </w:tc>
        <w:tc>
          <w:tcPr>
            <w:tcW w:w="982" w:type="dxa"/>
          </w:tcPr>
          <w:p w14:paraId="54B2E1D9" w14:textId="07C320A8" w:rsidR="00774E02" w:rsidRPr="00553D00" w:rsidRDefault="00774E02" w:rsidP="00C03E9D">
            <w:pPr>
              <w:jc w:val="center"/>
            </w:pPr>
            <w:r w:rsidRPr="00553D00">
              <w:t>32</w:t>
            </w:r>
          </w:p>
        </w:tc>
        <w:tc>
          <w:tcPr>
            <w:tcW w:w="987" w:type="dxa"/>
          </w:tcPr>
          <w:p w14:paraId="6D8F3704" w14:textId="1BCC05DC" w:rsidR="00774E02" w:rsidRPr="00553D00" w:rsidRDefault="00774E02" w:rsidP="00C03E9D">
            <w:pPr>
              <w:jc w:val="center"/>
            </w:pPr>
            <w:r w:rsidRPr="00553D00">
              <w:t>46,29</w:t>
            </w:r>
          </w:p>
        </w:tc>
      </w:tr>
      <w:tr w:rsidR="00553D00" w:rsidRPr="00553D00" w14:paraId="405C9A9A" w14:textId="77777777" w:rsidTr="00630F05">
        <w:trPr>
          <w:trHeight w:val="277"/>
        </w:trPr>
        <w:tc>
          <w:tcPr>
            <w:tcW w:w="801" w:type="dxa"/>
          </w:tcPr>
          <w:p w14:paraId="3E583D17" w14:textId="77777777" w:rsidR="00774E02" w:rsidRPr="00553D00" w:rsidRDefault="00774E02" w:rsidP="00C03E9D">
            <w:pPr>
              <w:shd w:val="clear" w:color="auto" w:fill="FFFFFF"/>
              <w:ind w:right="-1"/>
              <w:jc w:val="center"/>
              <w:rPr>
                <w:bCs/>
                <w:spacing w:val="-3"/>
              </w:rPr>
            </w:pPr>
            <w:r w:rsidRPr="00553D00">
              <w:rPr>
                <w:bCs/>
                <w:spacing w:val="-3"/>
              </w:rPr>
              <w:t>5</w:t>
            </w:r>
          </w:p>
        </w:tc>
        <w:tc>
          <w:tcPr>
            <w:tcW w:w="894" w:type="dxa"/>
          </w:tcPr>
          <w:p w14:paraId="5A2C5FD7" w14:textId="016FE04C" w:rsidR="00774E02" w:rsidRPr="00553D00" w:rsidRDefault="00774E02" w:rsidP="00C03E9D">
            <w:pPr>
              <w:jc w:val="center"/>
            </w:pPr>
            <w:r w:rsidRPr="00553D00">
              <w:t>72</w:t>
            </w:r>
          </w:p>
        </w:tc>
        <w:tc>
          <w:tcPr>
            <w:tcW w:w="660" w:type="dxa"/>
          </w:tcPr>
          <w:p w14:paraId="736595B1" w14:textId="5CF90C1D" w:rsidR="00774E02" w:rsidRPr="00553D00" w:rsidRDefault="00774E02" w:rsidP="00C03E9D">
            <w:pPr>
              <w:jc w:val="center"/>
            </w:pPr>
            <w:r w:rsidRPr="00553D00">
              <w:t>4,5</w:t>
            </w:r>
          </w:p>
        </w:tc>
        <w:tc>
          <w:tcPr>
            <w:tcW w:w="850" w:type="dxa"/>
          </w:tcPr>
          <w:p w14:paraId="1B2C984C" w14:textId="4E86120C" w:rsidR="00774E02" w:rsidRPr="00553D00" w:rsidRDefault="00774E02" w:rsidP="00C03E9D">
            <w:pPr>
              <w:jc w:val="center"/>
            </w:pPr>
            <w:r w:rsidRPr="00553D00">
              <w:t>30</w:t>
            </w:r>
          </w:p>
        </w:tc>
        <w:tc>
          <w:tcPr>
            <w:tcW w:w="909" w:type="dxa"/>
          </w:tcPr>
          <w:p w14:paraId="18DB4BCA" w14:textId="2DDAD7B7" w:rsidR="00774E02" w:rsidRPr="00553D00" w:rsidRDefault="00774E02" w:rsidP="00C03E9D">
            <w:pPr>
              <w:jc w:val="center"/>
            </w:pPr>
            <w:r w:rsidRPr="00553D00">
              <w:t>39,26</w:t>
            </w:r>
          </w:p>
        </w:tc>
        <w:tc>
          <w:tcPr>
            <w:tcW w:w="1095" w:type="dxa"/>
          </w:tcPr>
          <w:p w14:paraId="2FF7565B" w14:textId="77777777" w:rsidR="00774E02" w:rsidRPr="00553D00" w:rsidRDefault="00774E02" w:rsidP="00C03E9D">
            <w:pPr>
              <w:shd w:val="clear" w:color="auto" w:fill="FFFFFF"/>
              <w:ind w:right="-1"/>
              <w:jc w:val="center"/>
              <w:rPr>
                <w:bCs/>
                <w:spacing w:val="-3"/>
              </w:rPr>
            </w:pPr>
            <w:r w:rsidRPr="00553D00">
              <w:rPr>
                <w:bCs/>
                <w:spacing w:val="-3"/>
              </w:rPr>
              <w:t>29</w:t>
            </w:r>
          </w:p>
        </w:tc>
        <w:tc>
          <w:tcPr>
            <w:tcW w:w="1119" w:type="dxa"/>
          </w:tcPr>
          <w:p w14:paraId="3EB8AFF5" w14:textId="741AD701" w:rsidR="00774E02" w:rsidRPr="00553D00" w:rsidRDefault="00774E02" w:rsidP="00C03E9D">
            <w:pPr>
              <w:jc w:val="center"/>
            </w:pPr>
            <w:r w:rsidRPr="00553D00">
              <w:t>120</w:t>
            </w:r>
          </w:p>
        </w:tc>
        <w:tc>
          <w:tcPr>
            <w:tcW w:w="829" w:type="dxa"/>
          </w:tcPr>
          <w:p w14:paraId="4E432E1C" w14:textId="41A0D45C" w:rsidR="00774E02" w:rsidRPr="00553D00" w:rsidRDefault="00774E02" w:rsidP="00C03E9D">
            <w:pPr>
              <w:jc w:val="center"/>
            </w:pPr>
            <w:r w:rsidRPr="00553D00">
              <w:t>4,5</w:t>
            </w:r>
          </w:p>
        </w:tc>
        <w:tc>
          <w:tcPr>
            <w:tcW w:w="982" w:type="dxa"/>
          </w:tcPr>
          <w:p w14:paraId="024CB56D" w14:textId="56CC3201" w:rsidR="00774E02" w:rsidRPr="00553D00" w:rsidRDefault="00774E02" w:rsidP="00C03E9D">
            <w:pPr>
              <w:jc w:val="center"/>
            </w:pPr>
            <w:r w:rsidRPr="00553D00">
              <w:t>34</w:t>
            </w:r>
          </w:p>
        </w:tc>
        <w:tc>
          <w:tcPr>
            <w:tcW w:w="987" w:type="dxa"/>
          </w:tcPr>
          <w:p w14:paraId="53D8D47D" w14:textId="12BA36AD" w:rsidR="00774E02" w:rsidRPr="00553D00" w:rsidRDefault="00774E02" w:rsidP="00C03E9D">
            <w:pPr>
              <w:jc w:val="center"/>
            </w:pPr>
            <w:r w:rsidRPr="00553D00">
              <w:t>46,82</w:t>
            </w:r>
          </w:p>
        </w:tc>
      </w:tr>
      <w:tr w:rsidR="00553D00" w:rsidRPr="00553D00" w14:paraId="7B50AE32" w14:textId="77777777" w:rsidTr="00630F05">
        <w:trPr>
          <w:trHeight w:val="267"/>
        </w:trPr>
        <w:tc>
          <w:tcPr>
            <w:tcW w:w="801" w:type="dxa"/>
          </w:tcPr>
          <w:p w14:paraId="3BA3D299" w14:textId="77777777" w:rsidR="00774E02" w:rsidRPr="00553D00" w:rsidRDefault="00774E02" w:rsidP="00C03E9D">
            <w:pPr>
              <w:shd w:val="clear" w:color="auto" w:fill="FFFFFF"/>
              <w:ind w:right="-1"/>
              <w:jc w:val="center"/>
              <w:rPr>
                <w:bCs/>
                <w:spacing w:val="-3"/>
              </w:rPr>
            </w:pPr>
            <w:r w:rsidRPr="00553D00">
              <w:rPr>
                <w:bCs/>
                <w:spacing w:val="-3"/>
              </w:rPr>
              <w:t>6</w:t>
            </w:r>
          </w:p>
        </w:tc>
        <w:tc>
          <w:tcPr>
            <w:tcW w:w="894" w:type="dxa"/>
          </w:tcPr>
          <w:p w14:paraId="16D30A75" w14:textId="6D6D1B4E" w:rsidR="00774E02" w:rsidRPr="00553D00" w:rsidRDefault="00774E02" w:rsidP="00C03E9D">
            <w:pPr>
              <w:jc w:val="center"/>
            </w:pPr>
            <w:r w:rsidRPr="00553D00">
              <w:t>72</w:t>
            </w:r>
          </w:p>
        </w:tc>
        <w:tc>
          <w:tcPr>
            <w:tcW w:w="660" w:type="dxa"/>
          </w:tcPr>
          <w:p w14:paraId="3944D9EF" w14:textId="36184DD1" w:rsidR="00774E02" w:rsidRPr="00553D00" w:rsidRDefault="00774E02" w:rsidP="00C03E9D">
            <w:pPr>
              <w:jc w:val="center"/>
            </w:pPr>
            <w:r w:rsidRPr="00553D00">
              <w:t>5,0</w:t>
            </w:r>
          </w:p>
        </w:tc>
        <w:tc>
          <w:tcPr>
            <w:tcW w:w="850" w:type="dxa"/>
          </w:tcPr>
          <w:p w14:paraId="21697ED7" w14:textId="6490EFDE" w:rsidR="00774E02" w:rsidRPr="00553D00" w:rsidRDefault="00774E02" w:rsidP="00C03E9D">
            <w:pPr>
              <w:jc w:val="center"/>
            </w:pPr>
            <w:r w:rsidRPr="00553D00">
              <w:t>30</w:t>
            </w:r>
          </w:p>
        </w:tc>
        <w:tc>
          <w:tcPr>
            <w:tcW w:w="909" w:type="dxa"/>
          </w:tcPr>
          <w:p w14:paraId="6733CFDA" w14:textId="1B427232" w:rsidR="00774E02" w:rsidRPr="00553D00" w:rsidRDefault="00774E02" w:rsidP="00C03E9D">
            <w:pPr>
              <w:jc w:val="center"/>
            </w:pPr>
            <w:r w:rsidRPr="00553D00">
              <w:t>43,19</w:t>
            </w:r>
          </w:p>
        </w:tc>
        <w:tc>
          <w:tcPr>
            <w:tcW w:w="1095" w:type="dxa"/>
          </w:tcPr>
          <w:p w14:paraId="49B9BE8E" w14:textId="77777777" w:rsidR="00774E02" w:rsidRPr="00553D00" w:rsidRDefault="00774E02" w:rsidP="00C03E9D">
            <w:pPr>
              <w:shd w:val="clear" w:color="auto" w:fill="FFFFFF"/>
              <w:ind w:right="-1"/>
              <w:jc w:val="center"/>
              <w:rPr>
                <w:bCs/>
                <w:spacing w:val="-3"/>
              </w:rPr>
            </w:pPr>
            <w:r w:rsidRPr="00553D00">
              <w:rPr>
                <w:bCs/>
                <w:spacing w:val="-3"/>
              </w:rPr>
              <w:t>30</w:t>
            </w:r>
          </w:p>
        </w:tc>
        <w:tc>
          <w:tcPr>
            <w:tcW w:w="1119" w:type="dxa"/>
          </w:tcPr>
          <w:p w14:paraId="75D017B0" w14:textId="2E77AADB" w:rsidR="00774E02" w:rsidRPr="00553D00" w:rsidRDefault="00774E02" w:rsidP="00C03E9D">
            <w:pPr>
              <w:jc w:val="center"/>
            </w:pPr>
            <w:r w:rsidRPr="00553D00">
              <w:t>120</w:t>
            </w:r>
          </w:p>
        </w:tc>
        <w:tc>
          <w:tcPr>
            <w:tcW w:w="829" w:type="dxa"/>
          </w:tcPr>
          <w:p w14:paraId="4B29AD6D" w14:textId="6C1E78A3" w:rsidR="00774E02" w:rsidRPr="00553D00" w:rsidRDefault="00774E02" w:rsidP="00C03E9D">
            <w:pPr>
              <w:jc w:val="center"/>
            </w:pPr>
            <w:r w:rsidRPr="00553D00">
              <w:t>5,0</w:t>
            </w:r>
          </w:p>
        </w:tc>
        <w:tc>
          <w:tcPr>
            <w:tcW w:w="982" w:type="dxa"/>
          </w:tcPr>
          <w:p w14:paraId="18EF1D6B" w14:textId="70CF26F6" w:rsidR="00774E02" w:rsidRPr="00553D00" w:rsidRDefault="00774E02" w:rsidP="00C03E9D">
            <w:pPr>
              <w:jc w:val="center"/>
            </w:pPr>
            <w:r w:rsidRPr="00553D00">
              <w:t>34</w:t>
            </w:r>
          </w:p>
        </w:tc>
        <w:tc>
          <w:tcPr>
            <w:tcW w:w="987" w:type="dxa"/>
          </w:tcPr>
          <w:p w14:paraId="28485E26" w14:textId="3ABEA008" w:rsidR="00774E02" w:rsidRPr="00553D00" w:rsidRDefault="00774E02" w:rsidP="00C03E9D">
            <w:pPr>
              <w:jc w:val="center"/>
            </w:pPr>
            <w:r w:rsidRPr="00553D00">
              <w:t>47,52</w:t>
            </w:r>
          </w:p>
        </w:tc>
      </w:tr>
      <w:tr w:rsidR="00553D00" w:rsidRPr="00553D00" w14:paraId="5DC1B2D3" w14:textId="77777777" w:rsidTr="00630F05">
        <w:trPr>
          <w:trHeight w:val="271"/>
        </w:trPr>
        <w:tc>
          <w:tcPr>
            <w:tcW w:w="801" w:type="dxa"/>
          </w:tcPr>
          <w:p w14:paraId="61379E8F" w14:textId="77777777" w:rsidR="00774E02" w:rsidRPr="00553D00" w:rsidRDefault="00774E02" w:rsidP="00C03E9D">
            <w:pPr>
              <w:shd w:val="clear" w:color="auto" w:fill="FFFFFF"/>
              <w:ind w:right="-1"/>
              <w:jc w:val="center"/>
              <w:rPr>
                <w:bCs/>
                <w:spacing w:val="-3"/>
              </w:rPr>
            </w:pPr>
            <w:r w:rsidRPr="00553D00">
              <w:rPr>
                <w:bCs/>
                <w:spacing w:val="-3"/>
              </w:rPr>
              <w:t>7</w:t>
            </w:r>
          </w:p>
        </w:tc>
        <w:tc>
          <w:tcPr>
            <w:tcW w:w="894" w:type="dxa"/>
          </w:tcPr>
          <w:p w14:paraId="2DCAD175" w14:textId="7697B768" w:rsidR="00774E02" w:rsidRPr="00553D00" w:rsidRDefault="00774E02" w:rsidP="00C03E9D">
            <w:pPr>
              <w:jc w:val="center"/>
            </w:pPr>
            <w:r w:rsidRPr="00553D00">
              <w:t>72</w:t>
            </w:r>
          </w:p>
        </w:tc>
        <w:tc>
          <w:tcPr>
            <w:tcW w:w="660" w:type="dxa"/>
          </w:tcPr>
          <w:p w14:paraId="58D2327F" w14:textId="5B1D4305" w:rsidR="00774E02" w:rsidRPr="00553D00" w:rsidRDefault="00774E02" w:rsidP="00C03E9D">
            <w:pPr>
              <w:jc w:val="center"/>
            </w:pPr>
            <w:r w:rsidRPr="00553D00">
              <w:t>5,5</w:t>
            </w:r>
          </w:p>
        </w:tc>
        <w:tc>
          <w:tcPr>
            <w:tcW w:w="850" w:type="dxa"/>
          </w:tcPr>
          <w:p w14:paraId="12E8066F" w14:textId="162BC3F9" w:rsidR="00774E02" w:rsidRPr="00553D00" w:rsidRDefault="00774E02" w:rsidP="00C03E9D">
            <w:pPr>
              <w:jc w:val="center"/>
            </w:pPr>
            <w:r w:rsidRPr="00553D00">
              <w:t>30</w:t>
            </w:r>
          </w:p>
        </w:tc>
        <w:tc>
          <w:tcPr>
            <w:tcW w:w="909" w:type="dxa"/>
          </w:tcPr>
          <w:p w14:paraId="6A4B910F" w14:textId="1D8B2FB7" w:rsidR="00774E02" w:rsidRPr="00553D00" w:rsidRDefault="00774E02" w:rsidP="00C03E9D">
            <w:pPr>
              <w:jc w:val="center"/>
            </w:pPr>
            <w:r w:rsidRPr="00553D00">
              <w:t>41,84</w:t>
            </w:r>
          </w:p>
        </w:tc>
        <w:tc>
          <w:tcPr>
            <w:tcW w:w="1095" w:type="dxa"/>
          </w:tcPr>
          <w:p w14:paraId="7008EA40" w14:textId="77777777" w:rsidR="00774E02" w:rsidRPr="00553D00" w:rsidRDefault="00774E02" w:rsidP="00C03E9D">
            <w:pPr>
              <w:shd w:val="clear" w:color="auto" w:fill="FFFFFF"/>
              <w:ind w:right="-1"/>
              <w:jc w:val="center"/>
              <w:rPr>
                <w:bCs/>
                <w:spacing w:val="-3"/>
              </w:rPr>
            </w:pPr>
            <w:r w:rsidRPr="00553D00">
              <w:rPr>
                <w:bCs/>
                <w:spacing w:val="-3"/>
              </w:rPr>
              <w:t>31</w:t>
            </w:r>
          </w:p>
        </w:tc>
        <w:tc>
          <w:tcPr>
            <w:tcW w:w="1119" w:type="dxa"/>
          </w:tcPr>
          <w:p w14:paraId="210F987B" w14:textId="3F1FA0D9" w:rsidR="00774E02" w:rsidRPr="00553D00" w:rsidRDefault="00774E02" w:rsidP="00C03E9D">
            <w:pPr>
              <w:jc w:val="center"/>
            </w:pPr>
            <w:r w:rsidRPr="00553D00">
              <w:t>120</w:t>
            </w:r>
          </w:p>
        </w:tc>
        <w:tc>
          <w:tcPr>
            <w:tcW w:w="829" w:type="dxa"/>
          </w:tcPr>
          <w:p w14:paraId="6E596AA4" w14:textId="7C3A644E" w:rsidR="00774E02" w:rsidRPr="00553D00" w:rsidRDefault="00774E02" w:rsidP="00C03E9D">
            <w:pPr>
              <w:jc w:val="center"/>
            </w:pPr>
            <w:r w:rsidRPr="00553D00">
              <w:t>5,5</w:t>
            </w:r>
          </w:p>
        </w:tc>
        <w:tc>
          <w:tcPr>
            <w:tcW w:w="982" w:type="dxa"/>
          </w:tcPr>
          <w:p w14:paraId="775D0C1D" w14:textId="5D0BA94B" w:rsidR="00774E02" w:rsidRPr="00553D00" w:rsidRDefault="00774E02" w:rsidP="00C03E9D">
            <w:pPr>
              <w:jc w:val="center"/>
            </w:pPr>
            <w:r w:rsidRPr="00553D00">
              <w:t>34</w:t>
            </w:r>
          </w:p>
        </w:tc>
        <w:tc>
          <w:tcPr>
            <w:tcW w:w="987" w:type="dxa"/>
          </w:tcPr>
          <w:p w14:paraId="47A69C29" w14:textId="4797449F" w:rsidR="00774E02" w:rsidRPr="00553D00" w:rsidRDefault="00774E02" w:rsidP="00C03E9D">
            <w:pPr>
              <w:jc w:val="center"/>
            </w:pPr>
            <w:r w:rsidRPr="00553D00">
              <w:t>46,61</w:t>
            </w:r>
          </w:p>
        </w:tc>
      </w:tr>
      <w:tr w:rsidR="00553D00" w:rsidRPr="00553D00" w14:paraId="4FEF17BF" w14:textId="77777777" w:rsidTr="00630F05">
        <w:trPr>
          <w:trHeight w:val="260"/>
        </w:trPr>
        <w:tc>
          <w:tcPr>
            <w:tcW w:w="801" w:type="dxa"/>
          </w:tcPr>
          <w:p w14:paraId="6AF63200" w14:textId="77777777" w:rsidR="00774E02" w:rsidRPr="00553D00" w:rsidRDefault="00774E02" w:rsidP="00C03E9D">
            <w:pPr>
              <w:shd w:val="clear" w:color="auto" w:fill="FFFFFF"/>
              <w:ind w:right="-1"/>
              <w:jc w:val="center"/>
              <w:rPr>
                <w:bCs/>
                <w:spacing w:val="-3"/>
              </w:rPr>
            </w:pPr>
            <w:r w:rsidRPr="00553D00">
              <w:rPr>
                <w:bCs/>
                <w:spacing w:val="-3"/>
              </w:rPr>
              <w:t>8</w:t>
            </w:r>
          </w:p>
        </w:tc>
        <w:tc>
          <w:tcPr>
            <w:tcW w:w="894" w:type="dxa"/>
          </w:tcPr>
          <w:p w14:paraId="01E912AE" w14:textId="726DD1C5" w:rsidR="00774E02" w:rsidRPr="00553D00" w:rsidRDefault="00774E02" w:rsidP="00C03E9D">
            <w:pPr>
              <w:jc w:val="center"/>
            </w:pPr>
            <w:r w:rsidRPr="00553D00">
              <w:t>72</w:t>
            </w:r>
          </w:p>
        </w:tc>
        <w:tc>
          <w:tcPr>
            <w:tcW w:w="660" w:type="dxa"/>
          </w:tcPr>
          <w:p w14:paraId="657E473E" w14:textId="1F7FB3C1" w:rsidR="00774E02" w:rsidRPr="00553D00" w:rsidRDefault="00774E02" w:rsidP="00C03E9D">
            <w:pPr>
              <w:jc w:val="center"/>
            </w:pPr>
            <w:r w:rsidRPr="00553D00">
              <w:t>6,0</w:t>
            </w:r>
          </w:p>
        </w:tc>
        <w:tc>
          <w:tcPr>
            <w:tcW w:w="850" w:type="dxa"/>
          </w:tcPr>
          <w:p w14:paraId="388011E8" w14:textId="36A87C22" w:rsidR="00774E02" w:rsidRPr="00553D00" w:rsidRDefault="00774E02" w:rsidP="00C03E9D">
            <w:pPr>
              <w:jc w:val="center"/>
            </w:pPr>
            <w:r w:rsidRPr="00553D00">
              <w:t>30</w:t>
            </w:r>
          </w:p>
        </w:tc>
        <w:tc>
          <w:tcPr>
            <w:tcW w:w="909" w:type="dxa"/>
          </w:tcPr>
          <w:p w14:paraId="243BCFD8" w14:textId="688926E8" w:rsidR="00774E02" w:rsidRPr="00553D00" w:rsidRDefault="00774E02" w:rsidP="00C03E9D">
            <w:pPr>
              <w:jc w:val="center"/>
            </w:pPr>
            <w:r w:rsidRPr="00553D00">
              <w:t>40,69</w:t>
            </w:r>
          </w:p>
        </w:tc>
        <w:tc>
          <w:tcPr>
            <w:tcW w:w="1095" w:type="dxa"/>
          </w:tcPr>
          <w:p w14:paraId="25A14DCA" w14:textId="77777777" w:rsidR="00774E02" w:rsidRPr="00553D00" w:rsidRDefault="00774E02" w:rsidP="00C03E9D">
            <w:pPr>
              <w:shd w:val="clear" w:color="auto" w:fill="FFFFFF"/>
              <w:ind w:right="-1"/>
              <w:jc w:val="center"/>
              <w:rPr>
                <w:bCs/>
                <w:spacing w:val="-3"/>
              </w:rPr>
            </w:pPr>
            <w:r w:rsidRPr="00553D00">
              <w:rPr>
                <w:bCs/>
                <w:spacing w:val="-3"/>
              </w:rPr>
              <w:t>32</w:t>
            </w:r>
          </w:p>
        </w:tc>
        <w:tc>
          <w:tcPr>
            <w:tcW w:w="1119" w:type="dxa"/>
          </w:tcPr>
          <w:p w14:paraId="3831FA54" w14:textId="06F50FF1" w:rsidR="00774E02" w:rsidRPr="00553D00" w:rsidRDefault="00774E02" w:rsidP="00C03E9D">
            <w:pPr>
              <w:jc w:val="center"/>
            </w:pPr>
            <w:r w:rsidRPr="00553D00">
              <w:t>120</w:t>
            </w:r>
          </w:p>
        </w:tc>
        <w:tc>
          <w:tcPr>
            <w:tcW w:w="829" w:type="dxa"/>
          </w:tcPr>
          <w:p w14:paraId="705D27FA" w14:textId="4E992EB9" w:rsidR="00774E02" w:rsidRPr="00553D00" w:rsidRDefault="00774E02" w:rsidP="00C03E9D">
            <w:pPr>
              <w:jc w:val="center"/>
            </w:pPr>
            <w:r w:rsidRPr="00553D00">
              <w:t>6,0</w:t>
            </w:r>
          </w:p>
        </w:tc>
        <w:tc>
          <w:tcPr>
            <w:tcW w:w="982" w:type="dxa"/>
          </w:tcPr>
          <w:p w14:paraId="40D39C41" w14:textId="1E5A9438" w:rsidR="00774E02" w:rsidRPr="00553D00" w:rsidRDefault="00774E02" w:rsidP="00C03E9D">
            <w:pPr>
              <w:jc w:val="center"/>
            </w:pPr>
            <w:r w:rsidRPr="00553D00">
              <w:t>34</w:t>
            </w:r>
          </w:p>
        </w:tc>
        <w:tc>
          <w:tcPr>
            <w:tcW w:w="987" w:type="dxa"/>
          </w:tcPr>
          <w:p w14:paraId="111E3BF6" w14:textId="33291E65" w:rsidR="00774E02" w:rsidRPr="00553D00" w:rsidRDefault="00774E02" w:rsidP="00C03E9D">
            <w:pPr>
              <w:jc w:val="center"/>
            </w:pPr>
            <w:r w:rsidRPr="00553D00">
              <w:t>45,95</w:t>
            </w:r>
          </w:p>
        </w:tc>
      </w:tr>
      <w:tr w:rsidR="00553D00" w:rsidRPr="00553D00" w14:paraId="4EB3ACAF" w14:textId="77777777" w:rsidTr="00630F05">
        <w:trPr>
          <w:trHeight w:val="264"/>
        </w:trPr>
        <w:tc>
          <w:tcPr>
            <w:tcW w:w="801" w:type="dxa"/>
          </w:tcPr>
          <w:p w14:paraId="226EC9E3" w14:textId="77777777" w:rsidR="00774E02" w:rsidRPr="00553D00" w:rsidRDefault="00774E02" w:rsidP="00C03E9D">
            <w:pPr>
              <w:shd w:val="clear" w:color="auto" w:fill="FFFFFF"/>
              <w:ind w:right="-1"/>
              <w:jc w:val="center"/>
              <w:rPr>
                <w:bCs/>
                <w:spacing w:val="-3"/>
              </w:rPr>
            </w:pPr>
            <w:r w:rsidRPr="00553D00">
              <w:rPr>
                <w:bCs/>
                <w:spacing w:val="-3"/>
              </w:rPr>
              <w:t>9</w:t>
            </w:r>
          </w:p>
        </w:tc>
        <w:tc>
          <w:tcPr>
            <w:tcW w:w="894" w:type="dxa"/>
          </w:tcPr>
          <w:p w14:paraId="0F43D898" w14:textId="3D4F1EC2" w:rsidR="00774E02" w:rsidRPr="00553D00" w:rsidRDefault="00774E02" w:rsidP="00C03E9D">
            <w:pPr>
              <w:jc w:val="center"/>
            </w:pPr>
            <w:r w:rsidRPr="00553D00">
              <w:t>72</w:t>
            </w:r>
          </w:p>
        </w:tc>
        <w:tc>
          <w:tcPr>
            <w:tcW w:w="660" w:type="dxa"/>
          </w:tcPr>
          <w:p w14:paraId="38D8EB81" w14:textId="21F92F95" w:rsidR="00774E02" w:rsidRPr="00553D00" w:rsidRDefault="00774E02" w:rsidP="00C03E9D">
            <w:pPr>
              <w:jc w:val="center"/>
            </w:pPr>
            <w:r w:rsidRPr="00553D00">
              <w:t>4,5</w:t>
            </w:r>
          </w:p>
        </w:tc>
        <w:tc>
          <w:tcPr>
            <w:tcW w:w="850" w:type="dxa"/>
          </w:tcPr>
          <w:p w14:paraId="74CF74C0" w14:textId="5FD03783" w:rsidR="00774E02" w:rsidRPr="00553D00" w:rsidRDefault="00774E02" w:rsidP="00C03E9D">
            <w:pPr>
              <w:jc w:val="center"/>
            </w:pPr>
            <w:r w:rsidRPr="00553D00">
              <w:t>32</w:t>
            </w:r>
          </w:p>
        </w:tc>
        <w:tc>
          <w:tcPr>
            <w:tcW w:w="909" w:type="dxa"/>
          </w:tcPr>
          <w:p w14:paraId="55BECF21" w14:textId="47CE82C4" w:rsidR="00774E02" w:rsidRPr="00553D00" w:rsidRDefault="00774E02" w:rsidP="00C03E9D">
            <w:pPr>
              <w:jc w:val="center"/>
            </w:pPr>
            <w:r w:rsidRPr="00553D00">
              <w:t>42,82</w:t>
            </w:r>
          </w:p>
        </w:tc>
        <w:tc>
          <w:tcPr>
            <w:tcW w:w="1095" w:type="dxa"/>
          </w:tcPr>
          <w:p w14:paraId="141CF5B0" w14:textId="77777777" w:rsidR="00774E02" w:rsidRPr="00553D00" w:rsidRDefault="00774E02" w:rsidP="00C03E9D">
            <w:pPr>
              <w:shd w:val="clear" w:color="auto" w:fill="FFFFFF"/>
              <w:ind w:right="-1"/>
              <w:jc w:val="center"/>
              <w:rPr>
                <w:bCs/>
                <w:spacing w:val="-3"/>
              </w:rPr>
            </w:pPr>
            <w:r w:rsidRPr="00553D00">
              <w:rPr>
                <w:bCs/>
                <w:spacing w:val="-3"/>
              </w:rPr>
              <w:t>33</w:t>
            </w:r>
          </w:p>
        </w:tc>
        <w:tc>
          <w:tcPr>
            <w:tcW w:w="1119" w:type="dxa"/>
          </w:tcPr>
          <w:p w14:paraId="360A2C77" w14:textId="01426E31" w:rsidR="00774E02" w:rsidRPr="00553D00" w:rsidRDefault="00774E02" w:rsidP="00C03E9D">
            <w:pPr>
              <w:jc w:val="center"/>
            </w:pPr>
            <w:r w:rsidRPr="00553D00">
              <w:t>168</w:t>
            </w:r>
          </w:p>
        </w:tc>
        <w:tc>
          <w:tcPr>
            <w:tcW w:w="829" w:type="dxa"/>
          </w:tcPr>
          <w:p w14:paraId="3F58AEAB" w14:textId="026EB45A" w:rsidR="00774E02" w:rsidRPr="00553D00" w:rsidRDefault="00774E02" w:rsidP="00C03E9D">
            <w:pPr>
              <w:jc w:val="center"/>
            </w:pPr>
            <w:r w:rsidRPr="00553D00">
              <w:t>4,5</w:t>
            </w:r>
          </w:p>
        </w:tc>
        <w:tc>
          <w:tcPr>
            <w:tcW w:w="982" w:type="dxa"/>
          </w:tcPr>
          <w:p w14:paraId="48319D01" w14:textId="490450F3" w:rsidR="00774E02" w:rsidRPr="00553D00" w:rsidRDefault="00774E02" w:rsidP="00C03E9D">
            <w:pPr>
              <w:jc w:val="center"/>
            </w:pPr>
            <w:r w:rsidRPr="00553D00">
              <w:t>28</w:t>
            </w:r>
          </w:p>
        </w:tc>
        <w:tc>
          <w:tcPr>
            <w:tcW w:w="987" w:type="dxa"/>
          </w:tcPr>
          <w:p w14:paraId="326102C2" w14:textId="7E0665A3" w:rsidR="00774E02" w:rsidRPr="00553D00" w:rsidRDefault="00774E02" w:rsidP="00C03E9D">
            <w:pPr>
              <w:jc w:val="center"/>
            </w:pPr>
            <w:r w:rsidRPr="00553D00">
              <w:t>51,19</w:t>
            </w:r>
          </w:p>
        </w:tc>
      </w:tr>
      <w:tr w:rsidR="00553D00" w:rsidRPr="00553D00" w14:paraId="3A481007" w14:textId="77777777" w:rsidTr="00630F05">
        <w:trPr>
          <w:trHeight w:val="268"/>
        </w:trPr>
        <w:tc>
          <w:tcPr>
            <w:tcW w:w="801" w:type="dxa"/>
          </w:tcPr>
          <w:p w14:paraId="5DF4981A" w14:textId="77777777" w:rsidR="00774E02" w:rsidRPr="00553D00" w:rsidRDefault="00774E02" w:rsidP="00C03E9D">
            <w:pPr>
              <w:shd w:val="clear" w:color="auto" w:fill="FFFFFF"/>
              <w:ind w:right="-1"/>
              <w:jc w:val="center"/>
              <w:rPr>
                <w:bCs/>
                <w:spacing w:val="-3"/>
              </w:rPr>
            </w:pPr>
            <w:r w:rsidRPr="00553D00">
              <w:rPr>
                <w:bCs/>
                <w:spacing w:val="-3"/>
              </w:rPr>
              <w:t>10</w:t>
            </w:r>
          </w:p>
        </w:tc>
        <w:tc>
          <w:tcPr>
            <w:tcW w:w="894" w:type="dxa"/>
          </w:tcPr>
          <w:p w14:paraId="0B7C182E" w14:textId="13387BD3" w:rsidR="00774E02" w:rsidRPr="00553D00" w:rsidRDefault="00774E02" w:rsidP="00C03E9D">
            <w:pPr>
              <w:jc w:val="center"/>
            </w:pPr>
            <w:r w:rsidRPr="00553D00">
              <w:t>72</w:t>
            </w:r>
          </w:p>
        </w:tc>
        <w:tc>
          <w:tcPr>
            <w:tcW w:w="660" w:type="dxa"/>
          </w:tcPr>
          <w:p w14:paraId="32B8646B" w14:textId="2116F747" w:rsidR="00774E02" w:rsidRPr="00553D00" w:rsidRDefault="00774E02" w:rsidP="00C03E9D">
            <w:pPr>
              <w:jc w:val="center"/>
            </w:pPr>
            <w:r w:rsidRPr="00553D00">
              <w:t>5,0</w:t>
            </w:r>
          </w:p>
        </w:tc>
        <w:tc>
          <w:tcPr>
            <w:tcW w:w="850" w:type="dxa"/>
          </w:tcPr>
          <w:p w14:paraId="66F13030" w14:textId="256B09E0" w:rsidR="00774E02" w:rsidRPr="00553D00" w:rsidRDefault="00774E02" w:rsidP="00C03E9D">
            <w:pPr>
              <w:jc w:val="center"/>
            </w:pPr>
            <w:r w:rsidRPr="00553D00">
              <w:t>32</w:t>
            </w:r>
          </w:p>
        </w:tc>
        <w:tc>
          <w:tcPr>
            <w:tcW w:w="909" w:type="dxa"/>
          </w:tcPr>
          <w:p w14:paraId="4DD2A10A" w14:textId="77027F05" w:rsidR="00774E02" w:rsidRPr="00553D00" w:rsidRDefault="00774E02" w:rsidP="00C03E9D">
            <w:pPr>
              <w:jc w:val="center"/>
            </w:pPr>
            <w:r w:rsidRPr="00553D00">
              <w:t>41,58</w:t>
            </w:r>
          </w:p>
        </w:tc>
        <w:tc>
          <w:tcPr>
            <w:tcW w:w="1095" w:type="dxa"/>
          </w:tcPr>
          <w:p w14:paraId="2478E349" w14:textId="77777777" w:rsidR="00774E02" w:rsidRPr="00553D00" w:rsidRDefault="00774E02" w:rsidP="00C03E9D">
            <w:pPr>
              <w:shd w:val="clear" w:color="auto" w:fill="FFFFFF"/>
              <w:ind w:right="-1"/>
              <w:jc w:val="center"/>
              <w:rPr>
                <w:bCs/>
                <w:spacing w:val="-3"/>
              </w:rPr>
            </w:pPr>
            <w:r w:rsidRPr="00553D00">
              <w:rPr>
                <w:bCs/>
                <w:spacing w:val="-3"/>
              </w:rPr>
              <w:t>34</w:t>
            </w:r>
          </w:p>
        </w:tc>
        <w:tc>
          <w:tcPr>
            <w:tcW w:w="1119" w:type="dxa"/>
          </w:tcPr>
          <w:p w14:paraId="4CB43B84" w14:textId="0D70F580" w:rsidR="00774E02" w:rsidRPr="00553D00" w:rsidRDefault="00774E02" w:rsidP="00C03E9D">
            <w:pPr>
              <w:jc w:val="center"/>
            </w:pPr>
            <w:r w:rsidRPr="00553D00">
              <w:t>168</w:t>
            </w:r>
          </w:p>
        </w:tc>
        <w:tc>
          <w:tcPr>
            <w:tcW w:w="829" w:type="dxa"/>
          </w:tcPr>
          <w:p w14:paraId="395C022F" w14:textId="6E59C704" w:rsidR="00774E02" w:rsidRPr="00553D00" w:rsidRDefault="00774E02" w:rsidP="00C03E9D">
            <w:pPr>
              <w:jc w:val="center"/>
            </w:pPr>
            <w:r w:rsidRPr="00553D00">
              <w:t>5,0</w:t>
            </w:r>
          </w:p>
        </w:tc>
        <w:tc>
          <w:tcPr>
            <w:tcW w:w="982" w:type="dxa"/>
          </w:tcPr>
          <w:p w14:paraId="19CC86A4" w14:textId="57C20389" w:rsidR="00774E02" w:rsidRPr="00553D00" w:rsidRDefault="00774E02" w:rsidP="00C03E9D">
            <w:pPr>
              <w:jc w:val="center"/>
            </w:pPr>
            <w:r w:rsidRPr="00553D00">
              <w:t>28</w:t>
            </w:r>
          </w:p>
        </w:tc>
        <w:tc>
          <w:tcPr>
            <w:tcW w:w="987" w:type="dxa"/>
          </w:tcPr>
          <w:p w14:paraId="5655F295" w14:textId="4C695C81" w:rsidR="00774E02" w:rsidRPr="00553D00" w:rsidRDefault="00774E02" w:rsidP="00C03E9D">
            <w:pPr>
              <w:jc w:val="center"/>
            </w:pPr>
            <w:r w:rsidRPr="00553D00">
              <w:t>52,01</w:t>
            </w:r>
          </w:p>
        </w:tc>
      </w:tr>
      <w:tr w:rsidR="00553D00" w:rsidRPr="00553D00" w14:paraId="633FCC3B" w14:textId="77777777" w:rsidTr="00630F05">
        <w:trPr>
          <w:trHeight w:val="258"/>
        </w:trPr>
        <w:tc>
          <w:tcPr>
            <w:tcW w:w="801" w:type="dxa"/>
          </w:tcPr>
          <w:p w14:paraId="799BA479" w14:textId="77777777" w:rsidR="00774E02" w:rsidRPr="00553D00" w:rsidRDefault="00774E02" w:rsidP="00C03E9D">
            <w:pPr>
              <w:shd w:val="clear" w:color="auto" w:fill="FFFFFF"/>
              <w:ind w:right="-1"/>
              <w:jc w:val="center"/>
              <w:rPr>
                <w:bCs/>
                <w:spacing w:val="-3"/>
              </w:rPr>
            </w:pPr>
            <w:r w:rsidRPr="00553D00">
              <w:rPr>
                <w:bCs/>
                <w:spacing w:val="-3"/>
              </w:rPr>
              <w:t>11</w:t>
            </w:r>
          </w:p>
        </w:tc>
        <w:tc>
          <w:tcPr>
            <w:tcW w:w="894" w:type="dxa"/>
          </w:tcPr>
          <w:p w14:paraId="63019E2E" w14:textId="011D2166" w:rsidR="00774E02" w:rsidRPr="00553D00" w:rsidRDefault="00774E02" w:rsidP="00C03E9D">
            <w:pPr>
              <w:jc w:val="center"/>
            </w:pPr>
            <w:r w:rsidRPr="00553D00">
              <w:t>72</w:t>
            </w:r>
          </w:p>
        </w:tc>
        <w:tc>
          <w:tcPr>
            <w:tcW w:w="660" w:type="dxa"/>
          </w:tcPr>
          <w:p w14:paraId="501E3E06" w14:textId="1AC1D5A9" w:rsidR="00774E02" w:rsidRPr="00553D00" w:rsidRDefault="00774E02" w:rsidP="00C03E9D">
            <w:pPr>
              <w:jc w:val="center"/>
            </w:pPr>
            <w:r w:rsidRPr="00553D00">
              <w:t>5,5</w:t>
            </w:r>
          </w:p>
        </w:tc>
        <w:tc>
          <w:tcPr>
            <w:tcW w:w="850" w:type="dxa"/>
          </w:tcPr>
          <w:p w14:paraId="333E5AED" w14:textId="2795422E" w:rsidR="00774E02" w:rsidRPr="00553D00" w:rsidRDefault="00774E02" w:rsidP="00C03E9D">
            <w:pPr>
              <w:jc w:val="center"/>
            </w:pPr>
            <w:r w:rsidRPr="00553D00">
              <w:t>32</w:t>
            </w:r>
          </w:p>
        </w:tc>
        <w:tc>
          <w:tcPr>
            <w:tcW w:w="909" w:type="dxa"/>
          </w:tcPr>
          <w:p w14:paraId="7A32FB67" w14:textId="627B55C2" w:rsidR="00774E02" w:rsidRPr="00553D00" w:rsidRDefault="00774E02" w:rsidP="00C03E9D">
            <w:pPr>
              <w:jc w:val="center"/>
            </w:pPr>
            <w:r w:rsidRPr="00553D00">
              <w:t>41,39</w:t>
            </w:r>
          </w:p>
        </w:tc>
        <w:tc>
          <w:tcPr>
            <w:tcW w:w="1095" w:type="dxa"/>
          </w:tcPr>
          <w:p w14:paraId="10E39F4C" w14:textId="77777777" w:rsidR="00774E02" w:rsidRPr="00553D00" w:rsidRDefault="00774E02" w:rsidP="00C03E9D">
            <w:pPr>
              <w:shd w:val="clear" w:color="auto" w:fill="FFFFFF"/>
              <w:ind w:right="-1"/>
              <w:jc w:val="center"/>
              <w:rPr>
                <w:bCs/>
                <w:spacing w:val="-3"/>
              </w:rPr>
            </w:pPr>
            <w:r w:rsidRPr="00553D00">
              <w:rPr>
                <w:bCs/>
                <w:spacing w:val="-3"/>
              </w:rPr>
              <w:t>35</w:t>
            </w:r>
          </w:p>
        </w:tc>
        <w:tc>
          <w:tcPr>
            <w:tcW w:w="1119" w:type="dxa"/>
          </w:tcPr>
          <w:p w14:paraId="0762EA46" w14:textId="2B28FC58" w:rsidR="00774E02" w:rsidRPr="00553D00" w:rsidRDefault="00774E02" w:rsidP="00C03E9D">
            <w:pPr>
              <w:jc w:val="center"/>
            </w:pPr>
            <w:r w:rsidRPr="00553D00">
              <w:t>168</w:t>
            </w:r>
          </w:p>
        </w:tc>
        <w:tc>
          <w:tcPr>
            <w:tcW w:w="829" w:type="dxa"/>
          </w:tcPr>
          <w:p w14:paraId="78C233BA" w14:textId="791A2FEA" w:rsidR="00774E02" w:rsidRPr="00553D00" w:rsidRDefault="00774E02" w:rsidP="00C03E9D">
            <w:pPr>
              <w:jc w:val="center"/>
            </w:pPr>
            <w:r w:rsidRPr="00553D00">
              <w:t>5,5</w:t>
            </w:r>
          </w:p>
        </w:tc>
        <w:tc>
          <w:tcPr>
            <w:tcW w:w="982" w:type="dxa"/>
          </w:tcPr>
          <w:p w14:paraId="4D475E88" w14:textId="181F6B21" w:rsidR="00774E02" w:rsidRPr="00553D00" w:rsidRDefault="00774E02" w:rsidP="00C03E9D">
            <w:pPr>
              <w:jc w:val="center"/>
            </w:pPr>
            <w:r w:rsidRPr="00553D00">
              <w:t>28</w:t>
            </w:r>
          </w:p>
        </w:tc>
        <w:tc>
          <w:tcPr>
            <w:tcW w:w="987" w:type="dxa"/>
          </w:tcPr>
          <w:p w14:paraId="460259E7" w14:textId="09787AD5" w:rsidR="00774E02" w:rsidRPr="00553D00" w:rsidRDefault="00774E02" w:rsidP="00C03E9D">
            <w:pPr>
              <w:jc w:val="center"/>
            </w:pPr>
            <w:r w:rsidRPr="00553D00">
              <w:t>51,43</w:t>
            </w:r>
          </w:p>
        </w:tc>
      </w:tr>
      <w:tr w:rsidR="00553D00" w:rsidRPr="00553D00" w14:paraId="37EEB82B" w14:textId="77777777" w:rsidTr="00630F05">
        <w:trPr>
          <w:trHeight w:val="248"/>
        </w:trPr>
        <w:tc>
          <w:tcPr>
            <w:tcW w:w="801" w:type="dxa"/>
          </w:tcPr>
          <w:p w14:paraId="218AE10E" w14:textId="77777777" w:rsidR="00774E02" w:rsidRPr="00553D00" w:rsidRDefault="00774E02" w:rsidP="00C03E9D">
            <w:pPr>
              <w:shd w:val="clear" w:color="auto" w:fill="FFFFFF"/>
              <w:ind w:right="-1"/>
              <w:jc w:val="center"/>
              <w:rPr>
                <w:bCs/>
                <w:spacing w:val="-3"/>
              </w:rPr>
            </w:pPr>
            <w:r w:rsidRPr="00553D00">
              <w:rPr>
                <w:bCs/>
                <w:spacing w:val="-3"/>
              </w:rPr>
              <w:t>12</w:t>
            </w:r>
          </w:p>
        </w:tc>
        <w:tc>
          <w:tcPr>
            <w:tcW w:w="894" w:type="dxa"/>
          </w:tcPr>
          <w:p w14:paraId="67E8A5F5" w14:textId="7E03AD51" w:rsidR="00774E02" w:rsidRPr="00553D00" w:rsidRDefault="00774E02" w:rsidP="00C03E9D">
            <w:pPr>
              <w:jc w:val="center"/>
            </w:pPr>
            <w:r w:rsidRPr="00553D00">
              <w:t>72</w:t>
            </w:r>
          </w:p>
        </w:tc>
        <w:tc>
          <w:tcPr>
            <w:tcW w:w="660" w:type="dxa"/>
          </w:tcPr>
          <w:p w14:paraId="633399F8" w14:textId="6B0E6779" w:rsidR="00774E02" w:rsidRPr="00553D00" w:rsidRDefault="00774E02" w:rsidP="00C03E9D">
            <w:pPr>
              <w:jc w:val="center"/>
            </w:pPr>
            <w:r w:rsidRPr="00553D00">
              <w:t>6,0</w:t>
            </w:r>
          </w:p>
        </w:tc>
        <w:tc>
          <w:tcPr>
            <w:tcW w:w="850" w:type="dxa"/>
          </w:tcPr>
          <w:p w14:paraId="4DA6A37F" w14:textId="198F6045" w:rsidR="00774E02" w:rsidRPr="00553D00" w:rsidRDefault="00774E02" w:rsidP="00C03E9D">
            <w:pPr>
              <w:jc w:val="center"/>
            </w:pPr>
            <w:r w:rsidRPr="00553D00">
              <w:t>32</w:t>
            </w:r>
          </w:p>
        </w:tc>
        <w:tc>
          <w:tcPr>
            <w:tcW w:w="909" w:type="dxa"/>
          </w:tcPr>
          <w:p w14:paraId="0CDB2844" w14:textId="6CA7A30D" w:rsidR="00774E02" w:rsidRPr="00553D00" w:rsidRDefault="00774E02" w:rsidP="00C03E9D">
            <w:pPr>
              <w:jc w:val="center"/>
            </w:pPr>
            <w:r w:rsidRPr="00553D00">
              <w:t>37,28</w:t>
            </w:r>
          </w:p>
        </w:tc>
        <w:tc>
          <w:tcPr>
            <w:tcW w:w="1095" w:type="dxa"/>
          </w:tcPr>
          <w:p w14:paraId="4EA4661C" w14:textId="77777777" w:rsidR="00774E02" w:rsidRPr="00553D00" w:rsidRDefault="00774E02" w:rsidP="00C03E9D">
            <w:pPr>
              <w:shd w:val="clear" w:color="auto" w:fill="FFFFFF"/>
              <w:ind w:right="-1"/>
              <w:jc w:val="center"/>
              <w:rPr>
                <w:bCs/>
                <w:spacing w:val="-3"/>
              </w:rPr>
            </w:pPr>
            <w:r w:rsidRPr="00553D00">
              <w:rPr>
                <w:bCs/>
                <w:spacing w:val="-3"/>
              </w:rPr>
              <w:t>36</w:t>
            </w:r>
          </w:p>
        </w:tc>
        <w:tc>
          <w:tcPr>
            <w:tcW w:w="1119" w:type="dxa"/>
          </w:tcPr>
          <w:p w14:paraId="13EE1CDC" w14:textId="03807C37" w:rsidR="00774E02" w:rsidRPr="00553D00" w:rsidRDefault="00774E02" w:rsidP="00C03E9D">
            <w:pPr>
              <w:jc w:val="center"/>
            </w:pPr>
            <w:r w:rsidRPr="00553D00">
              <w:t>168</w:t>
            </w:r>
          </w:p>
        </w:tc>
        <w:tc>
          <w:tcPr>
            <w:tcW w:w="829" w:type="dxa"/>
          </w:tcPr>
          <w:p w14:paraId="30D5F1D9" w14:textId="2C29CBF9" w:rsidR="00774E02" w:rsidRPr="00553D00" w:rsidRDefault="00774E02" w:rsidP="00C03E9D">
            <w:pPr>
              <w:jc w:val="center"/>
            </w:pPr>
            <w:r w:rsidRPr="00553D00">
              <w:t>6,0</w:t>
            </w:r>
          </w:p>
        </w:tc>
        <w:tc>
          <w:tcPr>
            <w:tcW w:w="982" w:type="dxa"/>
          </w:tcPr>
          <w:p w14:paraId="1AABE814" w14:textId="673208D6" w:rsidR="00774E02" w:rsidRPr="00553D00" w:rsidRDefault="00774E02" w:rsidP="00C03E9D">
            <w:pPr>
              <w:jc w:val="center"/>
            </w:pPr>
            <w:r w:rsidRPr="00553D00">
              <w:t>28</w:t>
            </w:r>
          </w:p>
        </w:tc>
        <w:tc>
          <w:tcPr>
            <w:tcW w:w="987" w:type="dxa"/>
          </w:tcPr>
          <w:p w14:paraId="4FF2FD5D" w14:textId="17526117" w:rsidR="00774E02" w:rsidRPr="00553D00" w:rsidRDefault="00774E02" w:rsidP="00C03E9D">
            <w:pPr>
              <w:jc w:val="center"/>
            </w:pPr>
            <w:r w:rsidRPr="00553D00">
              <w:t>49,52</w:t>
            </w:r>
          </w:p>
        </w:tc>
      </w:tr>
      <w:tr w:rsidR="00553D00" w:rsidRPr="00553D00" w14:paraId="32F7265C" w14:textId="77777777" w:rsidTr="00630F05">
        <w:trPr>
          <w:trHeight w:val="252"/>
        </w:trPr>
        <w:tc>
          <w:tcPr>
            <w:tcW w:w="801" w:type="dxa"/>
          </w:tcPr>
          <w:p w14:paraId="5C1C2C3A" w14:textId="77777777" w:rsidR="00774E02" w:rsidRPr="00553D00" w:rsidRDefault="00774E02" w:rsidP="00C03E9D">
            <w:pPr>
              <w:shd w:val="clear" w:color="auto" w:fill="FFFFFF"/>
              <w:ind w:right="-1"/>
              <w:jc w:val="center"/>
              <w:rPr>
                <w:bCs/>
                <w:spacing w:val="-3"/>
              </w:rPr>
            </w:pPr>
            <w:r w:rsidRPr="00553D00">
              <w:rPr>
                <w:bCs/>
                <w:spacing w:val="-3"/>
              </w:rPr>
              <w:t>13</w:t>
            </w:r>
          </w:p>
        </w:tc>
        <w:tc>
          <w:tcPr>
            <w:tcW w:w="894" w:type="dxa"/>
          </w:tcPr>
          <w:p w14:paraId="3FD98869" w14:textId="52A95282" w:rsidR="00774E02" w:rsidRPr="00553D00" w:rsidRDefault="00774E02" w:rsidP="00C03E9D">
            <w:pPr>
              <w:jc w:val="center"/>
            </w:pPr>
            <w:r w:rsidRPr="00553D00">
              <w:t>72</w:t>
            </w:r>
          </w:p>
        </w:tc>
        <w:tc>
          <w:tcPr>
            <w:tcW w:w="660" w:type="dxa"/>
          </w:tcPr>
          <w:p w14:paraId="1752E7BC" w14:textId="5A910DB5" w:rsidR="00774E02" w:rsidRPr="00553D00" w:rsidRDefault="00774E02" w:rsidP="00C03E9D">
            <w:pPr>
              <w:jc w:val="center"/>
            </w:pPr>
            <w:r w:rsidRPr="00553D00">
              <w:t>4,5</w:t>
            </w:r>
          </w:p>
        </w:tc>
        <w:tc>
          <w:tcPr>
            <w:tcW w:w="850" w:type="dxa"/>
          </w:tcPr>
          <w:p w14:paraId="6290C4A0" w14:textId="4D9F7CF1" w:rsidR="00774E02" w:rsidRPr="00553D00" w:rsidRDefault="00774E02" w:rsidP="00C03E9D">
            <w:pPr>
              <w:jc w:val="center"/>
            </w:pPr>
            <w:r w:rsidRPr="00553D00">
              <w:t>34</w:t>
            </w:r>
          </w:p>
        </w:tc>
        <w:tc>
          <w:tcPr>
            <w:tcW w:w="909" w:type="dxa"/>
          </w:tcPr>
          <w:p w14:paraId="66D42A34" w14:textId="7598E1E5" w:rsidR="00774E02" w:rsidRPr="00553D00" w:rsidRDefault="00774E02" w:rsidP="00C03E9D">
            <w:pPr>
              <w:jc w:val="center"/>
            </w:pPr>
            <w:r w:rsidRPr="00553D00">
              <w:t>40,86</w:t>
            </w:r>
          </w:p>
        </w:tc>
        <w:tc>
          <w:tcPr>
            <w:tcW w:w="1095" w:type="dxa"/>
          </w:tcPr>
          <w:p w14:paraId="7464054C" w14:textId="77777777" w:rsidR="00774E02" w:rsidRPr="00553D00" w:rsidRDefault="00774E02" w:rsidP="00C03E9D">
            <w:pPr>
              <w:shd w:val="clear" w:color="auto" w:fill="FFFFFF"/>
              <w:ind w:right="-1"/>
              <w:jc w:val="center"/>
              <w:rPr>
                <w:bCs/>
                <w:spacing w:val="-3"/>
              </w:rPr>
            </w:pPr>
            <w:r w:rsidRPr="00553D00">
              <w:rPr>
                <w:bCs/>
                <w:spacing w:val="-3"/>
              </w:rPr>
              <w:t>37</w:t>
            </w:r>
          </w:p>
        </w:tc>
        <w:tc>
          <w:tcPr>
            <w:tcW w:w="1119" w:type="dxa"/>
          </w:tcPr>
          <w:p w14:paraId="3C2C30D7" w14:textId="59BBAA0B" w:rsidR="00774E02" w:rsidRPr="00553D00" w:rsidRDefault="00774E02" w:rsidP="00C03E9D">
            <w:pPr>
              <w:jc w:val="center"/>
            </w:pPr>
            <w:r w:rsidRPr="00553D00">
              <w:t>168</w:t>
            </w:r>
          </w:p>
        </w:tc>
        <w:tc>
          <w:tcPr>
            <w:tcW w:w="829" w:type="dxa"/>
          </w:tcPr>
          <w:p w14:paraId="065A883E" w14:textId="70A09852" w:rsidR="00774E02" w:rsidRPr="00553D00" w:rsidRDefault="00774E02" w:rsidP="00C03E9D">
            <w:pPr>
              <w:jc w:val="center"/>
            </w:pPr>
            <w:r w:rsidRPr="00553D00">
              <w:t>4,5</w:t>
            </w:r>
          </w:p>
        </w:tc>
        <w:tc>
          <w:tcPr>
            <w:tcW w:w="982" w:type="dxa"/>
          </w:tcPr>
          <w:p w14:paraId="5A2967B9" w14:textId="18BBD3B7" w:rsidR="00774E02" w:rsidRPr="00553D00" w:rsidRDefault="00774E02" w:rsidP="00C03E9D">
            <w:pPr>
              <w:jc w:val="center"/>
            </w:pPr>
            <w:r w:rsidRPr="00553D00">
              <w:t>30</w:t>
            </w:r>
          </w:p>
        </w:tc>
        <w:tc>
          <w:tcPr>
            <w:tcW w:w="987" w:type="dxa"/>
          </w:tcPr>
          <w:p w14:paraId="017CFCB4" w14:textId="72AC7F02" w:rsidR="00774E02" w:rsidRPr="00553D00" w:rsidRDefault="00774E02" w:rsidP="00C03E9D">
            <w:pPr>
              <w:jc w:val="center"/>
            </w:pPr>
            <w:r w:rsidRPr="00553D00">
              <w:t>51,89</w:t>
            </w:r>
          </w:p>
        </w:tc>
      </w:tr>
      <w:tr w:rsidR="00553D00" w:rsidRPr="00553D00" w14:paraId="5B921826" w14:textId="77777777" w:rsidTr="00630F05">
        <w:trPr>
          <w:trHeight w:val="256"/>
        </w:trPr>
        <w:tc>
          <w:tcPr>
            <w:tcW w:w="801" w:type="dxa"/>
          </w:tcPr>
          <w:p w14:paraId="4E876E44" w14:textId="77777777" w:rsidR="00774E02" w:rsidRPr="00553D00" w:rsidRDefault="00774E02" w:rsidP="00C03E9D">
            <w:pPr>
              <w:shd w:val="clear" w:color="auto" w:fill="FFFFFF"/>
              <w:ind w:right="-1"/>
              <w:jc w:val="center"/>
              <w:rPr>
                <w:bCs/>
                <w:spacing w:val="-3"/>
              </w:rPr>
            </w:pPr>
            <w:r w:rsidRPr="00553D00">
              <w:rPr>
                <w:bCs/>
                <w:spacing w:val="-3"/>
              </w:rPr>
              <w:t>14</w:t>
            </w:r>
          </w:p>
        </w:tc>
        <w:tc>
          <w:tcPr>
            <w:tcW w:w="894" w:type="dxa"/>
          </w:tcPr>
          <w:p w14:paraId="3C9DF9B0" w14:textId="1019B13D" w:rsidR="00774E02" w:rsidRPr="00553D00" w:rsidRDefault="00774E02" w:rsidP="00C03E9D">
            <w:pPr>
              <w:jc w:val="center"/>
            </w:pPr>
            <w:r w:rsidRPr="00553D00">
              <w:t>72</w:t>
            </w:r>
          </w:p>
        </w:tc>
        <w:tc>
          <w:tcPr>
            <w:tcW w:w="660" w:type="dxa"/>
          </w:tcPr>
          <w:p w14:paraId="1380A1F8" w14:textId="5D1ED8A2" w:rsidR="00774E02" w:rsidRPr="00553D00" w:rsidRDefault="00774E02" w:rsidP="00C03E9D">
            <w:pPr>
              <w:jc w:val="center"/>
            </w:pPr>
            <w:r w:rsidRPr="00553D00">
              <w:t>5,0</w:t>
            </w:r>
          </w:p>
        </w:tc>
        <w:tc>
          <w:tcPr>
            <w:tcW w:w="850" w:type="dxa"/>
          </w:tcPr>
          <w:p w14:paraId="48D25014" w14:textId="061EE3F3" w:rsidR="00774E02" w:rsidRPr="00553D00" w:rsidRDefault="00774E02" w:rsidP="00C03E9D">
            <w:pPr>
              <w:jc w:val="center"/>
            </w:pPr>
            <w:r w:rsidRPr="00553D00">
              <w:t>34</w:t>
            </w:r>
          </w:p>
        </w:tc>
        <w:tc>
          <w:tcPr>
            <w:tcW w:w="909" w:type="dxa"/>
          </w:tcPr>
          <w:p w14:paraId="4756F6D1" w14:textId="3F23A1EA" w:rsidR="00774E02" w:rsidRPr="00553D00" w:rsidRDefault="00774E02" w:rsidP="00C03E9D">
            <w:pPr>
              <w:jc w:val="center"/>
            </w:pPr>
            <w:r w:rsidRPr="00553D00">
              <w:t>41,42</w:t>
            </w:r>
          </w:p>
        </w:tc>
        <w:tc>
          <w:tcPr>
            <w:tcW w:w="1095" w:type="dxa"/>
          </w:tcPr>
          <w:p w14:paraId="6E478AD0" w14:textId="77777777" w:rsidR="00774E02" w:rsidRPr="00553D00" w:rsidRDefault="00774E02" w:rsidP="00C03E9D">
            <w:pPr>
              <w:shd w:val="clear" w:color="auto" w:fill="FFFFFF"/>
              <w:ind w:right="-1"/>
              <w:jc w:val="center"/>
              <w:rPr>
                <w:bCs/>
                <w:spacing w:val="-3"/>
              </w:rPr>
            </w:pPr>
            <w:r w:rsidRPr="00553D00">
              <w:rPr>
                <w:bCs/>
                <w:spacing w:val="-3"/>
              </w:rPr>
              <w:t>38</w:t>
            </w:r>
          </w:p>
        </w:tc>
        <w:tc>
          <w:tcPr>
            <w:tcW w:w="1119" w:type="dxa"/>
          </w:tcPr>
          <w:p w14:paraId="49A53410" w14:textId="08A8BB71" w:rsidR="00774E02" w:rsidRPr="00553D00" w:rsidRDefault="00774E02" w:rsidP="00C03E9D">
            <w:pPr>
              <w:jc w:val="center"/>
            </w:pPr>
            <w:r w:rsidRPr="00553D00">
              <w:t>168</w:t>
            </w:r>
          </w:p>
        </w:tc>
        <w:tc>
          <w:tcPr>
            <w:tcW w:w="829" w:type="dxa"/>
          </w:tcPr>
          <w:p w14:paraId="61CB363B" w14:textId="3DF39FCB" w:rsidR="00774E02" w:rsidRPr="00553D00" w:rsidRDefault="00774E02" w:rsidP="00C03E9D">
            <w:pPr>
              <w:jc w:val="center"/>
            </w:pPr>
            <w:r w:rsidRPr="00553D00">
              <w:t>5,0</w:t>
            </w:r>
          </w:p>
        </w:tc>
        <w:tc>
          <w:tcPr>
            <w:tcW w:w="982" w:type="dxa"/>
          </w:tcPr>
          <w:p w14:paraId="4BEC6F44" w14:textId="07FAD1B6" w:rsidR="00774E02" w:rsidRPr="00553D00" w:rsidRDefault="00774E02" w:rsidP="00C03E9D">
            <w:pPr>
              <w:jc w:val="center"/>
            </w:pPr>
            <w:r w:rsidRPr="00553D00">
              <w:t>30</w:t>
            </w:r>
          </w:p>
        </w:tc>
        <w:tc>
          <w:tcPr>
            <w:tcW w:w="987" w:type="dxa"/>
          </w:tcPr>
          <w:p w14:paraId="48756AE1" w14:textId="468C8A62" w:rsidR="00774E02" w:rsidRPr="00553D00" w:rsidRDefault="00774E02" w:rsidP="00C03E9D">
            <w:pPr>
              <w:jc w:val="center"/>
            </w:pPr>
            <w:r w:rsidRPr="00553D00">
              <w:t>54,14</w:t>
            </w:r>
          </w:p>
        </w:tc>
      </w:tr>
      <w:tr w:rsidR="00553D00" w:rsidRPr="00553D00" w14:paraId="27860419" w14:textId="77777777" w:rsidTr="00630F05">
        <w:trPr>
          <w:trHeight w:val="245"/>
        </w:trPr>
        <w:tc>
          <w:tcPr>
            <w:tcW w:w="801" w:type="dxa"/>
          </w:tcPr>
          <w:p w14:paraId="0EB53E8D" w14:textId="77777777" w:rsidR="00774E02" w:rsidRPr="00553D00" w:rsidRDefault="00774E02" w:rsidP="00C03E9D">
            <w:pPr>
              <w:shd w:val="clear" w:color="auto" w:fill="FFFFFF"/>
              <w:ind w:right="-1"/>
              <w:jc w:val="center"/>
              <w:rPr>
                <w:bCs/>
                <w:spacing w:val="-3"/>
              </w:rPr>
            </w:pPr>
            <w:r w:rsidRPr="00553D00">
              <w:rPr>
                <w:bCs/>
                <w:spacing w:val="-3"/>
              </w:rPr>
              <w:t>15</w:t>
            </w:r>
          </w:p>
        </w:tc>
        <w:tc>
          <w:tcPr>
            <w:tcW w:w="894" w:type="dxa"/>
          </w:tcPr>
          <w:p w14:paraId="5A2D6B68" w14:textId="18B49B2B" w:rsidR="00774E02" w:rsidRPr="00553D00" w:rsidRDefault="00774E02" w:rsidP="00C03E9D">
            <w:pPr>
              <w:jc w:val="center"/>
            </w:pPr>
            <w:r w:rsidRPr="00553D00">
              <w:t>72</w:t>
            </w:r>
          </w:p>
        </w:tc>
        <w:tc>
          <w:tcPr>
            <w:tcW w:w="660" w:type="dxa"/>
          </w:tcPr>
          <w:p w14:paraId="1B7E59DD" w14:textId="2DEA24C7" w:rsidR="00774E02" w:rsidRPr="00553D00" w:rsidRDefault="00774E02" w:rsidP="00C03E9D">
            <w:pPr>
              <w:jc w:val="center"/>
            </w:pPr>
            <w:r w:rsidRPr="00553D00">
              <w:t>5,5</w:t>
            </w:r>
          </w:p>
        </w:tc>
        <w:tc>
          <w:tcPr>
            <w:tcW w:w="850" w:type="dxa"/>
          </w:tcPr>
          <w:p w14:paraId="594A2809" w14:textId="0F8B4351" w:rsidR="00774E02" w:rsidRPr="00553D00" w:rsidRDefault="00774E02" w:rsidP="00C03E9D">
            <w:pPr>
              <w:jc w:val="center"/>
            </w:pPr>
            <w:r w:rsidRPr="00553D00">
              <w:t>34</w:t>
            </w:r>
          </w:p>
        </w:tc>
        <w:tc>
          <w:tcPr>
            <w:tcW w:w="909" w:type="dxa"/>
          </w:tcPr>
          <w:p w14:paraId="0CEEB651" w14:textId="2817C271" w:rsidR="00774E02" w:rsidRPr="00553D00" w:rsidRDefault="00774E02" w:rsidP="00C03E9D">
            <w:pPr>
              <w:jc w:val="center"/>
            </w:pPr>
            <w:r w:rsidRPr="00553D00">
              <w:t>40,45</w:t>
            </w:r>
          </w:p>
        </w:tc>
        <w:tc>
          <w:tcPr>
            <w:tcW w:w="1095" w:type="dxa"/>
          </w:tcPr>
          <w:p w14:paraId="3CD4FB1F" w14:textId="77777777" w:rsidR="00774E02" w:rsidRPr="00553D00" w:rsidRDefault="00774E02" w:rsidP="00C03E9D">
            <w:pPr>
              <w:shd w:val="clear" w:color="auto" w:fill="FFFFFF"/>
              <w:ind w:right="-1"/>
              <w:jc w:val="center"/>
              <w:rPr>
                <w:bCs/>
                <w:spacing w:val="-3"/>
              </w:rPr>
            </w:pPr>
            <w:r w:rsidRPr="00553D00">
              <w:rPr>
                <w:bCs/>
                <w:spacing w:val="-3"/>
              </w:rPr>
              <w:t>39</w:t>
            </w:r>
          </w:p>
        </w:tc>
        <w:tc>
          <w:tcPr>
            <w:tcW w:w="1119" w:type="dxa"/>
          </w:tcPr>
          <w:p w14:paraId="51B2A8DB" w14:textId="260B0719" w:rsidR="00774E02" w:rsidRPr="00553D00" w:rsidRDefault="00774E02" w:rsidP="00C03E9D">
            <w:pPr>
              <w:jc w:val="center"/>
            </w:pPr>
            <w:r w:rsidRPr="00553D00">
              <w:t>168</w:t>
            </w:r>
          </w:p>
        </w:tc>
        <w:tc>
          <w:tcPr>
            <w:tcW w:w="829" w:type="dxa"/>
          </w:tcPr>
          <w:p w14:paraId="4E04B62B" w14:textId="1D7F0140" w:rsidR="00774E02" w:rsidRPr="00553D00" w:rsidRDefault="00774E02" w:rsidP="00C03E9D">
            <w:pPr>
              <w:jc w:val="center"/>
            </w:pPr>
            <w:r w:rsidRPr="00553D00">
              <w:t>5,5</w:t>
            </w:r>
          </w:p>
        </w:tc>
        <w:tc>
          <w:tcPr>
            <w:tcW w:w="982" w:type="dxa"/>
          </w:tcPr>
          <w:p w14:paraId="25CD7CF2" w14:textId="71ABC2F3" w:rsidR="00774E02" w:rsidRPr="00553D00" w:rsidRDefault="00774E02" w:rsidP="00C03E9D">
            <w:pPr>
              <w:jc w:val="center"/>
            </w:pPr>
            <w:r w:rsidRPr="00553D00">
              <w:t>30</w:t>
            </w:r>
          </w:p>
        </w:tc>
        <w:tc>
          <w:tcPr>
            <w:tcW w:w="987" w:type="dxa"/>
          </w:tcPr>
          <w:p w14:paraId="573F03EA" w14:textId="1A719C10" w:rsidR="00774E02" w:rsidRPr="00553D00" w:rsidRDefault="00774E02" w:rsidP="00C03E9D">
            <w:pPr>
              <w:jc w:val="center"/>
            </w:pPr>
            <w:r w:rsidRPr="00553D00">
              <w:t>51,16</w:t>
            </w:r>
          </w:p>
        </w:tc>
      </w:tr>
      <w:tr w:rsidR="00553D00" w:rsidRPr="00553D00" w14:paraId="56FE141F" w14:textId="77777777" w:rsidTr="00630F05">
        <w:trPr>
          <w:trHeight w:val="236"/>
        </w:trPr>
        <w:tc>
          <w:tcPr>
            <w:tcW w:w="801" w:type="dxa"/>
          </w:tcPr>
          <w:p w14:paraId="5B57EF9F" w14:textId="77777777" w:rsidR="00774E02" w:rsidRPr="00553D00" w:rsidRDefault="00774E02" w:rsidP="00C03E9D">
            <w:pPr>
              <w:shd w:val="clear" w:color="auto" w:fill="FFFFFF"/>
              <w:ind w:right="-1"/>
              <w:jc w:val="center"/>
              <w:rPr>
                <w:bCs/>
                <w:spacing w:val="-3"/>
              </w:rPr>
            </w:pPr>
            <w:r w:rsidRPr="00553D00">
              <w:rPr>
                <w:bCs/>
                <w:spacing w:val="-3"/>
              </w:rPr>
              <w:t>16</w:t>
            </w:r>
          </w:p>
        </w:tc>
        <w:tc>
          <w:tcPr>
            <w:tcW w:w="894" w:type="dxa"/>
          </w:tcPr>
          <w:p w14:paraId="57909DF9" w14:textId="1F8CE4CD" w:rsidR="00774E02" w:rsidRPr="00553D00" w:rsidRDefault="00774E02" w:rsidP="00C03E9D">
            <w:pPr>
              <w:jc w:val="center"/>
            </w:pPr>
            <w:r w:rsidRPr="00553D00">
              <w:t>72</w:t>
            </w:r>
          </w:p>
        </w:tc>
        <w:tc>
          <w:tcPr>
            <w:tcW w:w="660" w:type="dxa"/>
          </w:tcPr>
          <w:p w14:paraId="620932EB" w14:textId="545B8176" w:rsidR="00774E02" w:rsidRPr="00553D00" w:rsidRDefault="00774E02" w:rsidP="00C03E9D">
            <w:pPr>
              <w:jc w:val="center"/>
            </w:pPr>
            <w:r w:rsidRPr="00553D00">
              <w:t>6,0</w:t>
            </w:r>
          </w:p>
        </w:tc>
        <w:tc>
          <w:tcPr>
            <w:tcW w:w="850" w:type="dxa"/>
          </w:tcPr>
          <w:p w14:paraId="15F35CEE" w14:textId="09648152" w:rsidR="00774E02" w:rsidRPr="00553D00" w:rsidRDefault="00774E02" w:rsidP="00C03E9D">
            <w:pPr>
              <w:jc w:val="center"/>
            </w:pPr>
            <w:r w:rsidRPr="00553D00">
              <w:t>34</w:t>
            </w:r>
          </w:p>
        </w:tc>
        <w:tc>
          <w:tcPr>
            <w:tcW w:w="909" w:type="dxa"/>
          </w:tcPr>
          <w:p w14:paraId="3440DE18" w14:textId="7DADD40A" w:rsidR="00774E02" w:rsidRPr="00553D00" w:rsidRDefault="00774E02" w:rsidP="00C03E9D">
            <w:pPr>
              <w:jc w:val="center"/>
            </w:pPr>
            <w:r w:rsidRPr="00553D00">
              <w:t>39,83</w:t>
            </w:r>
          </w:p>
        </w:tc>
        <w:tc>
          <w:tcPr>
            <w:tcW w:w="1095" w:type="dxa"/>
          </w:tcPr>
          <w:p w14:paraId="37950B12" w14:textId="77777777" w:rsidR="00774E02" w:rsidRPr="00553D00" w:rsidRDefault="00774E02" w:rsidP="00C03E9D">
            <w:pPr>
              <w:shd w:val="clear" w:color="auto" w:fill="FFFFFF"/>
              <w:ind w:right="-1"/>
              <w:jc w:val="center"/>
              <w:rPr>
                <w:bCs/>
                <w:spacing w:val="-3"/>
              </w:rPr>
            </w:pPr>
            <w:r w:rsidRPr="00553D00">
              <w:rPr>
                <w:bCs/>
                <w:spacing w:val="-3"/>
              </w:rPr>
              <w:t>40</w:t>
            </w:r>
          </w:p>
        </w:tc>
        <w:tc>
          <w:tcPr>
            <w:tcW w:w="1119" w:type="dxa"/>
          </w:tcPr>
          <w:p w14:paraId="6BD68EE6" w14:textId="34789BC1" w:rsidR="00774E02" w:rsidRPr="00553D00" w:rsidRDefault="00774E02" w:rsidP="00C03E9D">
            <w:pPr>
              <w:jc w:val="center"/>
            </w:pPr>
            <w:r w:rsidRPr="00553D00">
              <w:t>168</w:t>
            </w:r>
          </w:p>
        </w:tc>
        <w:tc>
          <w:tcPr>
            <w:tcW w:w="829" w:type="dxa"/>
          </w:tcPr>
          <w:p w14:paraId="2134F3D6" w14:textId="0DAB929A" w:rsidR="00774E02" w:rsidRPr="00553D00" w:rsidRDefault="00774E02" w:rsidP="00C03E9D">
            <w:pPr>
              <w:jc w:val="center"/>
            </w:pPr>
            <w:r w:rsidRPr="00553D00">
              <w:t>6,0</w:t>
            </w:r>
          </w:p>
        </w:tc>
        <w:tc>
          <w:tcPr>
            <w:tcW w:w="982" w:type="dxa"/>
          </w:tcPr>
          <w:p w14:paraId="077B09F9" w14:textId="1C42811B" w:rsidR="00774E02" w:rsidRPr="00553D00" w:rsidRDefault="00774E02" w:rsidP="00C03E9D">
            <w:pPr>
              <w:jc w:val="center"/>
            </w:pPr>
            <w:r w:rsidRPr="00553D00">
              <w:t>30</w:t>
            </w:r>
          </w:p>
        </w:tc>
        <w:tc>
          <w:tcPr>
            <w:tcW w:w="987" w:type="dxa"/>
          </w:tcPr>
          <w:p w14:paraId="163A55E6" w14:textId="7703B6C8" w:rsidR="00774E02" w:rsidRPr="00553D00" w:rsidRDefault="00774E02" w:rsidP="00C03E9D">
            <w:pPr>
              <w:jc w:val="center"/>
            </w:pPr>
            <w:r w:rsidRPr="00553D00">
              <w:t>50,76</w:t>
            </w:r>
          </w:p>
        </w:tc>
      </w:tr>
      <w:tr w:rsidR="00553D00" w:rsidRPr="00553D00" w14:paraId="28231F8E" w14:textId="77777777" w:rsidTr="00630F05">
        <w:trPr>
          <w:trHeight w:val="240"/>
        </w:trPr>
        <w:tc>
          <w:tcPr>
            <w:tcW w:w="801" w:type="dxa"/>
          </w:tcPr>
          <w:p w14:paraId="6C56D29C" w14:textId="77777777" w:rsidR="00774E02" w:rsidRPr="00553D00" w:rsidRDefault="00774E02" w:rsidP="00C03E9D">
            <w:pPr>
              <w:shd w:val="clear" w:color="auto" w:fill="FFFFFF"/>
              <w:ind w:right="-1"/>
              <w:jc w:val="center"/>
              <w:rPr>
                <w:bCs/>
                <w:spacing w:val="-3"/>
              </w:rPr>
            </w:pPr>
            <w:r w:rsidRPr="00553D00">
              <w:rPr>
                <w:bCs/>
                <w:spacing w:val="-3"/>
              </w:rPr>
              <w:t>17</w:t>
            </w:r>
          </w:p>
        </w:tc>
        <w:tc>
          <w:tcPr>
            <w:tcW w:w="894" w:type="dxa"/>
          </w:tcPr>
          <w:p w14:paraId="59DA9358" w14:textId="028C788F" w:rsidR="00774E02" w:rsidRPr="00553D00" w:rsidRDefault="00774E02" w:rsidP="00C03E9D">
            <w:pPr>
              <w:jc w:val="center"/>
            </w:pPr>
            <w:r w:rsidRPr="00553D00">
              <w:t>120</w:t>
            </w:r>
          </w:p>
        </w:tc>
        <w:tc>
          <w:tcPr>
            <w:tcW w:w="660" w:type="dxa"/>
          </w:tcPr>
          <w:p w14:paraId="31538DBB" w14:textId="432069B9" w:rsidR="00774E02" w:rsidRPr="00553D00" w:rsidRDefault="00774E02" w:rsidP="00C03E9D">
            <w:pPr>
              <w:jc w:val="center"/>
            </w:pPr>
            <w:r w:rsidRPr="00553D00">
              <w:t>4,5</w:t>
            </w:r>
          </w:p>
        </w:tc>
        <w:tc>
          <w:tcPr>
            <w:tcW w:w="850" w:type="dxa"/>
          </w:tcPr>
          <w:p w14:paraId="6D7114F3" w14:textId="7633E5EF" w:rsidR="00774E02" w:rsidRPr="00553D00" w:rsidRDefault="00774E02" w:rsidP="00C03E9D">
            <w:pPr>
              <w:jc w:val="center"/>
            </w:pPr>
            <w:r w:rsidRPr="00553D00">
              <w:t>28</w:t>
            </w:r>
          </w:p>
        </w:tc>
        <w:tc>
          <w:tcPr>
            <w:tcW w:w="909" w:type="dxa"/>
          </w:tcPr>
          <w:p w14:paraId="263D9C33" w14:textId="35C7AB0C" w:rsidR="00774E02" w:rsidRPr="00553D00" w:rsidRDefault="00774E02" w:rsidP="00C03E9D">
            <w:pPr>
              <w:jc w:val="center"/>
            </w:pPr>
            <w:r w:rsidRPr="00553D00">
              <w:t>45,27</w:t>
            </w:r>
          </w:p>
        </w:tc>
        <w:tc>
          <w:tcPr>
            <w:tcW w:w="1095" w:type="dxa"/>
          </w:tcPr>
          <w:p w14:paraId="249E15FD" w14:textId="77777777" w:rsidR="00774E02" w:rsidRPr="00553D00" w:rsidRDefault="00774E02" w:rsidP="00C03E9D">
            <w:pPr>
              <w:shd w:val="clear" w:color="auto" w:fill="FFFFFF"/>
              <w:ind w:right="-1"/>
              <w:jc w:val="center"/>
              <w:rPr>
                <w:bCs/>
                <w:spacing w:val="-3"/>
              </w:rPr>
            </w:pPr>
            <w:r w:rsidRPr="00553D00">
              <w:rPr>
                <w:bCs/>
                <w:spacing w:val="-3"/>
              </w:rPr>
              <w:t>41</w:t>
            </w:r>
          </w:p>
        </w:tc>
        <w:tc>
          <w:tcPr>
            <w:tcW w:w="1119" w:type="dxa"/>
          </w:tcPr>
          <w:p w14:paraId="5FBE4CFF" w14:textId="514405E0" w:rsidR="00774E02" w:rsidRPr="00553D00" w:rsidRDefault="00774E02" w:rsidP="00C03E9D">
            <w:pPr>
              <w:jc w:val="center"/>
            </w:pPr>
            <w:r w:rsidRPr="00553D00">
              <w:t>168</w:t>
            </w:r>
          </w:p>
        </w:tc>
        <w:tc>
          <w:tcPr>
            <w:tcW w:w="829" w:type="dxa"/>
          </w:tcPr>
          <w:p w14:paraId="229CB46C" w14:textId="221D6270" w:rsidR="00774E02" w:rsidRPr="00553D00" w:rsidRDefault="00774E02" w:rsidP="00C03E9D">
            <w:pPr>
              <w:jc w:val="center"/>
            </w:pPr>
            <w:r w:rsidRPr="00553D00">
              <w:t>4,5</w:t>
            </w:r>
          </w:p>
        </w:tc>
        <w:tc>
          <w:tcPr>
            <w:tcW w:w="982" w:type="dxa"/>
          </w:tcPr>
          <w:p w14:paraId="70C24848" w14:textId="6DD97836" w:rsidR="00774E02" w:rsidRPr="00553D00" w:rsidRDefault="00774E02" w:rsidP="00C03E9D">
            <w:pPr>
              <w:jc w:val="center"/>
            </w:pPr>
            <w:r w:rsidRPr="00553D00">
              <w:t>32</w:t>
            </w:r>
          </w:p>
        </w:tc>
        <w:tc>
          <w:tcPr>
            <w:tcW w:w="987" w:type="dxa"/>
          </w:tcPr>
          <w:p w14:paraId="685BE312" w14:textId="670D0ED4" w:rsidR="00774E02" w:rsidRPr="00553D00" w:rsidRDefault="00774E02" w:rsidP="00C03E9D">
            <w:pPr>
              <w:jc w:val="center"/>
            </w:pPr>
            <w:r w:rsidRPr="00553D00">
              <w:t>51,19</w:t>
            </w:r>
          </w:p>
        </w:tc>
      </w:tr>
      <w:tr w:rsidR="00553D00" w:rsidRPr="00553D00" w14:paraId="0E6E13C8" w14:textId="77777777" w:rsidTr="00630F05">
        <w:trPr>
          <w:trHeight w:val="244"/>
        </w:trPr>
        <w:tc>
          <w:tcPr>
            <w:tcW w:w="801" w:type="dxa"/>
          </w:tcPr>
          <w:p w14:paraId="667E4148" w14:textId="77777777" w:rsidR="00774E02" w:rsidRPr="00553D00" w:rsidRDefault="00774E02" w:rsidP="00C03E9D">
            <w:pPr>
              <w:shd w:val="clear" w:color="auto" w:fill="FFFFFF"/>
              <w:ind w:right="-1"/>
              <w:jc w:val="center"/>
              <w:rPr>
                <w:bCs/>
                <w:spacing w:val="-3"/>
              </w:rPr>
            </w:pPr>
            <w:r w:rsidRPr="00553D00">
              <w:rPr>
                <w:bCs/>
                <w:spacing w:val="-3"/>
              </w:rPr>
              <w:t>18</w:t>
            </w:r>
          </w:p>
        </w:tc>
        <w:tc>
          <w:tcPr>
            <w:tcW w:w="894" w:type="dxa"/>
          </w:tcPr>
          <w:p w14:paraId="149B57ED" w14:textId="4FF5D667" w:rsidR="00774E02" w:rsidRPr="00553D00" w:rsidRDefault="00774E02" w:rsidP="00C03E9D">
            <w:pPr>
              <w:jc w:val="center"/>
            </w:pPr>
            <w:r w:rsidRPr="00553D00">
              <w:t>120</w:t>
            </w:r>
          </w:p>
        </w:tc>
        <w:tc>
          <w:tcPr>
            <w:tcW w:w="660" w:type="dxa"/>
          </w:tcPr>
          <w:p w14:paraId="2688E0BD" w14:textId="19589397" w:rsidR="00774E02" w:rsidRPr="00553D00" w:rsidRDefault="00774E02" w:rsidP="00C03E9D">
            <w:pPr>
              <w:jc w:val="center"/>
            </w:pPr>
            <w:r w:rsidRPr="00553D00">
              <w:t>5,0</w:t>
            </w:r>
          </w:p>
        </w:tc>
        <w:tc>
          <w:tcPr>
            <w:tcW w:w="850" w:type="dxa"/>
          </w:tcPr>
          <w:p w14:paraId="6C226AA1" w14:textId="2E45945F" w:rsidR="00774E02" w:rsidRPr="00553D00" w:rsidRDefault="00774E02" w:rsidP="00C03E9D">
            <w:pPr>
              <w:jc w:val="center"/>
            </w:pPr>
            <w:r w:rsidRPr="00553D00">
              <w:t>28</w:t>
            </w:r>
          </w:p>
        </w:tc>
        <w:tc>
          <w:tcPr>
            <w:tcW w:w="909" w:type="dxa"/>
          </w:tcPr>
          <w:p w14:paraId="7F6196A0" w14:textId="14716A88" w:rsidR="00774E02" w:rsidRPr="00553D00" w:rsidRDefault="00774E02" w:rsidP="00C03E9D">
            <w:pPr>
              <w:jc w:val="center"/>
            </w:pPr>
            <w:r w:rsidRPr="00553D00">
              <w:t>45,61</w:t>
            </w:r>
          </w:p>
        </w:tc>
        <w:tc>
          <w:tcPr>
            <w:tcW w:w="1095" w:type="dxa"/>
          </w:tcPr>
          <w:p w14:paraId="5DDC66F1" w14:textId="77777777" w:rsidR="00774E02" w:rsidRPr="00553D00" w:rsidRDefault="00774E02" w:rsidP="00C03E9D">
            <w:pPr>
              <w:shd w:val="clear" w:color="auto" w:fill="FFFFFF"/>
              <w:ind w:right="-1"/>
              <w:jc w:val="center"/>
              <w:rPr>
                <w:bCs/>
                <w:spacing w:val="-3"/>
              </w:rPr>
            </w:pPr>
            <w:r w:rsidRPr="00553D00">
              <w:rPr>
                <w:bCs/>
                <w:spacing w:val="-3"/>
              </w:rPr>
              <w:t>42</w:t>
            </w:r>
          </w:p>
        </w:tc>
        <w:tc>
          <w:tcPr>
            <w:tcW w:w="1119" w:type="dxa"/>
          </w:tcPr>
          <w:p w14:paraId="6B661E43" w14:textId="18D1A2B5" w:rsidR="00774E02" w:rsidRPr="00553D00" w:rsidRDefault="00774E02" w:rsidP="00C03E9D">
            <w:pPr>
              <w:jc w:val="center"/>
            </w:pPr>
            <w:r w:rsidRPr="00553D00">
              <w:t>168</w:t>
            </w:r>
          </w:p>
        </w:tc>
        <w:tc>
          <w:tcPr>
            <w:tcW w:w="829" w:type="dxa"/>
          </w:tcPr>
          <w:p w14:paraId="47A3F410" w14:textId="0264B2D9" w:rsidR="00774E02" w:rsidRPr="00553D00" w:rsidRDefault="00774E02" w:rsidP="00C03E9D">
            <w:pPr>
              <w:jc w:val="center"/>
            </w:pPr>
            <w:r w:rsidRPr="00553D00">
              <w:t>5,0</w:t>
            </w:r>
          </w:p>
        </w:tc>
        <w:tc>
          <w:tcPr>
            <w:tcW w:w="982" w:type="dxa"/>
          </w:tcPr>
          <w:p w14:paraId="77D6F03D" w14:textId="391BADAF" w:rsidR="00774E02" w:rsidRPr="00553D00" w:rsidRDefault="00774E02" w:rsidP="00C03E9D">
            <w:pPr>
              <w:jc w:val="center"/>
            </w:pPr>
            <w:r w:rsidRPr="00553D00">
              <w:t>32</w:t>
            </w:r>
          </w:p>
        </w:tc>
        <w:tc>
          <w:tcPr>
            <w:tcW w:w="987" w:type="dxa"/>
          </w:tcPr>
          <w:p w14:paraId="0BCB399E" w14:textId="1A24D7C2" w:rsidR="00774E02" w:rsidRPr="00553D00" w:rsidRDefault="00774E02" w:rsidP="00C03E9D">
            <w:pPr>
              <w:jc w:val="center"/>
            </w:pPr>
            <w:r w:rsidRPr="00553D00">
              <w:t>51,98</w:t>
            </w:r>
          </w:p>
        </w:tc>
      </w:tr>
      <w:tr w:rsidR="00553D00" w:rsidRPr="00553D00" w14:paraId="2D2F7796" w14:textId="77777777" w:rsidTr="00630F05">
        <w:trPr>
          <w:trHeight w:val="234"/>
        </w:trPr>
        <w:tc>
          <w:tcPr>
            <w:tcW w:w="801" w:type="dxa"/>
          </w:tcPr>
          <w:p w14:paraId="2FF987AB" w14:textId="77777777" w:rsidR="00774E02" w:rsidRPr="00553D00" w:rsidRDefault="00774E02" w:rsidP="00C03E9D">
            <w:pPr>
              <w:shd w:val="clear" w:color="auto" w:fill="FFFFFF"/>
              <w:ind w:right="-1"/>
              <w:jc w:val="center"/>
              <w:rPr>
                <w:bCs/>
                <w:spacing w:val="-3"/>
              </w:rPr>
            </w:pPr>
            <w:r w:rsidRPr="00553D00">
              <w:rPr>
                <w:bCs/>
                <w:spacing w:val="-3"/>
              </w:rPr>
              <w:t>19</w:t>
            </w:r>
          </w:p>
        </w:tc>
        <w:tc>
          <w:tcPr>
            <w:tcW w:w="894" w:type="dxa"/>
          </w:tcPr>
          <w:p w14:paraId="12D684D0" w14:textId="3D84AD42" w:rsidR="00774E02" w:rsidRPr="00553D00" w:rsidRDefault="00774E02" w:rsidP="00C03E9D">
            <w:pPr>
              <w:jc w:val="center"/>
            </w:pPr>
            <w:r w:rsidRPr="00553D00">
              <w:t>120</w:t>
            </w:r>
          </w:p>
        </w:tc>
        <w:tc>
          <w:tcPr>
            <w:tcW w:w="660" w:type="dxa"/>
          </w:tcPr>
          <w:p w14:paraId="4AB1E34C" w14:textId="23D7FED4" w:rsidR="00774E02" w:rsidRPr="00553D00" w:rsidRDefault="00774E02" w:rsidP="00C03E9D">
            <w:pPr>
              <w:jc w:val="center"/>
            </w:pPr>
            <w:r w:rsidRPr="00553D00">
              <w:t>5,5</w:t>
            </w:r>
          </w:p>
        </w:tc>
        <w:tc>
          <w:tcPr>
            <w:tcW w:w="850" w:type="dxa"/>
          </w:tcPr>
          <w:p w14:paraId="2569BC3E" w14:textId="32BAA7DC" w:rsidR="00774E02" w:rsidRPr="00553D00" w:rsidRDefault="00774E02" w:rsidP="00C03E9D">
            <w:pPr>
              <w:jc w:val="center"/>
            </w:pPr>
            <w:r w:rsidRPr="00553D00">
              <w:t>28</w:t>
            </w:r>
          </w:p>
        </w:tc>
        <w:tc>
          <w:tcPr>
            <w:tcW w:w="909" w:type="dxa"/>
          </w:tcPr>
          <w:p w14:paraId="646763FF" w14:textId="7F1AFFA2" w:rsidR="00774E02" w:rsidRPr="00553D00" w:rsidRDefault="00774E02" w:rsidP="00C03E9D">
            <w:pPr>
              <w:jc w:val="center"/>
            </w:pPr>
            <w:r w:rsidRPr="00553D00">
              <w:t>45,01</w:t>
            </w:r>
          </w:p>
        </w:tc>
        <w:tc>
          <w:tcPr>
            <w:tcW w:w="1095" w:type="dxa"/>
          </w:tcPr>
          <w:p w14:paraId="6D7426CB" w14:textId="77777777" w:rsidR="00774E02" w:rsidRPr="00553D00" w:rsidRDefault="00774E02" w:rsidP="00C03E9D">
            <w:pPr>
              <w:shd w:val="clear" w:color="auto" w:fill="FFFFFF"/>
              <w:ind w:right="-1"/>
              <w:jc w:val="center"/>
              <w:rPr>
                <w:bCs/>
                <w:spacing w:val="-3"/>
              </w:rPr>
            </w:pPr>
            <w:r w:rsidRPr="00553D00">
              <w:rPr>
                <w:bCs/>
                <w:spacing w:val="-3"/>
              </w:rPr>
              <w:t>43</w:t>
            </w:r>
          </w:p>
        </w:tc>
        <w:tc>
          <w:tcPr>
            <w:tcW w:w="1119" w:type="dxa"/>
          </w:tcPr>
          <w:p w14:paraId="1C012EF0" w14:textId="4E74CBA0" w:rsidR="00774E02" w:rsidRPr="00553D00" w:rsidRDefault="00774E02" w:rsidP="00C03E9D">
            <w:pPr>
              <w:jc w:val="center"/>
            </w:pPr>
            <w:r w:rsidRPr="00553D00">
              <w:t>168</w:t>
            </w:r>
          </w:p>
        </w:tc>
        <w:tc>
          <w:tcPr>
            <w:tcW w:w="829" w:type="dxa"/>
          </w:tcPr>
          <w:p w14:paraId="747263F5" w14:textId="35DEB1C4" w:rsidR="00774E02" w:rsidRPr="00553D00" w:rsidRDefault="00774E02" w:rsidP="00C03E9D">
            <w:pPr>
              <w:jc w:val="center"/>
            </w:pPr>
            <w:r w:rsidRPr="00553D00">
              <w:t>5,5</w:t>
            </w:r>
          </w:p>
        </w:tc>
        <w:tc>
          <w:tcPr>
            <w:tcW w:w="982" w:type="dxa"/>
          </w:tcPr>
          <w:p w14:paraId="6371A5BD" w14:textId="02C595A3" w:rsidR="00774E02" w:rsidRPr="00553D00" w:rsidRDefault="00774E02" w:rsidP="00C03E9D">
            <w:pPr>
              <w:jc w:val="center"/>
            </w:pPr>
            <w:r w:rsidRPr="00553D00">
              <w:t>32</w:t>
            </w:r>
          </w:p>
        </w:tc>
        <w:tc>
          <w:tcPr>
            <w:tcW w:w="987" w:type="dxa"/>
          </w:tcPr>
          <w:p w14:paraId="19F027B1" w14:textId="2F9E4AF6" w:rsidR="00774E02" w:rsidRPr="00553D00" w:rsidRDefault="00774E02" w:rsidP="00C03E9D">
            <w:pPr>
              <w:jc w:val="center"/>
            </w:pPr>
            <w:r w:rsidRPr="00553D00">
              <w:t>51,21</w:t>
            </w:r>
          </w:p>
        </w:tc>
      </w:tr>
      <w:tr w:rsidR="00553D00" w:rsidRPr="00553D00" w14:paraId="3EB20EEB" w14:textId="77777777" w:rsidTr="00630F05">
        <w:trPr>
          <w:trHeight w:val="224"/>
        </w:trPr>
        <w:tc>
          <w:tcPr>
            <w:tcW w:w="801" w:type="dxa"/>
          </w:tcPr>
          <w:p w14:paraId="110B7782" w14:textId="77777777" w:rsidR="00774E02" w:rsidRPr="00553D00" w:rsidRDefault="00774E02" w:rsidP="00C03E9D">
            <w:pPr>
              <w:shd w:val="clear" w:color="auto" w:fill="FFFFFF"/>
              <w:ind w:right="-1"/>
              <w:jc w:val="center"/>
              <w:rPr>
                <w:bCs/>
                <w:spacing w:val="-3"/>
              </w:rPr>
            </w:pPr>
            <w:r w:rsidRPr="00553D00">
              <w:rPr>
                <w:bCs/>
                <w:spacing w:val="-3"/>
              </w:rPr>
              <w:t>20</w:t>
            </w:r>
          </w:p>
        </w:tc>
        <w:tc>
          <w:tcPr>
            <w:tcW w:w="894" w:type="dxa"/>
          </w:tcPr>
          <w:p w14:paraId="7FF46AAC" w14:textId="7C736300" w:rsidR="00774E02" w:rsidRPr="00553D00" w:rsidRDefault="00774E02" w:rsidP="00C03E9D">
            <w:pPr>
              <w:jc w:val="center"/>
            </w:pPr>
            <w:r w:rsidRPr="00553D00">
              <w:t>120</w:t>
            </w:r>
          </w:p>
        </w:tc>
        <w:tc>
          <w:tcPr>
            <w:tcW w:w="660" w:type="dxa"/>
          </w:tcPr>
          <w:p w14:paraId="5EAD4E61" w14:textId="2085F754" w:rsidR="00774E02" w:rsidRPr="00553D00" w:rsidRDefault="00774E02" w:rsidP="00C03E9D">
            <w:pPr>
              <w:jc w:val="center"/>
            </w:pPr>
            <w:r w:rsidRPr="00553D00">
              <w:t>6,0</w:t>
            </w:r>
          </w:p>
        </w:tc>
        <w:tc>
          <w:tcPr>
            <w:tcW w:w="850" w:type="dxa"/>
          </w:tcPr>
          <w:p w14:paraId="39A4CFDB" w14:textId="6DF053E0" w:rsidR="00774E02" w:rsidRPr="00553D00" w:rsidRDefault="00774E02" w:rsidP="00C03E9D">
            <w:pPr>
              <w:jc w:val="center"/>
            </w:pPr>
            <w:r w:rsidRPr="00553D00">
              <w:t>28</w:t>
            </w:r>
          </w:p>
        </w:tc>
        <w:tc>
          <w:tcPr>
            <w:tcW w:w="909" w:type="dxa"/>
          </w:tcPr>
          <w:p w14:paraId="02C6DEA0" w14:textId="0C58C7E2" w:rsidR="00774E02" w:rsidRPr="00553D00" w:rsidRDefault="00774E02" w:rsidP="00C03E9D">
            <w:pPr>
              <w:jc w:val="center"/>
            </w:pPr>
            <w:r w:rsidRPr="00553D00">
              <w:t>43,69</w:t>
            </w:r>
          </w:p>
        </w:tc>
        <w:tc>
          <w:tcPr>
            <w:tcW w:w="1095" w:type="dxa"/>
          </w:tcPr>
          <w:p w14:paraId="22576057" w14:textId="77777777" w:rsidR="00774E02" w:rsidRPr="00553D00" w:rsidRDefault="00774E02" w:rsidP="00C03E9D">
            <w:pPr>
              <w:shd w:val="clear" w:color="auto" w:fill="FFFFFF"/>
              <w:ind w:right="-1"/>
              <w:jc w:val="center"/>
              <w:rPr>
                <w:bCs/>
                <w:spacing w:val="-3"/>
              </w:rPr>
            </w:pPr>
            <w:r w:rsidRPr="00553D00">
              <w:rPr>
                <w:bCs/>
                <w:spacing w:val="-3"/>
              </w:rPr>
              <w:t>44</w:t>
            </w:r>
          </w:p>
        </w:tc>
        <w:tc>
          <w:tcPr>
            <w:tcW w:w="1119" w:type="dxa"/>
          </w:tcPr>
          <w:p w14:paraId="0D17B6A3" w14:textId="525DE1C1" w:rsidR="00774E02" w:rsidRPr="00553D00" w:rsidRDefault="00774E02" w:rsidP="00C03E9D">
            <w:pPr>
              <w:jc w:val="center"/>
            </w:pPr>
            <w:r w:rsidRPr="00553D00">
              <w:t>168</w:t>
            </w:r>
          </w:p>
        </w:tc>
        <w:tc>
          <w:tcPr>
            <w:tcW w:w="829" w:type="dxa"/>
          </w:tcPr>
          <w:p w14:paraId="61C64B34" w14:textId="074ED23B" w:rsidR="00774E02" w:rsidRPr="00553D00" w:rsidRDefault="00774E02" w:rsidP="00C03E9D">
            <w:pPr>
              <w:jc w:val="center"/>
            </w:pPr>
            <w:r w:rsidRPr="00553D00">
              <w:t>6,0</w:t>
            </w:r>
          </w:p>
        </w:tc>
        <w:tc>
          <w:tcPr>
            <w:tcW w:w="982" w:type="dxa"/>
          </w:tcPr>
          <w:p w14:paraId="0F3FE861" w14:textId="3E2CDA2F" w:rsidR="00774E02" w:rsidRPr="00553D00" w:rsidRDefault="00774E02" w:rsidP="00C03E9D">
            <w:pPr>
              <w:jc w:val="center"/>
            </w:pPr>
            <w:r w:rsidRPr="00553D00">
              <w:t>32</w:t>
            </w:r>
          </w:p>
        </w:tc>
        <w:tc>
          <w:tcPr>
            <w:tcW w:w="987" w:type="dxa"/>
          </w:tcPr>
          <w:p w14:paraId="21C28697" w14:textId="76688356" w:rsidR="00774E02" w:rsidRPr="00553D00" w:rsidRDefault="00774E02" w:rsidP="00C03E9D">
            <w:pPr>
              <w:jc w:val="center"/>
            </w:pPr>
            <w:r w:rsidRPr="00553D00">
              <w:t>50,10</w:t>
            </w:r>
          </w:p>
        </w:tc>
      </w:tr>
      <w:tr w:rsidR="00553D00" w:rsidRPr="00553D00" w14:paraId="0203EFD5" w14:textId="77777777" w:rsidTr="00630F05">
        <w:trPr>
          <w:trHeight w:val="227"/>
        </w:trPr>
        <w:tc>
          <w:tcPr>
            <w:tcW w:w="801" w:type="dxa"/>
          </w:tcPr>
          <w:p w14:paraId="4FF332D3" w14:textId="77777777" w:rsidR="00774E02" w:rsidRPr="00553D00" w:rsidRDefault="00774E02" w:rsidP="00C03E9D">
            <w:pPr>
              <w:shd w:val="clear" w:color="auto" w:fill="FFFFFF"/>
              <w:ind w:right="-1"/>
              <w:jc w:val="center"/>
              <w:rPr>
                <w:bCs/>
                <w:spacing w:val="-3"/>
              </w:rPr>
            </w:pPr>
            <w:r w:rsidRPr="00553D00">
              <w:rPr>
                <w:bCs/>
                <w:spacing w:val="-3"/>
              </w:rPr>
              <w:t>21</w:t>
            </w:r>
          </w:p>
        </w:tc>
        <w:tc>
          <w:tcPr>
            <w:tcW w:w="894" w:type="dxa"/>
          </w:tcPr>
          <w:p w14:paraId="3FF1A03E" w14:textId="1C2FB48D" w:rsidR="00774E02" w:rsidRPr="00553D00" w:rsidRDefault="00774E02" w:rsidP="00C03E9D">
            <w:pPr>
              <w:jc w:val="center"/>
            </w:pPr>
            <w:r w:rsidRPr="00553D00">
              <w:t>120</w:t>
            </w:r>
          </w:p>
        </w:tc>
        <w:tc>
          <w:tcPr>
            <w:tcW w:w="660" w:type="dxa"/>
          </w:tcPr>
          <w:p w14:paraId="339D5153" w14:textId="211C9E62" w:rsidR="00774E02" w:rsidRPr="00553D00" w:rsidRDefault="00774E02" w:rsidP="00C03E9D">
            <w:pPr>
              <w:jc w:val="center"/>
            </w:pPr>
            <w:r w:rsidRPr="00553D00">
              <w:t>4,5</w:t>
            </w:r>
          </w:p>
        </w:tc>
        <w:tc>
          <w:tcPr>
            <w:tcW w:w="850" w:type="dxa"/>
          </w:tcPr>
          <w:p w14:paraId="3545BF16" w14:textId="090BFC56" w:rsidR="00774E02" w:rsidRPr="00553D00" w:rsidRDefault="00774E02" w:rsidP="00C03E9D">
            <w:pPr>
              <w:jc w:val="center"/>
            </w:pPr>
            <w:r w:rsidRPr="00553D00">
              <w:t>30</w:t>
            </w:r>
          </w:p>
        </w:tc>
        <w:tc>
          <w:tcPr>
            <w:tcW w:w="909" w:type="dxa"/>
          </w:tcPr>
          <w:p w14:paraId="4FC071FA" w14:textId="358ED124" w:rsidR="00774E02" w:rsidRPr="00553D00" w:rsidRDefault="00774E02" w:rsidP="00C03E9D">
            <w:pPr>
              <w:jc w:val="center"/>
            </w:pPr>
            <w:r w:rsidRPr="00553D00">
              <w:t>48,59</w:t>
            </w:r>
          </w:p>
        </w:tc>
        <w:tc>
          <w:tcPr>
            <w:tcW w:w="1095" w:type="dxa"/>
          </w:tcPr>
          <w:p w14:paraId="24E16C7F" w14:textId="77777777" w:rsidR="00774E02" w:rsidRPr="00553D00" w:rsidRDefault="00774E02" w:rsidP="00C03E9D">
            <w:pPr>
              <w:shd w:val="clear" w:color="auto" w:fill="FFFFFF"/>
              <w:ind w:right="-1"/>
              <w:jc w:val="center"/>
              <w:rPr>
                <w:bCs/>
                <w:spacing w:val="-3"/>
              </w:rPr>
            </w:pPr>
            <w:r w:rsidRPr="00553D00">
              <w:rPr>
                <w:bCs/>
                <w:spacing w:val="-3"/>
              </w:rPr>
              <w:t>45</w:t>
            </w:r>
          </w:p>
        </w:tc>
        <w:tc>
          <w:tcPr>
            <w:tcW w:w="1119" w:type="dxa"/>
          </w:tcPr>
          <w:p w14:paraId="770C1475" w14:textId="27B587E8" w:rsidR="00774E02" w:rsidRPr="00553D00" w:rsidRDefault="00774E02" w:rsidP="00C03E9D">
            <w:pPr>
              <w:jc w:val="center"/>
            </w:pPr>
            <w:r w:rsidRPr="00553D00">
              <w:t>168</w:t>
            </w:r>
          </w:p>
        </w:tc>
        <w:tc>
          <w:tcPr>
            <w:tcW w:w="829" w:type="dxa"/>
          </w:tcPr>
          <w:p w14:paraId="2579C1EB" w14:textId="74A86299" w:rsidR="00774E02" w:rsidRPr="00553D00" w:rsidRDefault="00774E02" w:rsidP="00C03E9D">
            <w:pPr>
              <w:jc w:val="center"/>
            </w:pPr>
            <w:r w:rsidRPr="00553D00">
              <w:t>4,5</w:t>
            </w:r>
          </w:p>
        </w:tc>
        <w:tc>
          <w:tcPr>
            <w:tcW w:w="982" w:type="dxa"/>
          </w:tcPr>
          <w:p w14:paraId="4B112020" w14:textId="5395F486" w:rsidR="00774E02" w:rsidRPr="00553D00" w:rsidRDefault="00774E02" w:rsidP="00C03E9D">
            <w:pPr>
              <w:jc w:val="center"/>
            </w:pPr>
            <w:r w:rsidRPr="00553D00">
              <w:t>34</w:t>
            </w:r>
          </w:p>
        </w:tc>
        <w:tc>
          <w:tcPr>
            <w:tcW w:w="987" w:type="dxa"/>
          </w:tcPr>
          <w:p w14:paraId="6B0A379A" w14:textId="3C31BFA5" w:rsidR="00774E02" w:rsidRPr="00553D00" w:rsidRDefault="00774E02" w:rsidP="00C03E9D">
            <w:pPr>
              <w:jc w:val="center"/>
            </w:pPr>
            <w:r w:rsidRPr="00553D00">
              <w:t>50,32</w:t>
            </w:r>
          </w:p>
        </w:tc>
      </w:tr>
      <w:tr w:rsidR="00553D00" w:rsidRPr="00553D00" w14:paraId="57DB01F6" w14:textId="77777777" w:rsidTr="00630F05">
        <w:trPr>
          <w:trHeight w:val="232"/>
        </w:trPr>
        <w:tc>
          <w:tcPr>
            <w:tcW w:w="801" w:type="dxa"/>
          </w:tcPr>
          <w:p w14:paraId="6C146C9B" w14:textId="77777777" w:rsidR="00774E02" w:rsidRPr="00553D00" w:rsidRDefault="00774E02" w:rsidP="00C03E9D">
            <w:pPr>
              <w:shd w:val="clear" w:color="auto" w:fill="FFFFFF"/>
              <w:ind w:right="-1"/>
              <w:jc w:val="center"/>
              <w:rPr>
                <w:bCs/>
                <w:spacing w:val="-3"/>
              </w:rPr>
            </w:pPr>
            <w:r w:rsidRPr="00553D00">
              <w:rPr>
                <w:bCs/>
                <w:spacing w:val="-3"/>
              </w:rPr>
              <w:t>22</w:t>
            </w:r>
          </w:p>
        </w:tc>
        <w:tc>
          <w:tcPr>
            <w:tcW w:w="894" w:type="dxa"/>
          </w:tcPr>
          <w:p w14:paraId="66977949" w14:textId="0F548C00" w:rsidR="00774E02" w:rsidRPr="00553D00" w:rsidRDefault="00774E02" w:rsidP="00C03E9D">
            <w:pPr>
              <w:jc w:val="center"/>
            </w:pPr>
            <w:r w:rsidRPr="00553D00">
              <w:t>120</w:t>
            </w:r>
          </w:p>
        </w:tc>
        <w:tc>
          <w:tcPr>
            <w:tcW w:w="660" w:type="dxa"/>
          </w:tcPr>
          <w:p w14:paraId="5C14C38E" w14:textId="393196D2" w:rsidR="00774E02" w:rsidRPr="00553D00" w:rsidRDefault="00774E02" w:rsidP="00C03E9D">
            <w:pPr>
              <w:jc w:val="center"/>
            </w:pPr>
            <w:r w:rsidRPr="00553D00">
              <w:t>5,0</w:t>
            </w:r>
          </w:p>
        </w:tc>
        <w:tc>
          <w:tcPr>
            <w:tcW w:w="850" w:type="dxa"/>
          </w:tcPr>
          <w:p w14:paraId="239EF6DB" w14:textId="7CE48992" w:rsidR="00774E02" w:rsidRPr="00553D00" w:rsidRDefault="00774E02" w:rsidP="00C03E9D">
            <w:pPr>
              <w:jc w:val="center"/>
            </w:pPr>
            <w:r w:rsidRPr="00553D00">
              <w:t>30</w:t>
            </w:r>
          </w:p>
        </w:tc>
        <w:tc>
          <w:tcPr>
            <w:tcW w:w="909" w:type="dxa"/>
          </w:tcPr>
          <w:p w14:paraId="2470E1FD" w14:textId="217D8423" w:rsidR="00774E02" w:rsidRPr="00553D00" w:rsidRDefault="00774E02" w:rsidP="00C03E9D">
            <w:pPr>
              <w:jc w:val="center"/>
            </w:pPr>
            <w:r w:rsidRPr="00553D00">
              <w:t>49,38</w:t>
            </w:r>
          </w:p>
        </w:tc>
        <w:tc>
          <w:tcPr>
            <w:tcW w:w="1095" w:type="dxa"/>
          </w:tcPr>
          <w:p w14:paraId="199A63C1" w14:textId="77777777" w:rsidR="00774E02" w:rsidRPr="00553D00" w:rsidRDefault="00774E02" w:rsidP="00C03E9D">
            <w:pPr>
              <w:shd w:val="clear" w:color="auto" w:fill="FFFFFF"/>
              <w:ind w:right="-1"/>
              <w:jc w:val="center"/>
              <w:rPr>
                <w:bCs/>
                <w:spacing w:val="-3"/>
              </w:rPr>
            </w:pPr>
            <w:r w:rsidRPr="00553D00">
              <w:rPr>
                <w:bCs/>
                <w:spacing w:val="-3"/>
              </w:rPr>
              <w:t>46</w:t>
            </w:r>
          </w:p>
        </w:tc>
        <w:tc>
          <w:tcPr>
            <w:tcW w:w="1119" w:type="dxa"/>
          </w:tcPr>
          <w:p w14:paraId="52F1A978" w14:textId="063A106C" w:rsidR="00774E02" w:rsidRPr="00553D00" w:rsidRDefault="00774E02" w:rsidP="00C03E9D">
            <w:pPr>
              <w:jc w:val="center"/>
            </w:pPr>
            <w:r w:rsidRPr="00553D00">
              <w:t>168</w:t>
            </w:r>
          </w:p>
        </w:tc>
        <w:tc>
          <w:tcPr>
            <w:tcW w:w="829" w:type="dxa"/>
          </w:tcPr>
          <w:p w14:paraId="1BFF4FF1" w14:textId="71422EA5" w:rsidR="00774E02" w:rsidRPr="00553D00" w:rsidRDefault="00774E02" w:rsidP="00C03E9D">
            <w:pPr>
              <w:jc w:val="center"/>
            </w:pPr>
            <w:r w:rsidRPr="00553D00">
              <w:t>5,0</w:t>
            </w:r>
          </w:p>
        </w:tc>
        <w:tc>
          <w:tcPr>
            <w:tcW w:w="982" w:type="dxa"/>
          </w:tcPr>
          <w:p w14:paraId="2CAA80E2" w14:textId="2CD906FB" w:rsidR="00774E02" w:rsidRPr="00553D00" w:rsidRDefault="00774E02" w:rsidP="00C03E9D">
            <w:pPr>
              <w:jc w:val="center"/>
            </w:pPr>
            <w:r w:rsidRPr="00553D00">
              <w:t>34</w:t>
            </w:r>
          </w:p>
        </w:tc>
        <w:tc>
          <w:tcPr>
            <w:tcW w:w="987" w:type="dxa"/>
          </w:tcPr>
          <w:p w14:paraId="241F17A6" w14:textId="586F0572" w:rsidR="00774E02" w:rsidRPr="00553D00" w:rsidRDefault="00774E02" w:rsidP="00C03E9D">
            <w:pPr>
              <w:jc w:val="center"/>
            </w:pPr>
            <w:r w:rsidRPr="00553D00">
              <w:t>5</w:t>
            </w:r>
            <w:r w:rsidR="00C16A64" w:rsidRPr="00553D00">
              <w:t>2</w:t>
            </w:r>
            <w:r w:rsidRPr="00553D00">
              <w:t>,70</w:t>
            </w:r>
          </w:p>
        </w:tc>
      </w:tr>
      <w:tr w:rsidR="00553D00" w:rsidRPr="00553D00" w14:paraId="5E2DE24F" w14:textId="77777777" w:rsidTr="00630F05">
        <w:trPr>
          <w:trHeight w:val="236"/>
        </w:trPr>
        <w:tc>
          <w:tcPr>
            <w:tcW w:w="801" w:type="dxa"/>
          </w:tcPr>
          <w:p w14:paraId="07E71F39" w14:textId="77777777" w:rsidR="00774E02" w:rsidRPr="00553D00" w:rsidRDefault="00774E02" w:rsidP="00C03E9D">
            <w:pPr>
              <w:shd w:val="clear" w:color="auto" w:fill="FFFFFF"/>
              <w:ind w:right="-1"/>
              <w:jc w:val="center"/>
              <w:rPr>
                <w:bCs/>
                <w:spacing w:val="-3"/>
              </w:rPr>
            </w:pPr>
            <w:r w:rsidRPr="00553D00">
              <w:rPr>
                <w:bCs/>
                <w:spacing w:val="-3"/>
              </w:rPr>
              <w:t>23</w:t>
            </w:r>
          </w:p>
        </w:tc>
        <w:tc>
          <w:tcPr>
            <w:tcW w:w="894" w:type="dxa"/>
          </w:tcPr>
          <w:p w14:paraId="48A593EA" w14:textId="1048AC27" w:rsidR="00774E02" w:rsidRPr="00553D00" w:rsidRDefault="00774E02" w:rsidP="00C03E9D">
            <w:pPr>
              <w:jc w:val="center"/>
            </w:pPr>
            <w:r w:rsidRPr="00553D00">
              <w:t>120</w:t>
            </w:r>
          </w:p>
        </w:tc>
        <w:tc>
          <w:tcPr>
            <w:tcW w:w="660" w:type="dxa"/>
          </w:tcPr>
          <w:p w14:paraId="1328596B" w14:textId="7591F67B" w:rsidR="00774E02" w:rsidRPr="00553D00" w:rsidRDefault="00774E02" w:rsidP="00C03E9D">
            <w:pPr>
              <w:jc w:val="center"/>
            </w:pPr>
            <w:r w:rsidRPr="00553D00">
              <w:t>5,5</w:t>
            </w:r>
          </w:p>
        </w:tc>
        <w:tc>
          <w:tcPr>
            <w:tcW w:w="850" w:type="dxa"/>
          </w:tcPr>
          <w:p w14:paraId="0DFB1672" w14:textId="3B769A2D" w:rsidR="00774E02" w:rsidRPr="00553D00" w:rsidRDefault="00774E02" w:rsidP="00C03E9D">
            <w:pPr>
              <w:jc w:val="center"/>
            </w:pPr>
            <w:r w:rsidRPr="00553D00">
              <w:t>30</w:t>
            </w:r>
          </w:p>
        </w:tc>
        <w:tc>
          <w:tcPr>
            <w:tcW w:w="909" w:type="dxa"/>
          </w:tcPr>
          <w:p w14:paraId="7498CC35" w14:textId="7F092B50" w:rsidR="00774E02" w:rsidRPr="00553D00" w:rsidRDefault="00774E02" w:rsidP="00C03E9D">
            <w:pPr>
              <w:jc w:val="center"/>
            </w:pPr>
            <w:r w:rsidRPr="00553D00">
              <w:t>48,00</w:t>
            </w:r>
          </w:p>
        </w:tc>
        <w:tc>
          <w:tcPr>
            <w:tcW w:w="1095" w:type="dxa"/>
          </w:tcPr>
          <w:p w14:paraId="24DF0152" w14:textId="77777777" w:rsidR="00774E02" w:rsidRPr="00553D00" w:rsidRDefault="00774E02" w:rsidP="00C03E9D">
            <w:pPr>
              <w:shd w:val="clear" w:color="auto" w:fill="FFFFFF"/>
              <w:ind w:right="-1"/>
              <w:jc w:val="center"/>
              <w:rPr>
                <w:bCs/>
                <w:spacing w:val="-3"/>
              </w:rPr>
            </w:pPr>
            <w:r w:rsidRPr="00553D00">
              <w:rPr>
                <w:bCs/>
                <w:spacing w:val="-3"/>
              </w:rPr>
              <w:t>47</w:t>
            </w:r>
          </w:p>
        </w:tc>
        <w:tc>
          <w:tcPr>
            <w:tcW w:w="1119" w:type="dxa"/>
          </w:tcPr>
          <w:p w14:paraId="1A426834" w14:textId="72C65622" w:rsidR="00774E02" w:rsidRPr="00553D00" w:rsidRDefault="00774E02" w:rsidP="00C03E9D">
            <w:pPr>
              <w:jc w:val="center"/>
            </w:pPr>
            <w:r w:rsidRPr="00553D00">
              <w:t>168</w:t>
            </w:r>
          </w:p>
        </w:tc>
        <w:tc>
          <w:tcPr>
            <w:tcW w:w="829" w:type="dxa"/>
          </w:tcPr>
          <w:p w14:paraId="00A45C53" w14:textId="556DF80E" w:rsidR="00774E02" w:rsidRPr="00553D00" w:rsidRDefault="00774E02" w:rsidP="00C03E9D">
            <w:pPr>
              <w:jc w:val="center"/>
            </w:pPr>
            <w:r w:rsidRPr="00553D00">
              <w:t>5,5</w:t>
            </w:r>
          </w:p>
        </w:tc>
        <w:tc>
          <w:tcPr>
            <w:tcW w:w="982" w:type="dxa"/>
          </w:tcPr>
          <w:p w14:paraId="3C768FEE" w14:textId="72561F23" w:rsidR="00774E02" w:rsidRPr="00553D00" w:rsidRDefault="00774E02" w:rsidP="00C03E9D">
            <w:pPr>
              <w:jc w:val="center"/>
            </w:pPr>
            <w:r w:rsidRPr="00553D00">
              <w:t>34</w:t>
            </w:r>
          </w:p>
        </w:tc>
        <w:tc>
          <w:tcPr>
            <w:tcW w:w="987" w:type="dxa"/>
          </w:tcPr>
          <w:p w14:paraId="2B7C64A5" w14:textId="222C9E9E" w:rsidR="00774E02" w:rsidRPr="00553D00" w:rsidRDefault="00774E02" w:rsidP="00C03E9D">
            <w:pPr>
              <w:jc w:val="center"/>
            </w:pPr>
            <w:r w:rsidRPr="00553D00">
              <w:t>49,69</w:t>
            </w:r>
          </w:p>
        </w:tc>
      </w:tr>
      <w:tr w:rsidR="00774E02" w:rsidRPr="00553D00" w14:paraId="5CFC2E9D" w14:textId="77777777" w:rsidTr="00630F05">
        <w:trPr>
          <w:trHeight w:val="142"/>
        </w:trPr>
        <w:tc>
          <w:tcPr>
            <w:tcW w:w="801" w:type="dxa"/>
          </w:tcPr>
          <w:p w14:paraId="214FDEC5" w14:textId="77777777" w:rsidR="00774E02" w:rsidRPr="00553D00" w:rsidRDefault="00774E02" w:rsidP="00C03E9D">
            <w:pPr>
              <w:shd w:val="clear" w:color="auto" w:fill="FFFFFF"/>
              <w:ind w:right="-1"/>
              <w:jc w:val="center"/>
              <w:rPr>
                <w:bCs/>
                <w:spacing w:val="-3"/>
              </w:rPr>
            </w:pPr>
            <w:r w:rsidRPr="00553D00">
              <w:rPr>
                <w:bCs/>
                <w:spacing w:val="-3"/>
              </w:rPr>
              <w:t>24</w:t>
            </w:r>
          </w:p>
        </w:tc>
        <w:tc>
          <w:tcPr>
            <w:tcW w:w="894" w:type="dxa"/>
          </w:tcPr>
          <w:p w14:paraId="1021FEE4" w14:textId="417F64E1" w:rsidR="00774E02" w:rsidRPr="00553D00" w:rsidRDefault="00774E02" w:rsidP="00C03E9D">
            <w:pPr>
              <w:jc w:val="center"/>
            </w:pPr>
            <w:r w:rsidRPr="00553D00">
              <w:t>120</w:t>
            </w:r>
          </w:p>
        </w:tc>
        <w:tc>
          <w:tcPr>
            <w:tcW w:w="660" w:type="dxa"/>
          </w:tcPr>
          <w:p w14:paraId="033C23B5" w14:textId="7BB201D2" w:rsidR="00774E02" w:rsidRPr="00553D00" w:rsidRDefault="00774E02" w:rsidP="00C03E9D">
            <w:pPr>
              <w:jc w:val="center"/>
            </w:pPr>
            <w:r w:rsidRPr="00553D00">
              <w:t>6,0</w:t>
            </w:r>
          </w:p>
        </w:tc>
        <w:tc>
          <w:tcPr>
            <w:tcW w:w="850" w:type="dxa"/>
          </w:tcPr>
          <w:p w14:paraId="3532970B" w14:textId="5BB9BE8D" w:rsidR="00774E02" w:rsidRPr="00553D00" w:rsidRDefault="00774E02" w:rsidP="00C03E9D">
            <w:pPr>
              <w:jc w:val="center"/>
            </w:pPr>
            <w:r w:rsidRPr="00553D00">
              <w:t>30</w:t>
            </w:r>
          </w:p>
        </w:tc>
        <w:tc>
          <w:tcPr>
            <w:tcW w:w="909" w:type="dxa"/>
          </w:tcPr>
          <w:p w14:paraId="70D954FE" w14:textId="6D5D6B19" w:rsidR="00774E02" w:rsidRPr="00553D00" w:rsidRDefault="00774E02" w:rsidP="00C03E9D">
            <w:pPr>
              <w:jc w:val="center"/>
            </w:pPr>
            <w:r w:rsidRPr="00553D00">
              <w:t>46,78</w:t>
            </w:r>
          </w:p>
        </w:tc>
        <w:tc>
          <w:tcPr>
            <w:tcW w:w="1095" w:type="dxa"/>
          </w:tcPr>
          <w:p w14:paraId="5C9E7681" w14:textId="77777777" w:rsidR="00774E02" w:rsidRPr="00553D00" w:rsidRDefault="00774E02" w:rsidP="00C03E9D">
            <w:pPr>
              <w:shd w:val="clear" w:color="auto" w:fill="FFFFFF"/>
              <w:ind w:right="-1"/>
              <w:jc w:val="center"/>
              <w:rPr>
                <w:bCs/>
                <w:spacing w:val="-3"/>
              </w:rPr>
            </w:pPr>
            <w:r w:rsidRPr="00553D00">
              <w:rPr>
                <w:bCs/>
                <w:spacing w:val="-3"/>
              </w:rPr>
              <w:t>48</w:t>
            </w:r>
          </w:p>
        </w:tc>
        <w:tc>
          <w:tcPr>
            <w:tcW w:w="1119" w:type="dxa"/>
          </w:tcPr>
          <w:p w14:paraId="463511CC" w14:textId="0ABCD2B7" w:rsidR="00774E02" w:rsidRPr="00553D00" w:rsidRDefault="00774E02" w:rsidP="00C03E9D">
            <w:pPr>
              <w:jc w:val="center"/>
            </w:pPr>
            <w:r w:rsidRPr="00553D00">
              <w:t>168</w:t>
            </w:r>
          </w:p>
        </w:tc>
        <w:tc>
          <w:tcPr>
            <w:tcW w:w="829" w:type="dxa"/>
          </w:tcPr>
          <w:p w14:paraId="7CF89E44" w14:textId="71E01FB5" w:rsidR="00774E02" w:rsidRPr="00553D00" w:rsidRDefault="00774E02" w:rsidP="00C03E9D">
            <w:pPr>
              <w:jc w:val="center"/>
            </w:pPr>
            <w:r w:rsidRPr="00553D00">
              <w:t>6,0</w:t>
            </w:r>
          </w:p>
        </w:tc>
        <w:tc>
          <w:tcPr>
            <w:tcW w:w="982" w:type="dxa"/>
          </w:tcPr>
          <w:p w14:paraId="68DC8AC4" w14:textId="6AB38B5B" w:rsidR="00774E02" w:rsidRPr="00553D00" w:rsidRDefault="00774E02" w:rsidP="00C03E9D">
            <w:pPr>
              <w:jc w:val="center"/>
            </w:pPr>
            <w:r w:rsidRPr="00553D00">
              <w:t>34</w:t>
            </w:r>
          </w:p>
        </w:tc>
        <w:tc>
          <w:tcPr>
            <w:tcW w:w="987" w:type="dxa"/>
          </w:tcPr>
          <w:p w14:paraId="6FC468FA" w14:textId="70FA9C9B" w:rsidR="00774E02" w:rsidRPr="00553D00" w:rsidRDefault="00774E02" w:rsidP="00C03E9D">
            <w:pPr>
              <w:jc w:val="center"/>
            </w:pPr>
            <w:r w:rsidRPr="00553D00">
              <w:t>48,55</w:t>
            </w:r>
          </w:p>
        </w:tc>
      </w:tr>
    </w:tbl>
    <w:p w14:paraId="395AAB76" w14:textId="77777777" w:rsidR="007615A1" w:rsidRPr="00553D00" w:rsidRDefault="007615A1" w:rsidP="00C03E9D">
      <w:pPr>
        <w:ind w:firstLine="709"/>
        <w:jc w:val="both"/>
        <w:rPr>
          <w:sz w:val="28"/>
          <w:szCs w:val="28"/>
        </w:rPr>
      </w:pPr>
    </w:p>
    <w:p w14:paraId="3B264C47" w14:textId="310A4899" w:rsidR="00BE6905" w:rsidRPr="00553D00" w:rsidRDefault="00BE6905" w:rsidP="00C03E9D">
      <w:pPr>
        <w:ind w:firstLine="709"/>
        <w:jc w:val="both"/>
        <w:rPr>
          <w:sz w:val="28"/>
          <w:szCs w:val="28"/>
        </w:rPr>
      </w:pPr>
      <w:r w:rsidRPr="00553D00">
        <w:rPr>
          <w:sz w:val="28"/>
          <w:szCs w:val="28"/>
        </w:rPr>
        <w:t>На основании трехфакторного эксперимента построена квадратичная регрессионная модель, описывающая зависимость выхода лимонной кислоты (</w:t>
      </w:r>
      <w:r w:rsidRPr="00553D00">
        <w:rPr>
          <w:rFonts w:ascii="Cambria Math" w:hAnsi="Cambria Math" w:cs="Cambria Math"/>
          <w:sz w:val="28"/>
          <w:szCs w:val="28"/>
        </w:rPr>
        <w:t>𝑌</w:t>
      </w:r>
      <w:r w:rsidRPr="00553D00">
        <w:rPr>
          <w:sz w:val="28"/>
          <w:szCs w:val="28"/>
        </w:rPr>
        <w:t>) от температуры (</w:t>
      </w:r>
      <w:r w:rsidRPr="00553D00">
        <w:rPr>
          <w:rFonts w:ascii="Cambria Math" w:hAnsi="Cambria Math" w:cs="Cambria Math"/>
          <w:sz w:val="28"/>
          <w:szCs w:val="28"/>
        </w:rPr>
        <w:t>𝑇</w:t>
      </w:r>
      <w:r w:rsidRPr="00553D00">
        <w:rPr>
          <w:sz w:val="28"/>
          <w:szCs w:val="28"/>
        </w:rPr>
        <w:t xml:space="preserve">), начального значения pH и длительности ферментации (τ). Оценка коэффициентов выполнена в программе </w:t>
      </w:r>
      <w:r w:rsidRPr="00553D00">
        <w:rPr>
          <w:i/>
          <w:iCs/>
          <w:sz w:val="28"/>
          <w:szCs w:val="28"/>
        </w:rPr>
        <w:t>Minitab Statistical Software</w:t>
      </w:r>
      <w:r w:rsidRPr="00553D00">
        <w:rPr>
          <w:sz w:val="28"/>
          <w:szCs w:val="28"/>
        </w:rPr>
        <w:t xml:space="preserve"> методом наименьших квадратов.</w:t>
      </w:r>
    </w:p>
    <w:p w14:paraId="57F8FFF1" w14:textId="34ACF5C1" w:rsidR="00C30BCA" w:rsidRPr="00553D00" w:rsidRDefault="00C30BCA" w:rsidP="00C03E9D">
      <w:pPr>
        <w:ind w:firstLine="709"/>
        <w:jc w:val="both"/>
        <w:rPr>
          <w:sz w:val="28"/>
          <w:szCs w:val="28"/>
        </w:rPr>
      </w:pPr>
      <w:r w:rsidRPr="00553D00">
        <w:rPr>
          <w:sz w:val="28"/>
          <w:szCs w:val="28"/>
        </w:rPr>
        <w:t xml:space="preserve">Качество аппроксимации проверяли путём сравнения предсказанных моделью значений с экспериментальными данными (таблица </w:t>
      </w:r>
      <w:r w:rsidR="008B011D" w:rsidRPr="00553D00">
        <w:rPr>
          <w:sz w:val="28"/>
          <w:szCs w:val="28"/>
        </w:rPr>
        <w:t>9</w:t>
      </w:r>
      <w:r w:rsidRPr="00553D00">
        <w:rPr>
          <w:sz w:val="28"/>
          <w:szCs w:val="28"/>
        </w:rPr>
        <w:t xml:space="preserve">). В большинстве случаев расхождение между модельными и фактическими значениями не превышало 1–2 г/л, что свидетельствует о корректности выбранной структуры модели. </w:t>
      </w:r>
    </w:p>
    <w:p w14:paraId="2E2DD171" w14:textId="19897D54" w:rsidR="00A131B5" w:rsidRPr="00553D00" w:rsidRDefault="00C30BCA" w:rsidP="00C03E9D">
      <w:pPr>
        <w:jc w:val="both"/>
        <w:rPr>
          <w:sz w:val="28"/>
          <w:szCs w:val="28"/>
        </w:rPr>
      </w:pPr>
      <w:r w:rsidRPr="00553D00">
        <w:rPr>
          <w:sz w:val="28"/>
          <w:szCs w:val="28"/>
        </w:rPr>
        <w:t xml:space="preserve">Таблица </w:t>
      </w:r>
      <w:r w:rsidR="008B011D" w:rsidRPr="00553D00">
        <w:rPr>
          <w:sz w:val="28"/>
          <w:szCs w:val="28"/>
        </w:rPr>
        <w:t>9</w:t>
      </w:r>
      <w:r w:rsidRPr="00553D00">
        <w:rPr>
          <w:sz w:val="28"/>
          <w:szCs w:val="28"/>
        </w:rPr>
        <w:t xml:space="preserve"> – Сравнительные данные модели и эмпирических наблюдений</w:t>
      </w:r>
    </w:p>
    <w:tbl>
      <w:tblPr>
        <w:tblStyle w:val="113"/>
        <w:tblW w:w="9348" w:type="dxa"/>
        <w:tblLook w:val="0000" w:firstRow="0" w:lastRow="0" w:firstColumn="0" w:lastColumn="0" w:noHBand="0" w:noVBand="0"/>
      </w:tblPr>
      <w:tblGrid>
        <w:gridCol w:w="668"/>
        <w:gridCol w:w="2443"/>
        <w:gridCol w:w="2693"/>
        <w:gridCol w:w="3544"/>
      </w:tblGrid>
      <w:tr w:rsidR="00553D00" w:rsidRPr="00553D00" w14:paraId="5686E45C" w14:textId="77777777" w:rsidTr="00C30BCA">
        <w:tc>
          <w:tcPr>
            <w:tcW w:w="668" w:type="dxa"/>
          </w:tcPr>
          <w:p w14:paraId="4AE77DA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Obs</w:t>
            </w:r>
          </w:p>
        </w:tc>
        <w:tc>
          <w:tcPr>
            <w:tcW w:w="2443" w:type="dxa"/>
          </w:tcPr>
          <w:p w14:paraId="14B5C38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ЛК, Y, г/л</w:t>
            </w:r>
          </w:p>
          <w:p w14:paraId="2DCCDA27" w14:textId="47BF5056"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Эмпирические наблюдения</w:t>
            </w:r>
          </w:p>
        </w:tc>
        <w:tc>
          <w:tcPr>
            <w:tcW w:w="2693" w:type="dxa"/>
          </w:tcPr>
          <w:p w14:paraId="26D9DA45" w14:textId="008262DF"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Предсказанные значения выхода ЛК, г/л</w:t>
            </w:r>
          </w:p>
        </w:tc>
        <w:tc>
          <w:tcPr>
            <w:tcW w:w="3544" w:type="dxa"/>
          </w:tcPr>
          <w:p w14:paraId="0E974337" w14:textId="5F557F8B"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Разница между предсказаниями уравнения и эмпирическими данными</w:t>
            </w:r>
          </w:p>
        </w:tc>
      </w:tr>
      <w:tr w:rsidR="00553D00" w:rsidRPr="00553D00" w14:paraId="45CB6C49" w14:textId="77777777" w:rsidTr="00C30BCA">
        <w:tc>
          <w:tcPr>
            <w:tcW w:w="668" w:type="dxa"/>
          </w:tcPr>
          <w:p w14:paraId="0FF3890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w:t>
            </w:r>
          </w:p>
        </w:tc>
        <w:tc>
          <w:tcPr>
            <w:tcW w:w="2443" w:type="dxa"/>
          </w:tcPr>
          <w:p w14:paraId="0CDC585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39,090</w:t>
            </w:r>
          </w:p>
        </w:tc>
        <w:tc>
          <w:tcPr>
            <w:tcW w:w="2693" w:type="dxa"/>
          </w:tcPr>
          <w:p w14:paraId="7C36AF9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39,718</w:t>
            </w:r>
          </w:p>
        </w:tc>
        <w:tc>
          <w:tcPr>
            <w:tcW w:w="3544" w:type="dxa"/>
          </w:tcPr>
          <w:p w14:paraId="58FA27F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-0,628</w:t>
            </w:r>
          </w:p>
        </w:tc>
      </w:tr>
      <w:tr w:rsidR="00553D00" w:rsidRPr="00553D00" w14:paraId="1E78F841" w14:textId="77777777" w:rsidTr="00C30BCA">
        <w:tc>
          <w:tcPr>
            <w:tcW w:w="668" w:type="dxa"/>
          </w:tcPr>
          <w:p w14:paraId="280609E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w:t>
            </w:r>
          </w:p>
        </w:tc>
        <w:tc>
          <w:tcPr>
            <w:tcW w:w="2443" w:type="dxa"/>
          </w:tcPr>
          <w:p w14:paraId="0AB5E305"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42,520</w:t>
            </w:r>
          </w:p>
        </w:tc>
        <w:tc>
          <w:tcPr>
            <w:tcW w:w="2693" w:type="dxa"/>
          </w:tcPr>
          <w:p w14:paraId="7ED2E7F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40,678</w:t>
            </w:r>
          </w:p>
        </w:tc>
        <w:tc>
          <w:tcPr>
            <w:tcW w:w="3544" w:type="dxa"/>
          </w:tcPr>
          <w:p w14:paraId="7C19F4E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1,842</w:t>
            </w:r>
          </w:p>
        </w:tc>
      </w:tr>
      <w:tr w:rsidR="00553D00" w:rsidRPr="00553D00" w14:paraId="14428A81" w14:textId="77777777" w:rsidTr="00C30BCA">
        <w:tc>
          <w:tcPr>
            <w:tcW w:w="668" w:type="dxa"/>
          </w:tcPr>
          <w:p w14:paraId="21D8906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w:t>
            </w:r>
          </w:p>
        </w:tc>
        <w:tc>
          <w:tcPr>
            <w:tcW w:w="2443" w:type="dxa"/>
          </w:tcPr>
          <w:p w14:paraId="0C29BC5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41,770</w:t>
            </w:r>
          </w:p>
        </w:tc>
        <w:tc>
          <w:tcPr>
            <w:tcW w:w="2693" w:type="dxa"/>
          </w:tcPr>
          <w:p w14:paraId="382BB43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40,192</w:t>
            </w:r>
          </w:p>
        </w:tc>
        <w:tc>
          <w:tcPr>
            <w:tcW w:w="3544" w:type="dxa"/>
          </w:tcPr>
          <w:p w14:paraId="7FAD94E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1,578</w:t>
            </w:r>
          </w:p>
        </w:tc>
      </w:tr>
      <w:tr w:rsidR="00553D00" w:rsidRPr="00553D00" w14:paraId="6E91C8F9" w14:textId="77777777" w:rsidTr="00C30BCA">
        <w:tc>
          <w:tcPr>
            <w:tcW w:w="668" w:type="dxa"/>
          </w:tcPr>
          <w:p w14:paraId="57C821A5"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w:t>
            </w:r>
          </w:p>
        </w:tc>
        <w:tc>
          <w:tcPr>
            <w:tcW w:w="2443" w:type="dxa"/>
          </w:tcPr>
          <w:p w14:paraId="33BFAC4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37,590</w:t>
            </w:r>
          </w:p>
        </w:tc>
        <w:tc>
          <w:tcPr>
            <w:tcW w:w="2693" w:type="dxa"/>
          </w:tcPr>
          <w:p w14:paraId="5B410AD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38,260</w:t>
            </w:r>
          </w:p>
        </w:tc>
        <w:tc>
          <w:tcPr>
            <w:tcW w:w="3544" w:type="dxa"/>
          </w:tcPr>
          <w:p w14:paraId="694AAFC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-0,670</w:t>
            </w:r>
          </w:p>
        </w:tc>
      </w:tr>
      <w:tr w:rsidR="00553D00" w:rsidRPr="00553D00" w14:paraId="276C3C66" w14:textId="77777777" w:rsidTr="00C30BCA">
        <w:tc>
          <w:tcPr>
            <w:tcW w:w="668" w:type="dxa"/>
          </w:tcPr>
          <w:p w14:paraId="69D7E43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w:t>
            </w:r>
          </w:p>
        </w:tc>
        <w:tc>
          <w:tcPr>
            <w:tcW w:w="2443" w:type="dxa"/>
          </w:tcPr>
          <w:p w14:paraId="1A5A808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39,260</w:t>
            </w:r>
          </w:p>
        </w:tc>
        <w:tc>
          <w:tcPr>
            <w:tcW w:w="2693" w:type="dxa"/>
          </w:tcPr>
          <w:p w14:paraId="1D01622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41,270</w:t>
            </w:r>
          </w:p>
        </w:tc>
        <w:tc>
          <w:tcPr>
            <w:tcW w:w="3544" w:type="dxa"/>
          </w:tcPr>
          <w:p w14:paraId="591F6B5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-2,010</w:t>
            </w:r>
          </w:p>
        </w:tc>
      </w:tr>
      <w:tr w:rsidR="00553D00" w:rsidRPr="00553D00" w14:paraId="30A6B23A" w14:textId="77777777" w:rsidTr="00C30BCA">
        <w:tc>
          <w:tcPr>
            <w:tcW w:w="668" w:type="dxa"/>
          </w:tcPr>
          <w:p w14:paraId="7E55D29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6</w:t>
            </w:r>
          </w:p>
        </w:tc>
        <w:tc>
          <w:tcPr>
            <w:tcW w:w="2443" w:type="dxa"/>
          </w:tcPr>
          <w:p w14:paraId="3D7C09C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43,190</w:t>
            </w:r>
          </w:p>
        </w:tc>
        <w:tc>
          <w:tcPr>
            <w:tcW w:w="2693" w:type="dxa"/>
          </w:tcPr>
          <w:p w14:paraId="5A8ED50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42,175</w:t>
            </w:r>
          </w:p>
        </w:tc>
        <w:tc>
          <w:tcPr>
            <w:tcW w:w="3544" w:type="dxa"/>
          </w:tcPr>
          <w:p w14:paraId="348E616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1,015</w:t>
            </w:r>
          </w:p>
        </w:tc>
      </w:tr>
      <w:tr w:rsidR="00553D00" w:rsidRPr="00553D00" w14:paraId="69C79041" w14:textId="77777777" w:rsidTr="00C30BCA">
        <w:tc>
          <w:tcPr>
            <w:tcW w:w="668" w:type="dxa"/>
          </w:tcPr>
          <w:p w14:paraId="06101C4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7</w:t>
            </w:r>
          </w:p>
        </w:tc>
        <w:tc>
          <w:tcPr>
            <w:tcW w:w="2443" w:type="dxa"/>
          </w:tcPr>
          <w:p w14:paraId="3318EAD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41,840</w:t>
            </w:r>
          </w:p>
        </w:tc>
        <w:tc>
          <w:tcPr>
            <w:tcW w:w="2693" w:type="dxa"/>
          </w:tcPr>
          <w:p w14:paraId="5DF706C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41,634</w:t>
            </w:r>
          </w:p>
        </w:tc>
        <w:tc>
          <w:tcPr>
            <w:tcW w:w="3544" w:type="dxa"/>
          </w:tcPr>
          <w:p w14:paraId="68CC3970" w14:textId="4DB084DC"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0,206</w:t>
            </w:r>
          </w:p>
        </w:tc>
      </w:tr>
      <w:tr w:rsidR="00553D00" w:rsidRPr="00553D00" w14:paraId="14518975" w14:textId="77777777" w:rsidTr="00C30BCA">
        <w:tc>
          <w:tcPr>
            <w:tcW w:w="668" w:type="dxa"/>
          </w:tcPr>
          <w:p w14:paraId="27F60FC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8</w:t>
            </w:r>
          </w:p>
        </w:tc>
        <w:tc>
          <w:tcPr>
            <w:tcW w:w="2443" w:type="dxa"/>
          </w:tcPr>
          <w:p w14:paraId="25C7993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40,690</w:t>
            </w:r>
          </w:p>
        </w:tc>
        <w:tc>
          <w:tcPr>
            <w:tcW w:w="2693" w:type="dxa"/>
          </w:tcPr>
          <w:p w14:paraId="754E742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39,647</w:t>
            </w:r>
          </w:p>
        </w:tc>
        <w:tc>
          <w:tcPr>
            <w:tcW w:w="3544" w:type="dxa"/>
          </w:tcPr>
          <w:p w14:paraId="5DC9EDF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1,043</w:t>
            </w:r>
          </w:p>
        </w:tc>
      </w:tr>
      <w:tr w:rsidR="00553D00" w:rsidRPr="00553D00" w14:paraId="56F7367A" w14:textId="77777777" w:rsidTr="00C30BCA">
        <w:tc>
          <w:tcPr>
            <w:tcW w:w="668" w:type="dxa"/>
          </w:tcPr>
          <w:p w14:paraId="1712FEF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9</w:t>
            </w:r>
          </w:p>
        </w:tc>
        <w:tc>
          <w:tcPr>
            <w:tcW w:w="2443" w:type="dxa"/>
          </w:tcPr>
          <w:p w14:paraId="4ECBD25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42,820</w:t>
            </w:r>
          </w:p>
        </w:tc>
        <w:tc>
          <w:tcPr>
            <w:tcW w:w="2693" w:type="dxa"/>
          </w:tcPr>
          <w:p w14:paraId="7C5175E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41,630</w:t>
            </w:r>
          </w:p>
        </w:tc>
        <w:tc>
          <w:tcPr>
            <w:tcW w:w="3544" w:type="dxa"/>
          </w:tcPr>
          <w:p w14:paraId="5C24E30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1,190</w:t>
            </w:r>
          </w:p>
        </w:tc>
      </w:tr>
      <w:tr w:rsidR="00553D00" w:rsidRPr="00553D00" w14:paraId="57E33141" w14:textId="77777777" w:rsidTr="00C30BCA">
        <w:tc>
          <w:tcPr>
            <w:tcW w:w="668" w:type="dxa"/>
          </w:tcPr>
          <w:p w14:paraId="64F1CA5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w:t>
            </w:r>
          </w:p>
        </w:tc>
        <w:tc>
          <w:tcPr>
            <w:tcW w:w="2443" w:type="dxa"/>
          </w:tcPr>
          <w:p w14:paraId="2AECA4F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41,580</w:t>
            </w:r>
          </w:p>
        </w:tc>
        <w:tc>
          <w:tcPr>
            <w:tcW w:w="2693" w:type="dxa"/>
          </w:tcPr>
          <w:p w14:paraId="5381F33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42,479</w:t>
            </w:r>
          </w:p>
        </w:tc>
        <w:tc>
          <w:tcPr>
            <w:tcW w:w="3544" w:type="dxa"/>
          </w:tcPr>
          <w:p w14:paraId="3B5B9FF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-0,899</w:t>
            </w:r>
          </w:p>
        </w:tc>
      </w:tr>
      <w:tr w:rsidR="00553D00" w:rsidRPr="00553D00" w14:paraId="4A58FA54" w14:textId="77777777" w:rsidTr="00C30BCA">
        <w:tc>
          <w:tcPr>
            <w:tcW w:w="668" w:type="dxa"/>
          </w:tcPr>
          <w:p w14:paraId="41E5755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11</w:t>
            </w:r>
          </w:p>
        </w:tc>
        <w:tc>
          <w:tcPr>
            <w:tcW w:w="2443" w:type="dxa"/>
          </w:tcPr>
          <w:p w14:paraId="1AD24AB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41,390</w:t>
            </w:r>
          </w:p>
        </w:tc>
        <w:tc>
          <w:tcPr>
            <w:tcW w:w="2693" w:type="dxa"/>
          </w:tcPr>
          <w:p w14:paraId="1089215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41,883</w:t>
            </w:r>
          </w:p>
        </w:tc>
        <w:tc>
          <w:tcPr>
            <w:tcW w:w="3544" w:type="dxa"/>
          </w:tcPr>
          <w:p w14:paraId="77D14F7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-0,493</w:t>
            </w:r>
          </w:p>
        </w:tc>
      </w:tr>
      <w:tr w:rsidR="00553D00" w:rsidRPr="00553D00" w14:paraId="774CD2B1" w14:textId="77777777" w:rsidTr="00C30BCA">
        <w:tc>
          <w:tcPr>
            <w:tcW w:w="668" w:type="dxa"/>
          </w:tcPr>
          <w:p w14:paraId="5288329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12</w:t>
            </w:r>
          </w:p>
        </w:tc>
        <w:tc>
          <w:tcPr>
            <w:tcW w:w="2443" w:type="dxa"/>
          </w:tcPr>
          <w:p w14:paraId="4E0AC9E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37,280</w:t>
            </w:r>
          </w:p>
        </w:tc>
        <w:tc>
          <w:tcPr>
            <w:tcW w:w="2693" w:type="dxa"/>
          </w:tcPr>
          <w:p w14:paraId="0EEFF84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39,842</w:t>
            </w:r>
          </w:p>
        </w:tc>
        <w:tc>
          <w:tcPr>
            <w:tcW w:w="3544" w:type="dxa"/>
          </w:tcPr>
          <w:p w14:paraId="2714D4C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-2,562</w:t>
            </w:r>
          </w:p>
        </w:tc>
      </w:tr>
      <w:tr w:rsidR="00553D00" w:rsidRPr="00553D00" w14:paraId="3B300E46" w14:textId="77777777" w:rsidTr="00C30BCA">
        <w:tc>
          <w:tcPr>
            <w:tcW w:w="668" w:type="dxa"/>
          </w:tcPr>
          <w:p w14:paraId="593BDA05"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lastRenderedPageBreak/>
              <w:t>13</w:t>
            </w:r>
          </w:p>
        </w:tc>
        <w:tc>
          <w:tcPr>
            <w:tcW w:w="2443" w:type="dxa"/>
          </w:tcPr>
          <w:p w14:paraId="6827C64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40,860</w:t>
            </w:r>
          </w:p>
        </w:tc>
        <w:tc>
          <w:tcPr>
            <w:tcW w:w="2693" w:type="dxa"/>
          </w:tcPr>
          <w:p w14:paraId="58EDC70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40,797</w:t>
            </w:r>
          </w:p>
        </w:tc>
        <w:tc>
          <w:tcPr>
            <w:tcW w:w="3544" w:type="dxa"/>
          </w:tcPr>
          <w:p w14:paraId="34F8B3A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0,063</w:t>
            </w:r>
          </w:p>
        </w:tc>
      </w:tr>
      <w:tr w:rsidR="00553D00" w:rsidRPr="00553D00" w14:paraId="0E5A099A" w14:textId="77777777" w:rsidTr="00C30BCA">
        <w:tc>
          <w:tcPr>
            <w:tcW w:w="668" w:type="dxa"/>
          </w:tcPr>
          <w:p w14:paraId="3DA0608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14</w:t>
            </w:r>
          </w:p>
        </w:tc>
        <w:tc>
          <w:tcPr>
            <w:tcW w:w="2443" w:type="dxa"/>
          </w:tcPr>
          <w:p w14:paraId="4CA417B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41,420</w:t>
            </w:r>
          </w:p>
        </w:tc>
        <w:tc>
          <w:tcPr>
            <w:tcW w:w="2693" w:type="dxa"/>
          </w:tcPr>
          <w:p w14:paraId="4E2EF7A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41,591</w:t>
            </w:r>
          </w:p>
        </w:tc>
        <w:tc>
          <w:tcPr>
            <w:tcW w:w="3544" w:type="dxa"/>
          </w:tcPr>
          <w:p w14:paraId="7ADF037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-0,171</w:t>
            </w:r>
          </w:p>
        </w:tc>
      </w:tr>
      <w:tr w:rsidR="00553D00" w:rsidRPr="00553D00" w14:paraId="2C8AED7F" w14:textId="77777777" w:rsidTr="00C30BCA">
        <w:tc>
          <w:tcPr>
            <w:tcW w:w="668" w:type="dxa"/>
          </w:tcPr>
          <w:p w14:paraId="2F2F040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15</w:t>
            </w:r>
          </w:p>
        </w:tc>
        <w:tc>
          <w:tcPr>
            <w:tcW w:w="2443" w:type="dxa"/>
          </w:tcPr>
          <w:p w14:paraId="39BA6B6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40,450</w:t>
            </w:r>
          </w:p>
        </w:tc>
        <w:tc>
          <w:tcPr>
            <w:tcW w:w="2693" w:type="dxa"/>
          </w:tcPr>
          <w:p w14:paraId="3FB6B5E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40,940</w:t>
            </w:r>
          </w:p>
        </w:tc>
        <w:tc>
          <w:tcPr>
            <w:tcW w:w="3544" w:type="dxa"/>
          </w:tcPr>
          <w:p w14:paraId="5F6DC30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-0,490</w:t>
            </w:r>
          </w:p>
        </w:tc>
      </w:tr>
      <w:tr w:rsidR="00553D00" w:rsidRPr="00553D00" w14:paraId="139030BE" w14:textId="77777777" w:rsidTr="00C30BCA">
        <w:tc>
          <w:tcPr>
            <w:tcW w:w="668" w:type="dxa"/>
          </w:tcPr>
          <w:p w14:paraId="68C5DEE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16</w:t>
            </w:r>
          </w:p>
        </w:tc>
        <w:tc>
          <w:tcPr>
            <w:tcW w:w="2443" w:type="dxa"/>
          </w:tcPr>
          <w:p w14:paraId="0A042AF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39,830</w:t>
            </w:r>
          </w:p>
        </w:tc>
        <w:tc>
          <w:tcPr>
            <w:tcW w:w="2693" w:type="dxa"/>
          </w:tcPr>
          <w:p w14:paraId="5CF2102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38,844</w:t>
            </w:r>
          </w:p>
        </w:tc>
        <w:tc>
          <w:tcPr>
            <w:tcW w:w="3544" w:type="dxa"/>
          </w:tcPr>
          <w:p w14:paraId="4D62F67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0,986</w:t>
            </w:r>
          </w:p>
        </w:tc>
      </w:tr>
      <w:tr w:rsidR="00553D00" w:rsidRPr="00553D00" w14:paraId="3054CF34" w14:textId="77777777" w:rsidTr="00C30BCA">
        <w:tc>
          <w:tcPr>
            <w:tcW w:w="668" w:type="dxa"/>
          </w:tcPr>
          <w:p w14:paraId="1DAA9BC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17</w:t>
            </w:r>
          </w:p>
        </w:tc>
        <w:tc>
          <w:tcPr>
            <w:tcW w:w="2443" w:type="dxa"/>
          </w:tcPr>
          <w:p w14:paraId="3525ED7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45,270</w:t>
            </w:r>
          </w:p>
        </w:tc>
        <w:tc>
          <w:tcPr>
            <w:tcW w:w="2693" w:type="dxa"/>
          </w:tcPr>
          <w:p w14:paraId="0B13CA7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46,174</w:t>
            </w:r>
          </w:p>
        </w:tc>
        <w:tc>
          <w:tcPr>
            <w:tcW w:w="3544" w:type="dxa"/>
          </w:tcPr>
          <w:p w14:paraId="114B281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-0,904</w:t>
            </w:r>
          </w:p>
        </w:tc>
      </w:tr>
      <w:tr w:rsidR="00553D00" w:rsidRPr="00553D00" w14:paraId="38E51E2E" w14:textId="77777777" w:rsidTr="00C30BCA">
        <w:tc>
          <w:tcPr>
            <w:tcW w:w="668" w:type="dxa"/>
          </w:tcPr>
          <w:p w14:paraId="409DC2A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18</w:t>
            </w:r>
          </w:p>
        </w:tc>
        <w:tc>
          <w:tcPr>
            <w:tcW w:w="2443" w:type="dxa"/>
          </w:tcPr>
          <w:p w14:paraId="7F4236F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45,610</w:t>
            </w:r>
          </w:p>
        </w:tc>
        <w:tc>
          <w:tcPr>
            <w:tcW w:w="2693" w:type="dxa"/>
          </w:tcPr>
          <w:p w14:paraId="2A42C26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47,120</w:t>
            </w:r>
          </w:p>
        </w:tc>
        <w:tc>
          <w:tcPr>
            <w:tcW w:w="3544" w:type="dxa"/>
          </w:tcPr>
          <w:p w14:paraId="5E29814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-1,510</w:t>
            </w:r>
          </w:p>
        </w:tc>
      </w:tr>
      <w:tr w:rsidR="00553D00" w:rsidRPr="00553D00" w14:paraId="699C6B67" w14:textId="77777777" w:rsidTr="00C30BCA">
        <w:tc>
          <w:tcPr>
            <w:tcW w:w="668" w:type="dxa"/>
          </w:tcPr>
          <w:p w14:paraId="48C3A53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19</w:t>
            </w:r>
          </w:p>
        </w:tc>
        <w:tc>
          <w:tcPr>
            <w:tcW w:w="2443" w:type="dxa"/>
          </w:tcPr>
          <w:p w14:paraId="14A665B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45,010</w:t>
            </w:r>
          </w:p>
        </w:tc>
        <w:tc>
          <w:tcPr>
            <w:tcW w:w="2693" w:type="dxa"/>
          </w:tcPr>
          <w:p w14:paraId="4E99919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46,620</w:t>
            </w:r>
          </w:p>
        </w:tc>
        <w:tc>
          <w:tcPr>
            <w:tcW w:w="3544" w:type="dxa"/>
          </w:tcPr>
          <w:p w14:paraId="74736C2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-1,610</w:t>
            </w:r>
          </w:p>
        </w:tc>
      </w:tr>
      <w:tr w:rsidR="00553D00" w:rsidRPr="00553D00" w14:paraId="3702C8C1" w14:textId="77777777" w:rsidTr="00C30BCA">
        <w:tc>
          <w:tcPr>
            <w:tcW w:w="668" w:type="dxa"/>
          </w:tcPr>
          <w:p w14:paraId="30D1444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20</w:t>
            </w:r>
          </w:p>
        </w:tc>
        <w:tc>
          <w:tcPr>
            <w:tcW w:w="2443" w:type="dxa"/>
          </w:tcPr>
          <w:p w14:paraId="67354D4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43,690</w:t>
            </w:r>
          </w:p>
        </w:tc>
        <w:tc>
          <w:tcPr>
            <w:tcW w:w="2693" w:type="dxa"/>
          </w:tcPr>
          <w:p w14:paraId="02E295C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44,674</w:t>
            </w:r>
          </w:p>
        </w:tc>
        <w:tc>
          <w:tcPr>
            <w:tcW w:w="3544" w:type="dxa"/>
          </w:tcPr>
          <w:p w14:paraId="4999C0B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-0,984</w:t>
            </w:r>
          </w:p>
        </w:tc>
      </w:tr>
      <w:tr w:rsidR="00553D00" w:rsidRPr="00553D00" w14:paraId="73F3ADCE" w14:textId="77777777" w:rsidTr="00C30BCA">
        <w:tc>
          <w:tcPr>
            <w:tcW w:w="668" w:type="dxa"/>
          </w:tcPr>
          <w:p w14:paraId="00DC768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21</w:t>
            </w:r>
          </w:p>
        </w:tc>
        <w:tc>
          <w:tcPr>
            <w:tcW w:w="2443" w:type="dxa"/>
          </w:tcPr>
          <w:p w14:paraId="24BAAC9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48,590</w:t>
            </w:r>
          </w:p>
        </w:tc>
        <w:tc>
          <w:tcPr>
            <w:tcW w:w="2693" w:type="dxa"/>
          </w:tcPr>
          <w:p w14:paraId="287B2CF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47,539</w:t>
            </w:r>
          </w:p>
        </w:tc>
        <w:tc>
          <w:tcPr>
            <w:tcW w:w="3544" w:type="dxa"/>
          </w:tcPr>
          <w:p w14:paraId="1879C3F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1,051</w:t>
            </w:r>
          </w:p>
        </w:tc>
      </w:tr>
      <w:tr w:rsidR="00553D00" w:rsidRPr="00553D00" w14:paraId="5C9E76E3" w14:textId="77777777" w:rsidTr="00C30BCA">
        <w:tc>
          <w:tcPr>
            <w:tcW w:w="668" w:type="dxa"/>
          </w:tcPr>
          <w:p w14:paraId="665FA2C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22</w:t>
            </w:r>
          </w:p>
        </w:tc>
        <w:tc>
          <w:tcPr>
            <w:tcW w:w="2443" w:type="dxa"/>
          </w:tcPr>
          <w:p w14:paraId="7DF53E0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49,380</w:t>
            </w:r>
          </w:p>
        </w:tc>
        <w:tc>
          <w:tcPr>
            <w:tcW w:w="2693" w:type="dxa"/>
          </w:tcPr>
          <w:p w14:paraId="44589AA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48,429</w:t>
            </w:r>
          </w:p>
        </w:tc>
        <w:tc>
          <w:tcPr>
            <w:tcW w:w="3544" w:type="dxa"/>
          </w:tcPr>
          <w:p w14:paraId="1632074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0,951</w:t>
            </w:r>
          </w:p>
        </w:tc>
      </w:tr>
      <w:tr w:rsidR="00553D00" w:rsidRPr="00553D00" w14:paraId="7A48CC7A" w14:textId="77777777" w:rsidTr="00C30BCA">
        <w:tc>
          <w:tcPr>
            <w:tcW w:w="668" w:type="dxa"/>
          </w:tcPr>
          <w:p w14:paraId="4643BC9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23</w:t>
            </w:r>
          </w:p>
        </w:tc>
        <w:tc>
          <w:tcPr>
            <w:tcW w:w="2443" w:type="dxa"/>
          </w:tcPr>
          <w:p w14:paraId="2FA74D7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48,000</w:t>
            </w:r>
          </w:p>
        </w:tc>
        <w:tc>
          <w:tcPr>
            <w:tcW w:w="2693" w:type="dxa"/>
          </w:tcPr>
          <w:p w14:paraId="4054A3A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47,874</w:t>
            </w:r>
          </w:p>
        </w:tc>
        <w:tc>
          <w:tcPr>
            <w:tcW w:w="3544" w:type="dxa"/>
          </w:tcPr>
          <w:p w14:paraId="0A1819F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0,126</w:t>
            </w:r>
          </w:p>
        </w:tc>
      </w:tr>
      <w:tr w:rsidR="00553D00" w:rsidRPr="00553D00" w14:paraId="5FACE53A" w14:textId="77777777" w:rsidTr="00C30BCA">
        <w:tc>
          <w:tcPr>
            <w:tcW w:w="668" w:type="dxa"/>
          </w:tcPr>
          <w:p w14:paraId="55D9657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24</w:t>
            </w:r>
          </w:p>
        </w:tc>
        <w:tc>
          <w:tcPr>
            <w:tcW w:w="2443" w:type="dxa"/>
          </w:tcPr>
          <w:p w14:paraId="101798A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46,780</w:t>
            </w:r>
          </w:p>
        </w:tc>
        <w:tc>
          <w:tcPr>
            <w:tcW w:w="2693" w:type="dxa"/>
          </w:tcPr>
          <w:p w14:paraId="7448C8A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45,873</w:t>
            </w:r>
          </w:p>
        </w:tc>
        <w:tc>
          <w:tcPr>
            <w:tcW w:w="3544" w:type="dxa"/>
          </w:tcPr>
          <w:p w14:paraId="2746F4D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0,907</w:t>
            </w:r>
          </w:p>
        </w:tc>
      </w:tr>
      <w:tr w:rsidR="00553D00" w:rsidRPr="00553D00" w14:paraId="77393983" w14:textId="77777777" w:rsidTr="00C30BCA">
        <w:tc>
          <w:tcPr>
            <w:tcW w:w="668" w:type="dxa"/>
          </w:tcPr>
          <w:p w14:paraId="06E2DE9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25</w:t>
            </w:r>
          </w:p>
        </w:tc>
        <w:tc>
          <w:tcPr>
            <w:tcW w:w="2443" w:type="dxa"/>
          </w:tcPr>
          <w:p w14:paraId="48828F7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48,050</w:t>
            </w:r>
          </w:p>
        </w:tc>
        <w:tc>
          <w:tcPr>
            <w:tcW w:w="2693" w:type="dxa"/>
          </w:tcPr>
          <w:p w14:paraId="53C59F3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47,711</w:t>
            </w:r>
          </w:p>
        </w:tc>
        <w:tc>
          <w:tcPr>
            <w:tcW w:w="3544" w:type="dxa"/>
          </w:tcPr>
          <w:p w14:paraId="5F78FD0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0,339</w:t>
            </w:r>
          </w:p>
        </w:tc>
      </w:tr>
      <w:tr w:rsidR="00553D00" w:rsidRPr="00553D00" w14:paraId="41B481B2" w14:textId="77777777" w:rsidTr="00C30BCA">
        <w:tc>
          <w:tcPr>
            <w:tcW w:w="668" w:type="dxa"/>
          </w:tcPr>
          <w:p w14:paraId="69603DE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26</w:t>
            </w:r>
          </w:p>
        </w:tc>
        <w:tc>
          <w:tcPr>
            <w:tcW w:w="2443" w:type="dxa"/>
          </w:tcPr>
          <w:p w14:paraId="2C34266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48,970</w:t>
            </w:r>
          </w:p>
        </w:tc>
        <w:tc>
          <w:tcPr>
            <w:tcW w:w="2693" w:type="dxa"/>
          </w:tcPr>
          <w:p w14:paraId="67B31D6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48,547</w:t>
            </w:r>
          </w:p>
        </w:tc>
        <w:tc>
          <w:tcPr>
            <w:tcW w:w="3544" w:type="dxa"/>
          </w:tcPr>
          <w:p w14:paraId="5D7CEC2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0,423</w:t>
            </w:r>
          </w:p>
        </w:tc>
      </w:tr>
      <w:tr w:rsidR="00553D00" w:rsidRPr="00553D00" w14:paraId="4458C0FA" w14:textId="77777777" w:rsidTr="00C30BCA">
        <w:tc>
          <w:tcPr>
            <w:tcW w:w="668" w:type="dxa"/>
          </w:tcPr>
          <w:p w14:paraId="44E06EB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27</w:t>
            </w:r>
          </w:p>
        </w:tc>
        <w:tc>
          <w:tcPr>
            <w:tcW w:w="2443" w:type="dxa"/>
          </w:tcPr>
          <w:p w14:paraId="71054A2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47,500</w:t>
            </w:r>
          </w:p>
        </w:tc>
        <w:tc>
          <w:tcPr>
            <w:tcW w:w="2693" w:type="dxa"/>
          </w:tcPr>
          <w:p w14:paraId="72F9F5C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47,936</w:t>
            </w:r>
          </w:p>
        </w:tc>
        <w:tc>
          <w:tcPr>
            <w:tcW w:w="3544" w:type="dxa"/>
          </w:tcPr>
          <w:p w14:paraId="7A55F39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-0,436</w:t>
            </w:r>
          </w:p>
        </w:tc>
      </w:tr>
      <w:tr w:rsidR="00553D00" w:rsidRPr="00553D00" w14:paraId="5EDF1E93" w14:textId="77777777" w:rsidTr="00C30BCA">
        <w:tc>
          <w:tcPr>
            <w:tcW w:w="668" w:type="dxa"/>
          </w:tcPr>
          <w:p w14:paraId="1BF009E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28</w:t>
            </w:r>
          </w:p>
        </w:tc>
        <w:tc>
          <w:tcPr>
            <w:tcW w:w="2443" w:type="dxa"/>
          </w:tcPr>
          <w:p w14:paraId="62B940B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46,290</w:t>
            </w:r>
          </w:p>
        </w:tc>
        <w:tc>
          <w:tcPr>
            <w:tcW w:w="2693" w:type="dxa"/>
          </w:tcPr>
          <w:p w14:paraId="77F42C6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45,880</w:t>
            </w:r>
          </w:p>
        </w:tc>
        <w:tc>
          <w:tcPr>
            <w:tcW w:w="3544" w:type="dxa"/>
          </w:tcPr>
          <w:p w14:paraId="6D5864A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0,410</w:t>
            </w:r>
          </w:p>
        </w:tc>
      </w:tr>
      <w:tr w:rsidR="00553D00" w:rsidRPr="00553D00" w14:paraId="20F4323B" w14:textId="77777777" w:rsidTr="00C30BCA">
        <w:tc>
          <w:tcPr>
            <w:tcW w:w="668" w:type="dxa"/>
          </w:tcPr>
          <w:p w14:paraId="30A4D15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29</w:t>
            </w:r>
          </w:p>
        </w:tc>
        <w:tc>
          <w:tcPr>
            <w:tcW w:w="2443" w:type="dxa"/>
          </w:tcPr>
          <w:p w14:paraId="3E0075B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46,820</w:t>
            </w:r>
          </w:p>
        </w:tc>
        <w:tc>
          <w:tcPr>
            <w:tcW w:w="2693" w:type="dxa"/>
          </w:tcPr>
          <w:p w14:paraId="32B199C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46,690</w:t>
            </w:r>
          </w:p>
        </w:tc>
        <w:tc>
          <w:tcPr>
            <w:tcW w:w="3544" w:type="dxa"/>
          </w:tcPr>
          <w:p w14:paraId="6265DB2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0,130</w:t>
            </w:r>
          </w:p>
        </w:tc>
      </w:tr>
      <w:tr w:rsidR="00553D00" w:rsidRPr="00553D00" w14:paraId="5CE73339" w14:textId="77777777" w:rsidTr="00C30BCA">
        <w:tc>
          <w:tcPr>
            <w:tcW w:w="668" w:type="dxa"/>
          </w:tcPr>
          <w:p w14:paraId="5337B7F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30</w:t>
            </w:r>
          </w:p>
        </w:tc>
        <w:tc>
          <w:tcPr>
            <w:tcW w:w="2443" w:type="dxa"/>
          </w:tcPr>
          <w:p w14:paraId="1B99FB0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47,520</w:t>
            </w:r>
          </w:p>
        </w:tc>
        <w:tc>
          <w:tcPr>
            <w:tcW w:w="2693" w:type="dxa"/>
          </w:tcPr>
          <w:p w14:paraId="7D3F925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47,471</w:t>
            </w:r>
          </w:p>
        </w:tc>
        <w:tc>
          <w:tcPr>
            <w:tcW w:w="3544" w:type="dxa"/>
          </w:tcPr>
          <w:p w14:paraId="0ADDA47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0,049</w:t>
            </w:r>
          </w:p>
        </w:tc>
      </w:tr>
      <w:tr w:rsidR="00553D00" w:rsidRPr="00553D00" w14:paraId="723C0D29" w14:textId="77777777" w:rsidTr="00C30BCA">
        <w:tc>
          <w:tcPr>
            <w:tcW w:w="668" w:type="dxa"/>
          </w:tcPr>
          <w:p w14:paraId="2CA4ED9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31</w:t>
            </w:r>
          </w:p>
        </w:tc>
        <w:tc>
          <w:tcPr>
            <w:tcW w:w="2443" w:type="dxa"/>
          </w:tcPr>
          <w:p w14:paraId="4E3AC80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46,610</w:t>
            </w:r>
          </w:p>
        </w:tc>
        <w:tc>
          <w:tcPr>
            <w:tcW w:w="2693" w:type="dxa"/>
          </w:tcPr>
          <w:p w14:paraId="401904D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46,806</w:t>
            </w:r>
          </w:p>
        </w:tc>
        <w:tc>
          <w:tcPr>
            <w:tcW w:w="3544" w:type="dxa"/>
          </w:tcPr>
          <w:p w14:paraId="1ADBAAD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-0,196</w:t>
            </w:r>
          </w:p>
        </w:tc>
      </w:tr>
      <w:tr w:rsidR="00553D00" w:rsidRPr="00553D00" w14:paraId="1D10180D" w14:textId="77777777" w:rsidTr="00C30BCA">
        <w:tc>
          <w:tcPr>
            <w:tcW w:w="668" w:type="dxa"/>
          </w:tcPr>
          <w:p w14:paraId="04D1D0B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32</w:t>
            </w:r>
          </w:p>
        </w:tc>
        <w:tc>
          <w:tcPr>
            <w:tcW w:w="2443" w:type="dxa"/>
          </w:tcPr>
          <w:p w14:paraId="003FADE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45,950</w:t>
            </w:r>
          </w:p>
        </w:tc>
        <w:tc>
          <w:tcPr>
            <w:tcW w:w="2693" w:type="dxa"/>
          </w:tcPr>
          <w:p w14:paraId="25FF591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44,695</w:t>
            </w:r>
          </w:p>
        </w:tc>
        <w:tc>
          <w:tcPr>
            <w:tcW w:w="3544" w:type="dxa"/>
          </w:tcPr>
          <w:p w14:paraId="500905C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1,255</w:t>
            </w:r>
          </w:p>
        </w:tc>
      </w:tr>
      <w:tr w:rsidR="00553D00" w:rsidRPr="00553D00" w14:paraId="172322E3" w14:textId="77777777" w:rsidTr="00C30BCA">
        <w:tc>
          <w:tcPr>
            <w:tcW w:w="668" w:type="dxa"/>
          </w:tcPr>
          <w:p w14:paraId="0D775A2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33</w:t>
            </w:r>
          </w:p>
        </w:tc>
        <w:tc>
          <w:tcPr>
            <w:tcW w:w="2443" w:type="dxa"/>
          </w:tcPr>
          <w:p w14:paraId="36CA632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51,190</w:t>
            </w:r>
          </w:p>
        </w:tc>
        <w:tc>
          <w:tcPr>
            <w:tcW w:w="2693" w:type="dxa"/>
          </w:tcPr>
          <w:p w14:paraId="0D4BD3D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50,714</w:t>
            </w:r>
          </w:p>
        </w:tc>
        <w:tc>
          <w:tcPr>
            <w:tcW w:w="3544" w:type="dxa"/>
          </w:tcPr>
          <w:p w14:paraId="3109FFA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0,476</w:t>
            </w:r>
          </w:p>
        </w:tc>
      </w:tr>
      <w:tr w:rsidR="00553D00" w:rsidRPr="00553D00" w14:paraId="46400BE8" w14:textId="77777777" w:rsidTr="00C30BCA">
        <w:tc>
          <w:tcPr>
            <w:tcW w:w="668" w:type="dxa"/>
          </w:tcPr>
          <w:p w14:paraId="39FE2AB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34</w:t>
            </w:r>
          </w:p>
        </w:tc>
        <w:tc>
          <w:tcPr>
            <w:tcW w:w="2443" w:type="dxa"/>
          </w:tcPr>
          <w:p w14:paraId="66BA916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52,010</w:t>
            </w:r>
          </w:p>
        </w:tc>
        <w:tc>
          <w:tcPr>
            <w:tcW w:w="2693" w:type="dxa"/>
          </w:tcPr>
          <w:p w14:paraId="1E6979E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51,646</w:t>
            </w:r>
          </w:p>
        </w:tc>
        <w:tc>
          <w:tcPr>
            <w:tcW w:w="3544" w:type="dxa"/>
          </w:tcPr>
          <w:p w14:paraId="4F76906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0,364</w:t>
            </w:r>
          </w:p>
        </w:tc>
      </w:tr>
      <w:tr w:rsidR="00553D00" w:rsidRPr="00553D00" w14:paraId="021E6B48" w14:textId="77777777" w:rsidTr="00C30BCA">
        <w:tc>
          <w:tcPr>
            <w:tcW w:w="668" w:type="dxa"/>
          </w:tcPr>
          <w:p w14:paraId="22159AB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35</w:t>
            </w:r>
          </w:p>
        </w:tc>
        <w:tc>
          <w:tcPr>
            <w:tcW w:w="2443" w:type="dxa"/>
          </w:tcPr>
          <w:p w14:paraId="31DD841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51,430</w:t>
            </w:r>
          </w:p>
        </w:tc>
        <w:tc>
          <w:tcPr>
            <w:tcW w:w="2693" w:type="dxa"/>
          </w:tcPr>
          <w:p w14:paraId="1A2090B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51,132</w:t>
            </w:r>
          </w:p>
        </w:tc>
        <w:tc>
          <w:tcPr>
            <w:tcW w:w="3544" w:type="dxa"/>
          </w:tcPr>
          <w:p w14:paraId="6E5C7EB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0,298</w:t>
            </w:r>
          </w:p>
        </w:tc>
      </w:tr>
      <w:tr w:rsidR="00553D00" w:rsidRPr="00553D00" w14:paraId="7C1D1C89" w14:textId="77777777" w:rsidTr="00C30BCA">
        <w:tc>
          <w:tcPr>
            <w:tcW w:w="668" w:type="dxa"/>
          </w:tcPr>
          <w:p w14:paraId="64064E2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36</w:t>
            </w:r>
          </w:p>
        </w:tc>
        <w:tc>
          <w:tcPr>
            <w:tcW w:w="2443" w:type="dxa"/>
          </w:tcPr>
          <w:p w14:paraId="60F1BD7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49,520</w:t>
            </w:r>
          </w:p>
        </w:tc>
        <w:tc>
          <w:tcPr>
            <w:tcW w:w="2693" w:type="dxa"/>
          </w:tcPr>
          <w:p w14:paraId="34FF242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49,171</w:t>
            </w:r>
          </w:p>
        </w:tc>
        <w:tc>
          <w:tcPr>
            <w:tcW w:w="3544" w:type="dxa"/>
          </w:tcPr>
          <w:p w14:paraId="3B1B9BE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0,349</w:t>
            </w:r>
          </w:p>
        </w:tc>
      </w:tr>
      <w:tr w:rsidR="00553D00" w:rsidRPr="00553D00" w14:paraId="42348E01" w14:textId="77777777" w:rsidTr="00C30BCA">
        <w:tc>
          <w:tcPr>
            <w:tcW w:w="668" w:type="dxa"/>
          </w:tcPr>
          <w:p w14:paraId="03DCA2D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37</w:t>
            </w:r>
          </w:p>
        </w:tc>
        <w:tc>
          <w:tcPr>
            <w:tcW w:w="2443" w:type="dxa"/>
          </w:tcPr>
          <w:p w14:paraId="425EE6E5"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51,890</w:t>
            </w:r>
          </w:p>
        </w:tc>
        <w:tc>
          <w:tcPr>
            <w:tcW w:w="2693" w:type="dxa"/>
          </w:tcPr>
          <w:p w14:paraId="4DCCB72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51,891</w:t>
            </w:r>
          </w:p>
        </w:tc>
        <w:tc>
          <w:tcPr>
            <w:tcW w:w="3544" w:type="dxa"/>
          </w:tcPr>
          <w:p w14:paraId="419B5CD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-0,001</w:t>
            </w:r>
          </w:p>
        </w:tc>
      </w:tr>
      <w:tr w:rsidR="00553D00" w:rsidRPr="00553D00" w14:paraId="39BC761A" w14:textId="77777777" w:rsidTr="00C30BCA">
        <w:tc>
          <w:tcPr>
            <w:tcW w:w="668" w:type="dxa"/>
          </w:tcPr>
          <w:p w14:paraId="7538A72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38</w:t>
            </w:r>
          </w:p>
        </w:tc>
        <w:tc>
          <w:tcPr>
            <w:tcW w:w="2443" w:type="dxa"/>
          </w:tcPr>
          <w:p w14:paraId="1970BD5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54,140</w:t>
            </w:r>
          </w:p>
        </w:tc>
        <w:tc>
          <w:tcPr>
            <w:tcW w:w="2693" w:type="dxa"/>
          </w:tcPr>
          <w:p w14:paraId="151C5AF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52,768</w:t>
            </w:r>
          </w:p>
        </w:tc>
        <w:tc>
          <w:tcPr>
            <w:tcW w:w="3544" w:type="dxa"/>
          </w:tcPr>
          <w:p w14:paraId="7BDB987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1,372</w:t>
            </w:r>
          </w:p>
        </w:tc>
      </w:tr>
      <w:tr w:rsidR="00553D00" w:rsidRPr="00553D00" w14:paraId="25F3066F" w14:textId="77777777" w:rsidTr="00C30BCA">
        <w:tc>
          <w:tcPr>
            <w:tcW w:w="668" w:type="dxa"/>
          </w:tcPr>
          <w:p w14:paraId="0E0B9E3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39</w:t>
            </w:r>
          </w:p>
        </w:tc>
        <w:tc>
          <w:tcPr>
            <w:tcW w:w="2443" w:type="dxa"/>
          </w:tcPr>
          <w:p w14:paraId="6EC049A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51,160</w:t>
            </w:r>
          </w:p>
        </w:tc>
        <w:tc>
          <w:tcPr>
            <w:tcW w:w="2693" w:type="dxa"/>
          </w:tcPr>
          <w:p w14:paraId="61D5E6E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52,198</w:t>
            </w:r>
          </w:p>
        </w:tc>
        <w:tc>
          <w:tcPr>
            <w:tcW w:w="3544" w:type="dxa"/>
          </w:tcPr>
          <w:p w14:paraId="6607188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-1,038</w:t>
            </w:r>
          </w:p>
        </w:tc>
      </w:tr>
      <w:tr w:rsidR="00553D00" w:rsidRPr="00553D00" w14:paraId="5DFF0865" w14:textId="77777777" w:rsidTr="00C30BCA">
        <w:tc>
          <w:tcPr>
            <w:tcW w:w="668" w:type="dxa"/>
          </w:tcPr>
          <w:p w14:paraId="774A8DD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40</w:t>
            </w:r>
          </w:p>
        </w:tc>
        <w:tc>
          <w:tcPr>
            <w:tcW w:w="2443" w:type="dxa"/>
          </w:tcPr>
          <w:p w14:paraId="02304FD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50,760</w:t>
            </w:r>
          </w:p>
        </w:tc>
        <w:tc>
          <w:tcPr>
            <w:tcW w:w="2693" w:type="dxa"/>
          </w:tcPr>
          <w:p w14:paraId="1272CF2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50,183</w:t>
            </w:r>
          </w:p>
        </w:tc>
        <w:tc>
          <w:tcPr>
            <w:tcW w:w="3544" w:type="dxa"/>
          </w:tcPr>
          <w:p w14:paraId="5982F1C7"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0,577</w:t>
            </w:r>
          </w:p>
        </w:tc>
      </w:tr>
      <w:tr w:rsidR="00553D00" w:rsidRPr="00553D00" w14:paraId="6819294A" w14:textId="77777777" w:rsidTr="00C30BCA">
        <w:tc>
          <w:tcPr>
            <w:tcW w:w="668" w:type="dxa"/>
          </w:tcPr>
          <w:p w14:paraId="1BF1F22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41</w:t>
            </w:r>
          </w:p>
        </w:tc>
        <w:tc>
          <w:tcPr>
            <w:tcW w:w="2443" w:type="dxa"/>
          </w:tcPr>
          <w:p w14:paraId="2BE42F8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51,190</w:t>
            </w:r>
          </w:p>
        </w:tc>
        <w:tc>
          <w:tcPr>
            <w:tcW w:w="2693" w:type="dxa"/>
          </w:tcPr>
          <w:p w14:paraId="6C00ABC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51,876</w:t>
            </w:r>
          </w:p>
        </w:tc>
        <w:tc>
          <w:tcPr>
            <w:tcW w:w="3544" w:type="dxa"/>
          </w:tcPr>
          <w:p w14:paraId="70C9F72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-0,686</w:t>
            </w:r>
          </w:p>
        </w:tc>
      </w:tr>
      <w:tr w:rsidR="00553D00" w:rsidRPr="00553D00" w14:paraId="367AAA07" w14:textId="77777777" w:rsidTr="00C30BCA">
        <w:tc>
          <w:tcPr>
            <w:tcW w:w="668" w:type="dxa"/>
          </w:tcPr>
          <w:p w14:paraId="2851DEDD"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42</w:t>
            </w:r>
          </w:p>
        </w:tc>
        <w:tc>
          <w:tcPr>
            <w:tcW w:w="2443" w:type="dxa"/>
          </w:tcPr>
          <w:p w14:paraId="67DF9C1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51,980</w:t>
            </w:r>
          </w:p>
        </w:tc>
        <w:tc>
          <w:tcPr>
            <w:tcW w:w="2693" w:type="dxa"/>
          </w:tcPr>
          <w:p w14:paraId="087466C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52,697</w:t>
            </w:r>
          </w:p>
        </w:tc>
        <w:tc>
          <w:tcPr>
            <w:tcW w:w="3544" w:type="dxa"/>
          </w:tcPr>
          <w:p w14:paraId="749828F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-0,717</w:t>
            </w:r>
          </w:p>
        </w:tc>
      </w:tr>
      <w:tr w:rsidR="00553D00" w:rsidRPr="00553D00" w14:paraId="18C106AA" w14:textId="77777777" w:rsidTr="00C30BCA">
        <w:tc>
          <w:tcPr>
            <w:tcW w:w="668" w:type="dxa"/>
          </w:tcPr>
          <w:p w14:paraId="1AD99F1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43</w:t>
            </w:r>
          </w:p>
        </w:tc>
        <w:tc>
          <w:tcPr>
            <w:tcW w:w="2443" w:type="dxa"/>
          </w:tcPr>
          <w:p w14:paraId="29B91950"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51,210</w:t>
            </w:r>
          </w:p>
        </w:tc>
        <w:tc>
          <w:tcPr>
            <w:tcW w:w="2693" w:type="dxa"/>
          </w:tcPr>
          <w:p w14:paraId="3D0CD16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52,073</w:t>
            </w:r>
          </w:p>
        </w:tc>
        <w:tc>
          <w:tcPr>
            <w:tcW w:w="3544" w:type="dxa"/>
          </w:tcPr>
          <w:p w14:paraId="2FC93C5F"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-0,863</w:t>
            </w:r>
          </w:p>
        </w:tc>
      </w:tr>
      <w:tr w:rsidR="00553D00" w:rsidRPr="00553D00" w14:paraId="0D9E1852" w14:textId="77777777" w:rsidTr="00C30BCA">
        <w:tc>
          <w:tcPr>
            <w:tcW w:w="668" w:type="dxa"/>
          </w:tcPr>
          <w:p w14:paraId="402978F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44</w:t>
            </w:r>
          </w:p>
        </w:tc>
        <w:tc>
          <w:tcPr>
            <w:tcW w:w="2443" w:type="dxa"/>
          </w:tcPr>
          <w:p w14:paraId="12130B2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50,100</w:t>
            </w:r>
          </w:p>
        </w:tc>
        <w:tc>
          <w:tcPr>
            <w:tcW w:w="2693" w:type="dxa"/>
          </w:tcPr>
          <w:p w14:paraId="7F9EB19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50,003</w:t>
            </w:r>
          </w:p>
        </w:tc>
        <w:tc>
          <w:tcPr>
            <w:tcW w:w="3544" w:type="dxa"/>
          </w:tcPr>
          <w:p w14:paraId="060F4446"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0,097</w:t>
            </w:r>
          </w:p>
        </w:tc>
      </w:tr>
      <w:tr w:rsidR="00553D00" w:rsidRPr="00553D00" w14:paraId="3166208C" w14:textId="77777777" w:rsidTr="00C30BCA">
        <w:tc>
          <w:tcPr>
            <w:tcW w:w="668" w:type="dxa"/>
          </w:tcPr>
          <w:p w14:paraId="0517A802"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45</w:t>
            </w:r>
          </w:p>
        </w:tc>
        <w:tc>
          <w:tcPr>
            <w:tcW w:w="2443" w:type="dxa"/>
          </w:tcPr>
          <w:p w14:paraId="7794FA4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50,320</w:t>
            </w:r>
          </w:p>
        </w:tc>
        <w:tc>
          <w:tcPr>
            <w:tcW w:w="2693" w:type="dxa"/>
          </w:tcPr>
          <w:p w14:paraId="2951DC9E"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50,668</w:t>
            </w:r>
          </w:p>
        </w:tc>
        <w:tc>
          <w:tcPr>
            <w:tcW w:w="3544" w:type="dxa"/>
          </w:tcPr>
          <w:p w14:paraId="4489720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-0,348</w:t>
            </w:r>
          </w:p>
        </w:tc>
      </w:tr>
      <w:tr w:rsidR="00553D00" w:rsidRPr="00553D00" w14:paraId="0568E5E9" w14:textId="77777777" w:rsidTr="00C30BCA">
        <w:tc>
          <w:tcPr>
            <w:tcW w:w="668" w:type="dxa"/>
          </w:tcPr>
          <w:p w14:paraId="35FB789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46</w:t>
            </w:r>
          </w:p>
        </w:tc>
        <w:tc>
          <w:tcPr>
            <w:tcW w:w="2443" w:type="dxa"/>
          </w:tcPr>
          <w:p w14:paraId="0B4E41FA"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52,700</w:t>
            </w:r>
          </w:p>
        </w:tc>
        <w:tc>
          <w:tcPr>
            <w:tcW w:w="2693" w:type="dxa"/>
          </w:tcPr>
          <w:p w14:paraId="5445D6BB"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51,434</w:t>
            </w:r>
          </w:p>
        </w:tc>
        <w:tc>
          <w:tcPr>
            <w:tcW w:w="3544" w:type="dxa"/>
          </w:tcPr>
          <w:p w14:paraId="164BA5A5"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1,266</w:t>
            </w:r>
          </w:p>
        </w:tc>
      </w:tr>
      <w:tr w:rsidR="00553D00" w:rsidRPr="00553D00" w14:paraId="25406E91" w14:textId="77777777" w:rsidTr="00C30BCA">
        <w:tc>
          <w:tcPr>
            <w:tcW w:w="668" w:type="dxa"/>
          </w:tcPr>
          <w:p w14:paraId="2448DCE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47</w:t>
            </w:r>
          </w:p>
        </w:tc>
        <w:tc>
          <w:tcPr>
            <w:tcW w:w="2443" w:type="dxa"/>
          </w:tcPr>
          <w:p w14:paraId="1A4F9224"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49,690</w:t>
            </w:r>
          </w:p>
        </w:tc>
        <w:tc>
          <w:tcPr>
            <w:tcW w:w="2693" w:type="dxa"/>
          </w:tcPr>
          <w:p w14:paraId="79A62B18"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50,755</w:t>
            </w:r>
          </w:p>
        </w:tc>
        <w:tc>
          <w:tcPr>
            <w:tcW w:w="3544" w:type="dxa"/>
          </w:tcPr>
          <w:p w14:paraId="76D02483"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-1,065</w:t>
            </w:r>
          </w:p>
        </w:tc>
      </w:tr>
      <w:tr w:rsidR="00553D00" w:rsidRPr="00553D00" w14:paraId="17FB27CA" w14:textId="77777777" w:rsidTr="00C30BCA">
        <w:tc>
          <w:tcPr>
            <w:tcW w:w="668" w:type="dxa"/>
          </w:tcPr>
          <w:p w14:paraId="33DE6FB1"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w:t>
            </w:r>
          </w:p>
        </w:tc>
        <w:tc>
          <w:tcPr>
            <w:tcW w:w="2443" w:type="dxa"/>
          </w:tcPr>
          <w:p w14:paraId="776FA9EC"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48,550</w:t>
            </w:r>
          </w:p>
        </w:tc>
        <w:tc>
          <w:tcPr>
            <w:tcW w:w="2693" w:type="dxa"/>
          </w:tcPr>
          <w:p w14:paraId="11D6ADA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48,630</w:t>
            </w:r>
          </w:p>
        </w:tc>
        <w:tc>
          <w:tcPr>
            <w:tcW w:w="3544" w:type="dxa"/>
          </w:tcPr>
          <w:p w14:paraId="73D0E7A9" w14:textId="77777777" w:rsidR="00CF6D9B" w:rsidRPr="00553D00" w:rsidRDefault="00CF6D9B" w:rsidP="00630F05">
            <w:pPr>
              <w:pStyle w:val="aff4"/>
              <w:jc w:val="center"/>
              <w:rPr>
                <w:rFonts w:ascii="Times New Roman" w:hAnsi="Times New Roman"/>
                <w:sz w:val="24"/>
                <w:szCs w:val="24"/>
              </w:rPr>
            </w:pPr>
            <w:r w:rsidRPr="00553D00">
              <w:rPr>
                <w:rFonts w:ascii="Times New Roman" w:hAnsi="Times New Roman"/>
                <w:sz w:val="24"/>
                <w:szCs w:val="24"/>
              </w:rPr>
              <w:t>-0,080</w:t>
            </w:r>
          </w:p>
        </w:tc>
      </w:tr>
    </w:tbl>
    <w:p w14:paraId="44BE2DFB" w14:textId="77777777" w:rsidR="00327B93" w:rsidRPr="00553D00" w:rsidRDefault="00327B93" w:rsidP="00C03E9D">
      <w:pPr>
        <w:ind w:firstLine="709"/>
        <w:jc w:val="both"/>
        <w:rPr>
          <w:sz w:val="28"/>
          <w:szCs w:val="28"/>
        </w:rPr>
      </w:pPr>
    </w:p>
    <w:p w14:paraId="0F4AB68B" w14:textId="77777777" w:rsidR="00247ADE" w:rsidRPr="00553D00" w:rsidRDefault="00D413C8" w:rsidP="00C03E9D">
      <w:pPr>
        <w:ind w:firstLine="709"/>
        <w:jc w:val="both"/>
      </w:pPr>
      <w:r w:rsidRPr="00553D00">
        <w:rPr>
          <w:sz w:val="28"/>
          <w:szCs w:val="28"/>
        </w:rPr>
        <w:t>Согласно результатам ANOVA, модель статистически значима (</w:t>
      </w:r>
      <w:r w:rsidR="00474DC5" w:rsidRPr="00553D00">
        <w:rPr>
          <w:sz w:val="28"/>
          <w:szCs w:val="28"/>
        </w:rPr>
        <w:t>p&lt;</w:t>
      </w:r>
      <w:r w:rsidRPr="00553D00">
        <w:rPr>
          <w:sz w:val="28"/>
          <w:szCs w:val="28"/>
        </w:rPr>
        <w:t>0,001), коэффициент детерминации составляет R</w:t>
      </w:r>
      <w:r w:rsidRPr="00553D00">
        <w:rPr>
          <w:sz w:val="28"/>
          <w:szCs w:val="28"/>
          <w:vertAlign w:val="superscript"/>
        </w:rPr>
        <w:t>2</w:t>
      </w:r>
      <w:r w:rsidRPr="00553D00">
        <w:rPr>
          <w:sz w:val="28"/>
          <w:szCs w:val="28"/>
        </w:rPr>
        <w:t>=9</w:t>
      </w:r>
      <w:r w:rsidR="008B7A6D" w:rsidRPr="00553D00">
        <w:rPr>
          <w:sz w:val="28"/>
          <w:szCs w:val="28"/>
        </w:rPr>
        <w:t>5,</w:t>
      </w:r>
      <w:r w:rsidR="00803B23" w:rsidRPr="00553D00">
        <w:rPr>
          <w:sz w:val="28"/>
          <w:szCs w:val="28"/>
        </w:rPr>
        <w:t>57</w:t>
      </w:r>
      <w:r w:rsidRPr="00553D00">
        <w:rPr>
          <w:sz w:val="28"/>
          <w:szCs w:val="28"/>
        </w:rPr>
        <w:t>%, скорректированный коэффициент R</w:t>
      </w:r>
      <w:r w:rsidR="00803B23" w:rsidRPr="00553D00">
        <w:rPr>
          <w:sz w:val="28"/>
          <w:szCs w:val="28"/>
          <w:vertAlign w:val="superscript"/>
        </w:rPr>
        <w:t>2</w:t>
      </w:r>
      <w:r w:rsidRPr="00553D00">
        <w:rPr>
          <w:sz w:val="28"/>
          <w:szCs w:val="28"/>
        </w:rPr>
        <w:t>adj=</w:t>
      </w:r>
      <w:r w:rsidR="00803B23" w:rsidRPr="00553D00">
        <w:rPr>
          <w:sz w:val="28"/>
          <w:szCs w:val="28"/>
        </w:rPr>
        <w:t>94,52</w:t>
      </w:r>
      <w:r w:rsidRPr="00553D00">
        <w:rPr>
          <w:sz w:val="28"/>
          <w:szCs w:val="28"/>
        </w:rPr>
        <w:t>%, предсказанный коэффициент R</w:t>
      </w:r>
      <w:r w:rsidR="00803B23" w:rsidRPr="00553D00">
        <w:rPr>
          <w:sz w:val="28"/>
          <w:szCs w:val="28"/>
          <w:vertAlign w:val="superscript"/>
        </w:rPr>
        <w:t>2</w:t>
      </w:r>
      <w:r w:rsidRPr="00553D00">
        <w:rPr>
          <w:sz w:val="28"/>
          <w:szCs w:val="28"/>
        </w:rPr>
        <w:t>pred=</w:t>
      </w:r>
      <w:r w:rsidR="00803B23" w:rsidRPr="00553D00">
        <w:rPr>
          <w:sz w:val="28"/>
          <w:szCs w:val="28"/>
        </w:rPr>
        <w:t>92,98</w:t>
      </w:r>
      <w:r w:rsidRPr="00553D00">
        <w:rPr>
          <w:sz w:val="28"/>
          <w:szCs w:val="28"/>
        </w:rPr>
        <w:t>%, что указывает на высокую степень согласия модели с экспериментальными данными.</w:t>
      </w:r>
      <w:r w:rsidR="00247ADE" w:rsidRPr="00553D00">
        <w:t xml:space="preserve"> </w:t>
      </w:r>
    </w:p>
    <w:p w14:paraId="3653B94C" w14:textId="0C923E4F" w:rsidR="00247ADE" w:rsidRPr="00553D00" w:rsidRDefault="00247ADE" w:rsidP="00C03E9D">
      <w:pPr>
        <w:jc w:val="both"/>
        <w:rPr>
          <w:sz w:val="28"/>
          <w:szCs w:val="28"/>
        </w:rPr>
      </w:pPr>
      <w:r w:rsidRPr="00553D00">
        <w:rPr>
          <w:sz w:val="28"/>
          <w:szCs w:val="28"/>
        </w:rPr>
        <w:t xml:space="preserve">Таблица </w:t>
      </w:r>
      <w:r w:rsidR="00E9771B" w:rsidRPr="00553D00">
        <w:rPr>
          <w:sz w:val="28"/>
          <w:szCs w:val="28"/>
        </w:rPr>
        <w:t>1</w:t>
      </w:r>
      <w:r w:rsidR="008B011D" w:rsidRPr="00553D00">
        <w:rPr>
          <w:sz w:val="28"/>
          <w:szCs w:val="28"/>
        </w:rPr>
        <w:t>0</w:t>
      </w:r>
      <w:r w:rsidRPr="00553D00">
        <w:rPr>
          <w:sz w:val="28"/>
          <w:szCs w:val="28"/>
        </w:rPr>
        <w:t xml:space="preserve"> – Коэффициенты регрессионной модели зависимости выхода лимонной кислоты от температуры, pH и времени ферментации</w:t>
      </w:r>
    </w:p>
    <w:tbl>
      <w:tblPr>
        <w:tblStyle w:val="113"/>
        <w:tblW w:w="0" w:type="auto"/>
        <w:tblLook w:val="04A0" w:firstRow="1" w:lastRow="0" w:firstColumn="1" w:lastColumn="0" w:noHBand="0" w:noVBand="1"/>
      </w:tblPr>
      <w:tblGrid>
        <w:gridCol w:w="2741"/>
        <w:gridCol w:w="1452"/>
        <w:gridCol w:w="1353"/>
        <w:gridCol w:w="1221"/>
        <w:gridCol w:w="1212"/>
        <w:gridCol w:w="1643"/>
      </w:tblGrid>
      <w:tr w:rsidR="00553D00" w:rsidRPr="00553D00" w14:paraId="13F33B69" w14:textId="77777777" w:rsidTr="00247ADE">
        <w:tc>
          <w:tcPr>
            <w:tcW w:w="0" w:type="auto"/>
            <w:hideMark/>
          </w:tcPr>
          <w:p w14:paraId="7CDC112D"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Термин</w:t>
            </w:r>
          </w:p>
        </w:tc>
        <w:tc>
          <w:tcPr>
            <w:tcW w:w="0" w:type="auto"/>
            <w:hideMark/>
          </w:tcPr>
          <w:p w14:paraId="218BEA5A"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Coef</w:t>
            </w:r>
          </w:p>
        </w:tc>
        <w:tc>
          <w:tcPr>
            <w:tcW w:w="0" w:type="auto"/>
            <w:hideMark/>
          </w:tcPr>
          <w:p w14:paraId="0FAA540B"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SE Coef</w:t>
            </w:r>
          </w:p>
        </w:tc>
        <w:tc>
          <w:tcPr>
            <w:tcW w:w="0" w:type="auto"/>
            <w:hideMark/>
          </w:tcPr>
          <w:p w14:paraId="1466D934"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T-value</w:t>
            </w:r>
          </w:p>
        </w:tc>
        <w:tc>
          <w:tcPr>
            <w:tcW w:w="0" w:type="auto"/>
            <w:hideMark/>
          </w:tcPr>
          <w:p w14:paraId="48A76400"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P-value</w:t>
            </w:r>
          </w:p>
        </w:tc>
        <w:tc>
          <w:tcPr>
            <w:tcW w:w="0" w:type="auto"/>
            <w:hideMark/>
          </w:tcPr>
          <w:p w14:paraId="58B4321C"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VIF</w:t>
            </w:r>
          </w:p>
        </w:tc>
      </w:tr>
      <w:tr w:rsidR="00553D00" w:rsidRPr="00553D00" w14:paraId="2D6452B0" w14:textId="77777777" w:rsidTr="00247ADE">
        <w:tc>
          <w:tcPr>
            <w:tcW w:w="0" w:type="auto"/>
            <w:hideMark/>
          </w:tcPr>
          <w:p w14:paraId="753AD973"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Constant</w:t>
            </w:r>
          </w:p>
        </w:tc>
        <w:tc>
          <w:tcPr>
            <w:tcW w:w="0" w:type="auto"/>
            <w:hideMark/>
          </w:tcPr>
          <w:p w14:paraId="6DB4F45B"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–2502,00</w:t>
            </w:r>
          </w:p>
        </w:tc>
        <w:tc>
          <w:tcPr>
            <w:tcW w:w="0" w:type="auto"/>
            <w:hideMark/>
          </w:tcPr>
          <w:p w14:paraId="520F3055"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624,00</w:t>
            </w:r>
          </w:p>
        </w:tc>
        <w:tc>
          <w:tcPr>
            <w:tcW w:w="0" w:type="auto"/>
            <w:hideMark/>
          </w:tcPr>
          <w:p w14:paraId="2BBE0EA9"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–4,01</w:t>
            </w:r>
          </w:p>
        </w:tc>
        <w:tc>
          <w:tcPr>
            <w:tcW w:w="0" w:type="auto"/>
            <w:hideMark/>
          </w:tcPr>
          <w:p w14:paraId="354544CF"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0,000</w:t>
            </w:r>
          </w:p>
        </w:tc>
        <w:tc>
          <w:tcPr>
            <w:tcW w:w="0" w:type="auto"/>
            <w:hideMark/>
          </w:tcPr>
          <w:p w14:paraId="3D6D83C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w:t>
            </w:r>
          </w:p>
        </w:tc>
      </w:tr>
      <w:tr w:rsidR="00553D00" w:rsidRPr="00553D00" w14:paraId="4B0742AF" w14:textId="77777777" w:rsidTr="00247ADE">
        <w:tc>
          <w:tcPr>
            <w:tcW w:w="0" w:type="auto"/>
            <w:hideMark/>
          </w:tcPr>
          <w:p w14:paraId="7CC50007"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Время, τ, час</w:t>
            </w:r>
          </w:p>
        </w:tc>
        <w:tc>
          <w:tcPr>
            <w:tcW w:w="0" w:type="auto"/>
            <w:hideMark/>
          </w:tcPr>
          <w:p w14:paraId="2C9F016F"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–5,92</w:t>
            </w:r>
          </w:p>
        </w:tc>
        <w:tc>
          <w:tcPr>
            <w:tcW w:w="0" w:type="auto"/>
            <w:hideMark/>
          </w:tcPr>
          <w:p w14:paraId="6B06C096"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1,64</w:t>
            </w:r>
          </w:p>
        </w:tc>
        <w:tc>
          <w:tcPr>
            <w:tcW w:w="0" w:type="auto"/>
            <w:hideMark/>
          </w:tcPr>
          <w:p w14:paraId="7D171C58"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–3,61</w:t>
            </w:r>
          </w:p>
        </w:tc>
        <w:tc>
          <w:tcPr>
            <w:tcW w:w="0" w:type="auto"/>
            <w:hideMark/>
          </w:tcPr>
          <w:p w14:paraId="7AA764DC"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0,001</w:t>
            </w:r>
          </w:p>
        </w:tc>
        <w:tc>
          <w:tcPr>
            <w:tcW w:w="0" w:type="auto"/>
            <w:hideMark/>
          </w:tcPr>
          <w:p w14:paraId="02D546BC"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173884,49</w:t>
            </w:r>
          </w:p>
        </w:tc>
      </w:tr>
      <w:tr w:rsidR="00553D00" w:rsidRPr="00553D00" w14:paraId="25A8C03D" w14:textId="77777777" w:rsidTr="00247ADE">
        <w:tc>
          <w:tcPr>
            <w:tcW w:w="0" w:type="auto"/>
            <w:hideMark/>
          </w:tcPr>
          <w:p w14:paraId="709609B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pH</w:t>
            </w:r>
          </w:p>
        </w:tc>
        <w:tc>
          <w:tcPr>
            <w:tcW w:w="0" w:type="auto"/>
            <w:hideMark/>
          </w:tcPr>
          <w:p w14:paraId="4700AA85"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–2,00</w:t>
            </w:r>
          </w:p>
        </w:tc>
        <w:tc>
          <w:tcPr>
            <w:tcW w:w="0" w:type="auto"/>
            <w:hideMark/>
          </w:tcPr>
          <w:p w14:paraId="7F9A8AC0"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19,00</w:t>
            </w:r>
          </w:p>
        </w:tc>
        <w:tc>
          <w:tcPr>
            <w:tcW w:w="0" w:type="auto"/>
            <w:hideMark/>
          </w:tcPr>
          <w:p w14:paraId="66C9F12B"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–0,11</w:t>
            </w:r>
          </w:p>
        </w:tc>
        <w:tc>
          <w:tcPr>
            <w:tcW w:w="0" w:type="auto"/>
            <w:hideMark/>
          </w:tcPr>
          <w:p w14:paraId="6C35DD8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0,915</w:t>
            </w:r>
          </w:p>
        </w:tc>
        <w:tc>
          <w:tcPr>
            <w:tcW w:w="0" w:type="auto"/>
            <w:hideMark/>
          </w:tcPr>
          <w:p w14:paraId="69816FB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4752,76</w:t>
            </w:r>
          </w:p>
        </w:tc>
      </w:tr>
      <w:tr w:rsidR="00553D00" w:rsidRPr="00553D00" w14:paraId="73492A81" w14:textId="77777777" w:rsidTr="00247ADE">
        <w:tc>
          <w:tcPr>
            <w:tcW w:w="0" w:type="auto"/>
            <w:hideMark/>
          </w:tcPr>
          <w:p w14:paraId="55E3B36F"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lastRenderedPageBreak/>
              <w:t>Температура, T, °C</w:t>
            </w:r>
          </w:p>
        </w:tc>
        <w:tc>
          <w:tcPr>
            <w:tcW w:w="0" w:type="auto"/>
            <w:hideMark/>
          </w:tcPr>
          <w:p w14:paraId="1B6789E9"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191,40</w:t>
            </w:r>
          </w:p>
        </w:tc>
        <w:tc>
          <w:tcPr>
            <w:tcW w:w="0" w:type="auto"/>
            <w:hideMark/>
          </w:tcPr>
          <w:p w14:paraId="6E22684A"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48,90</w:t>
            </w:r>
          </w:p>
        </w:tc>
        <w:tc>
          <w:tcPr>
            <w:tcW w:w="0" w:type="auto"/>
            <w:hideMark/>
          </w:tcPr>
          <w:p w14:paraId="3907C503"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3,91</w:t>
            </w:r>
          </w:p>
        </w:tc>
        <w:tc>
          <w:tcPr>
            <w:tcW w:w="0" w:type="auto"/>
            <w:hideMark/>
          </w:tcPr>
          <w:p w14:paraId="7A1DCDB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0,000</w:t>
            </w:r>
          </w:p>
        </w:tc>
        <w:tc>
          <w:tcPr>
            <w:tcW w:w="0" w:type="auto"/>
            <w:hideMark/>
          </w:tcPr>
          <w:p w14:paraId="646AE11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192889,56</w:t>
            </w:r>
          </w:p>
        </w:tc>
      </w:tr>
      <w:tr w:rsidR="00553D00" w:rsidRPr="00553D00" w14:paraId="69AA5AEE" w14:textId="77777777" w:rsidTr="00247ADE">
        <w:tc>
          <w:tcPr>
            <w:tcW w:w="0" w:type="auto"/>
            <w:hideMark/>
          </w:tcPr>
          <w:p w14:paraId="58F0953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τ·τ</w:t>
            </w:r>
          </w:p>
        </w:tc>
        <w:tc>
          <w:tcPr>
            <w:tcW w:w="0" w:type="auto"/>
            <w:hideMark/>
          </w:tcPr>
          <w:p w14:paraId="20985C3C"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–0,00423</w:t>
            </w:r>
          </w:p>
        </w:tc>
        <w:tc>
          <w:tcPr>
            <w:tcW w:w="0" w:type="auto"/>
            <w:hideMark/>
          </w:tcPr>
          <w:p w14:paraId="10171EB3"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0,00112</w:t>
            </w:r>
          </w:p>
        </w:tc>
        <w:tc>
          <w:tcPr>
            <w:tcW w:w="0" w:type="auto"/>
            <w:hideMark/>
          </w:tcPr>
          <w:p w14:paraId="620175A5"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–3,78</w:t>
            </w:r>
          </w:p>
        </w:tc>
        <w:tc>
          <w:tcPr>
            <w:tcW w:w="0" w:type="auto"/>
            <w:hideMark/>
          </w:tcPr>
          <w:p w14:paraId="6D0B12C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0,001</w:t>
            </w:r>
          </w:p>
        </w:tc>
        <w:tc>
          <w:tcPr>
            <w:tcW w:w="0" w:type="auto"/>
            <w:hideMark/>
          </w:tcPr>
          <w:p w14:paraId="5CDB71D2"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4723,82</w:t>
            </w:r>
          </w:p>
        </w:tc>
      </w:tr>
      <w:tr w:rsidR="00553D00" w:rsidRPr="00553D00" w14:paraId="0657566D" w14:textId="77777777" w:rsidTr="00247ADE">
        <w:tc>
          <w:tcPr>
            <w:tcW w:w="0" w:type="auto"/>
            <w:hideMark/>
          </w:tcPr>
          <w:p w14:paraId="476F4DE7"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pH·pH</w:t>
            </w:r>
          </w:p>
        </w:tc>
        <w:tc>
          <w:tcPr>
            <w:tcW w:w="0" w:type="auto"/>
            <w:hideMark/>
          </w:tcPr>
          <w:p w14:paraId="140C70E9"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–2,986</w:t>
            </w:r>
          </w:p>
        </w:tc>
        <w:tc>
          <w:tcPr>
            <w:tcW w:w="0" w:type="auto"/>
            <w:hideMark/>
          </w:tcPr>
          <w:p w14:paraId="3C5453E4"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0,631</w:t>
            </w:r>
          </w:p>
        </w:tc>
        <w:tc>
          <w:tcPr>
            <w:tcW w:w="0" w:type="auto"/>
            <w:hideMark/>
          </w:tcPr>
          <w:p w14:paraId="0A2322FB"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–4,73</w:t>
            </w:r>
          </w:p>
        </w:tc>
        <w:tc>
          <w:tcPr>
            <w:tcW w:w="0" w:type="auto"/>
            <w:hideMark/>
          </w:tcPr>
          <w:p w14:paraId="01019FCD"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0,000</w:t>
            </w:r>
          </w:p>
        </w:tc>
        <w:tc>
          <w:tcPr>
            <w:tcW w:w="0" w:type="auto"/>
            <w:hideMark/>
          </w:tcPr>
          <w:p w14:paraId="365C19D2"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576,50</w:t>
            </w:r>
          </w:p>
        </w:tc>
      </w:tr>
      <w:tr w:rsidR="00553D00" w:rsidRPr="00553D00" w14:paraId="5E2E07E4" w14:textId="77777777" w:rsidTr="00247ADE">
        <w:tc>
          <w:tcPr>
            <w:tcW w:w="0" w:type="auto"/>
            <w:hideMark/>
          </w:tcPr>
          <w:p w14:paraId="5F9B36F6"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T·T</w:t>
            </w:r>
          </w:p>
        </w:tc>
        <w:tc>
          <w:tcPr>
            <w:tcW w:w="0" w:type="auto"/>
            <w:hideMark/>
          </w:tcPr>
          <w:p w14:paraId="6098716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–3,727</w:t>
            </w:r>
          </w:p>
        </w:tc>
        <w:tc>
          <w:tcPr>
            <w:tcW w:w="0" w:type="auto"/>
            <w:hideMark/>
          </w:tcPr>
          <w:p w14:paraId="5342734C"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0,965</w:t>
            </w:r>
          </w:p>
        </w:tc>
        <w:tc>
          <w:tcPr>
            <w:tcW w:w="0" w:type="auto"/>
            <w:hideMark/>
          </w:tcPr>
          <w:p w14:paraId="374E1B6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–3,86</w:t>
            </w:r>
          </w:p>
        </w:tc>
        <w:tc>
          <w:tcPr>
            <w:tcW w:w="0" w:type="auto"/>
            <w:hideMark/>
          </w:tcPr>
          <w:p w14:paraId="4A7D19E0"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0,000</w:t>
            </w:r>
          </w:p>
        </w:tc>
        <w:tc>
          <w:tcPr>
            <w:tcW w:w="0" w:type="auto"/>
            <w:hideMark/>
          </w:tcPr>
          <w:p w14:paraId="3C5684B6"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276331,76</w:t>
            </w:r>
          </w:p>
        </w:tc>
      </w:tr>
      <w:tr w:rsidR="00553D00" w:rsidRPr="00553D00" w14:paraId="4E84AAE2" w14:textId="77777777" w:rsidTr="00247ADE">
        <w:tc>
          <w:tcPr>
            <w:tcW w:w="0" w:type="auto"/>
            <w:hideMark/>
          </w:tcPr>
          <w:p w14:paraId="26F1A480"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τ·pH</w:t>
            </w:r>
          </w:p>
        </w:tc>
        <w:tc>
          <w:tcPr>
            <w:tcW w:w="0" w:type="auto"/>
            <w:hideMark/>
          </w:tcPr>
          <w:p w14:paraId="1F4080D8"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–0,0392</w:t>
            </w:r>
          </w:p>
        </w:tc>
        <w:tc>
          <w:tcPr>
            <w:tcW w:w="0" w:type="auto"/>
            <w:hideMark/>
          </w:tcPr>
          <w:p w14:paraId="089B96B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0,0253</w:t>
            </w:r>
          </w:p>
        </w:tc>
        <w:tc>
          <w:tcPr>
            <w:tcW w:w="0" w:type="auto"/>
            <w:hideMark/>
          </w:tcPr>
          <w:p w14:paraId="53F2BA4F"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–1,55</w:t>
            </w:r>
          </w:p>
        </w:tc>
        <w:tc>
          <w:tcPr>
            <w:tcW w:w="0" w:type="auto"/>
            <w:hideMark/>
          </w:tcPr>
          <w:p w14:paraId="21E246E3"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0,131</w:t>
            </w:r>
          </w:p>
        </w:tc>
        <w:tc>
          <w:tcPr>
            <w:tcW w:w="0" w:type="auto"/>
            <w:hideMark/>
          </w:tcPr>
          <w:p w14:paraId="00C6324F"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1274,49</w:t>
            </w:r>
          </w:p>
        </w:tc>
      </w:tr>
      <w:tr w:rsidR="00553D00" w:rsidRPr="00553D00" w14:paraId="73731251" w14:textId="77777777" w:rsidTr="00247ADE">
        <w:tc>
          <w:tcPr>
            <w:tcW w:w="0" w:type="auto"/>
            <w:hideMark/>
          </w:tcPr>
          <w:p w14:paraId="529C840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τ·T</w:t>
            </w:r>
          </w:p>
        </w:tc>
        <w:tc>
          <w:tcPr>
            <w:tcW w:w="0" w:type="auto"/>
            <w:hideMark/>
          </w:tcPr>
          <w:p w14:paraId="5982FE3A"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0,2387</w:t>
            </w:r>
          </w:p>
        </w:tc>
        <w:tc>
          <w:tcPr>
            <w:tcW w:w="0" w:type="auto"/>
            <w:hideMark/>
          </w:tcPr>
          <w:p w14:paraId="115FDB8D"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0,0649</w:t>
            </w:r>
          </w:p>
        </w:tc>
        <w:tc>
          <w:tcPr>
            <w:tcW w:w="0" w:type="auto"/>
            <w:hideMark/>
          </w:tcPr>
          <w:p w14:paraId="257679F4"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3,68</w:t>
            </w:r>
          </w:p>
        </w:tc>
        <w:tc>
          <w:tcPr>
            <w:tcW w:w="0" w:type="auto"/>
            <w:hideMark/>
          </w:tcPr>
          <w:p w14:paraId="4D31554A"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0,001</w:t>
            </w:r>
          </w:p>
        </w:tc>
        <w:tc>
          <w:tcPr>
            <w:tcW w:w="0" w:type="auto"/>
            <w:hideMark/>
          </w:tcPr>
          <w:p w14:paraId="78A1D4F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321376,37</w:t>
            </w:r>
          </w:p>
        </w:tc>
      </w:tr>
      <w:tr w:rsidR="00553D00" w:rsidRPr="00553D00" w14:paraId="002A69A4" w14:textId="77777777" w:rsidTr="00247ADE">
        <w:tc>
          <w:tcPr>
            <w:tcW w:w="0" w:type="auto"/>
            <w:hideMark/>
          </w:tcPr>
          <w:p w14:paraId="2092958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pH·T</w:t>
            </w:r>
          </w:p>
        </w:tc>
        <w:tc>
          <w:tcPr>
            <w:tcW w:w="0" w:type="auto"/>
            <w:hideMark/>
          </w:tcPr>
          <w:p w14:paraId="327E34E1"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1,215</w:t>
            </w:r>
          </w:p>
        </w:tc>
        <w:tc>
          <w:tcPr>
            <w:tcW w:w="0" w:type="auto"/>
            <w:hideMark/>
          </w:tcPr>
          <w:p w14:paraId="2EBF6C5D"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0,728</w:t>
            </w:r>
          </w:p>
        </w:tc>
        <w:tc>
          <w:tcPr>
            <w:tcW w:w="0" w:type="auto"/>
            <w:hideMark/>
          </w:tcPr>
          <w:p w14:paraId="00ACF059"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1,67</w:t>
            </w:r>
          </w:p>
        </w:tc>
        <w:tc>
          <w:tcPr>
            <w:tcW w:w="0" w:type="auto"/>
            <w:hideMark/>
          </w:tcPr>
          <w:p w14:paraId="058D4187"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0,103</w:t>
            </w:r>
          </w:p>
        </w:tc>
        <w:tc>
          <w:tcPr>
            <w:tcW w:w="0" w:type="auto"/>
            <w:hideMark/>
          </w:tcPr>
          <w:p w14:paraId="17179E8E" w14:textId="77777777"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8038,11</w:t>
            </w:r>
          </w:p>
        </w:tc>
      </w:tr>
      <w:tr w:rsidR="00553D00" w:rsidRPr="00553D00" w14:paraId="75C7DFF5" w14:textId="77777777" w:rsidTr="006F134D">
        <w:tc>
          <w:tcPr>
            <w:tcW w:w="0" w:type="auto"/>
            <w:gridSpan w:val="6"/>
          </w:tcPr>
          <w:p w14:paraId="0A979F53" w14:textId="0E74A9BF" w:rsidR="00247ADE" w:rsidRPr="00553D00" w:rsidRDefault="00247ADE" w:rsidP="00C03E9D">
            <w:pPr>
              <w:pStyle w:val="aff4"/>
              <w:rPr>
                <w:rFonts w:ascii="Times New Roman" w:hAnsi="Times New Roman"/>
                <w:sz w:val="24"/>
                <w:szCs w:val="24"/>
              </w:rPr>
            </w:pPr>
            <w:r w:rsidRPr="00553D00">
              <w:rPr>
                <w:rFonts w:ascii="Times New Roman" w:hAnsi="Times New Roman"/>
                <w:sz w:val="24"/>
                <w:szCs w:val="24"/>
              </w:rPr>
              <w:t>Примечание – модель оценена методом наименьших квадратов в программе Minitab Statistical Software</w:t>
            </w:r>
          </w:p>
        </w:tc>
      </w:tr>
    </w:tbl>
    <w:p w14:paraId="530FA6AA" w14:textId="77777777" w:rsidR="007F732A" w:rsidRPr="00553D00" w:rsidRDefault="007F732A" w:rsidP="00C03E9D">
      <w:pPr>
        <w:ind w:firstLine="709"/>
        <w:jc w:val="both"/>
        <w:rPr>
          <w:sz w:val="28"/>
          <w:szCs w:val="28"/>
        </w:rPr>
      </w:pPr>
    </w:p>
    <w:p w14:paraId="5AD9DF7E" w14:textId="7469FC45" w:rsidR="0034315F" w:rsidRPr="00553D00" w:rsidRDefault="0034315F" w:rsidP="00C03E9D">
      <w:pPr>
        <w:ind w:firstLine="709"/>
        <w:jc w:val="both"/>
        <w:rPr>
          <w:sz w:val="28"/>
          <w:szCs w:val="28"/>
        </w:rPr>
      </w:pPr>
      <w:r w:rsidRPr="00553D00">
        <w:rPr>
          <w:sz w:val="28"/>
          <w:szCs w:val="28"/>
        </w:rPr>
        <w:t xml:space="preserve">Регрессионный анализ показал (таблица </w:t>
      </w:r>
      <w:r w:rsidR="008B011D" w:rsidRPr="00553D00">
        <w:rPr>
          <w:sz w:val="28"/>
          <w:szCs w:val="28"/>
        </w:rPr>
        <w:t>10</w:t>
      </w:r>
      <w:r w:rsidRPr="00553D00">
        <w:rPr>
          <w:sz w:val="28"/>
          <w:szCs w:val="28"/>
        </w:rPr>
        <w:t>), что на выход лимонной кислоты статистически значимо влияют температура, квадратичные члены времени, pH и температуры, а также взаимодействие времени и температуры, что свидетельствует о наличии выраженной нелинейности и внутреннего оптимума ферментации. Остальные факторы и взаимодействия оказались незначимыми при p&gt;0,05, что подтверждает доминирующую роль температурного режима и длительности процесса в формировании целевого отклика.</w:t>
      </w:r>
    </w:p>
    <w:p w14:paraId="6613E2C0" w14:textId="49B68360" w:rsidR="00D413C8" w:rsidRPr="00553D00" w:rsidRDefault="00C30BCA" w:rsidP="00C03E9D">
      <w:pPr>
        <w:ind w:firstLine="709"/>
        <w:jc w:val="both"/>
        <w:rPr>
          <w:sz w:val="28"/>
          <w:szCs w:val="28"/>
        </w:rPr>
      </w:pPr>
      <w:r w:rsidRPr="00553D00">
        <w:rPr>
          <w:sz w:val="28"/>
          <w:szCs w:val="28"/>
        </w:rPr>
        <w:t xml:space="preserve">Полученное </w:t>
      </w:r>
      <w:r w:rsidR="00D413C8" w:rsidRPr="00553D00">
        <w:rPr>
          <w:sz w:val="28"/>
          <w:szCs w:val="28"/>
        </w:rPr>
        <w:t>уравнение регрессии имеет вид</w:t>
      </w:r>
      <w:r w:rsidR="00E9771B" w:rsidRPr="00553D00">
        <w:rPr>
          <w:sz w:val="28"/>
          <w:szCs w:val="28"/>
        </w:rPr>
        <w:t xml:space="preserve"> (11)</w:t>
      </w:r>
      <w:r w:rsidR="00D413C8" w:rsidRPr="00553D00">
        <w:rPr>
          <w:sz w:val="28"/>
          <w:szCs w:val="28"/>
        </w:rPr>
        <w:t>:</w:t>
      </w:r>
    </w:p>
    <w:p w14:paraId="241DBD76" w14:textId="77777777" w:rsidR="00ED1F0D" w:rsidRPr="00553D00" w:rsidRDefault="00ED1F0D" w:rsidP="00C03E9D">
      <w:pPr>
        <w:ind w:firstLine="709"/>
        <w:jc w:val="both"/>
        <w:rPr>
          <w:sz w:val="28"/>
          <w:szCs w:val="28"/>
        </w:rPr>
      </w:pPr>
    </w:p>
    <w:p w14:paraId="34FB036E" w14:textId="43FD4830" w:rsidR="00653927" w:rsidRPr="00553D00" w:rsidRDefault="00653927" w:rsidP="00C03E9D">
      <w:pPr>
        <w:jc w:val="right"/>
        <w:rPr>
          <w:i/>
          <w:iCs/>
        </w:rPr>
      </w:pPr>
      <w:r w:rsidRPr="00553D00">
        <w:rPr>
          <w:rStyle w:val="mord"/>
          <w:i/>
          <w:iCs/>
        </w:rPr>
        <w:t>Y</w:t>
      </w:r>
      <w:r w:rsidRPr="00553D00">
        <w:rPr>
          <w:rStyle w:val="mrel"/>
          <w:i/>
          <w:iCs/>
        </w:rPr>
        <w:t xml:space="preserve">= </w:t>
      </w:r>
      <w:r w:rsidRPr="00553D00">
        <w:rPr>
          <w:rStyle w:val="mord"/>
          <w:i/>
          <w:iCs/>
        </w:rPr>
        <w:t xml:space="preserve">− 2502 </w:t>
      </w:r>
      <w:r w:rsidRPr="00553D00">
        <w:rPr>
          <w:rStyle w:val="mbin"/>
          <w:i/>
          <w:iCs/>
        </w:rPr>
        <w:t>– 5,92</w:t>
      </w:r>
      <w:r w:rsidR="00F66C57" w:rsidRPr="00553D00">
        <w:rPr>
          <w:rStyle w:val="mbin"/>
          <w:i/>
          <w:iCs/>
        </w:rPr>
        <w:t>Х</w:t>
      </w:r>
      <w:r w:rsidR="00F66C57" w:rsidRPr="00553D00">
        <w:rPr>
          <w:rStyle w:val="mbin"/>
          <w:i/>
          <w:iCs/>
          <w:vertAlign w:val="subscript"/>
        </w:rPr>
        <w:t>1</w:t>
      </w:r>
      <w:r w:rsidRPr="00553D00">
        <w:rPr>
          <w:rStyle w:val="mord"/>
          <w:i/>
          <w:iCs/>
        </w:rPr>
        <w:t xml:space="preserve"> </w:t>
      </w:r>
      <w:r w:rsidRPr="00553D00">
        <w:rPr>
          <w:rStyle w:val="mbin"/>
          <w:i/>
          <w:iCs/>
        </w:rPr>
        <w:t xml:space="preserve">– </w:t>
      </w:r>
      <w:r w:rsidRPr="00553D00">
        <w:rPr>
          <w:rStyle w:val="mord"/>
          <w:i/>
          <w:iCs/>
        </w:rPr>
        <w:t>2,0</w:t>
      </w:r>
      <w:r w:rsidR="00F66C57" w:rsidRPr="00553D00">
        <w:rPr>
          <w:rStyle w:val="mord"/>
          <w:i/>
          <w:iCs/>
        </w:rPr>
        <w:t>Х</w:t>
      </w:r>
      <w:r w:rsidR="00F66C57" w:rsidRPr="00553D00">
        <w:rPr>
          <w:rStyle w:val="mord"/>
          <w:i/>
          <w:iCs/>
          <w:vertAlign w:val="subscript"/>
        </w:rPr>
        <w:t>2</w:t>
      </w:r>
      <w:r w:rsidRPr="00553D00">
        <w:rPr>
          <w:rStyle w:val="mord"/>
          <w:i/>
          <w:iCs/>
        </w:rPr>
        <w:t xml:space="preserve"> </w:t>
      </w:r>
      <w:r w:rsidRPr="00553D00">
        <w:rPr>
          <w:rStyle w:val="mbin"/>
          <w:i/>
          <w:iCs/>
        </w:rPr>
        <w:t xml:space="preserve">+ </w:t>
      </w:r>
      <w:r w:rsidRPr="00553D00">
        <w:rPr>
          <w:rStyle w:val="mord"/>
          <w:i/>
          <w:iCs/>
        </w:rPr>
        <w:t>191,4</w:t>
      </w:r>
      <w:r w:rsidR="00F66C57" w:rsidRPr="00553D00">
        <w:rPr>
          <w:rStyle w:val="mord"/>
          <w:i/>
          <w:iCs/>
        </w:rPr>
        <w:t>Х</w:t>
      </w:r>
      <w:r w:rsidR="00F66C57" w:rsidRPr="00553D00">
        <w:rPr>
          <w:rStyle w:val="mord"/>
          <w:i/>
          <w:iCs/>
          <w:vertAlign w:val="subscript"/>
        </w:rPr>
        <w:t>3</w:t>
      </w:r>
      <w:r w:rsidRPr="00553D00">
        <w:rPr>
          <w:rStyle w:val="mord"/>
          <w:i/>
          <w:iCs/>
        </w:rPr>
        <w:t xml:space="preserve"> </w:t>
      </w:r>
      <w:r w:rsidRPr="00553D00">
        <w:rPr>
          <w:rStyle w:val="mbin"/>
          <w:i/>
          <w:iCs/>
        </w:rPr>
        <w:t xml:space="preserve">− </w:t>
      </w:r>
      <w:r w:rsidRPr="00553D00">
        <w:rPr>
          <w:rStyle w:val="mord"/>
          <w:i/>
          <w:iCs/>
        </w:rPr>
        <w:t>0</w:t>
      </w:r>
      <w:r w:rsidRPr="00553D00">
        <w:rPr>
          <w:rStyle w:val="mpunct"/>
          <w:i/>
          <w:iCs/>
        </w:rPr>
        <w:t>,</w:t>
      </w:r>
      <w:r w:rsidRPr="00553D00">
        <w:rPr>
          <w:rStyle w:val="mord"/>
          <w:i/>
          <w:iCs/>
        </w:rPr>
        <w:t>00423</w:t>
      </w:r>
      <w:r w:rsidR="00F66C57" w:rsidRPr="00553D00">
        <w:rPr>
          <w:rStyle w:val="mord"/>
          <w:i/>
          <w:iCs/>
        </w:rPr>
        <w:t>Х</w:t>
      </w:r>
      <w:r w:rsidR="00F66C57" w:rsidRPr="00553D00">
        <w:rPr>
          <w:rStyle w:val="mord"/>
          <w:i/>
          <w:iCs/>
          <w:vertAlign w:val="subscript"/>
        </w:rPr>
        <w:t>1</w:t>
      </w:r>
      <w:r w:rsidRPr="00553D00">
        <w:rPr>
          <w:rStyle w:val="mord"/>
          <w:i/>
          <w:iCs/>
          <w:vertAlign w:val="superscript"/>
        </w:rPr>
        <w:t xml:space="preserve">2 </w:t>
      </w:r>
      <w:r w:rsidRPr="00553D00">
        <w:rPr>
          <w:rStyle w:val="mbin"/>
          <w:i/>
          <w:iCs/>
        </w:rPr>
        <w:t xml:space="preserve">– </w:t>
      </w:r>
      <w:r w:rsidRPr="00553D00">
        <w:rPr>
          <w:rStyle w:val="mord"/>
          <w:i/>
          <w:iCs/>
        </w:rPr>
        <w:t>2,986</w:t>
      </w:r>
      <w:r w:rsidR="00F66C57" w:rsidRPr="00553D00">
        <w:rPr>
          <w:rStyle w:val="mord"/>
          <w:i/>
          <w:iCs/>
        </w:rPr>
        <w:t>Х</w:t>
      </w:r>
      <w:r w:rsidR="00F66C57" w:rsidRPr="00553D00">
        <w:rPr>
          <w:rStyle w:val="mord"/>
          <w:i/>
          <w:iCs/>
          <w:vertAlign w:val="subscript"/>
        </w:rPr>
        <w:t>2</w:t>
      </w:r>
      <w:r w:rsidRPr="00553D00">
        <w:rPr>
          <w:rStyle w:val="mord"/>
          <w:i/>
          <w:iCs/>
          <w:vertAlign w:val="superscript"/>
        </w:rPr>
        <w:t xml:space="preserve">2 </w:t>
      </w:r>
      <w:r w:rsidRPr="00553D00">
        <w:rPr>
          <w:rStyle w:val="mbin"/>
          <w:i/>
          <w:iCs/>
        </w:rPr>
        <w:t xml:space="preserve">– </w:t>
      </w:r>
      <w:r w:rsidRPr="00553D00">
        <w:rPr>
          <w:rStyle w:val="mord"/>
          <w:i/>
          <w:iCs/>
        </w:rPr>
        <w:t>3,727</w:t>
      </w:r>
      <w:r w:rsidR="00F66C57" w:rsidRPr="00553D00">
        <w:rPr>
          <w:rStyle w:val="mord"/>
          <w:i/>
          <w:iCs/>
        </w:rPr>
        <w:t>Х</w:t>
      </w:r>
      <w:r w:rsidR="00F66C57" w:rsidRPr="00553D00">
        <w:rPr>
          <w:rStyle w:val="mord"/>
          <w:i/>
          <w:iCs/>
          <w:vertAlign w:val="subscript"/>
        </w:rPr>
        <w:t>3</w:t>
      </w:r>
      <w:r w:rsidRPr="00553D00">
        <w:rPr>
          <w:rStyle w:val="mord"/>
          <w:i/>
          <w:iCs/>
          <w:vertAlign w:val="superscript"/>
        </w:rPr>
        <w:t>2</w:t>
      </w:r>
      <w:r w:rsidRPr="00553D00">
        <w:rPr>
          <w:rStyle w:val="mbin"/>
          <w:i/>
          <w:iCs/>
        </w:rPr>
        <w:t xml:space="preserve">− </w:t>
      </w:r>
      <w:r w:rsidRPr="00553D00">
        <w:rPr>
          <w:rStyle w:val="mord"/>
          <w:i/>
          <w:iCs/>
        </w:rPr>
        <w:t>0,0392</w:t>
      </w:r>
      <w:r w:rsidR="00F66C57" w:rsidRPr="00553D00">
        <w:rPr>
          <w:rStyle w:val="mord"/>
          <w:i/>
          <w:iCs/>
        </w:rPr>
        <w:t>Х</w:t>
      </w:r>
      <w:r w:rsidR="00F66C57" w:rsidRPr="00553D00">
        <w:rPr>
          <w:rStyle w:val="mord"/>
          <w:i/>
          <w:iCs/>
          <w:vertAlign w:val="subscript"/>
        </w:rPr>
        <w:t>1</w:t>
      </w:r>
      <w:r w:rsidRPr="00553D00">
        <w:rPr>
          <w:rStyle w:val="mbin"/>
          <w:rFonts w:ascii="Cambria Math" w:hAnsi="Cambria Math" w:cs="Cambria Math"/>
          <w:i/>
          <w:iCs/>
        </w:rPr>
        <w:t>⋅</w:t>
      </w:r>
      <w:r w:rsidR="00F66C57" w:rsidRPr="00553D00">
        <w:rPr>
          <w:rStyle w:val="mord"/>
          <w:i/>
          <w:iCs/>
        </w:rPr>
        <w:t>Х</w:t>
      </w:r>
      <w:r w:rsidR="00F66C57" w:rsidRPr="00553D00">
        <w:rPr>
          <w:rStyle w:val="mord"/>
          <w:i/>
          <w:iCs/>
          <w:vertAlign w:val="subscript"/>
        </w:rPr>
        <w:t>2</w:t>
      </w:r>
      <w:r w:rsidRPr="00553D00">
        <w:rPr>
          <w:rStyle w:val="mord"/>
          <w:i/>
          <w:iCs/>
        </w:rPr>
        <w:t xml:space="preserve"> +</w:t>
      </w:r>
      <w:r w:rsidRPr="00553D00">
        <w:rPr>
          <w:rStyle w:val="mbin"/>
          <w:i/>
          <w:iCs/>
        </w:rPr>
        <w:t xml:space="preserve"> 0,2387</w:t>
      </w:r>
      <w:r w:rsidR="00F66C57" w:rsidRPr="00553D00">
        <w:rPr>
          <w:rStyle w:val="mbin"/>
          <w:i/>
          <w:iCs/>
        </w:rPr>
        <w:t>Х</w:t>
      </w:r>
      <w:r w:rsidR="00F66C57" w:rsidRPr="00553D00">
        <w:rPr>
          <w:rStyle w:val="mbin"/>
          <w:i/>
          <w:iCs/>
          <w:vertAlign w:val="subscript"/>
        </w:rPr>
        <w:t>1</w:t>
      </w:r>
      <w:r w:rsidRPr="00553D00">
        <w:rPr>
          <w:rStyle w:val="mbin"/>
          <w:rFonts w:ascii="Cambria Math" w:hAnsi="Cambria Math" w:cs="Cambria Math"/>
          <w:i/>
          <w:iCs/>
        </w:rPr>
        <w:t>⋅</w:t>
      </w:r>
      <w:r w:rsidR="00F66C57" w:rsidRPr="00553D00">
        <w:rPr>
          <w:rStyle w:val="mord"/>
          <w:i/>
          <w:iCs/>
        </w:rPr>
        <w:t>Х</w:t>
      </w:r>
      <w:r w:rsidR="00F66C57" w:rsidRPr="00553D00">
        <w:rPr>
          <w:rStyle w:val="mord"/>
          <w:i/>
          <w:iCs/>
          <w:vertAlign w:val="subscript"/>
        </w:rPr>
        <w:t>3</w:t>
      </w:r>
      <w:r w:rsidRPr="00553D00">
        <w:rPr>
          <w:rStyle w:val="mord"/>
          <w:i/>
          <w:iCs/>
        </w:rPr>
        <w:t xml:space="preserve"> </w:t>
      </w:r>
      <w:r w:rsidRPr="00553D00">
        <w:rPr>
          <w:rStyle w:val="mbin"/>
          <w:i/>
          <w:iCs/>
        </w:rPr>
        <w:t>+ 1,215</w:t>
      </w:r>
      <w:r w:rsidR="00F66C57" w:rsidRPr="00553D00">
        <w:rPr>
          <w:rStyle w:val="mord"/>
          <w:i/>
          <w:iCs/>
        </w:rPr>
        <w:t>Х</w:t>
      </w:r>
      <w:r w:rsidR="00F66C57" w:rsidRPr="00553D00">
        <w:rPr>
          <w:rStyle w:val="mord"/>
          <w:i/>
          <w:iCs/>
          <w:vertAlign w:val="subscript"/>
        </w:rPr>
        <w:t>2</w:t>
      </w:r>
      <w:r w:rsidRPr="00553D00">
        <w:rPr>
          <w:rStyle w:val="mbin"/>
          <w:rFonts w:ascii="Cambria Math" w:hAnsi="Cambria Math" w:cs="Cambria Math"/>
          <w:i/>
          <w:iCs/>
        </w:rPr>
        <w:t>⋅</w:t>
      </w:r>
      <w:r w:rsidR="00F66C57" w:rsidRPr="00553D00">
        <w:rPr>
          <w:rStyle w:val="mord"/>
          <w:i/>
          <w:iCs/>
        </w:rPr>
        <w:t>Х</w:t>
      </w:r>
      <w:r w:rsidR="00F66C57" w:rsidRPr="00553D00">
        <w:rPr>
          <w:rStyle w:val="mord"/>
          <w:i/>
          <w:iCs/>
          <w:vertAlign w:val="subscript"/>
        </w:rPr>
        <w:t>3</w:t>
      </w:r>
      <w:r w:rsidR="00E9771B" w:rsidRPr="00553D00">
        <w:rPr>
          <w:rStyle w:val="mord"/>
          <w:i/>
          <w:iCs/>
          <w:vertAlign w:val="subscript"/>
        </w:rPr>
        <w:t xml:space="preserve">              </w:t>
      </w:r>
      <w:r w:rsidR="00E9771B" w:rsidRPr="00553D00">
        <w:rPr>
          <w:rStyle w:val="mord"/>
        </w:rPr>
        <w:t xml:space="preserve">                              (11)</w:t>
      </w:r>
    </w:p>
    <w:p w14:paraId="02A540DE" w14:textId="77777777" w:rsidR="00E9771B" w:rsidRPr="00553D00" w:rsidRDefault="00E9771B" w:rsidP="00C03E9D">
      <w:pPr>
        <w:ind w:firstLine="709"/>
        <w:jc w:val="both"/>
        <w:rPr>
          <w:sz w:val="28"/>
          <w:szCs w:val="28"/>
        </w:rPr>
      </w:pPr>
    </w:p>
    <w:p w14:paraId="1CBF660F" w14:textId="66C730BA" w:rsidR="00653927" w:rsidRPr="00553D00" w:rsidRDefault="00653927" w:rsidP="00C03E9D">
      <w:pPr>
        <w:ind w:firstLine="709"/>
        <w:jc w:val="both"/>
        <w:rPr>
          <w:sz w:val="28"/>
          <w:szCs w:val="28"/>
        </w:rPr>
      </w:pPr>
      <w:r w:rsidRPr="00553D00">
        <w:rPr>
          <w:sz w:val="28"/>
          <w:szCs w:val="28"/>
        </w:rPr>
        <w:t>где:</w:t>
      </w:r>
    </w:p>
    <w:p w14:paraId="75BB11C8" w14:textId="4B8C008E" w:rsidR="00653927" w:rsidRPr="00553D00" w:rsidRDefault="00653927" w:rsidP="00C03E9D">
      <w:pPr>
        <w:jc w:val="both"/>
        <w:rPr>
          <w:sz w:val="28"/>
          <w:szCs w:val="28"/>
        </w:rPr>
      </w:pPr>
      <w:r w:rsidRPr="00553D00">
        <w:rPr>
          <w:rFonts w:ascii="Cambria Math" w:hAnsi="Cambria Math" w:cs="Cambria Math"/>
          <w:sz w:val="28"/>
          <w:szCs w:val="28"/>
        </w:rPr>
        <w:t>𝑌</w:t>
      </w:r>
      <w:r w:rsidRPr="00553D00">
        <w:rPr>
          <w:sz w:val="28"/>
          <w:szCs w:val="28"/>
        </w:rPr>
        <w:t xml:space="preserve"> — выход лимонной кислоты, г/л</w:t>
      </w:r>
      <w:r w:rsidR="0012352B" w:rsidRPr="00553D00">
        <w:rPr>
          <w:sz w:val="28"/>
          <w:szCs w:val="28"/>
        </w:rPr>
        <w:t>;</w:t>
      </w:r>
    </w:p>
    <w:p w14:paraId="24A618AC" w14:textId="472D8C4A" w:rsidR="00653927" w:rsidRPr="00553D00" w:rsidRDefault="00424480" w:rsidP="00C03E9D">
      <w:pPr>
        <w:jc w:val="both"/>
        <w:rPr>
          <w:sz w:val="28"/>
          <w:szCs w:val="28"/>
        </w:rPr>
      </w:pPr>
      <w:r w:rsidRPr="00553D00">
        <w:rPr>
          <w:sz w:val="28"/>
          <w:szCs w:val="28"/>
        </w:rPr>
        <w:t>Х</w:t>
      </w:r>
      <w:r w:rsidRPr="00553D00">
        <w:rPr>
          <w:sz w:val="28"/>
          <w:szCs w:val="28"/>
          <w:vertAlign w:val="subscript"/>
        </w:rPr>
        <w:t>1</w:t>
      </w:r>
      <w:r w:rsidR="00653927" w:rsidRPr="00553D00">
        <w:rPr>
          <w:sz w:val="28"/>
          <w:szCs w:val="28"/>
        </w:rPr>
        <w:t xml:space="preserve">— </w:t>
      </w:r>
      <w:r w:rsidRPr="00553D00">
        <w:rPr>
          <w:rFonts w:ascii="Cambria Math" w:hAnsi="Cambria Math" w:cs="Cambria Math"/>
          <w:sz w:val="28"/>
          <w:szCs w:val="28"/>
        </w:rPr>
        <w:t>𝜏</w:t>
      </w:r>
      <w:r w:rsidRPr="00553D00">
        <w:rPr>
          <w:sz w:val="28"/>
          <w:szCs w:val="28"/>
        </w:rPr>
        <w:t xml:space="preserve">, </w:t>
      </w:r>
      <w:r w:rsidR="00653927" w:rsidRPr="00553D00">
        <w:rPr>
          <w:sz w:val="28"/>
          <w:szCs w:val="28"/>
        </w:rPr>
        <w:t>время ферментации, ч</w:t>
      </w:r>
      <w:r w:rsidR="0012352B" w:rsidRPr="00553D00">
        <w:rPr>
          <w:sz w:val="28"/>
          <w:szCs w:val="28"/>
        </w:rPr>
        <w:t>;</w:t>
      </w:r>
    </w:p>
    <w:p w14:paraId="130D516F" w14:textId="5A076D2B" w:rsidR="00653927" w:rsidRPr="00553D00" w:rsidRDefault="00424480" w:rsidP="00C03E9D">
      <w:pPr>
        <w:jc w:val="both"/>
        <w:rPr>
          <w:sz w:val="28"/>
          <w:szCs w:val="28"/>
        </w:rPr>
      </w:pPr>
      <w:r w:rsidRPr="00553D00">
        <w:rPr>
          <w:sz w:val="28"/>
          <w:szCs w:val="28"/>
        </w:rPr>
        <w:t>Х</w:t>
      </w:r>
      <w:r w:rsidRPr="00553D00">
        <w:rPr>
          <w:sz w:val="28"/>
          <w:szCs w:val="28"/>
          <w:vertAlign w:val="subscript"/>
        </w:rPr>
        <w:t>2</w:t>
      </w:r>
      <w:r w:rsidRPr="00553D00">
        <w:rPr>
          <w:sz w:val="28"/>
          <w:szCs w:val="28"/>
        </w:rPr>
        <w:t xml:space="preserve"> </w:t>
      </w:r>
      <w:r w:rsidR="00653927" w:rsidRPr="00553D00">
        <w:rPr>
          <w:sz w:val="28"/>
          <w:szCs w:val="28"/>
        </w:rPr>
        <w:t>— начальн</w:t>
      </w:r>
      <w:r w:rsidR="0012352B" w:rsidRPr="00553D00">
        <w:rPr>
          <w:sz w:val="28"/>
          <w:szCs w:val="28"/>
        </w:rPr>
        <w:t>ый</w:t>
      </w:r>
      <w:r w:rsidR="00653927" w:rsidRPr="00553D00">
        <w:rPr>
          <w:sz w:val="28"/>
          <w:szCs w:val="28"/>
        </w:rPr>
        <w:t xml:space="preserve"> pH среды</w:t>
      </w:r>
      <w:r w:rsidR="0012352B" w:rsidRPr="00553D00">
        <w:rPr>
          <w:sz w:val="28"/>
          <w:szCs w:val="28"/>
        </w:rPr>
        <w:t>;</w:t>
      </w:r>
    </w:p>
    <w:p w14:paraId="00F9C5BA" w14:textId="767C5BBB" w:rsidR="00653927" w:rsidRPr="00553D00" w:rsidRDefault="00424480" w:rsidP="00C03E9D">
      <w:pPr>
        <w:jc w:val="both"/>
        <w:rPr>
          <w:sz w:val="28"/>
          <w:szCs w:val="28"/>
        </w:rPr>
      </w:pPr>
      <w:r w:rsidRPr="00553D00">
        <w:rPr>
          <w:sz w:val="28"/>
          <w:szCs w:val="28"/>
        </w:rPr>
        <w:t>Х</w:t>
      </w:r>
      <w:r w:rsidRPr="00553D00">
        <w:rPr>
          <w:sz w:val="28"/>
          <w:szCs w:val="28"/>
          <w:vertAlign w:val="subscript"/>
        </w:rPr>
        <w:t>3</w:t>
      </w:r>
      <w:r w:rsidR="00653927" w:rsidRPr="00553D00">
        <w:rPr>
          <w:sz w:val="28"/>
          <w:szCs w:val="28"/>
        </w:rPr>
        <w:t xml:space="preserve">— температура процесса, </w:t>
      </w:r>
      <w:r w:rsidRPr="00553D00">
        <w:rPr>
          <w:rFonts w:ascii="Cambria Math" w:hAnsi="Cambria Math" w:cs="Cambria Math"/>
          <w:sz w:val="28"/>
          <w:szCs w:val="28"/>
        </w:rPr>
        <w:t>𝑇</w:t>
      </w:r>
      <w:r w:rsidRPr="00553D00">
        <w:rPr>
          <w:sz w:val="28"/>
          <w:szCs w:val="28"/>
        </w:rPr>
        <w:t xml:space="preserve"> </w:t>
      </w:r>
      <w:r w:rsidR="00653927" w:rsidRPr="00553D00">
        <w:rPr>
          <w:sz w:val="28"/>
          <w:szCs w:val="28"/>
        </w:rPr>
        <w:t>°C</w:t>
      </w:r>
      <w:r w:rsidR="0012352B" w:rsidRPr="00553D00">
        <w:rPr>
          <w:sz w:val="28"/>
          <w:szCs w:val="28"/>
        </w:rPr>
        <w:t>.</w:t>
      </w:r>
    </w:p>
    <w:p w14:paraId="13EABCF2" w14:textId="139D6917" w:rsidR="00B7517C" w:rsidRPr="00553D00" w:rsidRDefault="00B7517C" w:rsidP="00C03E9D">
      <w:pPr>
        <w:pStyle w:val="af8"/>
        <w:ind w:firstLine="709"/>
        <w:jc w:val="both"/>
        <w:rPr>
          <w:bCs/>
          <w:sz w:val="28"/>
          <w:lang w:eastAsia="en-US"/>
        </w:rPr>
      </w:pPr>
      <w:r w:rsidRPr="00553D00">
        <w:rPr>
          <w:bCs/>
          <w:sz w:val="28"/>
          <w:lang w:eastAsia="en-US"/>
        </w:rPr>
        <w:t xml:space="preserve">Для подтверждения статистической значимости и адекватности построенной модели были проведены диагностические проверки, результаты которых представлены на рисунке </w:t>
      </w:r>
      <w:r w:rsidR="00E9771B" w:rsidRPr="00553D00">
        <w:rPr>
          <w:bCs/>
          <w:sz w:val="28"/>
          <w:lang w:eastAsia="en-US"/>
        </w:rPr>
        <w:t>1</w:t>
      </w:r>
      <w:r w:rsidR="000657DD" w:rsidRPr="00553D00">
        <w:rPr>
          <w:bCs/>
          <w:sz w:val="28"/>
          <w:lang w:eastAsia="en-US"/>
        </w:rPr>
        <w:t>4</w:t>
      </w:r>
      <w:r w:rsidRPr="00553D00">
        <w:rPr>
          <w:bCs/>
          <w:sz w:val="28"/>
          <w:lang w:eastAsia="en-US"/>
        </w:rPr>
        <w:t>.</w:t>
      </w:r>
    </w:p>
    <w:p w14:paraId="4B29BACB" w14:textId="77777777" w:rsidR="00630F05" w:rsidRPr="00553D00" w:rsidRDefault="00630F05" w:rsidP="00630F05">
      <w:pPr>
        <w:pStyle w:val="af8"/>
        <w:ind w:firstLine="709"/>
        <w:jc w:val="both"/>
        <w:rPr>
          <w:bCs/>
          <w:sz w:val="28"/>
          <w:lang w:eastAsia="en-US"/>
        </w:rPr>
      </w:pPr>
      <w:r w:rsidRPr="00553D00">
        <w:rPr>
          <w:bCs/>
          <w:sz w:val="28"/>
          <w:lang w:eastAsia="en-US"/>
        </w:rPr>
        <w:t>Диагностические графики подтверждают корректность и статистическую адекватность построенной модели. Стандартизированная диаграмма Парето показывает значимость квадратичных эффектов факторов, а анализ остатков (нормальный график, гистограмма, Residuals vs Fits) демонстрирует их нормальное распределение и отсутствие систематических отклонений. Это подтверждает, что модель надёжно описывает экспериментальные данные и пригодна для прогнозирования выхода лимонной кислоты.</w:t>
      </w:r>
    </w:p>
    <w:p w14:paraId="6DEFA5E7" w14:textId="77777777" w:rsidR="00185E5F" w:rsidRPr="00553D00" w:rsidRDefault="00185E5F" w:rsidP="00C03E9D">
      <w:pPr>
        <w:jc w:val="both"/>
        <w:rPr>
          <w:sz w:val="28"/>
          <w:szCs w:val="28"/>
        </w:rPr>
      </w:pPr>
    </w:p>
    <w:p w14:paraId="09961C7E" w14:textId="36C312EC" w:rsidR="001A3BCE" w:rsidRPr="00553D00" w:rsidRDefault="00185E5F" w:rsidP="00C03E9D">
      <w:pPr>
        <w:pStyle w:val="af8"/>
        <w:jc w:val="center"/>
        <w:rPr>
          <w:bCs/>
          <w:sz w:val="28"/>
          <w:lang w:eastAsia="en-US"/>
        </w:rPr>
      </w:pPr>
      <w:r w:rsidRPr="00553D00">
        <w:rPr>
          <w:noProof/>
        </w:rPr>
        <w:lastRenderedPageBreak/>
        <w:drawing>
          <wp:inline distT="0" distB="0" distL="0" distR="0" wp14:anchorId="75B9E182" wp14:editId="6A9797EF">
            <wp:extent cx="5549603" cy="369993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50839" cy="3700757"/>
                    </a:xfrm>
                    <a:prstGeom prst="rect">
                      <a:avLst/>
                    </a:prstGeom>
                  </pic:spPr>
                </pic:pic>
              </a:graphicData>
            </a:graphic>
          </wp:inline>
        </w:drawing>
      </w:r>
      <w:r w:rsidR="001A3BCE" w:rsidRPr="00553D00">
        <w:rPr>
          <w:bCs/>
          <w:sz w:val="28"/>
          <w:lang w:eastAsia="en-US"/>
        </w:rPr>
        <w:t xml:space="preserve">Рисунок </w:t>
      </w:r>
      <w:r w:rsidR="00B060A2" w:rsidRPr="00553D00">
        <w:rPr>
          <w:bCs/>
          <w:sz w:val="28"/>
          <w:lang w:eastAsia="en-US"/>
        </w:rPr>
        <w:t>1</w:t>
      </w:r>
      <w:r w:rsidR="000657DD" w:rsidRPr="00553D00">
        <w:rPr>
          <w:bCs/>
          <w:sz w:val="28"/>
          <w:lang w:eastAsia="en-US"/>
        </w:rPr>
        <w:t>4</w:t>
      </w:r>
      <w:r w:rsidR="001A3BCE" w:rsidRPr="00553D00">
        <w:rPr>
          <w:bCs/>
          <w:sz w:val="28"/>
          <w:lang w:eastAsia="en-US"/>
        </w:rPr>
        <w:t xml:space="preserve"> – Диагностические графики регрессионной модели выхода лимонной кислоты (Y, г/л), построенной по плану Бокса–Бенкена</w:t>
      </w:r>
    </w:p>
    <w:p w14:paraId="4ACB18A3" w14:textId="77777777" w:rsidR="00E9771B" w:rsidRPr="00553D00" w:rsidRDefault="00E9771B" w:rsidP="00C03E9D">
      <w:pPr>
        <w:pStyle w:val="af8"/>
        <w:jc w:val="center"/>
        <w:rPr>
          <w:bCs/>
          <w:sz w:val="28"/>
          <w:lang w:eastAsia="en-US"/>
        </w:rPr>
      </w:pPr>
    </w:p>
    <w:p w14:paraId="60AFD8D2" w14:textId="1AEFD80A" w:rsidR="00EA2454" w:rsidRPr="00553D00" w:rsidRDefault="0012352B" w:rsidP="00630F05">
      <w:pPr>
        <w:ind w:firstLine="709"/>
        <w:jc w:val="both"/>
        <w:rPr>
          <w:sz w:val="28"/>
          <w:szCs w:val="28"/>
        </w:rPr>
      </w:pPr>
      <w:r w:rsidRPr="00553D00">
        <w:rPr>
          <w:sz w:val="28"/>
          <w:szCs w:val="28"/>
        </w:rPr>
        <w:t>Для визуализации результатов построены поверхности отклика</w:t>
      </w:r>
      <w:r w:rsidR="000C3DD0" w:rsidRPr="00553D00">
        <w:rPr>
          <w:sz w:val="28"/>
          <w:szCs w:val="28"/>
        </w:rPr>
        <w:t xml:space="preserve"> (</w:t>
      </w:r>
      <w:r w:rsidR="000657DD" w:rsidRPr="00553D00">
        <w:rPr>
          <w:sz w:val="28"/>
          <w:szCs w:val="28"/>
        </w:rPr>
        <w:t>р</w:t>
      </w:r>
      <w:r w:rsidR="000C3DD0" w:rsidRPr="00553D00">
        <w:rPr>
          <w:sz w:val="28"/>
          <w:szCs w:val="28"/>
        </w:rPr>
        <w:t xml:space="preserve">исунок </w:t>
      </w:r>
      <w:r w:rsidR="00E9771B" w:rsidRPr="00553D00">
        <w:rPr>
          <w:sz w:val="28"/>
          <w:szCs w:val="28"/>
        </w:rPr>
        <w:t>1</w:t>
      </w:r>
      <w:r w:rsidR="000657DD" w:rsidRPr="00553D00">
        <w:rPr>
          <w:sz w:val="28"/>
          <w:szCs w:val="28"/>
        </w:rPr>
        <w:t>5</w:t>
      </w:r>
      <w:r w:rsidR="000C3DD0" w:rsidRPr="00553D00">
        <w:rPr>
          <w:sz w:val="28"/>
          <w:szCs w:val="28"/>
        </w:rPr>
        <w:t>)</w:t>
      </w:r>
      <w:r w:rsidRPr="00553D00">
        <w:rPr>
          <w:sz w:val="28"/>
          <w:szCs w:val="28"/>
        </w:rPr>
        <w:t>, отображающие влияние температуры и pH при фиксированных значениях времени процесса (72, 120 и 168 ч). Графики позволяют оценить характер изменения выхода лимонной кислоты и область максимума внутри исследуемых параметров.</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3"/>
      </w:tblGrid>
      <w:tr w:rsidR="00553D00" w:rsidRPr="00553D00" w14:paraId="1A7B81B2" w14:textId="77777777" w:rsidTr="00EE370C">
        <w:tc>
          <w:tcPr>
            <w:tcW w:w="4789" w:type="dxa"/>
          </w:tcPr>
          <w:p w14:paraId="52450D85" w14:textId="03F1F611" w:rsidR="00EA2454" w:rsidRPr="00553D00" w:rsidRDefault="00EA2454" w:rsidP="00C03E9D">
            <w:pPr>
              <w:jc w:val="both"/>
              <w:rPr>
                <w:sz w:val="28"/>
                <w:szCs w:val="28"/>
              </w:rPr>
            </w:pPr>
            <w:r w:rsidRPr="00553D00">
              <w:rPr>
                <w:noProof/>
                <w:sz w:val="28"/>
                <w:szCs w:val="28"/>
              </w:rPr>
              <w:drawing>
                <wp:inline distT="0" distB="0" distL="0" distR="0" wp14:anchorId="7479AAB0" wp14:editId="0624A64F">
                  <wp:extent cx="3117089" cy="1837267"/>
                  <wp:effectExtent l="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0820" cy="1863043"/>
                          </a:xfrm>
                          <a:prstGeom prst="rect">
                            <a:avLst/>
                          </a:prstGeom>
                        </pic:spPr>
                      </pic:pic>
                    </a:graphicData>
                  </a:graphic>
                </wp:inline>
              </w:drawing>
            </w:r>
          </w:p>
        </w:tc>
        <w:tc>
          <w:tcPr>
            <w:tcW w:w="4556" w:type="dxa"/>
          </w:tcPr>
          <w:p w14:paraId="3E2487D3" w14:textId="647BF148" w:rsidR="00EA2454" w:rsidRPr="00553D00" w:rsidRDefault="00EA2454" w:rsidP="00C03E9D">
            <w:pPr>
              <w:jc w:val="both"/>
              <w:rPr>
                <w:sz w:val="28"/>
                <w:szCs w:val="28"/>
              </w:rPr>
            </w:pPr>
            <w:r w:rsidRPr="00553D00">
              <w:rPr>
                <w:noProof/>
                <w:sz w:val="28"/>
                <w:szCs w:val="28"/>
              </w:rPr>
              <w:drawing>
                <wp:inline distT="0" distB="0" distL="0" distR="0" wp14:anchorId="01E4563D" wp14:editId="35722C15">
                  <wp:extent cx="3138855" cy="1845734"/>
                  <wp:effectExtent l="0" t="0" r="4445"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78318" cy="1868939"/>
                          </a:xfrm>
                          <a:prstGeom prst="rect">
                            <a:avLst/>
                          </a:prstGeom>
                        </pic:spPr>
                      </pic:pic>
                    </a:graphicData>
                  </a:graphic>
                </wp:inline>
              </w:drawing>
            </w:r>
          </w:p>
        </w:tc>
      </w:tr>
      <w:tr w:rsidR="00540F60" w:rsidRPr="00553D00" w14:paraId="5303B832" w14:textId="77777777" w:rsidTr="00EE370C">
        <w:tc>
          <w:tcPr>
            <w:tcW w:w="9345" w:type="dxa"/>
            <w:gridSpan w:val="2"/>
          </w:tcPr>
          <w:p w14:paraId="0B4AE36E" w14:textId="0998349E" w:rsidR="00540F60" w:rsidRPr="00553D00" w:rsidRDefault="00540F60" w:rsidP="00C03E9D">
            <w:pPr>
              <w:jc w:val="center"/>
              <w:rPr>
                <w:sz w:val="28"/>
                <w:szCs w:val="28"/>
              </w:rPr>
            </w:pPr>
            <w:r w:rsidRPr="00553D00">
              <w:rPr>
                <w:noProof/>
                <w:sz w:val="28"/>
                <w:szCs w:val="28"/>
              </w:rPr>
              <w:drawing>
                <wp:inline distT="0" distB="0" distL="0" distR="0" wp14:anchorId="2F2734FE" wp14:editId="1E5ECB52">
                  <wp:extent cx="3209619" cy="181186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46556" cy="1832717"/>
                          </a:xfrm>
                          <a:prstGeom prst="rect">
                            <a:avLst/>
                          </a:prstGeom>
                        </pic:spPr>
                      </pic:pic>
                    </a:graphicData>
                  </a:graphic>
                </wp:inline>
              </w:drawing>
            </w:r>
          </w:p>
        </w:tc>
      </w:tr>
    </w:tbl>
    <w:p w14:paraId="34110B68" w14:textId="55178FBC" w:rsidR="00A131B5" w:rsidRPr="00553D00" w:rsidRDefault="00A131B5" w:rsidP="00630F05">
      <w:pPr>
        <w:rPr>
          <w:sz w:val="28"/>
          <w:szCs w:val="28"/>
          <w:lang w:val="en-GB"/>
        </w:rPr>
      </w:pPr>
    </w:p>
    <w:p w14:paraId="78FB32E8" w14:textId="4862AD89" w:rsidR="00C05B0D" w:rsidRPr="00553D00" w:rsidRDefault="00C05B0D" w:rsidP="00C03E9D">
      <w:pPr>
        <w:jc w:val="center"/>
        <w:rPr>
          <w:sz w:val="28"/>
          <w:szCs w:val="28"/>
        </w:rPr>
      </w:pPr>
      <w:r w:rsidRPr="00553D00">
        <w:rPr>
          <w:sz w:val="28"/>
          <w:szCs w:val="28"/>
        </w:rPr>
        <w:t xml:space="preserve">Рисунок </w:t>
      </w:r>
      <w:r w:rsidR="00E9771B" w:rsidRPr="00553D00">
        <w:rPr>
          <w:sz w:val="28"/>
          <w:szCs w:val="28"/>
        </w:rPr>
        <w:t>1</w:t>
      </w:r>
      <w:r w:rsidR="000657DD" w:rsidRPr="00553D00">
        <w:rPr>
          <w:sz w:val="28"/>
          <w:szCs w:val="28"/>
        </w:rPr>
        <w:t>5</w:t>
      </w:r>
      <w:r w:rsidRPr="00553D00">
        <w:rPr>
          <w:sz w:val="28"/>
          <w:szCs w:val="28"/>
        </w:rPr>
        <w:t xml:space="preserve"> – Поверхность отклика выхода лимонной кислоты в зависимости от pH и температуры при </w:t>
      </w:r>
      <w:r w:rsidR="009A457B" w:rsidRPr="00553D00">
        <w:rPr>
          <w:sz w:val="28"/>
          <w:szCs w:val="28"/>
        </w:rPr>
        <w:t>длительности</w:t>
      </w:r>
      <w:r w:rsidRPr="00553D00">
        <w:rPr>
          <w:sz w:val="28"/>
          <w:szCs w:val="28"/>
        </w:rPr>
        <w:t xml:space="preserve"> ферментации </w:t>
      </w:r>
    </w:p>
    <w:p w14:paraId="22357CA3" w14:textId="77777777" w:rsidR="00C05B0D" w:rsidRPr="00553D00" w:rsidRDefault="00C05B0D" w:rsidP="00C03E9D">
      <w:pPr>
        <w:jc w:val="center"/>
        <w:rPr>
          <w:sz w:val="28"/>
          <w:szCs w:val="28"/>
        </w:rPr>
      </w:pPr>
    </w:p>
    <w:p w14:paraId="26ADC6CA" w14:textId="0D1D4AE2" w:rsidR="008075A7" w:rsidRPr="00553D00" w:rsidRDefault="00E02E5F" w:rsidP="00C03E9D">
      <w:pPr>
        <w:ind w:firstLine="709"/>
        <w:jc w:val="both"/>
        <w:rPr>
          <w:sz w:val="28"/>
          <w:szCs w:val="28"/>
        </w:rPr>
      </w:pPr>
      <w:r w:rsidRPr="00553D00">
        <w:rPr>
          <w:rStyle w:val="contribdegrees"/>
          <w:sz w:val="28"/>
        </w:rPr>
        <w:t xml:space="preserve">Таким образом, результаты трёхфакторного эксперимента позволили установить, что наиболее благоприятные условия для биосинтеза лимонной кислоты штаммом </w:t>
      </w:r>
      <w:r w:rsidR="00317669" w:rsidRPr="00553D00">
        <w:rPr>
          <w:rStyle w:val="contribdegrees"/>
          <w:i/>
          <w:iCs/>
          <w:sz w:val="28"/>
        </w:rPr>
        <w:t>A.niger</w:t>
      </w:r>
      <w:r w:rsidRPr="00553D00">
        <w:rPr>
          <w:rStyle w:val="contribdegrees"/>
          <w:i/>
          <w:iCs/>
          <w:sz w:val="28"/>
        </w:rPr>
        <w:t xml:space="preserve"> R5/4</w:t>
      </w:r>
      <w:r w:rsidRPr="00553D00">
        <w:rPr>
          <w:rStyle w:val="contribdegrees"/>
          <w:sz w:val="28"/>
        </w:rPr>
        <w:t xml:space="preserve"> достигаются при температуре 30°C, начальном pH 5,0 и продолжительности культивирования 168 ч. </w:t>
      </w:r>
      <w:r w:rsidR="008075A7" w:rsidRPr="00553D00">
        <w:rPr>
          <w:sz w:val="28"/>
          <w:szCs w:val="28"/>
        </w:rPr>
        <w:t>Установленные оптимальные условия полностью согласуются с литературными данными и подтверждают адекватность построенной регрессионной модели для прогнозирования выхода лимонной кислоты при различных параметрах ферментации.</w:t>
      </w:r>
    </w:p>
    <w:p w14:paraId="01C7DCC2" w14:textId="73B00BDF" w:rsidR="00A06F45" w:rsidRPr="00553D00" w:rsidRDefault="00A06F45" w:rsidP="00C03E9D">
      <w:pPr>
        <w:pStyle w:val="af8"/>
        <w:ind w:firstLine="709"/>
        <w:jc w:val="both"/>
        <w:rPr>
          <w:rStyle w:val="contribdegrees"/>
          <w:sz w:val="28"/>
        </w:rPr>
      </w:pPr>
      <w:r w:rsidRPr="00553D00">
        <w:rPr>
          <w:rStyle w:val="contribdegrees"/>
          <w:sz w:val="28"/>
        </w:rPr>
        <w:t>Полученные результаты послужили основой для последующего этапа исследования, направленного на определение оптимального состава питательной среды.</w:t>
      </w:r>
    </w:p>
    <w:p w14:paraId="0000017D" w14:textId="065D04A1" w:rsidR="009A593D" w:rsidRPr="00553D00" w:rsidRDefault="009A593D" w:rsidP="00F72BB0">
      <w:pPr>
        <w:pStyle w:val="af8"/>
        <w:ind w:firstLine="709"/>
        <w:jc w:val="both"/>
        <w:rPr>
          <w:rStyle w:val="contribdegrees"/>
          <w:sz w:val="28"/>
        </w:rPr>
      </w:pPr>
      <w:r w:rsidRPr="00553D00">
        <w:rPr>
          <w:rStyle w:val="contribdegrees"/>
          <w:sz w:val="28"/>
        </w:rPr>
        <w:t xml:space="preserve">Оптимизация условий биосинтеза лимонной кислоты включала два взаимосвязанных этапа: подбор оптимальных параметров культивирования и установление рационального компонентного состава ферментационной среды. На предыдущем этапе трёхфакторного эксперимента методом поверхностей отклика было показано, что максимальная продуктивность штамма </w:t>
      </w:r>
      <w:r w:rsidR="00317669" w:rsidRPr="00553D00">
        <w:rPr>
          <w:rStyle w:val="contribdegrees"/>
          <w:i/>
          <w:iCs/>
          <w:sz w:val="28"/>
        </w:rPr>
        <w:t>A.niger</w:t>
      </w:r>
      <w:r w:rsidRPr="00553D00">
        <w:rPr>
          <w:rStyle w:val="contribdegrees"/>
          <w:i/>
          <w:iCs/>
          <w:sz w:val="28"/>
        </w:rPr>
        <w:t xml:space="preserve"> R5/4</w:t>
      </w:r>
      <w:r w:rsidRPr="00553D00">
        <w:rPr>
          <w:rStyle w:val="contribdegrees"/>
          <w:sz w:val="28"/>
        </w:rPr>
        <w:t xml:space="preserve"> достигается при температуре 30°C, начальном pH 5,0 и продолжительности культивирования 168 ч. Эти условия были использованы как фиксированные в дальнейших исследованиях, направленных на оптимизацию минерального состава среды.</w:t>
      </w:r>
    </w:p>
    <w:p w14:paraId="5EEDDDAC" w14:textId="18A98055" w:rsidR="009A593D" w:rsidRPr="00553D00" w:rsidRDefault="009A593D" w:rsidP="00C03E9D">
      <w:pPr>
        <w:pStyle w:val="af8"/>
        <w:ind w:firstLine="709"/>
        <w:jc w:val="both"/>
        <w:rPr>
          <w:rStyle w:val="contribdegrees"/>
          <w:sz w:val="28"/>
        </w:rPr>
      </w:pPr>
      <w:r w:rsidRPr="00553D00">
        <w:rPr>
          <w:rStyle w:val="contribdegrees"/>
          <w:sz w:val="28"/>
        </w:rPr>
        <w:t xml:space="preserve">Поскольку интенсивность биосинтеза лимонной кислоты определяется не только физико-химическими параметрами процесса, но и элементным профилем питательной среды, последующий этап экспериментов был посвящён изучению влияния макро- и микроэлементов на метаболическую активность </w:t>
      </w:r>
      <w:r w:rsidR="00317669" w:rsidRPr="00553D00">
        <w:rPr>
          <w:rStyle w:val="contribdegrees"/>
          <w:i/>
          <w:iCs/>
          <w:sz w:val="28"/>
        </w:rPr>
        <w:t>A.niger</w:t>
      </w:r>
      <w:r w:rsidRPr="00553D00">
        <w:rPr>
          <w:rStyle w:val="contribdegrees"/>
          <w:i/>
          <w:iCs/>
          <w:sz w:val="28"/>
        </w:rPr>
        <w:t xml:space="preserve"> R5/4</w:t>
      </w:r>
      <w:r w:rsidRPr="00553D00">
        <w:rPr>
          <w:rStyle w:val="contribdegrees"/>
          <w:sz w:val="28"/>
        </w:rPr>
        <w:t>. Особое внимание уделялось азоту (</w:t>
      </w:r>
      <w:r w:rsidRPr="00553D00">
        <w:rPr>
          <w:sz w:val="28"/>
          <w:shd w:val="clear" w:color="auto" w:fill="FFFFFF"/>
        </w:rPr>
        <w:t>NH</w:t>
      </w:r>
      <w:r w:rsidRPr="00553D00">
        <w:rPr>
          <w:sz w:val="28"/>
          <w:shd w:val="clear" w:color="auto" w:fill="FFFFFF"/>
          <w:vertAlign w:val="subscript"/>
        </w:rPr>
        <w:t>4</w:t>
      </w:r>
      <w:r w:rsidRPr="00553D00">
        <w:rPr>
          <w:sz w:val="28"/>
          <w:shd w:val="clear" w:color="auto" w:fill="FFFFFF"/>
        </w:rPr>
        <w:t>NO</w:t>
      </w:r>
      <w:r w:rsidRPr="00553D00">
        <w:rPr>
          <w:sz w:val="28"/>
          <w:shd w:val="clear" w:color="auto" w:fill="FFFFFF"/>
          <w:vertAlign w:val="subscript"/>
        </w:rPr>
        <w:t>3)</w:t>
      </w:r>
      <w:r w:rsidRPr="00553D00">
        <w:rPr>
          <w:rStyle w:val="contribdegrees"/>
          <w:sz w:val="28"/>
        </w:rPr>
        <w:t>, фосфору (KH</w:t>
      </w:r>
      <w:r w:rsidRPr="00553D00">
        <w:rPr>
          <w:rStyle w:val="contribdegrees"/>
          <w:sz w:val="28"/>
          <w:vertAlign w:val="subscript"/>
        </w:rPr>
        <w:t>2</w:t>
      </w:r>
      <w:r w:rsidRPr="00553D00">
        <w:rPr>
          <w:rStyle w:val="contribdegrees"/>
          <w:sz w:val="28"/>
        </w:rPr>
        <w:t>PO</w:t>
      </w:r>
      <w:r w:rsidRPr="00553D00">
        <w:rPr>
          <w:rStyle w:val="contribdegrees"/>
          <w:sz w:val="28"/>
          <w:vertAlign w:val="subscript"/>
        </w:rPr>
        <w:t>4</w:t>
      </w:r>
      <w:r w:rsidRPr="00553D00">
        <w:rPr>
          <w:rStyle w:val="contribdegrees"/>
          <w:sz w:val="28"/>
        </w:rPr>
        <w:t>), магний (</w:t>
      </w:r>
      <w:hyperlink r:id="rId30" w:tooltip="Магний" w:history="1">
        <w:r w:rsidRPr="00553D00">
          <w:rPr>
            <w:rStyle w:val="af6"/>
            <w:color w:val="auto"/>
            <w:sz w:val="28"/>
            <w:u w:val="none"/>
            <w:shd w:val="clear" w:color="auto" w:fill="FFFFFF"/>
          </w:rPr>
          <w:t>Mg</w:t>
        </w:r>
      </w:hyperlink>
      <w:hyperlink r:id="rId31" w:tooltip="Сера" w:history="1">
        <w:r w:rsidRPr="00553D00">
          <w:rPr>
            <w:rStyle w:val="af6"/>
            <w:color w:val="auto"/>
            <w:sz w:val="28"/>
            <w:u w:val="none"/>
            <w:shd w:val="clear" w:color="auto" w:fill="FFFFFF"/>
          </w:rPr>
          <w:t>S</w:t>
        </w:r>
      </w:hyperlink>
      <w:hyperlink r:id="rId32" w:tooltip="Кислород" w:history="1">
        <w:r w:rsidRPr="00553D00">
          <w:rPr>
            <w:rStyle w:val="af6"/>
            <w:color w:val="auto"/>
            <w:sz w:val="28"/>
            <w:u w:val="none"/>
            <w:shd w:val="clear" w:color="auto" w:fill="FFFFFF"/>
          </w:rPr>
          <w:t>O</w:t>
        </w:r>
      </w:hyperlink>
      <w:r w:rsidRPr="00553D00">
        <w:rPr>
          <w:sz w:val="28"/>
          <w:shd w:val="clear" w:color="auto" w:fill="FFFFFF"/>
          <w:vertAlign w:val="subscript"/>
        </w:rPr>
        <w:t>4</w:t>
      </w:r>
      <w:r w:rsidRPr="00553D00">
        <w:rPr>
          <w:sz w:val="28"/>
          <w:shd w:val="clear" w:color="auto" w:fill="FFFFFF"/>
        </w:rPr>
        <w:t>·7</w:t>
      </w:r>
      <w:hyperlink r:id="rId33" w:tooltip="Вода" w:history="1">
        <w:r w:rsidRPr="00553D00">
          <w:rPr>
            <w:rStyle w:val="af6"/>
            <w:color w:val="auto"/>
            <w:sz w:val="28"/>
            <w:u w:val="none"/>
            <w:shd w:val="clear" w:color="auto" w:fill="FFFFFF"/>
          </w:rPr>
          <w:t>H</w:t>
        </w:r>
        <w:r w:rsidRPr="00553D00">
          <w:rPr>
            <w:rStyle w:val="af6"/>
            <w:color w:val="auto"/>
            <w:sz w:val="28"/>
            <w:u w:val="none"/>
            <w:shd w:val="clear" w:color="auto" w:fill="FFFFFF"/>
            <w:vertAlign w:val="subscript"/>
          </w:rPr>
          <w:t>2</w:t>
        </w:r>
        <w:r w:rsidRPr="00553D00">
          <w:rPr>
            <w:rStyle w:val="af6"/>
            <w:color w:val="auto"/>
            <w:sz w:val="28"/>
            <w:u w:val="none"/>
            <w:shd w:val="clear" w:color="auto" w:fill="FFFFFF"/>
          </w:rPr>
          <w:t>O</w:t>
        </w:r>
      </w:hyperlink>
      <w:r w:rsidRPr="00553D00">
        <w:rPr>
          <w:rStyle w:val="af6"/>
          <w:color w:val="auto"/>
          <w:sz w:val="28"/>
          <w:u w:val="none"/>
          <w:shd w:val="clear" w:color="auto" w:fill="FFFFFF"/>
        </w:rPr>
        <w:t>)</w:t>
      </w:r>
      <w:r w:rsidRPr="00553D00">
        <w:rPr>
          <w:rStyle w:val="contribdegrees"/>
          <w:sz w:val="28"/>
        </w:rPr>
        <w:t>, цинку (</w:t>
      </w:r>
      <w:r w:rsidRPr="00553D00">
        <w:rPr>
          <w:sz w:val="28"/>
        </w:rPr>
        <w:t>ZnSO</w:t>
      </w:r>
      <w:r w:rsidRPr="00553D00">
        <w:rPr>
          <w:sz w:val="28"/>
          <w:vertAlign w:val="subscript"/>
        </w:rPr>
        <w:t>4</w:t>
      </w:r>
      <w:r w:rsidRPr="00553D00">
        <w:rPr>
          <w:sz w:val="28"/>
        </w:rPr>
        <w:t>·7H</w:t>
      </w:r>
      <w:r w:rsidRPr="00553D00">
        <w:rPr>
          <w:sz w:val="28"/>
          <w:vertAlign w:val="subscript"/>
        </w:rPr>
        <w:t>2</w:t>
      </w:r>
      <w:r w:rsidRPr="00553D00">
        <w:rPr>
          <w:sz w:val="28"/>
        </w:rPr>
        <w:t>O)</w:t>
      </w:r>
      <w:r w:rsidRPr="00553D00">
        <w:rPr>
          <w:rStyle w:val="contribdegrees"/>
          <w:sz w:val="28"/>
        </w:rPr>
        <w:t>, железу (</w:t>
      </w:r>
      <w:r w:rsidRPr="00553D00">
        <w:rPr>
          <w:sz w:val="28"/>
        </w:rPr>
        <w:t>FeSO</w:t>
      </w:r>
      <w:r w:rsidRPr="00553D00">
        <w:rPr>
          <w:sz w:val="28"/>
          <w:vertAlign w:val="subscript"/>
        </w:rPr>
        <w:t>4</w:t>
      </w:r>
      <w:r w:rsidRPr="00553D00">
        <w:rPr>
          <w:sz w:val="28"/>
          <w:shd w:val="clear" w:color="auto" w:fill="FFFFFF"/>
        </w:rPr>
        <w:t>·</w:t>
      </w:r>
      <w:r w:rsidRPr="00553D00">
        <w:rPr>
          <w:sz w:val="28"/>
        </w:rPr>
        <w:t>7H</w:t>
      </w:r>
      <w:r w:rsidRPr="00553D00">
        <w:rPr>
          <w:sz w:val="28"/>
          <w:vertAlign w:val="subscript"/>
        </w:rPr>
        <w:t>2</w:t>
      </w:r>
      <w:r w:rsidRPr="00553D00">
        <w:rPr>
          <w:sz w:val="28"/>
        </w:rPr>
        <w:t>O) и меди (</w:t>
      </w:r>
      <w:r w:rsidRPr="00553D00">
        <w:rPr>
          <w:sz w:val="28"/>
          <w:shd w:val="clear" w:color="auto" w:fill="FFFFFF"/>
        </w:rPr>
        <w:t>CuSO</w:t>
      </w:r>
      <w:r w:rsidRPr="00553D00">
        <w:rPr>
          <w:sz w:val="28"/>
          <w:shd w:val="clear" w:color="auto" w:fill="FFFFFF"/>
          <w:vertAlign w:val="subscript"/>
        </w:rPr>
        <w:t>4</w:t>
      </w:r>
      <w:r w:rsidRPr="00553D00">
        <w:rPr>
          <w:sz w:val="28"/>
          <w:shd w:val="clear" w:color="auto" w:fill="FFFFFF"/>
        </w:rPr>
        <w:t>·5H</w:t>
      </w:r>
      <w:r w:rsidRPr="00553D00">
        <w:rPr>
          <w:sz w:val="28"/>
          <w:shd w:val="clear" w:color="auto" w:fill="FFFFFF"/>
          <w:vertAlign w:val="subscript"/>
        </w:rPr>
        <w:t>2</w:t>
      </w:r>
      <w:r w:rsidRPr="00553D00">
        <w:rPr>
          <w:sz w:val="28"/>
          <w:shd w:val="clear" w:color="auto" w:fill="FFFFFF"/>
        </w:rPr>
        <w:t xml:space="preserve">O) с разными концентрациями в (г/л). </w:t>
      </w:r>
      <w:r w:rsidRPr="00553D00">
        <w:rPr>
          <w:rStyle w:val="contribdegrees"/>
          <w:sz w:val="28"/>
        </w:rPr>
        <w:t>Указанные компоненты участвуют в регуляции ключевых ферментативных реакций: дегидрогеназ, аминотрансфераз, оксидоредуктаз, определяющих интенсивность окислительно-восстановительных процессов и переноса электронов в клетке, что непосредственно влияет на направление метаболического потока в сторону аккумуляции лимонной кислоты.</w:t>
      </w:r>
    </w:p>
    <w:p w14:paraId="3E50C9DB" w14:textId="77777777" w:rsidR="009A593D" w:rsidRPr="00553D00" w:rsidRDefault="009A593D" w:rsidP="00C03E9D">
      <w:pPr>
        <w:pStyle w:val="af8"/>
        <w:ind w:firstLine="709"/>
        <w:jc w:val="both"/>
        <w:rPr>
          <w:rStyle w:val="contribdegrees"/>
          <w:sz w:val="28"/>
        </w:rPr>
      </w:pPr>
      <w:r w:rsidRPr="00553D00">
        <w:rPr>
          <w:rStyle w:val="contribdegrees"/>
          <w:sz w:val="28"/>
        </w:rPr>
        <w:t>Для определения оптимального уровня минерального питания была применена методология поверхностей отклика на основе плана Box–Behnken, позволяющая учитывать как индивидуальные, так и квадратичные эффекты факторов, а также их парные взаимодействия. План включал 6 факторов и 54 экспериментальных постановки, включая 5 центральных точек, что обеспечило статистически обоснованную оценку нелинейных зависимостей и высокую точность построения отклика.</w:t>
      </w:r>
    </w:p>
    <w:p w14:paraId="03416CEA" w14:textId="3009C069" w:rsidR="009A593D" w:rsidRPr="00553D00" w:rsidRDefault="009A593D" w:rsidP="00C03E9D">
      <w:pPr>
        <w:pStyle w:val="af8"/>
        <w:ind w:firstLine="709"/>
        <w:jc w:val="both"/>
        <w:rPr>
          <w:rStyle w:val="contribdegrees"/>
          <w:sz w:val="28"/>
        </w:rPr>
      </w:pPr>
      <w:r w:rsidRPr="00553D00">
        <w:rPr>
          <w:rStyle w:val="contribdegrees"/>
          <w:sz w:val="28"/>
        </w:rPr>
        <w:lastRenderedPageBreak/>
        <w:t xml:space="preserve">Структура экспериментальных комбинаций приведена в таблице </w:t>
      </w:r>
      <w:r w:rsidR="00E9771B" w:rsidRPr="00553D00">
        <w:rPr>
          <w:rStyle w:val="contribdegrees"/>
          <w:sz w:val="28"/>
        </w:rPr>
        <w:t>1</w:t>
      </w:r>
      <w:r w:rsidR="008B011D" w:rsidRPr="00553D00">
        <w:rPr>
          <w:rStyle w:val="contribdegrees"/>
          <w:sz w:val="28"/>
        </w:rPr>
        <w:t>1</w:t>
      </w:r>
      <w:r w:rsidRPr="00553D00">
        <w:rPr>
          <w:rStyle w:val="contribdegrees"/>
          <w:sz w:val="28"/>
        </w:rPr>
        <w:t>. Таблица включает значения факторов (концентрации минеральных солей) и показатели отклика — концентрацию лимонной кислоты (Y, г/л) и биомассу (г/л), полученные в каждой постановке эксперимента.</w:t>
      </w:r>
    </w:p>
    <w:p w14:paraId="7F3B542D" w14:textId="5923C3DF" w:rsidR="004F29D5" w:rsidRPr="00553D00" w:rsidRDefault="00212731" w:rsidP="00C03E9D">
      <w:pPr>
        <w:pStyle w:val="af8"/>
        <w:jc w:val="both"/>
        <w:rPr>
          <w:sz w:val="28"/>
          <w:shd w:val="clear" w:color="auto" w:fill="FFFFFF"/>
        </w:rPr>
      </w:pPr>
      <w:r w:rsidRPr="00553D00">
        <w:rPr>
          <w:sz w:val="28"/>
          <w:shd w:val="clear" w:color="auto" w:fill="FFFFFF"/>
        </w:rPr>
        <w:t xml:space="preserve">Таблица </w:t>
      </w:r>
      <w:r w:rsidR="00E9771B" w:rsidRPr="00553D00">
        <w:rPr>
          <w:sz w:val="28"/>
          <w:shd w:val="clear" w:color="auto" w:fill="FFFFFF"/>
        </w:rPr>
        <w:t>1</w:t>
      </w:r>
      <w:r w:rsidR="008B011D" w:rsidRPr="00553D00">
        <w:rPr>
          <w:sz w:val="28"/>
          <w:shd w:val="clear" w:color="auto" w:fill="FFFFFF"/>
        </w:rPr>
        <w:t>1</w:t>
      </w:r>
      <w:r w:rsidR="00445AE6" w:rsidRPr="00553D00">
        <w:rPr>
          <w:sz w:val="28"/>
          <w:shd w:val="clear" w:color="auto" w:fill="FFFFFF"/>
        </w:rPr>
        <w:t xml:space="preserve"> </w:t>
      </w:r>
      <w:r w:rsidRPr="00553D00">
        <w:rPr>
          <w:sz w:val="28"/>
          <w:shd w:val="clear" w:color="auto" w:fill="FFFFFF"/>
        </w:rPr>
        <w:t>–</w:t>
      </w:r>
      <w:r w:rsidR="00445AE6" w:rsidRPr="00553D00">
        <w:rPr>
          <w:sz w:val="28"/>
          <w:shd w:val="clear" w:color="auto" w:fill="FFFFFF"/>
        </w:rPr>
        <w:t>Матрица плана Бокса–Бенкена с предсказанными значениями выхода лимонной кислоты</w:t>
      </w:r>
    </w:p>
    <w:tbl>
      <w:tblPr>
        <w:tblStyle w:val="113"/>
        <w:tblW w:w="9498" w:type="dxa"/>
        <w:jc w:val="center"/>
        <w:tblLayout w:type="fixed"/>
        <w:tblLook w:val="04A0" w:firstRow="1" w:lastRow="0" w:firstColumn="1" w:lastColumn="0" w:noHBand="0" w:noVBand="1"/>
      </w:tblPr>
      <w:tblGrid>
        <w:gridCol w:w="843"/>
        <w:gridCol w:w="850"/>
        <w:gridCol w:w="709"/>
        <w:gridCol w:w="709"/>
        <w:gridCol w:w="567"/>
        <w:gridCol w:w="567"/>
        <w:gridCol w:w="709"/>
        <w:gridCol w:w="850"/>
        <w:gridCol w:w="851"/>
        <w:gridCol w:w="850"/>
        <w:gridCol w:w="851"/>
        <w:gridCol w:w="1142"/>
      </w:tblGrid>
      <w:tr w:rsidR="00553D00" w:rsidRPr="00553D00" w14:paraId="38876B37" w14:textId="77777777" w:rsidTr="008B011D">
        <w:trPr>
          <w:jc w:val="center"/>
        </w:trPr>
        <w:tc>
          <w:tcPr>
            <w:tcW w:w="843" w:type="dxa"/>
            <w:hideMark/>
          </w:tcPr>
          <w:p w14:paraId="22FB8A43" w14:textId="77777777" w:rsidR="004F29D5" w:rsidRPr="00553D00" w:rsidRDefault="004F29D5" w:rsidP="00C03E9D">
            <w:pPr>
              <w:pStyle w:val="aff4"/>
              <w:jc w:val="center"/>
              <w:rPr>
                <w:rFonts w:ascii="Times New Roman" w:hAnsi="Times New Roman"/>
              </w:rPr>
            </w:pPr>
            <w:r w:rsidRPr="00553D00">
              <w:rPr>
                <w:rFonts w:ascii="Times New Roman" w:hAnsi="Times New Roman"/>
              </w:rPr>
              <w:t>Std</w:t>
            </w:r>
          </w:p>
          <w:p w14:paraId="25D002D2" w14:textId="4F419B9C" w:rsidR="004F29D5" w:rsidRPr="00553D00" w:rsidRDefault="004F29D5" w:rsidP="00C03E9D">
            <w:pPr>
              <w:pStyle w:val="aff4"/>
              <w:jc w:val="center"/>
              <w:rPr>
                <w:rFonts w:ascii="Times New Roman" w:hAnsi="Times New Roman"/>
              </w:rPr>
            </w:pPr>
            <w:r w:rsidRPr="00553D00">
              <w:rPr>
                <w:rFonts w:ascii="Times New Roman" w:hAnsi="Times New Roman"/>
              </w:rPr>
              <w:t>Order</w:t>
            </w:r>
          </w:p>
        </w:tc>
        <w:tc>
          <w:tcPr>
            <w:tcW w:w="850" w:type="dxa"/>
            <w:hideMark/>
          </w:tcPr>
          <w:p w14:paraId="78565EA2" w14:textId="77777777" w:rsidR="004F29D5" w:rsidRPr="00553D00" w:rsidRDefault="004F29D5" w:rsidP="00C03E9D">
            <w:pPr>
              <w:pStyle w:val="aff4"/>
              <w:jc w:val="center"/>
              <w:rPr>
                <w:rFonts w:ascii="Times New Roman" w:hAnsi="Times New Roman"/>
              </w:rPr>
            </w:pPr>
            <w:r w:rsidRPr="00553D00">
              <w:rPr>
                <w:rFonts w:ascii="Times New Roman" w:hAnsi="Times New Roman"/>
              </w:rPr>
              <w:t>Run</w:t>
            </w:r>
          </w:p>
          <w:p w14:paraId="3808F26E" w14:textId="26F3F6F8" w:rsidR="004F29D5" w:rsidRPr="00553D00" w:rsidRDefault="004F29D5" w:rsidP="00C03E9D">
            <w:pPr>
              <w:pStyle w:val="aff4"/>
              <w:jc w:val="center"/>
              <w:rPr>
                <w:rFonts w:ascii="Times New Roman" w:hAnsi="Times New Roman"/>
              </w:rPr>
            </w:pPr>
            <w:r w:rsidRPr="00553D00">
              <w:rPr>
                <w:rFonts w:ascii="Times New Roman" w:hAnsi="Times New Roman"/>
              </w:rPr>
              <w:t>Order</w:t>
            </w:r>
          </w:p>
        </w:tc>
        <w:tc>
          <w:tcPr>
            <w:tcW w:w="709" w:type="dxa"/>
            <w:hideMark/>
          </w:tcPr>
          <w:p w14:paraId="602BB17C" w14:textId="77777777" w:rsidR="004F29D5" w:rsidRPr="00553D00" w:rsidRDefault="004F29D5" w:rsidP="00C03E9D">
            <w:pPr>
              <w:pStyle w:val="aff4"/>
              <w:jc w:val="center"/>
              <w:rPr>
                <w:rFonts w:ascii="Times New Roman" w:hAnsi="Times New Roman"/>
              </w:rPr>
            </w:pPr>
            <w:r w:rsidRPr="00553D00">
              <w:rPr>
                <w:rFonts w:ascii="Times New Roman" w:hAnsi="Times New Roman"/>
              </w:rPr>
              <w:t>Pt</w:t>
            </w:r>
          </w:p>
          <w:p w14:paraId="4A492C05" w14:textId="24796530" w:rsidR="004F29D5" w:rsidRPr="00553D00" w:rsidRDefault="004F29D5" w:rsidP="00C03E9D">
            <w:pPr>
              <w:pStyle w:val="aff4"/>
              <w:jc w:val="center"/>
              <w:rPr>
                <w:rFonts w:ascii="Times New Roman" w:hAnsi="Times New Roman"/>
              </w:rPr>
            </w:pPr>
            <w:r w:rsidRPr="00553D00">
              <w:rPr>
                <w:rFonts w:ascii="Times New Roman" w:hAnsi="Times New Roman"/>
              </w:rPr>
              <w:t>Type</w:t>
            </w:r>
          </w:p>
        </w:tc>
        <w:tc>
          <w:tcPr>
            <w:tcW w:w="709" w:type="dxa"/>
            <w:hideMark/>
          </w:tcPr>
          <w:p w14:paraId="742A8F49" w14:textId="77777777" w:rsidR="004F29D5" w:rsidRPr="00553D00" w:rsidRDefault="004F29D5" w:rsidP="00C03E9D">
            <w:pPr>
              <w:pStyle w:val="aff4"/>
              <w:jc w:val="center"/>
              <w:rPr>
                <w:rFonts w:ascii="Times New Roman" w:hAnsi="Times New Roman"/>
              </w:rPr>
            </w:pPr>
            <w:r w:rsidRPr="00553D00">
              <w:rPr>
                <w:rFonts w:ascii="Times New Roman" w:hAnsi="Times New Roman"/>
              </w:rPr>
              <w:t>Blocks</w:t>
            </w:r>
          </w:p>
        </w:tc>
        <w:tc>
          <w:tcPr>
            <w:tcW w:w="567" w:type="dxa"/>
            <w:hideMark/>
          </w:tcPr>
          <w:p w14:paraId="1FC7CAB3" w14:textId="326D28A2"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1</w:t>
            </w:r>
          </w:p>
        </w:tc>
        <w:tc>
          <w:tcPr>
            <w:tcW w:w="567" w:type="dxa"/>
            <w:hideMark/>
          </w:tcPr>
          <w:p w14:paraId="4EB7ED26" w14:textId="2D2A0FF4"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2</w:t>
            </w:r>
          </w:p>
        </w:tc>
        <w:tc>
          <w:tcPr>
            <w:tcW w:w="709" w:type="dxa"/>
            <w:hideMark/>
          </w:tcPr>
          <w:p w14:paraId="0111A685" w14:textId="73D0663B"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3</w:t>
            </w:r>
          </w:p>
        </w:tc>
        <w:tc>
          <w:tcPr>
            <w:tcW w:w="850" w:type="dxa"/>
            <w:hideMark/>
          </w:tcPr>
          <w:p w14:paraId="1D2DFC62" w14:textId="6EA16E18"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4</w:t>
            </w:r>
          </w:p>
        </w:tc>
        <w:tc>
          <w:tcPr>
            <w:tcW w:w="851" w:type="dxa"/>
            <w:hideMark/>
          </w:tcPr>
          <w:p w14:paraId="0837FAB2" w14:textId="20286418"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5</w:t>
            </w:r>
          </w:p>
        </w:tc>
        <w:tc>
          <w:tcPr>
            <w:tcW w:w="850" w:type="dxa"/>
            <w:hideMark/>
          </w:tcPr>
          <w:p w14:paraId="66993B64" w14:textId="0BB2B45A" w:rsidR="004F29D5" w:rsidRPr="00553D00" w:rsidRDefault="00506C37" w:rsidP="00C03E9D">
            <w:pPr>
              <w:pStyle w:val="aff4"/>
              <w:jc w:val="center"/>
              <w:rPr>
                <w:rFonts w:ascii="Times New Roman" w:hAnsi="Times New Roman"/>
              </w:rPr>
            </w:pPr>
            <w:r w:rsidRPr="00553D00">
              <w:rPr>
                <w:rFonts w:ascii="Times New Roman" w:hAnsi="Times New Roman"/>
              </w:rPr>
              <w:t>Х</w:t>
            </w:r>
            <w:r w:rsidRPr="00553D00">
              <w:rPr>
                <w:rFonts w:ascii="Times New Roman" w:hAnsi="Times New Roman"/>
                <w:vertAlign w:val="subscript"/>
              </w:rPr>
              <w:t>6</w:t>
            </w:r>
          </w:p>
        </w:tc>
        <w:tc>
          <w:tcPr>
            <w:tcW w:w="851" w:type="dxa"/>
            <w:hideMark/>
          </w:tcPr>
          <w:p w14:paraId="4DF59499" w14:textId="7FDF8EDF" w:rsidR="004F29D5" w:rsidRPr="00553D00" w:rsidRDefault="004F29D5" w:rsidP="00C03E9D">
            <w:pPr>
              <w:pStyle w:val="aff4"/>
              <w:jc w:val="center"/>
              <w:rPr>
                <w:rFonts w:ascii="Times New Roman" w:hAnsi="Times New Roman"/>
              </w:rPr>
            </w:pPr>
            <w:r w:rsidRPr="00553D00">
              <w:rPr>
                <w:rFonts w:ascii="Times New Roman" w:hAnsi="Times New Roman"/>
              </w:rPr>
              <w:t>ЛК</w:t>
            </w:r>
            <w:r w:rsidR="00AC3E66" w:rsidRPr="00553D00">
              <w:rPr>
                <w:rFonts w:ascii="Times New Roman" w:hAnsi="Times New Roman"/>
              </w:rPr>
              <w:t>,</w:t>
            </w:r>
            <w:r w:rsidRPr="00553D00">
              <w:rPr>
                <w:rFonts w:ascii="Times New Roman" w:hAnsi="Times New Roman"/>
              </w:rPr>
              <w:t xml:space="preserve"> Y г/л</w:t>
            </w:r>
          </w:p>
        </w:tc>
        <w:tc>
          <w:tcPr>
            <w:tcW w:w="1142" w:type="dxa"/>
            <w:hideMark/>
          </w:tcPr>
          <w:p w14:paraId="61529768" w14:textId="1EEF05AA" w:rsidR="004F29D5" w:rsidRPr="00553D00" w:rsidRDefault="004F29D5" w:rsidP="00C03E9D">
            <w:pPr>
              <w:pStyle w:val="aff4"/>
              <w:jc w:val="center"/>
              <w:rPr>
                <w:rFonts w:ascii="Times New Roman" w:hAnsi="Times New Roman"/>
              </w:rPr>
            </w:pPr>
            <w:r w:rsidRPr="00553D00">
              <w:rPr>
                <w:rFonts w:ascii="Times New Roman" w:hAnsi="Times New Roman"/>
              </w:rPr>
              <w:t>Биомасса</w:t>
            </w:r>
            <w:r w:rsidR="00AC3E66" w:rsidRPr="00553D00">
              <w:rPr>
                <w:rFonts w:ascii="Times New Roman" w:hAnsi="Times New Roman"/>
              </w:rPr>
              <w:t>,</w:t>
            </w:r>
            <w:r w:rsidRPr="00553D00">
              <w:rPr>
                <w:rFonts w:ascii="Times New Roman" w:hAnsi="Times New Roman"/>
              </w:rPr>
              <w:t xml:space="preserve"> г/л</w:t>
            </w:r>
          </w:p>
        </w:tc>
      </w:tr>
      <w:tr w:rsidR="00553D00" w:rsidRPr="00553D00" w14:paraId="00761620" w14:textId="77777777" w:rsidTr="008B011D">
        <w:trPr>
          <w:jc w:val="center"/>
        </w:trPr>
        <w:tc>
          <w:tcPr>
            <w:tcW w:w="843" w:type="dxa"/>
          </w:tcPr>
          <w:p w14:paraId="689000A5" w14:textId="11986943" w:rsidR="004F29D5" w:rsidRPr="00553D00" w:rsidRDefault="004F29D5" w:rsidP="00C03E9D">
            <w:pPr>
              <w:pStyle w:val="aff4"/>
              <w:rPr>
                <w:rFonts w:ascii="Times New Roman" w:hAnsi="Times New Roman"/>
              </w:rPr>
            </w:pPr>
            <w:r w:rsidRPr="00553D00">
              <w:rPr>
                <w:rFonts w:ascii="Times New Roman" w:hAnsi="Times New Roman"/>
              </w:rPr>
              <w:t>2</w:t>
            </w:r>
          </w:p>
        </w:tc>
        <w:tc>
          <w:tcPr>
            <w:tcW w:w="850" w:type="dxa"/>
          </w:tcPr>
          <w:p w14:paraId="7775B126" w14:textId="1F0AF3AD" w:rsidR="004F29D5" w:rsidRPr="00553D00" w:rsidRDefault="004F29D5" w:rsidP="00C03E9D">
            <w:pPr>
              <w:pStyle w:val="aff4"/>
              <w:rPr>
                <w:rFonts w:ascii="Times New Roman" w:hAnsi="Times New Roman"/>
              </w:rPr>
            </w:pPr>
            <w:r w:rsidRPr="00553D00">
              <w:rPr>
                <w:rFonts w:ascii="Times New Roman" w:hAnsi="Times New Roman"/>
              </w:rPr>
              <w:t>1</w:t>
            </w:r>
          </w:p>
        </w:tc>
        <w:tc>
          <w:tcPr>
            <w:tcW w:w="709" w:type="dxa"/>
          </w:tcPr>
          <w:p w14:paraId="7919FEA1" w14:textId="02330081"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754A6231" w14:textId="79A7015E"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1A5EDCF" w14:textId="16EC6F4F"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15A0E95B" w14:textId="0776F35C"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592502A7" w14:textId="7962B2B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7BE39C27" w14:textId="5A6FDDD7"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65EA7C0D" w14:textId="109E7193"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FA5F089" w14:textId="2977E08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2B62431A" w14:textId="76ED89DC" w:rsidR="004F29D5" w:rsidRPr="00553D00" w:rsidRDefault="004F29D5" w:rsidP="00C03E9D">
            <w:pPr>
              <w:pStyle w:val="aff4"/>
              <w:rPr>
                <w:rFonts w:ascii="Times New Roman" w:hAnsi="Times New Roman"/>
              </w:rPr>
            </w:pPr>
            <w:r w:rsidRPr="00553D00">
              <w:rPr>
                <w:rFonts w:ascii="Times New Roman" w:hAnsi="Times New Roman"/>
              </w:rPr>
              <w:t>50,31</w:t>
            </w:r>
          </w:p>
        </w:tc>
        <w:tc>
          <w:tcPr>
            <w:tcW w:w="1142" w:type="dxa"/>
          </w:tcPr>
          <w:p w14:paraId="73B4F709" w14:textId="11CEAF91" w:rsidR="004F29D5" w:rsidRPr="00553D00" w:rsidRDefault="004F29D5" w:rsidP="00C03E9D">
            <w:pPr>
              <w:pStyle w:val="aff4"/>
              <w:rPr>
                <w:rFonts w:ascii="Times New Roman" w:hAnsi="Times New Roman"/>
              </w:rPr>
            </w:pPr>
            <w:r w:rsidRPr="00553D00">
              <w:rPr>
                <w:rFonts w:ascii="Times New Roman" w:hAnsi="Times New Roman"/>
              </w:rPr>
              <w:t>1,783</w:t>
            </w:r>
          </w:p>
        </w:tc>
      </w:tr>
      <w:tr w:rsidR="00553D00" w:rsidRPr="00553D00" w14:paraId="25662E0C" w14:textId="77777777" w:rsidTr="008B011D">
        <w:trPr>
          <w:jc w:val="center"/>
        </w:trPr>
        <w:tc>
          <w:tcPr>
            <w:tcW w:w="843" w:type="dxa"/>
          </w:tcPr>
          <w:p w14:paraId="1DA6E16E" w14:textId="4131FDDB" w:rsidR="004F29D5" w:rsidRPr="00553D00" w:rsidRDefault="004F29D5" w:rsidP="00C03E9D">
            <w:pPr>
              <w:pStyle w:val="aff4"/>
              <w:rPr>
                <w:rFonts w:ascii="Times New Roman" w:hAnsi="Times New Roman"/>
              </w:rPr>
            </w:pPr>
            <w:r w:rsidRPr="00553D00">
              <w:rPr>
                <w:rFonts w:ascii="Times New Roman" w:hAnsi="Times New Roman"/>
              </w:rPr>
              <w:t>10</w:t>
            </w:r>
          </w:p>
        </w:tc>
        <w:tc>
          <w:tcPr>
            <w:tcW w:w="850" w:type="dxa"/>
          </w:tcPr>
          <w:p w14:paraId="2622FDD2" w14:textId="35E48C88"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770385C" w14:textId="1BF00C4F"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72ED773" w14:textId="6314F070"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B0C08D3" w14:textId="3558EC4E"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17BB93BF" w14:textId="2F6E2A3A"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121FBB10" w14:textId="3056CE42"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665822E3" w14:textId="0D3395FE"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5E3F42A4" w14:textId="0F0DE6DA"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3BEC8829" w14:textId="235DE7CE"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68D3811A" w14:textId="64927C8F" w:rsidR="004F29D5" w:rsidRPr="00553D00" w:rsidRDefault="004F29D5" w:rsidP="00C03E9D">
            <w:pPr>
              <w:pStyle w:val="aff4"/>
              <w:rPr>
                <w:rFonts w:ascii="Times New Roman" w:hAnsi="Times New Roman"/>
              </w:rPr>
            </w:pPr>
            <w:r w:rsidRPr="00553D00">
              <w:rPr>
                <w:rFonts w:ascii="Times New Roman" w:hAnsi="Times New Roman"/>
              </w:rPr>
              <w:t>49,85</w:t>
            </w:r>
          </w:p>
        </w:tc>
        <w:tc>
          <w:tcPr>
            <w:tcW w:w="1142" w:type="dxa"/>
          </w:tcPr>
          <w:p w14:paraId="150CC174" w14:textId="62C17907"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334E6161" w14:textId="77777777" w:rsidTr="008B011D">
        <w:trPr>
          <w:jc w:val="center"/>
        </w:trPr>
        <w:tc>
          <w:tcPr>
            <w:tcW w:w="843" w:type="dxa"/>
          </w:tcPr>
          <w:p w14:paraId="6840F4FF" w14:textId="334CDDC8" w:rsidR="004F29D5" w:rsidRPr="00553D00" w:rsidRDefault="004F29D5" w:rsidP="00C03E9D">
            <w:pPr>
              <w:pStyle w:val="aff4"/>
              <w:rPr>
                <w:rFonts w:ascii="Times New Roman" w:hAnsi="Times New Roman"/>
              </w:rPr>
            </w:pPr>
            <w:r w:rsidRPr="00553D00">
              <w:rPr>
                <w:rFonts w:ascii="Times New Roman" w:hAnsi="Times New Roman"/>
              </w:rPr>
              <w:t>44</w:t>
            </w:r>
          </w:p>
        </w:tc>
        <w:tc>
          <w:tcPr>
            <w:tcW w:w="850" w:type="dxa"/>
          </w:tcPr>
          <w:p w14:paraId="1F03BC58" w14:textId="26E50C23" w:rsidR="004F29D5" w:rsidRPr="00553D00" w:rsidRDefault="004F29D5" w:rsidP="00C03E9D">
            <w:pPr>
              <w:pStyle w:val="aff4"/>
              <w:rPr>
                <w:rFonts w:ascii="Times New Roman" w:hAnsi="Times New Roman"/>
              </w:rPr>
            </w:pPr>
            <w:r w:rsidRPr="00553D00">
              <w:rPr>
                <w:rFonts w:ascii="Times New Roman" w:hAnsi="Times New Roman"/>
              </w:rPr>
              <w:t>3</w:t>
            </w:r>
          </w:p>
        </w:tc>
        <w:tc>
          <w:tcPr>
            <w:tcW w:w="709" w:type="dxa"/>
          </w:tcPr>
          <w:p w14:paraId="6D5D5069" w14:textId="3C0F6352"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FE2C12F" w14:textId="35621B01"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919F76D" w14:textId="0FB2C384"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6435D1C9" w14:textId="580363BC"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7FBDE6E7" w14:textId="151619C3"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335038C9" w14:textId="0BE707FD"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279F3D14" w14:textId="392A2697"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2F6FBBD" w14:textId="211732BE"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2216FA5E" w14:textId="12026C3B" w:rsidR="004F29D5" w:rsidRPr="00553D00" w:rsidRDefault="004F29D5" w:rsidP="00C03E9D">
            <w:pPr>
              <w:pStyle w:val="aff4"/>
              <w:rPr>
                <w:rFonts w:ascii="Times New Roman" w:hAnsi="Times New Roman"/>
              </w:rPr>
            </w:pPr>
            <w:r w:rsidRPr="00553D00">
              <w:rPr>
                <w:rFonts w:ascii="Times New Roman" w:hAnsi="Times New Roman"/>
              </w:rPr>
              <w:t>48,26</w:t>
            </w:r>
          </w:p>
        </w:tc>
        <w:tc>
          <w:tcPr>
            <w:tcW w:w="1142" w:type="dxa"/>
          </w:tcPr>
          <w:p w14:paraId="668FBCE4" w14:textId="01FED8AC" w:rsidR="004F29D5" w:rsidRPr="00553D00" w:rsidRDefault="004F29D5" w:rsidP="00C03E9D">
            <w:pPr>
              <w:pStyle w:val="aff4"/>
              <w:rPr>
                <w:rFonts w:ascii="Times New Roman" w:hAnsi="Times New Roman"/>
              </w:rPr>
            </w:pPr>
            <w:r w:rsidRPr="00553D00">
              <w:rPr>
                <w:rFonts w:ascii="Times New Roman" w:hAnsi="Times New Roman"/>
              </w:rPr>
              <w:t>1,805</w:t>
            </w:r>
          </w:p>
        </w:tc>
      </w:tr>
      <w:tr w:rsidR="00553D00" w:rsidRPr="00553D00" w14:paraId="095E8B23" w14:textId="77777777" w:rsidTr="008B011D">
        <w:trPr>
          <w:jc w:val="center"/>
        </w:trPr>
        <w:tc>
          <w:tcPr>
            <w:tcW w:w="843" w:type="dxa"/>
          </w:tcPr>
          <w:p w14:paraId="7594EC54" w14:textId="28CAEBAB" w:rsidR="004F29D5" w:rsidRPr="00553D00" w:rsidRDefault="004F29D5" w:rsidP="00C03E9D">
            <w:pPr>
              <w:pStyle w:val="aff4"/>
              <w:rPr>
                <w:rFonts w:ascii="Times New Roman" w:hAnsi="Times New Roman"/>
              </w:rPr>
            </w:pPr>
            <w:r w:rsidRPr="00553D00">
              <w:rPr>
                <w:rFonts w:ascii="Times New Roman" w:hAnsi="Times New Roman"/>
              </w:rPr>
              <w:t>16</w:t>
            </w:r>
          </w:p>
        </w:tc>
        <w:tc>
          <w:tcPr>
            <w:tcW w:w="850" w:type="dxa"/>
          </w:tcPr>
          <w:p w14:paraId="6D3B46CD" w14:textId="0BBFC6E9" w:rsidR="004F29D5" w:rsidRPr="00553D00" w:rsidRDefault="004F29D5" w:rsidP="00C03E9D">
            <w:pPr>
              <w:pStyle w:val="aff4"/>
              <w:rPr>
                <w:rFonts w:ascii="Times New Roman" w:hAnsi="Times New Roman"/>
              </w:rPr>
            </w:pPr>
            <w:r w:rsidRPr="00553D00">
              <w:rPr>
                <w:rFonts w:ascii="Times New Roman" w:hAnsi="Times New Roman"/>
              </w:rPr>
              <w:t>4</w:t>
            </w:r>
          </w:p>
        </w:tc>
        <w:tc>
          <w:tcPr>
            <w:tcW w:w="709" w:type="dxa"/>
          </w:tcPr>
          <w:p w14:paraId="16182315" w14:textId="573E7D35"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370692CE" w14:textId="13564CA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23AA8D4" w14:textId="70C823F8"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6F6B8522" w14:textId="4918D7DB"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0ADF6B6E" w14:textId="591DC2A6"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38291B07" w14:textId="65C14F31"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1BFE9AA3" w14:textId="4407F26D"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117F1072" w14:textId="7FEC2173"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5E357E20" w14:textId="20CC4186" w:rsidR="004F29D5" w:rsidRPr="00553D00" w:rsidRDefault="004F29D5" w:rsidP="00C03E9D">
            <w:pPr>
              <w:pStyle w:val="aff4"/>
              <w:rPr>
                <w:rFonts w:ascii="Times New Roman" w:hAnsi="Times New Roman"/>
              </w:rPr>
            </w:pPr>
            <w:r w:rsidRPr="00553D00">
              <w:rPr>
                <w:rFonts w:ascii="Times New Roman" w:hAnsi="Times New Roman"/>
              </w:rPr>
              <w:t>48,92</w:t>
            </w:r>
          </w:p>
        </w:tc>
        <w:tc>
          <w:tcPr>
            <w:tcW w:w="1142" w:type="dxa"/>
          </w:tcPr>
          <w:p w14:paraId="45347AF9" w14:textId="56FA7830" w:rsidR="004F29D5" w:rsidRPr="00553D00" w:rsidRDefault="004F29D5" w:rsidP="00C03E9D">
            <w:pPr>
              <w:pStyle w:val="aff4"/>
              <w:rPr>
                <w:rFonts w:ascii="Times New Roman" w:hAnsi="Times New Roman"/>
              </w:rPr>
            </w:pPr>
            <w:r w:rsidRPr="00553D00">
              <w:rPr>
                <w:rFonts w:ascii="Times New Roman" w:hAnsi="Times New Roman"/>
              </w:rPr>
              <w:t>1,988</w:t>
            </w:r>
          </w:p>
        </w:tc>
      </w:tr>
      <w:tr w:rsidR="00553D00" w:rsidRPr="00553D00" w14:paraId="608294B9" w14:textId="77777777" w:rsidTr="008B011D">
        <w:trPr>
          <w:jc w:val="center"/>
        </w:trPr>
        <w:tc>
          <w:tcPr>
            <w:tcW w:w="843" w:type="dxa"/>
          </w:tcPr>
          <w:p w14:paraId="0172C70F" w14:textId="61E1A05A" w:rsidR="004F29D5" w:rsidRPr="00553D00" w:rsidRDefault="004F29D5" w:rsidP="00C03E9D">
            <w:pPr>
              <w:pStyle w:val="aff4"/>
              <w:rPr>
                <w:rFonts w:ascii="Times New Roman" w:hAnsi="Times New Roman"/>
              </w:rPr>
            </w:pPr>
            <w:r w:rsidRPr="00553D00">
              <w:rPr>
                <w:rFonts w:ascii="Times New Roman" w:hAnsi="Times New Roman"/>
              </w:rPr>
              <w:t>13</w:t>
            </w:r>
          </w:p>
        </w:tc>
        <w:tc>
          <w:tcPr>
            <w:tcW w:w="850" w:type="dxa"/>
          </w:tcPr>
          <w:p w14:paraId="2B4B2C65" w14:textId="27D19183" w:rsidR="004F29D5" w:rsidRPr="00553D00" w:rsidRDefault="004F29D5" w:rsidP="00C03E9D">
            <w:pPr>
              <w:pStyle w:val="aff4"/>
              <w:rPr>
                <w:rFonts w:ascii="Times New Roman" w:hAnsi="Times New Roman"/>
              </w:rPr>
            </w:pPr>
            <w:r w:rsidRPr="00553D00">
              <w:rPr>
                <w:rFonts w:ascii="Times New Roman" w:hAnsi="Times New Roman"/>
              </w:rPr>
              <w:t>5</w:t>
            </w:r>
          </w:p>
        </w:tc>
        <w:tc>
          <w:tcPr>
            <w:tcW w:w="709" w:type="dxa"/>
          </w:tcPr>
          <w:p w14:paraId="7DF2DD08" w14:textId="2DC808E3"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916660A" w14:textId="6E09AC1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B55860C" w14:textId="041B5D47"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3B0429DD" w14:textId="28D61063"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29C6E345" w14:textId="373F6428"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4E099BB1" w14:textId="15F2233B"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61A6B608" w14:textId="053E59F7"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53A23DDA" w14:textId="440E0FCE"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315B99F6" w14:textId="6A8118B7" w:rsidR="004F29D5" w:rsidRPr="00553D00" w:rsidRDefault="004F29D5" w:rsidP="00C03E9D">
            <w:pPr>
              <w:pStyle w:val="aff4"/>
              <w:rPr>
                <w:rFonts w:ascii="Times New Roman" w:hAnsi="Times New Roman"/>
              </w:rPr>
            </w:pPr>
            <w:r w:rsidRPr="00553D00">
              <w:rPr>
                <w:rFonts w:ascii="Times New Roman" w:hAnsi="Times New Roman"/>
              </w:rPr>
              <w:t>49,65</w:t>
            </w:r>
          </w:p>
        </w:tc>
        <w:tc>
          <w:tcPr>
            <w:tcW w:w="1142" w:type="dxa"/>
          </w:tcPr>
          <w:p w14:paraId="222E2D0A" w14:textId="759E1E3C" w:rsidR="004F29D5" w:rsidRPr="00553D00" w:rsidRDefault="004F29D5" w:rsidP="00C03E9D">
            <w:pPr>
              <w:pStyle w:val="aff4"/>
              <w:rPr>
                <w:rFonts w:ascii="Times New Roman" w:hAnsi="Times New Roman"/>
              </w:rPr>
            </w:pPr>
            <w:r w:rsidRPr="00553D00">
              <w:rPr>
                <w:rFonts w:ascii="Times New Roman" w:hAnsi="Times New Roman"/>
              </w:rPr>
              <w:t>1,855</w:t>
            </w:r>
          </w:p>
        </w:tc>
      </w:tr>
      <w:tr w:rsidR="00553D00" w:rsidRPr="00553D00" w14:paraId="048ED200" w14:textId="77777777" w:rsidTr="008B011D">
        <w:trPr>
          <w:jc w:val="center"/>
        </w:trPr>
        <w:tc>
          <w:tcPr>
            <w:tcW w:w="843" w:type="dxa"/>
          </w:tcPr>
          <w:p w14:paraId="688F23D8" w14:textId="4DFAEA5E" w:rsidR="004F29D5" w:rsidRPr="00553D00" w:rsidRDefault="004F29D5" w:rsidP="00C03E9D">
            <w:pPr>
              <w:pStyle w:val="aff4"/>
              <w:rPr>
                <w:rFonts w:ascii="Times New Roman" w:hAnsi="Times New Roman"/>
              </w:rPr>
            </w:pPr>
            <w:r w:rsidRPr="00553D00">
              <w:rPr>
                <w:rFonts w:ascii="Times New Roman" w:hAnsi="Times New Roman"/>
              </w:rPr>
              <w:t>18</w:t>
            </w:r>
          </w:p>
        </w:tc>
        <w:tc>
          <w:tcPr>
            <w:tcW w:w="850" w:type="dxa"/>
          </w:tcPr>
          <w:p w14:paraId="565EFFDE" w14:textId="2DFDFAAE" w:rsidR="004F29D5" w:rsidRPr="00553D00" w:rsidRDefault="004F29D5" w:rsidP="00C03E9D">
            <w:pPr>
              <w:pStyle w:val="aff4"/>
              <w:rPr>
                <w:rFonts w:ascii="Times New Roman" w:hAnsi="Times New Roman"/>
              </w:rPr>
            </w:pPr>
            <w:r w:rsidRPr="00553D00">
              <w:rPr>
                <w:rFonts w:ascii="Times New Roman" w:hAnsi="Times New Roman"/>
              </w:rPr>
              <w:t>6</w:t>
            </w:r>
          </w:p>
        </w:tc>
        <w:tc>
          <w:tcPr>
            <w:tcW w:w="709" w:type="dxa"/>
          </w:tcPr>
          <w:p w14:paraId="158ABECB" w14:textId="0386B996"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6C62EBE" w14:textId="628A50D5"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BFBDCF3" w14:textId="6F4BF50F"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085863BF" w14:textId="5005400D"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1F74777" w14:textId="74771972"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467D7918" w14:textId="18182BBE"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569B77E4" w14:textId="7252DF47"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5534E6E" w14:textId="704C9D07"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4DF74598" w14:textId="463107A9" w:rsidR="004F29D5" w:rsidRPr="00553D00" w:rsidRDefault="004F29D5" w:rsidP="00C03E9D">
            <w:pPr>
              <w:pStyle w:val="aff4"/>
              <w:rPr>
                <w:rFonts w:ascii="Times New Roman" w:hAnsi="Times New Roman"/>
              </w:rPr>
            </w:pPr>
            <w:r w:rsidRPr="00553D00">
              <w:rPr>
                <w:rFonts w:ascii="Times New Roman" w:hAnsi="Times New Roman"/>
              </w:rPr>
              <w:t>47,88</w:t>
            </w:r>
          </w:p>
        </w:tc>
        <w:tc>
          <w:tcPr>
            <w:tcW w:w="1142" w:type="dxa"/>
          </w:tcPr>
          <w:p w14:paraId="2235C9E3" w14:textId="61FFAA72" w:rsidR="004F29D5" w:rsidRPr="00553D00" w:rsidRDefault="004F29D5" w:rsidP="00C03E9D">
            <w:pPr>
              <w:pStyle w:val="aff4"/>
              <w:rPr>
                <w:rFonts w:ascii="Times New Roman" w:hAnsi="Times New Roman"/>
              </w:rPr>
            </w:pPr>
            <w:r w:rsidRPr="00553D00">
              <w:rPr>
                <w:rFonts w:ascii="Times New Roman" w:hAnsi="Times New Roman"/>
              </w:rPr>
              <w:t>1,738</w:t>
            </w:r>
          </w:p>
        </w:tc>
      </w:tr>
      <w:tr w:rsidR="00553D00" w:rsidRPr="00553D00" w14:paraId="3B26E922" w14:textId="77777777" w:rsidTr="008B011D">
        <w:trPr>
          <w:jc w:val="center"/>
        </w:trPr>
        <w:tc>
          <w:tcPr>
            <w:tcW w:w="843" w:type="dxa"/>
          </w:tcPr>
          <w:p w14:paraId="477E64D0" w14:textId="283ABF44" w:rsidR="004F29D5" w:rsidRPr="00553D00" w:rsidRDefault="004F29D5" w:rsidP="00C03E9D">
            <w:pPr>
              <w:pStyle w:val="aff4"/>
              <w:rPr>
                <w:rFonts w:ascii="Times New Roman" w:hAnsi="Times New Roman"/>
              </w:rPr>
            </w:pPr>
            <w:r w:rsidRPr="00553D00">
              <w:rPr>
                <w:rFonts w:ascii="Times New Roman" w:hAnsi="Times New Roman"/>
              </w:rPr>
              <w:t>42</w:t>
            </w:r>
          </w:p>
        </w:tc>
        <w:tc>
          <w:tcPr>
            <w:tcW w:w="850" w:type="dxa"/>
          </w:tcPr>
          <w:p w14:paraId="56EE519C" w14:textId="70C86419" w:rsidR="004F29D5" w:rsidRPr="00553D00" w:rsidRDefault="004F29D5" w:rsidP="00C03E9D">
            <w:pPr>
              <w:pStyle w:val="aff4"/>
              <w:rPr>
                <w:rFonts w:ascii="Times New Roman" w:hAnsi="Times New Roman"/>
              </w:rPr>
            </w:pPr>
            <w:r w:rsidRPr="00553D00">
              <w:rPr>
                <w:rFonts w:ascii="Times New Roman" w:hAnsi="Times New Roman"/>
              </w:rPr>
              <w:t>7</w:t>
            </w:r>
          </w:p>
        </w:tc>
        <w:tc>
          <w:tcPr>
            <w:tcW w:w="709" w:type="dxa"/>
          </w:tcPr>
          <w:p w14:paraId="0FBDA38B" w14:textId="52B50F76"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7937C51D" w14:textId="071F0FCA"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6B91DD86" w14:textId="4DAD7DC4"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55EC3E69" w14:textId="13BEA9B0"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63232F2A" w14:textId="1480847B"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57D5431C" w14:textId="2167175C"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2B7C75BF" w14:textId="0AF7F280"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0BDDB6E" w14:textId="651ED650"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54F4D559" w14:textId="6B10B5A5" w:rsidR="004F29D5" w:rsidRPr="00553D00" w:rsidRDefault="004F29D5" w:rsidP="00C03E9D">
            <w:pPr>
              <w:pStyle w:val="aff4"/>
              <w:rPr>
                <w:rFonts w:ascii="Times New Roman" w:hAnsi="Times New Roman"/>
              </w:rPr>
            </w:pPr>
            <w:r w:rsidRPr="00553D00">
              <w:rPr>
                <w:rFonts w:ascii="Times New Roman" w:hAnsi="Times New Roman"/>
              </w:rPr>
              <w:t>49,72</w:t>
            </w:r>
          </w:p>
        </w:tc>
        <w:tc>
          <w:tcPr>
            <w:tcW w:w="1142" w:type="dxa"/>
          </w:tcPr>
          <w:p w14:paraId="4FA9AB8C" w14:textId="7B155B12" w:rsidR="004F29D5" w:rsidRPr="00553D00" w:rsidRDefault="004F29D5" w:rsidP="00C03E9D">
            <w:pPr>
              <w:pStyle w:val="aff4"/>
              <w:rPr>
                <w:rFonts w:ascii="Times New Roman" w:hAnsi="Times New Roman"/>
              </w:rPr>
            </w:pPr>
            <w:r w:rsidRPr="00553D00">
              <w:rPr>
                <w:rFonts w:ascii="Times New Roman" w:hAnsi="Times New Roman"/>
              </w:rPr>
              <w:t>1,692</w:t>
            </w:r>
          </w:p>
        </w:tc>
      </w:tr>
      <w:tr w:rsidR="00553D00" w:rsidRPr="00553D00" w14:paraId="4AF009D4" w14:textId="77777777" w:rsidTr="008B011D">
        <w:trPr>
          <w:jc w:val="center"/>
        </w:trPr>
        <w:tc>
          <w:tcPr>
            <w:tcW w:w="843" w:type="dxa"/>
          </w:tcPr>
          <w:p w14:paraId="704B5CB1" w14:textId="7D53C389" w:rsidR="004F29D5" w:rsidRPr="00553D00" w:rsidRDefault="004F29D5" w:rsidP="00C03E9D">
            <w:pPr>
              <w:pStyle w:val="aff4"/>
              <w:rPr>
                <w:rFonts w:ascii="Times New Roman" w:hAnsi="Times New Roman"/>
              </w:rPr>
            </w:pPr>
            <w:r w:rsidRPr="00553D00">
              <w:rPr>
                <w:rFonts w:ascii="Times New Roman" w:hAnsi="Times New Roman"/>
              </w:rPr>
              <w:t>12</w:t>
            </w:r>
          </w:p>
        </w:tc>
        <w:tc>
          <w:tcPr>
            <w:tcW w:w="850" w:type="dxa"/>
          </w:tcPr>
          <w:p w14:paraId="162FD9B4" w14:textId="118164AB" w:rsidR="004F29D5" w:rsidRPr="00553D00" w:rsidRDefault="004F29D5" w:rsidP="00C03E9D">
            <w:pPr>
              <w:pStyle w:val="aff4"/>
              <w:rPr>
                <w:rFonts w:ascii="Times New Roman" w:hAnsi="Times New Roman"/>
              </w:rPr>
            </w:pPr>
            <w:r w:rsidRPr="00553D00">
              <w:rPr>
                <w:rFonts w:ascii="Times New Roman" w:hAnsi="Times New Roman"/>
              </w:rPr>
              <w:t>8</w:t>
            </w:r>
          </w:p>
        </w:tc>
        <w:tc>
          <w:tcPr>
            <w:tcW w:w="709" w:type="dxa"/>
          </w:tcPr>
          <w:p w14:paraId="44BF9B58" w14:textId="2BFFBE60"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5B7475A" w14:textId="0D3742F1"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63390D01" w14:textId="1C0FD7C4"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1EB4B9E1" w14:textId="26D5473B"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164BB067" w14:textId="5F1A71C8"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70BB13B7" w14:textId="148BED36"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53F04B71" w14:textId="5717E524"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448B008C" w14:textId="4ABE7C94"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6BF8899A" w14:textId="08BE2631" w:rsidR="004F29D5" w:rsidRPr="00553D00" w:rsidRDefault="004F29D5" w:rsidP="00C03E9D">
            <w:pPr>
              <w:pStyle w:val="aff4"/>
              <w:rPr>
                <w:rFonts w:ascii="Times New Roman" w:hAnsi="Times New Roman"/>
              </w:rPr>
            </w:pPr>
            <w:r w:rsidRPr="00553D00">
              <w:rPr>
                <w:rFonts w:ascii="Times New Roman" w:hAnsi="Times New Roman"/>
              </w:rPr>
              <w:t>49,38</w:t>
            </w:r>
          </w:p>
        </w:tc>
        <w:tc>
          <w:tcPr>
            <w:tcW w:w="1142" w:type="dxa"/>
          </w:tcPr>
          <w:p w14:paraId="38C3CF2F" w14:textId="01CBD2E9"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25FC1CD0" w14:textId="77777777" w:rsidTr="008B011D">
        <w:trPr>
          <w:jc w:val="center"/>
        </w:trPr>
        <w:tc>
          <w:tcPr>
            <w:tcW w:w="843" w:type="dxa"/>
          </w:tcPr>
          <w:p w14:paraId="265FB193" w14:textId="0366F576" w:rsidR="004F29D5" w:rsidRPr="00553D00" w:rsidRDefault="004F29D5" w:rsidP="00C03E9D">
            <w:pPr>
              <w:pStyle w:val="aff4"/>
              <w:rPr>
                <w:rFonts w:ascii="Times New Roman" w:hAnsi="Times New Roman"/>
              </w:rPr>
            </w:pPr>
            <w:r w:rsidRPr="00553D00">
              <w:rPr>
                <w:rFonts w:ascii="Times New Roman" w:hAnsi="Times New Roman"/>
              </w:rPr>
              <w:t>19</w:t>
            </w:r>
          </w:p>
        </w:tc>
        <w:tc>
          <w:tcPr>
            <w:tcW w:w="850" w:type="dxa"/>
          </w:tcPr>
          <w:p w14:paraId="402C184A" w14:textId="1FE367EB" w:rsidR="004F29D5" w:rsidRPr="00553D00" w:rsidRDefault="004F29D5" w:rsidP="00C03E9D">
            <w:pPr>
              <w:pStyle w:val="aff4"/>
              <w:rPr>
                <w:rFonts w:ascii="Times New Roman" w:hAnsi="Times New Roman"/>
              </w:rPr>
            </w:pPr>
            <w:r w:rsidRPr="00553D00">
              <w:rPr>
                <w:rFonts w:ascii="Times New Roman" w:hAnsi="Times New Roman"/>
              </w:rPr>
              <w:t>9</w:t>
            </w:r>
          </w:p>
        </w:tc>
        <w:tc>
          <w:tcPr>
            <w:tcW w:w="709" w:type="dxa"/>
          </w:tcPr>
          <w:p w14:paraId="76AC9816" w14:textId="721667BE"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56536F97" w14:textId="6096DC9E"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59ECC766" w14:textId="169A93E9"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6BAA8232" w14:textId="4329047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0751B8D2" w14:textId="179C691A"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652BFF1E" w14:textId="6678BC32"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63E70FE4" w14:textId="40D8BB62"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3259908B" w14:textId="559963AF"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0E5314D7" w14:textId="78921C8B" w:rsidR="004F29D5" w:rsidRPr="00553D00" w:rsidRDefault="004F29D5" w:rsidP="00C03E9D">
            <w:pPr>
              <w:pStyle w:val="aff4"/>
              <w:rPr>
                <w:rFonts w:ascii="Times New Roman" w:hAnsi="Times New Roman"/>
              </w:rPr>
            </w:pPr>
            <w:r w:rsidRPr="00553D00">
              <w:rPr>
                <w:rFonts w:ascii="Times New Roman" w:hAnsi="Times New Roman"/>
              </w:rPr>
              <w:t>48,15</w:t>
            </w:r>
          </w:p>
        </w:tc>
        <w:tc>
          <w:tcPr>
            <w:tcW w:w="1142" w:type="dxa"/>
          </w:tcPr>
          <w:p w14:paraId="24532D43" w14:textId="185DF6E3" w:rsidR="004F29D5" w:rsidRPr="00553D00" w:rsidRDefault="004F29D5" w:rsidP="00C03E9D">
            <w:pPr>
              <w:pStyle w:val="aff4"/>
              <w:rPr>
                <w:rFonts w:ascii="Times New Roman" w:hAnsi="Times New Roman"/>
              </w:rPr>
            </w:pPr>
            <w:r w:rsidRPr="00553D00">
              <w:rPr>
                <w:rFonts w:ascii="Times New Roman" w:hAnsi="Times New Roman"/>
              </w:rPr>
              <w:t>1,805</w:t>
            </w:r>
          </w:p>
        </w:tc>
      </w:tr>
      <w:tr w:rsidR="00553D00" w:rsidRPr="00553D00" w14:paraId="6E60D53F" w14:textId="77777777" w:rsidTr="008B011D">
        <w:trPr>
          <w:jc w:val="center"/>
        </w:trPr>
        <w:tc>
          <w:tcPr>
            <w:tcW w:w="843" w:type="dxa"/>
          </w:tcPr>
          <w:p w14:paraId="7636829E" w14:textId="67D515A4" w:rsidR="004F29D5" w:rsidRPr="00553D00" w:rsidRDefault="004F29D5" w:rsidP="00C03E9D">
            <w:pPr>
              <w:pStyle w:val="aff4"/>
              <w:rPr>
                <w:rFonts w:ascii="Times New Roman" w:hAnsi="Times New Roman"/>
              </w:rPr>
            </w:pPr>
            <w:r w:rsidRPr="00553D00">
              <w:rPr>
                <w:rFonts w:ascii="Times New Roman" w:hAnsi="Times New Roman"/>
              </w:rPr>
              <w:t>36</w:t>
            </w:r>
          </w:p>
        </w:tc>
        <w:tc>
          <w:tcPr>
            <w:tcW w:w="850" w:type="dxa"/>
          </w:tcPr>
          <w:p w14:paraId="243DEEDF" w14:textId="74AC10BD" w:rsidR="004F29D5" w:rsidRPr="00553D00" w:rsidRDefault="004F29D5" w:rsidP="00C03E9D">
            <w:pPr>
              <w:pStyle w:val="aff4"/>
              <w:rPr>
                <w:rFonts w:ascii="Times New Roman" w:hAnsi="Times New Roman"/>
              </w:rPr>
            </w:pPr>
            <w:r w:rsidRPr="00553D00">
              <w:rPr>
                <w:rFonts w:ascii="Times New Roman" w:hAnsi="Times New Roman"/>
              </w:rPr>
              <w:t>10</w:t>
            </w:r>
          </w:p>
        </w:tc>
        <w:tc>
          <w:tcPr>
            <w:tcW w:w="709" w:type="dxa"/>
          </w:tcPr>
          <w:p w14:paraId="7701A412" w14:textId="080B0C8A"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500362F" w14:textId="2AECB093"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42B756D" w14:textId="553EB1D8"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5244B3F5" w14:textId="61399F62"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30B8A448" w14:textId="7AA44C5D"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368335AC" w14:textId="0C127CDB"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62AEE751" w14:textId="3C4C94C8"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6AECF47A" w14:textId="60F49179"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06E28A85" w14:textId="217DC07A" w:rsidR="004F29D5" w:rsidRPr="00553D00" w:rsidRDefault="004F29D5" w:rsidP="00C03E9D">
            <w:pPr>
              <w:pStyle w:val="aff4"/>
              <w:rPr>
                <w:rFonts w:ascii="Times New Roman" w:hAnsi="Times New Roman"/>
              </w:rPr>
            </w:pPr>
            <w:r w:rsidRPr="00553D00">
              <w:rPr>
                <w:rFonts w:ascii="Times New Roman" w:hAnsi="Times New Roman"/>
              </w:rPr>
              <w:t>50,88</w:t>
            </w:r>
          </w:p>
        </w:tc>
        <w:tc>
          <w:tcPr>
            <w:tcW w:w="1142" w:type="dxa"/>
          </w:tcPr>
          <w:p w14:paraId="3BE8D5DA" w14:textId="704DC2E9" w:rsidR="004F29D5" w:rsidRPr="00553D00" w:rsidRDefault="004F29D5" w:rsidP="00C03E9D">
            <w:pPr>
              <w:pStyle w:val="aff4"/>
              <w:rPr>
                <w:rFonts w:ascii="Times New Roman" w:hAnsi="Times New Roman"/>
              </w:rPr>
            </w:pPr>
            <w:r w:rsidRPr="00553D00">
              <w:rPr>
                <w:rFonts w:ascii="Times New Roman" w:hAnsi="Times New Roman"/>
              </w:rPr>
              <w:t>1,855</w:t>
            </w:r>
          </w:p>
        </w:tc>
      </w:tr>
      <w:tr w:rsidR="00553D00" w:rsidRPr="00553D00" w14:paraId="642244D2" w14:textId="77777777" w:rsidTr="008B011D">
        <w:trPr>
          <w:jc w:val="center"/>
        </w:trPr>
        <w:tc>
          <w:tcPr>
            <w:tcW w:w="843" w:type="dxa"/>
          </w:tcPr>
          <w:p w14:paraId="21A0738A" w14:textId="723B667E" w:rsidR="004F29D5" w:rsidRPr="00553D00" w:rsidRDefault="004F29D5" w:rsidP="00C03E9D">
            <w:pPr>
              <w:pStyle w:val="aff4"/>
              <w:rPr>
                <w:rFonts w:ascii="Times New Roman" w:hAnsi="Times New Roman"/>
              </w:rPr>
            </w:pPr>
            <w:r w:rsidRPr="00553D00">
              <w:rPr>
                <w:rFonts w:ascii="Times New Roman" w:hAnsi="Times New Roman"/>
              </w:rPr>
              <w:t>24</w:t>
            </w:r>
          </w:p>
        </w:tc>
        <w:tc>
          <w:tcPr>
            <w:tcW w:w="850" w:type="dxa"/>
          </w:tcPr>
          <w:p w14:paraId="237D319A" w14:textId="6BD7E7BB" w:rsidR="004F29D5" w:rsidRPr="00553D00" w:rsidRDefault="004F29D5" w:rsidP="00C03E9D">
            <w:pPr>
              <w:pStyle w:val="aff4"/>
              <w:rPr>
                <w:rFonts w:ascii="Times New Roman" w:hAnsi="Times New Roman"/>
              </w:rPr>
            </w:pPr>
            <w:r w:rsidRPr="00553D00">
              <w:rPr>
                <w:rFonts w:ascii="Times New Roman" w:hAnsi="Times New Roman"/>
              </w:rPr>
              <w:t>11</w:t>
            </w:r>
          </w:p>
        </w:tc>
        <w:tc>
          <w:tcPr>
            <w:tcW w:w="709" w:type="dxa"/>
          </w:tcPr>
          <w:p w14:paraId="14E4AAD4" w14:textId="54E1E9CB"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37A3E3D" w14:textId="79D2EA22"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3B27EFB" w14:textId="2B6D0EF1"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11BE2E57" w14:textId="11E2FF4E"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8047A33" w14:textId="4C691F50"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6ED0D203" w14:textId="77E320F1"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5C15B4F9" w14:textId="5F73B86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47CCA646" w14:textId="75774FF7"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3936BF8F" w14:textId="7D43A82B" w:rsidR="004F29D5" w:rsidRPr="00553D00" w:rsidRDefault="004F29D5" w:rsidP="00C03E9D">
            <w:pPr>
              <w:pStyle w:val="aff4"/>
              <w:rPr>
                <w:rFonts w:ascii="Times New Roman" w:hAnsi="Times New Roman"/>
              </w:rPr>
            </w:pPr>
            <w:r w:rsidRPr="00553D00">
              <w:rPr>
                <w:rFonts w:ascii="Times New Roman" w:hAnsi="Times New Roman"/>
              </w:rPr>
              <w:t>47,26</w:t>
            </w:r>
          </w:p>
        </w:tc>
        <w:tc>
          <w:tcPr>
            <w:tcW w:w="1142" w:type="dxa"/>
          </w:tcPr>
          <w:p w14:paraId="045FA3F9" w14:textId="27977A20" w:rsidR="004F29D5" w:rsidRPr="00553D00" w:rsidRDefault="004F29D5" w:rsidP="00C03E9D">
            <w:pPr>
              <w:pStyle w:val="aff4"/>
              <w:rPr>
                <w:rFonts w:ascii="Times New Roman" w:hAnsi="Times New Roman"/>
              </w:rPr>
            </w:pPr>
            <w:r w:rsidRPr="00553D00">
              <w:rPr>
                <w:rFonts w:ascii="Times New Roman" w:hAnsi="Times New Roman"/>
              </w:rPr>
              <w:t>1,888</w:t>
            </w:r>
          </w:p>
        </w:tc>
      </w:tr>
      <w:tr w:rsidR="00553D00" w:rsidRPr="00553D00" w14:paraId="601CC727" w14:textId="77777777" w:rsidTr="008B011D">
        <w:trPr>
          <w:jc w:val="center"/>
        </w:trPr>
        <w:tc>
          <w:tcPr>
            <w:tcW w:w="843" w:type="dxa"/>
          </w:tcPr>
          <w:p w14:paraId="4A05B9BF" w14:textId="7934E4E1" w:rsidR="004F29D5" w:rsidRPr="00553D00" w:rsidRDefault="004F29D5" w:rsidP="00C03E9D">
            <w:pPr>
              <w:pStyle w:val="aff4"/>
              <w:rPr>
                <w:rFonts w:ascii="Times New Roman" w:hAnsi="Times New Roman"/>
              </w:rPr>
            </w:pPr>
            <w:r w:rsidRPr="00553D00">
              <w:rPr>
                <w:rFonts w:ascii="Times New Roman" w:hAnsi="Times New Roman"/>
              </w:rPr>
              <w:t>40</w:t>
            </w:r>
          </w:p>
        </w:tc>
        <w:tc>
          <w:tcPr>
            <w:tcW w:w="850" w:type="dxa"/>
          </w:tcPr>
          <w:p w14:paraId="58B3A5AF" w14:textId="7D3D81F9" w:rsidR="004F29D5" w:rsidRPr="00553D00" w:rsidRDefault="004F29D5" w:rsidP="00C03E9D">
            <w:pPr>
              <w:pStyle w:val="aff4"/>
              <w:rPr>
                <w:rFonts w:ascii="Times New Roman" w:hAnsi="Times New Roman"/>
              </w:rPr>
            </w:pPr>
            <w:r w:rsidRPr="00553D00">
              <w:rPr>
                <w:rFonts w:ascii="Times New Roman" w:hAnsi="Times New Roman"/>
              </w:rPr>
              <w:t>12</w:t>
            </w:r>
          </w:p>
        </w:tc>
        <w:tc>
          <w:tcPr>
            <w:tcW w:w="709" w:type="dxa"/>
          </w:tcPr>
          <w:p w14:paraId="7EE8077B" w14:textId="3BB01F93"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67402E1" w14:textId="6EB8167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B9F3BB1" w14:textId="274247FE"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36C1D9DB" w14:textId="34D0ABD3"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45CF7742" w14:textId="445C7B3E"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31EEA81" w14:textId="2AF0DF34"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1417344D" w14:textId="75AF9405"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593E34DB" w14:textId="6BCE849E"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0B58D8DA" w14:textId="6CC28487" w:rsidR="004F29D5" w:rsidRPr="00553D00" w:rsidRDefault="004F29D5" w:rsidP="00C03E9D">
            <w:pPr>
              <w:pStyle w:val="aff4"/>
              <w:rPr>
                <w:rFonts w:ascii="Times New Roman" w:hAnsi="Times New Roman"/>
              </w:rPr>
            </w:pPr>
            <w:r w:rsidRPr="00553D00">
              <w:rPr>
                <w:rFonts w:ascii="Times New Roman" w:hAnsi="Times New Roman"/>
              </w:rPr>
              <w:t>50,12</w:t>
            </w:r>
          </w:p>
        </w:tc>
        <w:tc>
          <w:tcPr>
            <w:tcW w:w="1142" w:type="dxa"/>
          </w:tcPr>
          <w:p w14:paraId="6A83DF5C" w14:textId="7D6314DE"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0A340F6E" w14:textId="77777777" w:rsidTr="008B011D">
        <w:trPr>
          <w:jc w:val="center"/>
        </w:trPr>
        <w:tc>
          <w:tcPr>
            <w:tcW w:w="843" w:type="dxa"/>
          </w:tcPr>
          <w:p w14:paraId="19DF9A8F" w14:textId="5D248328" w:rsidR="004F29D5" w:rsidRPr="00553D00" w:rsidRDefault="004F29D5" w:rsidP="00C03E9D">
            <w:pPr>
              <w:pStyle w:val="aff4"/>
              <w:rPr>
                <w:rFonts w:ascii="Times New Roman" w:hAnsi="Times New Roman"/>
              </w:rPr>
            </w:pPr>
            <w:r w:rsidRPr="00553D00">
              <w:rPr>
                <w:rFonts w:ascii="Times New Roman" w:hAnsi="Times New Roman"/>
              </w:rPr>
              <w:t>5</w:t>
            </w:r>
          </w:p>
        </w:tc>
        <w:tc>
          <w:tcPr>
            <w:tcW w:w="850" w:type="dxa"/>
          </w:tcPr>
          <w:p w14:paraId="32392050" w14:textId="5CC86EC5" w:rsidR="004F29D5" w:rsidRPr="00553D00" w:rsidRDefault="004F29D5" w:rsidP="00C03E9D">
            <w:pPr>
              <w:pStyle w:val="aff4"/>
              <w:rPr>
                <w:rFonts w:ascii="Times New Roman" w:hAnsi="Times New Roman"/>
              </w:rPr>
            </w:pPr>
            <w:r w:rsidRPr="00553D00">
              <w:rPr>
                <w:rFonts w:ascii="Times New Roman" w:hAnsi="Times New Roman"/>
              </w:rPr>
              <w:t>13</w:t>
            </w:r>
          </w:p>
        </w:tc>
        <w:tc>
          <w:tcPr>
            <w:tcW w:w="709" w:type="dxa"/>
          </w:tcPr>
          <w:p w14:paraId="54997806" w14:textId="104E6239"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E9E6BA7" w14:textId="2A1AD257"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3E94A79B" w14:textId="62041ED5"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67EEB927" w14:textId="531FB94E"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4C41F0D2" w14:textId="0314BCB5"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8C09876" w14:textId="4D981749"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2FA5971F" w14:textId="5EC239D1"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7EA35933" w14:textId="5C30DFCA"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6DB486BF" w14:textId="5A06328E" w:rsidR="004F29D5" w:rsidRPr="00553D00" w:rsidRDefault="004F29D5" w:rsidP="00C03E9D">
            <w:pPr>
              <w:pStyle w:val="aff4"/>
              <w:rPr>
                <w:rFonts w:ascii="Times New Roman" w:hAnsi="Times New Roman"/>
              </w:rPr>
            </w:pPr>
            <w:r w:rsidRPr="00553D00">
              <w:rPr>
                <w:rFonts w:ascii="Times New Roman" w:hAnsi="Times New Roman"/>
              </w:rPr>
              <w:t>48,89</w:t>
            </w:r>
          </w:p>
        </w:tc>
        <w:tc>
          <w:tcPr>
            <w:tcW w:w="1142" w:type="dxa"/>
          </w:tcPr>
          <w:p w14:paraId="41A24B6B" w14:textId="3ACE5A30" w:rsidR="004F29D5" w:rsidRPr="00553D00" w:rsidRDefault="004F29D5" w:rsidP="00C03E9D">
            <w:pPr>
              <w:pStyle w:val="aff4"/>
              <w:rPr>
                <w:rFonts w:ascii="Times New Roman" w:hAnsi="Times New Roman"/>
              </w:rPr>
            </w:pPr>
            <w:r w:rsidRPr="00553D00">
              <w:rPr>
                <w:rFonts w:ascii="Times New Roman" w:hAnsi="Times New Roman"/>
              </w:rPr>
              <w:t>1,762</w:t>
            </w:r>
          </w:p>
        </w:tc>
      </w:tr>
      <w:tr w:rsidR="00553D00" w:rsidRPr="00553D00" w14:paraId="5D873DA7" w14:textId="77777777" w:rsidTr="008B011D">
        <w:trPr>
          <w:jc w:val="center"/>
        </w:trPr>
        <w:tc>
          <w:tcPr>
            <w:tcW w:w="843" w:type="dxa"/>
          </w:tcPr>
          <w:p w14:paraId="0663D3D4" w14:textId="1966ACCC" w:rsidR="004F29D5" w:rsidRPr="00553D00" w:rsidRDefault="004F29D5" w:rsidP="00C03E9D">
            <w:pPr>
              <w:pStyle w:val="aff4"/>
              <w:rPr>
                <w:rFonts w:ascii="Times New Roman" w:hAnsi="Times New Roman"/>
              </w:rPr>
            </w:pPr>
            <w:r w:rsidRPr="00553D00">
              <w:rPr>
                <w:rFonts w:ascii="Times New Roman" w:hAnsi="Times New Roman"/>
              </w:rPr>
              <w:t>45</w:t>
            </w:r>
          </w:p>
        </w:tc>
        <w:tc>
          <w:tcPr>
            <w:tcW w:w="850" w:type="dxa"/>
          </w:tcPr>
          <w:p w14:paraId="3EC20FE8" w14:textId="12FFBAEB" w:rsidR="004F29D5" w:rsidRPr="00553D00" w:rsidRDefault="004F29D5" w:rsidP="00C03E9D">
            <w:pPr>
              <w:pStyle w:val="aff4"/>
              <w:rPr>
                <w:rFonts w:ascii="Times New Roman" w:hAnsi="Times New Roman"/>
              </w:rPr>
            </w:pPr>
            <w:r w:rsidRPr="00553D00">
              <w:rPr>
                <w:rFonts w:ascii="Times New Roman" w:hAnsi="Times New Roman"/>
              </w:rPr>
              <w:t>14</w:t>
            </w:r>
          </w:p>
        </w:tc>
        <w:tc>
          <w:tcPr>
            <w:tcW w:w="709" w:type="dxa"/>
          </w:tcPr>
          <w:p w14:paraId="35E91159" w14:textId="77B294AC"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494B438C" w14:textId="18FE7962"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676B1EE2" w14:textId="7583517B"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138CB9D1" w14:textId="49D9D451"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8C1481E" w14:textId="44B31259"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49F85B6C" w14:textId="24D3C1E4"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57D824BC" w14:textId="6AC20E55"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1A062CB9" w14:textId="31ACD029"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493E7E3D" w14:textId="4DBA8358" w:rsidR="004F29D5" w:rsidRPr="00553D00" w:rsidRDefault="004F29D5" w:rsidP="00C03E9D">
            <w:pPr>
              <w:pStyle w:val="aff4"/>
              <w:rPr>
                <w:rFonts w:ascii="Times New Roman" w:hAnsi="Times New Roman"/>
              </w:rPr>
            </w:pPr>
            <w:r w:rsidRPr="00553D00">
              <w:rPr>
                <w:rFonts w:ascii="Times New Roman" w:hAnsi="Times New Roman"/>
              </w:rPr>
              <w:t>48,26</w:t>
            </w:r>
          </w:p>
        </w:tc>
        <w:tc>
          <w:tcPr>
            <w:tcW w:w="1142" w:type="dxa"/>
          </w:tcPr>
          <w:p w14:paraId="7D7DC8A4" w14:textId="074DA7A1" w:rsidR="004F29D5" w:rsidRPr="00553D00" w:rsidRDefault="004F29D5" w:rsidP="00C03E9D">
            <w:pPr>
              <w:pStyle w:val="aff4"/>
              <w:rPr>
                <w:rFonts w:ascii="Times New Roman" w:hAnsi="Times New Roman"/>
              </w:rPr>
            </w:pPr>
            <w:r w:rsidRPr="00553D00">
              <w:rPr>
                <w:rFonts w:ascii="Times New Roman" w:hAnsi="Times New Roman"/>
              </w:rPr>
              <w:t>1,738</w:t>
            </w:r>
          </w:p>
        </w:tc>
      </w:tr>
      <w:tr w:rsidR="00553D00" w:rsidRPr="00553D00" w14:paraId="5F03B24F" w14:textId="77777777" w:rsidTr="008B011D">
        <w:trPr>
          <w:jc w:val="center"/>
        </w:trPr>
        <w:tc>
          <w:tcPr>
            <w:tcW w:w="843" w:type="dxa"/>
          </w:tcPr>
          <w:p w14:paraId="1C553B7C" w14:textId="49248B1A" w:rsidR="004F29D5" w:rsidRPr="00553D00" w:rsidRDefault="004F29D5" w:rsidP="00C03E9D">
            <w:pPr>
              <w:pStyle w:val="aff4"/>
              <w:rPr>
                <w:rFonts w:ascii="Times New Roman" w:hAnsi="Times New Roman"/>
              </w:rPr>
            </w:pPr>
            <w:r w:rsidRPr="00553D00">
              <w:rPr>
                <w:rFonts w:ascii="Times New Roman" w:hAnsi="Times New Roman"/>
              </w:rPr>
              <w:t>1</w:t>
            </w:r>
          </w:p>
        </w:tc>
        <w:tc>
          <w:tcPr>
            <w:tcW w:w="850" w:type="dxa"/>
          </w:tcPr>
          <w:p w14:paraId="0CD7B9EC" w14:textId="19F94674" w:rsidR="004F29D5" w:rsidRPr="00553D00" w:rsidRDefault="004F29D5" w:rsidP="00C03E9D">
            <w:pPr>
              <w:pStyle w:val="aff4"/>
              <w:rPr>
                <w:rFonts w:ascii="Times New Roman" w:hAnsi="Times New Roman"/>
              </w:rPr>
            </w:pPr>
            <w:r w:rsidRPr="00553D00">
              <w:rPr>
                <w:rFonts w:ascii="Times New Roman" w:hAnsi="Times New Roman"/>
              </w:rPr>
              <w:t>15</w:t>
            </w:r>
          </w:p>
        </w:tc>
        <w:tc>
          <w:tcPr>
            <w:tcW w:w="709" w:type="dxa"/>
          </w:tcPr>
          <w:p w14:paraId="4B045D36" w14:textId="0B109A19"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178CF97" w14:textId="16F46F46"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2C087B5" w14:textId="3A5DA121"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7F22F8E7" w14:textId="34FB3A84"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7BB3AC90" w14:textId="2500B764"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36F01576" w14:textId="27883E36"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3374212A" w14:textId="30C77103"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0929252C" w14:textId="6E47604C"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7C3ABD04" w14:textId="43462624" w:rsidR="004F29D5" w:rsidRPr="00553D00" w:rsidRDefault="004F29D5" w:rsidP="00C03E9D">
            <w:pPr>
              <w:pStyle w:val="aff4"/>
              <w:rPr>
                <w:rFonts w:ascii="Times New Roman" w:hAnsi="Times New Roman"/>
              </w:rPr>
            </w:pPr>
            <w:r w:rsidRPr="00553D00">
              <w:rPr>
                <w:rFonts w:ascii="Times New Roman" w:hAnsi="Times New Roman"/>
              </w:rPr>
              <w:t>49,65</w:t>
            </w:r>
          </w:p>
        </w:tc>
        <w:tc>
          <w:tcPr>
            <w:tcW w:w="1142" w:type="dxa"/>
          </w:tcPr>
          <w:p w14:paraId="74724666" w14:textId="75320785" w:rsidR="004F29D5" w:rsidRPr="00553D00" w:rsidRDefault="004F29D5" w:rsidP="00C03E9D">
            <w:pPr>
              <w:pStyle w:val="aff4"/>
              <w:rPr>
                <w:rFonts w:ascii="Times New Roman" w:hAnsi="Times New Roman"/>
              </w:rPr>
            </w:pPr>
            <w:r w:rsidRPr="00553D00">
              <w:rPr>
                <w:rFonts w:ascii="Times New Roman" w:hAnsi="Times New Roman"/>
              </w:rPr>
              <w:t>1,679</w:t>
            </w:r>
          </w:p>
        </w:tc>
      </w:tr>
      <w:tr w:rsidR="00553D00" w:rsidRPr="00553D00" w14:paraId="6CD4BEB3" w14:textId="77777777" w:rsidTr="008B011D">
        <w:trPr>
          <w:jc w:val="center"/>
        </w:trPr>
        <w:tc>
          <w:tcPr>
            <w:tcW w:w="843" w:type="dxa"/>
          </w:tcPr>
          <w:p w14:paraId="030569F3" w14:textId="1B576E5B" w:rsidR="004F29D5" w:rsidRPr="00553D00" w:rsidRDefault="004F29D5" w:rsidP="00C03E9D">
            <w:pPr>
              <w:pStyle w:val="aff4"/>
              <w:rPr>
                <w:rFonts w:ascii="Times New Roman" w:hAnsi="Times New Roman"/>
              </w:rPr>
            </w:pPr>
            <w:r w:rsidRPr="00553D00">
              <w:rPr>
                <w:rFonts w:ascii="Times New Roman" w:hAnsi="Times New Roman"/>
              </w:rPr>
              <w:t>25</w:t>
            </w:r>
          </w:p>
        </w:tc>
        <w:tc>
          <w:tcPr>
            <w:tcW w:w="850" w:type="dxa"/>
          </w:tcPr>
          <w:p w14:paraId="01BE3B44" w14:textId="04316869" w:rsidR="004F29D5" w:rsidRPr="00553D00" w:rsidRDefault="004F29D5" w:rsidP="00C03E9D">
            <w:pPr>
              <w:pStyle w:val="aff4"/>
              <w:rPr>
                <w:rFonts w:ascii="Times New Roman" w:hAnsi="Times New Roman"/>
              </w:rPr>
            </w:pPr>
            <w:r w:rsidRPr="00553D00">
              <w:rPr>
                <w:rFonts w:ascii="Times New Roman" w:hAnsi="Times New Roman"/>
              </w:rPr>
              <w:t>16</w:t>
            </w:r>
          </w:p>
        </w:tc>
        <w:tc>
          <w:tcPr>
            <w:tcW w:w="709" w:type="dxa"/>
          </w:tcPr>
          <w:p w14:paraId="79F444B8" w14:textId="767F4554"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AFD2D58" w14:textId="0B93A8C5"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DC14789" w14:textId="3ABE4DC8"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0AE21FF3" w14:textId="31BABEAF"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FF06434" w14:textId="64320EE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6440D7D6" w14:textId="6F735B48"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26A50862" w14:textId="3781DA69"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243F50B3" w14:textId="0BA4AE5D"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3C814961" w14:textId="47C1CC73" w:rsidR="004F29D5" w:rsidRPr="00553D00" w:rsidRDefault="004F29D5" w:rsidP="00C03E9D">
            <w:pPr>
              <w:pStyle w:val="aff4"/>
              <w:rPr>
                <w:rFonts w:ascii="Times New Roman" w:hAnsi="Times New Roman"/>
              </w:rPr>
            </w:pPr>
            <w:r w:rsidRPr="00553D00">
              <w:rPr>
                <w:rFonts w:ascii="Times New Roman" w:hAnsi="Times New Roman"/>
              </w:rPr>
              <w:t>48,92</w:t>
            </w:r>
          </w:p>
        </w:tc>
        <w:tc>
          <w:tcPr>
            <w:tcW w:w="1142" w:type="dxa"/>
          </w:tcPr>
          <w:p w14:paraId="46E8D233" w14:textId="70CD2720" w:rsidR="004F29D5" w:rsidRPr="00553D00" w:rsidRDefault="004F29D5" w:rsidP="00C03E9D">
            <w:pPr>
              <w:pStyle w:val="aff4"/>
              <w:rPr>
                <w:rFonts w:ascii="Times New Roman" w:hAnsi="Times New Roman"/>
              </w:rPr>
            </w:pPr>
            <w:r w:rsidRPr="00553D00">
              <w:rPr>
                <w:rFonts w:ascii="Times New Roman" w:hAnsi="Times New Roman"/>
              </w:rPr>
              <w:t>1,696</w:t>
            </w:r>
          </w:p>
        </w:tc>
      </w:tr>
      <w:tr w:rsidR="00553D00" w:rsidRPr="00553D00" w14:paraId="56DBD070" w14:textId="77777777" w:rsidTr="008B011D">
        <w:trPr>
          <w:jc w:val="center"/>
        </w:trPr>
        <w:tc>
          <w:tcPr>
            <w:tcW w:w="843" w:type="dxa"/>
          </w:tcPr>
          <w:p w14:paraId="69991E20" w14:textId="0962DE2E" w:rsidR="004F29D5" w:rsidRPr="00553D00" w:rsidRDefault="004F29D5" w:rsidP="00C03E9D">
            <w:pPr>
              <w:pStyle w:val="aff4"/>
              <w:rPr>
                <w:rFonts w:ascii="Times New Roman" w:hAnsi="Times New Roman"/>
              </w:rPr>
            </w:pPr>
            <w:r w:rsidRPr="00553D00">
              <w:rPr>
                <w:rFonts w:ascii="Times New Roman" w:hAnsi="Times New Roman"/>
              </w:rPr>
              <w:t>51</w:t>
            </w:r>
          </w:p>
        </w:tc>
        <w:tc>
          <w:tcPr>
            <w:tcW w:w="850" w:type="dxa"/>
          </w:tcPr>
          <w:p w14:paraId="3225ABD6" w14:textId="30F23F63" w:rsidR="004F29D5" w:rsidRPr="00553D00" w:rsidRDefault="004F29D5" w:rsidP="00C03E9D">
            <w:pPr>
              <w:pStyle w:val="aff4"/>
              <w:rPr>
                <w:rFonts w:ascii="Times New Roman" w:hAnsi="Times New Roman"/>
              </w:rPr>
            </w:pPr>
            <w:r w:rsidRPr="00553D00">
              <w:rPr>
                <w:rFonts w:ascii="Times New Roman" w:hAnsi="Times New Roman"/>
              </w:rPr>
              <w:t>17</w:t>
            </w:r>
          </w:p>
        </w:tc>
        <w:tc>
          <w:tcPr>
            <w:tcW w:w="709" w:type="dxa"/>
          </w:tcPr>
          <w:p w14:paraId="6A3DEE08" w14:textId="5876870A"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64E19912" w14:textId="56276ED0"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3DBA4485" w14:textId="41D2F5C8"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2DE37B42" w14:textId="552BD9CA"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0AFC5DC2" w14:textId="0E4EF5F3"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0EA59998" w14:textId="063E1D69"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020225F4" w14:textId="17FAE61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776AAEE" w14:textId="0F5ABD61"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17B9BD4E" w14:textId="271FF9B9"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4BA011E8" w14:textId="10BBECA0"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2585E9CC" w14:textId="77777777" w:rsidTr="008B011D">
        <w:trPr>
          <w:jc w:val="center"/>
        </w:trPr>
        <w:tc>
          <w:tcPr>
            <w:tcW w:w="843" w:type="dxa"/>
          </w:tcPr>
          <w:p w14:paraId="4EA34CBC" w14:textId="1471755E" w:rsidR="004F29D5" w:rsidRPr="00553D00" w:rsidRDefault="004F29D5" w:rsidP="00C03E9D">
            <w:pPr>
              <w:pStyle w:val="aff4"/>
              <w:rPr>
                <w:rFonts w:ascii="Times New Roman" w:hAnsi="Times New Roman"/>
              </w:rPr>
            </w:pPr>
            <w:r w:rsidRPr="00553D00">
              <w:rPr>
                <w:rFonts w:ascii="Times New Roman" w:hAnsi="Times New Roman"/>
              </w:rPr>
              <w:t>14</w:t>
            </w:r>
          </w:p>
        </w:tc>
        <w:tc>
          <w:tcPr>
            <w:tcW w:w="850" w:type="dxa"/>
          </w:tcPr>
          <w:p w14:paraId="69C3B40B" w14:textId="5FB05650" w:rsidR="004F29D5" w:rsidRPr="00553D00" w:rsidRDefault="004F29D5" w:rsidP="00C03E9D">
            <w:pPr>
              <w:pStyle w:val="aff4"/>
              <w:rPr>
                <w:rFonts w:ascii="Times New Roman" w:hAnsi="Times New Roman"/>
              </w:rPr>
            </w:pPr>
            <w:r w:rsidRPr="00553D00">
              <w:rPr>
                <w:rFonts w:ascii="Times New Roman" w:hAnsi="Times New Roman"/>
              </w:rPr>
              <w:t>18</w:t>
            </w:r>
          </w:p>
        </w:tc>
        <w:tc>
          <w:tcPr>
            <w:tcW w:w="709" w:type="dxa"/>
          </w:tcPr>
          <w:p w14:paraId="13DEEB7B" w14:textId="0AEC19A0"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9FC8D38" w14:textId="1E9FCB72"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8C29EBF" w14:textId="734C905B"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7D50D375" w14:textId="5B4AD8E3"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20CD3A0C" w14:textId="616F509C"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7C38B2A6" w14:textId="067449D7"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262A97C5" w14:textId="3641766D"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4B0D3802" w14:textId="08690BB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5A20F407" w14:textId="40F33656" w:rsidR="004F29D5" w:rsidRPr="00553D00" w:rsidRDefault="004F29D5" w:rsidP="00C03E9D">
            <w:pPr>
              <w:pStyle w:val="aff4"/>
              <w:rPr>
                <w:rFonts w:ascii="Times New Roman" w:hAnsi="Times New Roman"/>
              </w:rPr>
            </w:pPr>
            <w:r w:rsidRPr="00553D00">
              <w:rPr>
                <w:rFonts w:ascii="Times New Roman" w:hAnsi="Times New Roman"/>
              </w:rPr>
              <w:t>49,92</w:t>
            </w:r>
          </w:p>
        </w:tc>
        <w:tc>
          <w:tcPr>
            <w:tcW w:w="1142" w:type="dxa"/>
          </w:tcPr>
          <w:p w14:paraId="3D3E9925" w14:textId="4D784653" w:rsidR="004F29D5" w:rsidRPr="00553D00" w:rsidRDefault="004F29D5" w:rsidP="00C03E9D">
            <w:pPr>
              <w:pStyle w:val="aff4"/>
              <w:rPr>
                <w:rFonts w:ascii="Times New Roman" w:hAnsi="Times New Roman"/>
              </w:rPr>
            </w:pPr>
            <w:r w:rsidRPr="00553D00">
              <w:rPr>
                <w:rFonts w:ascii="Times New Roman" w:hAnsi="Times New Roman"/>
              </w:rPr>
              <w:t>2,038</w:t>
            </w:r>
          </w:p>
        </w:tc>
      </w:tr>
      <w:tr w:rsidR="00553D00" w:rsidRPr="00553D00" w14:paraId="69A57E56" w14:textId="77777777" w:rsidTr="008B011D">
        <w:trPr>
          <w:jc w:val="center"/>
        </w:trPr>
        <w:tc>
          <w:tcPr>
            <w:tcW w:w="843" w:type="dxa"/>
          </w:tcPr>
          <w:p w14:paraId="26F54FF7" w14:textId="1A2ECA20" w:rsidR="004F29D5" w:rsidRPr="00553D00" w:rsidRDefault="004F29D5" w:rsidP="00C03E9D">
            <w:pPr>
              <w:pStyle w:val="aff4"/>
              <w:rPr>
                <w:rFonts w:ascii="Times New Roman" w:hAnsi="Times New Roman"/>
              </w:rPr>
            </w:pPr>
            <w:r w:rsidRPr="00553D00">
              <w:rPr>
                <w:rFonts w:ascii="Times New Roman" w:hAnsi="Times New Roman"/>
              </w:rPr>
              <w:t>17</w:t>
            </w:r>
          </w:p>
        </w:tc>
        <w:tc>
          <w:tcPr>
            <w:tcW w:w="850" w:type="dxa"/>
          </w:tcPr>
          <w:p w14:paraId="2C0984E2" w14:textId="100CFDA7" w:rsidR="004F29D5" w:rsidRPr="00553D00" w:rsidRDefault="004F29D5" w:rsidP="00C03E9D">
            <w:pPr>
              <w:pStyle w:val="aff4"/>
              <w:rPr>
                <w:rFonts w:ascii="Times New Roman" w:hAnsi="Times New Roman"/>
              </w:rPr>
            </w:pPr>
            <w:r w:rsidRPr="00553D00">
              <w:rPr>
                <w:rFonts w:ascii="Times New Roman" w:hAnsi="Times New Roman"/>
              </w:rPr>
              <w:t>19</w:t>
            </w:r>
          </w:p>
        </w:tc>
        <w:tc>
          <w:tcPr>
            <w:tcW w:w="709" w:type="dxa"/>
          </w:tcPr>
          <w:p w14:paraId="043B96E4" w14:textId="5D6BA2D8"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7D18528F" w14:textId="055314A2"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9243ED2" w14:textId="5F4B4E5C"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6E8AD654" w14:textId="670A128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F4D3EC3" w14:textId="0875056F"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316DAE8F" w14:textId="0C5E1EA3"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57CE771E" w14:textId="11CA063F"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6BCAB91" w14:textId="0E5E46C0"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5F719E7F" w14:textId="51CCFF80" w:rsidR="004F29D5" w:rsidRPr="00553D00" w:rsidRDefault="004F29D5" w:rsidP="00C03E9D">
            <w:pPr>
              <w:pStyle w:val="aff4"/>
              <w:rPr>
                <w:rFonts w:ascii="Times New Roman" w:hAnsi="Times New Roman"/>
              </w:rPr>
            </w:pPr>
            <w:r w:rsidRPr="00553D00">
              <w:rPr>
                <w:rFonts w:ascii="Times New Roman" w:hAnsi="Times New Roman"/>
              </w:rPr>
              <w:t>49,38</w:t>
            </w:r>
          </w:p>
        </w:tc>
        <w:tc>
          <w:tcPr>
            <w:tcW w:w="1142" w:type="dxa"/>
          </w:tcPr>
          <w:p w14:paraId="24DA66C6" w14:textId="4072C3D7" w:rsidR="004F29D5" w:rsidRPr="00553D00" w:rsidRDefault="004F29D5" w:rsidP="00C03E9D">
            <w:pPr>
              <w:pStyle w:val="aff4"/>
              <w:rPr>
                <w:rFonts w:ascii="Times New Roman" w:hAnsi="Times New Roman"/>
              </w:rPr>
            </w:pPr>
            <w:r w:rsidRPr="00553D00">
              <w:rPr>
                <w:rFonts w:ascii="Times New Roman" w:hAnsi="Times New Roman"/>
              </w:rPr>
              <w:t>1,705</w:t>
            </w:r>
          </w:p>
        </w:tc>
      </w:tr>
      <w:tr w:rsidR="00553D00" w:rsidRPr="00553D00" w14:paraId="4E11382E" w14:textId="77777777" w:rsidTr="008B011D">
        <w:trPr>
          <w:jc w:val="center"/>
        </w:trPr>
        <w:tc>
          <w:tcPr>
            <w:tcW w:w="843" w:type="dxa"/>
          </w:tcPr>
          <w:p w14:paraId="1DB9C151" w14:textId="0DCFEFFE" w:rsidR="004F29D5" w:rsidRPr="00553D00" w:rsidRDefault="004F29D5" w:rsidP="00C03E9D">
            <w:pPr>
              <w:pStyle w:val="aff4"/>
              <w:rPr>
                <w:rFonts w:ascii="Times New Roman" w:hAnsi="Times New Roman"/>
              </w:rPr>
            </w:pPr>
            <w:r w:rsidRPr="00553D00">
              <w:rPr>
                <w:rFonts w:ascii="Times New Roman" w:hAnsi="Times New Roman"/>
              </w:rPr>
              <w:t>43</w:t>
            </w:r>
          </w:p>
        </w:tc>
        <w:tc>
          <w:tcPr>
            <w:tcW w:w="850" w:type="dxa"/>
          </w:tcPr>
          <w:p w14:paraId="7A3A10F8" w14:textId="7D36916D"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20AA046A" w14:textId="3175FE9B"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357815F9" w14:textId="16B54B77"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5AEFC586" w14:textId="441CCED3"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3B799E3D" w14:textId="20375024"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3B86DF7" w14:textId="050A469B"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155F7479" w14:textId="76434D65"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0A041456" w14:textId="0EFD1886"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598CDA91" w14:textId="1EA297D6"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0DA14B91" w14:textId="5EA7A756" w:rsidR="004F29D5" w:rsidRPr="00553D00" w:rsidRDefault="004F29D5" w:rsidP="00C03E9D">
            <w:pPr>
              <w:pStyle w:val="aff4"/>
              <w:rPr>
                <w:rFonts w:ascii="Times New Roman" w:hAnsi="Times New Roman"/>
              </w:rPr>
            </w:pPr>
            <w:r w:rsidRPr="00553D00">
              <w:rPr>
                <w:rFonts w:ascii="Times New Roman" w:hAnsi="Times New Roman"/>
              </w:rPr>
              <w:t>47,12</w:t>
            </w:r>
          </w:p>
        </w:tc>
        <w:tc>
          <w:tcPr>
            <w:tcW w:w="1142" w:type="dxa"/>
          </w:tcPr>
          <w:p w14:paraId="7FDCA0C9" w14:textId="60CB69BA" w:rsidR="004F29D5" w:rsidRPr="00553D00" w:rsidRDefault="004F29D5" w:rsidP="00C03E9D">
            <w:pPr>
              <w:pStyle w:val="aff4"/>
              <w:rPr>
                <w:rFonts w:ascii="Times New Roman" w:hAnsi="Times New Roman"/>
              </w:rPr>
            </w:pPr>
            <w:r w:rsidRPr="00553D00">
              <w:rPr>
                <w:rFonts w:ascii="Times New Roman" w:hAnsi="Times New Roman"/>
              </w:rPr>
              <w:t>1,755</w:t>
            </w:r>
          </w:p>
        </w:tc>
      </w:tr>
      <w:tr w:rsidR="00553D00" w:rsidRPr="00553D00" w14:paraId="79C9D74B" w14:textId="77777777" w:rsidTr="008B011D">
        <w:trPr>
          <w:jc w:val="center"/>
        </w:trPr>
        <w:tc>
          <w:tcPr>
            <w:tcW w:w="843" w:type="dxa"/>
          </w:tcPr>
          <w:p w14:paraId="10D7E934" w14:textId="76A3FC74" w:rsidR="004F29D5" w:rsidRPr="00553D00" w:rsidRDefault="004F29D5" w:rsidP="00C03E9D">
            <w:pPr>
              <w:pStyle w:val="aff4"/>
              <w:rPr>
                <w:rFonts w:ascii="Times New Roman" w:hAnsi="Times New Roman"/>
              </w:rPr>
            </w:pPr>
            <w:r w:rsidRPr="00553D00">
              <w:rPr>
                <w:rFonts w:ascii="Times New Roman" w:hAnsi="Times New Roman"/>
              </w:rPr>
              <w:t>33</w:t>
            </w:r>
          </w:p>
        </w:tc>
        <w:tc>
          <w:tcPr>
            <w:tcW w:w="850" w:type="dxa"/>
          </w:tcPr>
          <w:p w14:paraId="461A2504" w14:textId="0C18DFF6" w:rsidR="004F29D5" w:rsidRPr="00553D00" w:rsidRDefault="004F29D5" w:rsidP="00C03E9D">
            <w:pPr>
              <w:pStyle w:val="aff4"/>
              <w:rPr>
                <w:rFonts w:ascii="Times New Roman" w:hAnsi="Times New Roman"/>
              </w:rPr>
            </w:pPr>
            <w:r w:rsidRPr="00553D00">
              <w:rPr>
                <w:rFonts w:ascii="Times New Roman" w:hAnsi="Times New Roman"/>
              </w:rPr>
              <w:t>21</w:t>
            </w:r>
          </w:p>
        </w:tc>
        <w:tc>
          <w:tcPr>
            <w:tcW w:w="709" w:type="dxa"/>
          </w:tcPr>
          <w:p w14:paraId="740ADBF9" w14:textId="3154908C"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5FA5D146" w14:textId="143A1CD5"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75A40F8" w14:textId="1470E648"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5C7B626D" w14:textId="4A3F15E6"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047BE504" w14:textId="7137E5CE"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200D6FC5" w14:textId="0877F418"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3E859D93" w14:textId="7CDBF1B1"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26FAF568" w14:textId="1CD3FD40"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5903DF43" w14:textId="0BA75419" w:rsidR="004F29D5" w:rsidRPr="00553D00" w:rsidRDefault="004F29D5" w:rsidP="00C03E9D">
            <w:pPr>
              <w:pStyle w:val="aff4"/>
              <w:rPr>
                <w:rFonts w:ascii="Times New Roman" w:hAnsi="Times New Roman"/>
              </w:rPr>
            </w:pPr>
            <w:r w:rsidRPr="00553D00">
              <w:rPr>
                <w:rFonts w:ascii="Times New Roman" w:hAnsi="Times New Roman"/>
              </w:rPr>
              <w:t>51,26</w:t>
            </w:r>
          </w:p>
        </w:tc>
        <w:tc>
          <w:tcPr>
            <w:tcW w:w="1142" w:type="dxa"/>
          </w:tcPr>
          <w:p w14:paraId="0498ED07" w14:textId="2D520060" w:rsidR="004F29D5" w:rsidRPr="00553D00" w:rsidRDefault="004F29D5" w:rsidP="00C03E9D">
            <w:pPr>
              <w:pStyle w:val="aff4"/>
              <w:rPr>
                <w:rFonts w:ascii="Times New Roman" w:hAnsi="Times New Roman"/>
              </w:rPr>
            </w:pPr>
            <w:r w:rsidRPr="00553D00">
              <w:rPr>
                <w:rFonts w:ascii="Times New Roman" w:hAnsi="Times New Roman"/>
              </w:rPr>
              <w:t>1,738</w:t>
            </w:r>
          </w:p>
        </w:tc>
      </w:tr>
      <w:tr w:rsidR="00553D00" w:rsidRPr="00553D00" w14:paraId="6392902E" w14:textId="77777777" w:rsidTr="008B011D">
        <w:trPr>
          <w:jc w:val="center"/>
        </w:trPr>
        <w:tc>
          <w:tcPr>
            <w:tcW w:w="843" w:type="dxa"/>
          </w:tcPr>
          <w:p w14:paraId="7583058E" w14:textId="3DE52CAE" w:rsidR="004F29D5" w:rsidRPr="00553D00" w:rsidRDefault="004F29D5" w:rsidP="00C03E9D">
            <w:pPr>
              <w:pStyle w:val="aff4"/>
              <w:rPr>
                <w:rFonts w:ascii="Times New Roman" w:hAnsi="Times New Roman"/>
              </w:rPr>
            </w:pPr>
            <w:r w:rsidRPr="00553D00">
              <w:rPr>
                <w:rFonts w:ascii="Times New Roman" w:hAnsi="Times New Roman"/>
              </w:rPr>
              <w:t>46</w:t>
            </w:r>
          </w:p>
        </w:tc>
        <w:tc>
          <w:tcPr>
            <w:tcW w:w="850" w:type="dxa"/>
          </w:tcPr>
          <w:p w14:paraId="3E790742" w14:textId="1BEFE5D5" w:rsidR="004F29D5" w:rsidRPr="00553D00" w:rsidRDefault="004F29D5" w:rsidP="00C03E9D">
            <w:pPr>
              <w:pStyle w:val="aff4"/>
              <w:rPr>
                <w:rFonts w:ascii="Times New Roman" w:hAnsi="Times New Roman"/>
              </w:rPr>
            </w:pPr>
            <w:r w:rsidRPr="00553D00">
              <w:rPr>
                <w:rFonts w:ascii="Times New Roman" w:hAnsi="Times New Roman"/>
              </w:rPr>
              <w:t>22</w:t>
            </w:r>
          </w:p>
        </w:tc>
        <w:tc>
          <w:tcPr>
            <w:tcW w:w="709" w:type="dxa"/>
          </w:tcPr>
          <w:p w14:paraId="44183B07" w14:textId="5D50CEF4"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709D6364" w14:textId="002057C9"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60FAEA16" w14:textId="73D47822"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14F34A73" w14:textId="3911A07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47BEC4D" w14:textId="74451372"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31252D9A" w14:textId="1907FB0C"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7A53286F" w14:textId="6236ADEF"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3433311" w14:textId="66BB9AF7"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550DA346" w14:textId="4634DA36" w:rsidR="004F29D5" w:rsidRPr="00553D00" w:rsidRDefault="004F29D5" w:rsidP="00C03E9D">
            <w:pPr>
              <w:pStyle w:val="aff4"/>
              <w:rPr>
                <w:rFonts w:ascii="Times New Roman" w:hAnsi="Times New Roman"/>
              </w:rPr>
            </w:pPr>
            <w:r w:rsidRPr="00553D00">
              <w:rPr>
                <w:rFonts w:ascii="Times New Roman" w:hAnsi="Times New Roman"/>
              </w:rPr>
              <w:t>49,12</w:t>
            </w:r>
          </w:p>
        </w:tc>
        <w:tc>
          <w:tcPr>
            <w:tcW w:w="1142" w:type="dxa"/>
          </w:tcPr>
          <w:p w14:paraId="073DA93F" w14:textId="74A41358" w:rsidR="004F29D5" w:rsidRPr="00553D00" w:rsidRDefault="004F29D5" w:rsidP="00C03E9D">
            <w:pPr>
              <w:pStyle w:val="aff4"/>
              <w:rPr>
                <w:rFonts w:ascii="Times New Roman" w:hAnsi="Times New Roman"/>
              </w:rPr>
            </w:pPr>
            <w:r w:rsidRPr="00553D00">
              <w:rPr>
                <w:rFonts w:ascii="Times New Roman" w:hAnsi="Times New Roman"/>
              </w:rPr>
              <w:t>1,775</w:t>
            </w:r>
          </w:p>
        </w:tc>
      </w:tr>
      <w:tr w:rsidR="00553D00" w:rsidRPr="00553D00" w14:paraId="770889A6" w14:textId="77777777" w:rsidTr="008B011D">
        <w:trPr>
          <w:jc w:val="center"/>
        </w:trPr>
        <w:tc>
          <w:tcPr>
            <w:tcW w:w="843" w:type="dxa"/>
          </w:tcPr>
          <w:p w14:paraId="7CD8561A" w14:textId="55870CFB" w:rsidR="004F29D5" w:rsidRPr="00553D00" w:rsidRDefault="004F29D5" w:rsidP="00C03E9D">
            <w:pPr>
              <w:pStyle w:val="aff4"/>
              <w:rPr>
                <w:rFonts w:ascii="Times New Roman" w:hAnsi="Times New Roman"/>
              </w:rPr>
            </w:pPr>
            <w:r w:rsidRPr="00553D00">
              <w:rPr>
                <w:rFonts w:ascii="Times New Roman" w:hAnsi="Times New Roman"/>
              </w:rPr>
              <w:t>32</w:t>
            </w:r>
          </w:p>
        </w:tc>
        <w:tc>
          <w:tcPr>
            <w:tcW w:w="850" w:type="dxa"/>
          </w:tcPr>
          <w:p w14:paraId="126C30B0" w14:textId="3909D652" w:rsidR="004F29D5" w:rsidRPr="00553D00" w:rsidRDefault="004F29D5" w:rsidP="00C03E9D">
            <w:pPr>
              <w:pStyle w:val="aff4"/>
              <w:rPr>
                <w:rFonts w:ascii="Times New Roman" w:hAnsi="Times New Roman"/>
              </w:rPr>
            </w:pPr>
            <w:r w:rsidRPr="00553D00">
              <w:rPr>
                <w:rFonts w:ascii="Times New Roman" w:hAnsi="Times New Roman"/>
              </w:rPr>
              <w:t>23</w:t>
            </w:r>
          </w:p>
        </w:tc>
        <w:tc>
          <w:tcPr>
            <w:tcW w:w="709" w:type="dxa"/>
          </w:tcPr>
          <w:p w14:paraId="5B94928C" w14:textId="496FD929"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DC6F10E" w14:textId="62EADDC6"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041A8B05" w14:textId="674AD3A3"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0953E5B5" w14:textId="3CA604D5"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72A00EA4" w14:textId="48143971"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015EAB22" w14:textId="4AEC8AA1"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27D7ED14" w14:textId="6F8F0F83"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21AED4D0" w14:textId="5E530A4D"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2E4113F9" w14:textId="32BF139A" w:rsidR="004F29D5" w:rsidRPr="00553D00" w:rsidRDefault="004F29D5" w:rsidP="00C03E9D">
            <w:pPr>
              <w:pStyle w:val="aff4"/>
              <w:rPr>
                <w:rFonts w:ascii="Times New Roman" w:hAnsi="Times New Roman"/>
              </w:rPr>
            </w:pPr>
            <w:r w:rsidRPr="00553D00">
              <w:rPr>
                <w:rFonts w:ascii="Times New Roman" w:hAnsi="Times New Roman"/>
              </w:rPr>
              <w:t>49,38</w:t>
            </w:r>
          </w:p>
        </w:tc>
        <w:tc>
          <w:tcPr>
            <w:tcW w:w="1142" w:type="dxa"/>
          </w:tcPr>
          <w:p w14:paraId="11A80D07" w14:textId="675FB670"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5A3C2A70" w14:textId="77777777" w:rsidTr="008B011D">
        <w:trPr>
          <w:jc w:val="center"/>
        </w:trPr>
        <w:tc>
          <w:tcPr>
            <w:tcW w:w="843" w:type="dxa"/>
          </w:tcPr>
          <w:p w14:paraId="4FD32AA3" w14:textId="5DE6C911" w:rsidR="004F29D5" w:rsidRPr="00553D00" w:rsidRDefault="004F29D5" w:rsidP="00C03E9D">
            <w:pPr>
              <w:pStyle w:val="aff4"/>
              <w:rPr>
                <w:rFonts w:ascii="Times New Roman" w:hAnsi="Times New Roman"/>
              </w:rPr>
            </w:pPr>
            <w:r w:rsidRPr="00553D00">
              <w:rPr>
                <w:rFonts w:ascii="Times New Roman" w:hAnsi="Times New Roman"/>
              </w:rPr>
              <w:t>47</w:t>
            </w:r>
          </w:p>
        </w:tc>
        <w:tc>
          <w:tcPr>
            <w:tcW w:w="850" w:type="dxa"/>
          </w:tcPr>
          <w:p w14:paraId="731794AA" w14:textId="79BC7DF8" w:rsidR="004F29D5" w:rsidRPr="00553D00" w:rsidRDefault="004F29D5" w:rsidP="00C03E9D">
            <w:pPr>
              <w:pStyle w:val="aff4"/>
              <w:rPr>
                <w:rFonts w:ascii="Times New Roman" w:hAnsi="Times New Roman"/>
              </w:rPr>
            </w:pPr>
            <w:r w:rsidRPr="00553D00">
              <w:rPr>
                <w:rFonts w:ascii="Times New Roman" w:hAnsi="Times New Roman"/>
              </w:rPr>
              <w:t>24</w:t>
            </w:r>
          </w:p>
        </w:tc>
        <w:tc>
          <w:tcPr>
            <w:tcW w:w="709" w:type="dxa"/>
          </w:tcPr>
          <w:p w14:paraId="6AAF3BB6" w14:textId="4F398968"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5F929BFE" w14:textId="6D592D6D"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677482D" w14:textId="113095DA"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7918A536" w14:textId="0FF18B5D"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186F1AB" w14:textId="407C26FB"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70F1FA12" w14:textId="75F04DDC"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0E137349" w14:textId="1EE7F998"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1B3A7CFB" w14:textId="445EFBAF"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08F517DA" w14:textId="0AEA3CA6" w:rsidR="004F29D5" w:rsidRPr="00553D00" w:rsidRDefault="004F29D5" w:rsidP="00C03E9D">
            <w:pPr>
              <w:pStyle w:val="aff4"/>
              <w:rPr>
                <w:rFonts w:ascii="Times New Roman" w:hAnsi="Times New Roman"/>
              </w:rPr>
            </w:pPr>
            <w:r w:rsidRPr="00553D00">
              <w:rPr>
                <w:rFonts w:ascii="Times New Roman" w:hAnsi="Times New Roman"/>
              </w:rPr>
              <w:t>46,88</w:t>
            </w:r>
          </w:p>
        </w:tc>
        <w:tc>
          <w:tcPr>
            <w:tcW w:w="1142" w:type="dxa"/>
          </w:tcPr>
          <w:p w14:paraId="3DA0BB3F" w14:textId="57255823"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79C8B276" w14:textId="77777777" w:rsidTr="008B011D">
        <w:trPr>
          <w:jc w:val="center"/>
        </w:trPr>
        <w:tc>
          <w:tcPr>
            <w:tcW w:w="843" w:type="dxa"/>
          </w:tcPr>
          <w:p w14:paraId="5AD46148" w14:textId="4EB31A85" w:rsidR="004F29D5" w:rsidRPr="00553D00" w:rsidRDefault="004F29D5" w:rsidP="00C03E9D">
            <w:pPr>
              <w:pStyle w:val="aff4"/>
              <w:rPr>
                <w:rFonts w:ascii="Times New Roman" w:hAnsi="Times New Roman"/>
              </w:rPr>
            </w:pPr>
            <w:r w:rsidRPr="00553D00">
              <w:rPr>
                <w:rFonts w:ascii="Times New Roman" w:hAnsi="Times New Roman"/>
              </w:rPr>
              <w:t>20</w:t>
            </w:r>
          </w:p>
        </w:tc>
        <w:tc>
          <w:tcPr>
            <w:tcW w:w="850" w:type="dxa"/>
          </w:tcPr>
          <w:p w14:paraId="20A4E99D" w14:textId="480D380F" w:rsidR="004F29D5" w:rsidRPr="00553D00" w:rsidRDefault="004F29D5" w:rsidP="00C03E9D">
            <w:pPr>
              <w:pStyle w:val="aff4"/>
              <w:rPr>
                <w:rFonts w:ascii="Times New Roman" w:hAnsi="Times New Roman"/>
              </w:rPr>
            </w:pPr>
            <w:r w:rsidRPr="00553D00">
              <w:rPr>
                <w:rFonts w:ascii="Times New Roman" w:hAnsi="Times New Roman"/>
              </w:rPr>
              <w:t>25</w:t>
            </w:r>
          </w:p>
        </w:tc>
        <w:tc>
          <w:tcPr>
            <w:tcW w:w="709" w:type="dxa"/>
          </w:tcPr>
          <w:p w14:paraId="71A2F96F" w14:textId="3E2C65D3"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4480985" w14:textId="484B2957"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AA1DFE6" w14:textId="067DD8B5"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1F175751" w14:textId="24EF5306"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D7D9351" w14:textId="0C50DAA9"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358982E9" w14:textId="14E131D4"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7770017A" w14:textId="1E4160D8"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1EF5A78C" w14:textId="4D2CF53E"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3E545BE0" w14:textId="50C91CE5" w:rsidR="004F29D5" w:rsidRPr="00553D00" w:rsidRDefault="004F29D5" w:rsidP="00C03E9D">
            <w:pPr>
              <w:pStyle w:val="aff4"/>
              <w:rPr>
                <w:rFonts w:ascii="Times New Roman" w:hAnsi="Times New Roman"/>
              </w:rPr>
            </w:pPr>
            <w:r w:rsidRPr="00553D00">
              <w:rPr>
                <w:rFonts w:ascii="Times New Roman" w:hAnsi="Times New Roman"/>
              </w:rPr>
              <w:t>47,92</w:t>
            </w:r>
          </w:p>
        </w:tc>
        <w:tc>
          <w:tcPr>
            <w:tcW w:w="1142" w:type="dxa"/>
          </w:tcPr>
          <w:p w14:paraId="45557079" w14:textId="4E666112" w:rsidR="004F29D5" w:rsidRPr="00553D00" w:rsidRDefault="004F29D5" w:rsidP="00C03E9D">
            <w:pPr>
              <w:pStyle w:val="aff4"/>
              <w:rPr>
                <w:rFonts w:ascii="Times New Roman" w:hAnsi="Times New Roman"/>
              </w:rPr>
            </w:pPr>
            <w:r w:rsidRPr="00553D00">
              <w:rPr>
                <w:rFonts w:ascii="Times New Roman" w:hAnsi="Times New Roman"/>
              </w:rPr>
              <w:t>1,805</w:t>
            </w:r>
          </w:p>
        </w:tc>
      </w:tr>
      <w:tr w:rsidR="00553D00" w:rsidRPr="00553D00" w14:paraId="24F4E6C5" w14:textId="77777777" w:rsidTr="008B011D">
        <w:trPr>
          <w:jc w:val="center"/>
        </w:trPr>
        <w:tc>
          <w:tcPr>
            <w:tcW w:w="843" w:type="dxa"/>
          </w:tcPr>
          <w:p w14:paraId="16743183" w14:textId="48A6CE40" w:rsidR="004F29D5" w:rsidRPr="00553D00" w:rsidRDefault="004F29D5" w:rsidP="00C03E9D">
            <w:pPr>
              <w:pStyle w:val="aff4"/>
              <w:rPr>
                <w:rFonts w:ascii="Times New Roman" w:hAnsi="Times New Roman"/>
              </w:rPr>
            </w:pPr>
            <w:r w:rsidRPr="00553D00">
              <w:rPr>
                <w:rFonts w:ascii="Times New Roman" w:hAnsi="Times New Roman"/>
              </w:rPr>
              <w:t>21</w:t>
            </w:r>
          </w:p>
        </w:tc>
        <w:tc>
          <w:tcPr>
            <w:tcW w:w="850" w:type="dxa"/>
          </w:tcPr>
          <w:p w14:paraId="029C2464" w14:textId="42433781" w:rsidR="004F29D5" w:rsidRPr="00553D00" w:rsidRDefault="004F29D5" w:rsidP="00C03E9D">
            <w:pPr>
              <w:pStyle w:val="aff4"/>
              <w:rPr>
                <w:rFonts w:ascii="Times New Roman" w:hAnsi="Times New Roman"/>
              </w:rPr>
            </w:pPr>
            <w:r w:rsidRPr="00553D00">
              <w:rPr>
                <w:rFonts w:ascii="Times New Roman" w:hAnsi="Times New Roman"/>
              </w:rPr>
              <w:t>26</w:t>
            </w:r>
          </w:p>
        </w:tc>
        <w:tc>
          <w:tcPr>
            <w:tcW w:w="709" w:type="dxa"/>
          </w:tcPr>
          <w:p w14:paraId="3B2CD3D7" w14:textId="27B529EE"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41C7ABD6" w14:textId="6C164FA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417FB39" w14:textId="2EFB6CE0"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470D8250" w14:textId="7E8C9CB8"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6C4D1146" w14:textId="73654CC1"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639C9EF1" w14:textId="103E8985"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0A8A6EC7" w14:textId="4A2E5B1A"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7BC878FE" w14:textId="6F69DF97"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4A6BDDAB" w14:textId="4BB39A51" w:rsidR="004F29D5" w:rsidRPr="00553D00" w:rsidRDefault="004F29D5" w:rsidP="00C03E9D">
            <w:pPr>
              <w:pStyle w:val="aff4"/>
              <w:rPr>
                <w:rFonts w:ascii="Times New Roman" w:hAnsi="Times New Roman"/>
              </w:rPr>
            </w:pPr>
            <w:r w:rsidRPr="00553D00">
              <w:rPr>
                <w:rFonts w:ascii="Times New Roman" w:hAnsi="Times New Roman"/>
              </w:rPr>
              <w:t>48,62</w:t>
            </w:r>
          </w:p>
        </w:tc>
        <w:tc>
          <w:tcPr>
            <w:tcW w:w="1142" w:type="dxa"/>
          </w:tcPr>
          <w:p w14:paraId="2723D6D1" w14:textId="4433F602" w:rsidR="004F29D5" w:rsidRPr="00553D00" w:rsidRDefault="004F29D5" w:rsidP="00C03E9D">
            <w:pPr>
              <w:pStyle w:val="aff4"/>
              <w:rPr>
                <w:rFonts w:ascii="Times New Roman" w:hAnsi="Times New Roman"/>
              </w:rPr>
            </w:pPr>
            <w:r w:rsidRPr="00553D00">
              <w:rPr>
                <w:rFonts w:ascii="Times New Roman" w:hAnsi="Times New Roman"/>
              </w:rPr>
              <w:t>1,788</w:t>
            </w:r>
          </w:p>
        </w:tc>
      </w:tr>
      <w:tr w:rsidR="00553D00" w:rsidRPr="00553D00" w14:paraId="53513749" w14:textId="77777777" w:rsidTr="008B011D">
        <w:trPr>
          <w:jc w:val="center"/>
        </w:trPr>
        <w:tc>
          <w:tcPr>
            <w:tcW w:w="843" w:type="dxa"/>
          </w:tcPr>
          <w:p w14:paraId="4A793497" w14:textId="187189BD" w:rsidR="004F29D5" w:rsidRPr="00553D00" w:rsidRDefault="004F29D5" w:rsidP="00C03E9D">
            <w:pPr>
              <w:pStyle w:val="aff4"/>
              <w:rPr>
                <w:rFonts w:ascii="Times New Roman" w:hAnsi="Times New Roman"/>
              </w:rPr>
            </w:pPr>
            <w:r w:rsidRPr="00553D00">
              <w:rPr>
                <w:rFonts w:ascii="Times New Roman" w:hAnsi="Times New Roman"/>
              </w:rPr>
              <w:t>26</w:t>
            </w:r>
          </w:p>
        </w:tc>
        <w:tc>
          <w:tcPr>
            <w:tcW w:w="850" w:type="dxa"/>
          </w:tcPr>
          <w:p w14:paraId="26E35C60" w14:textId="56BDD76C" w:rsidR="004F29D5" w:rsidRPr="00553D00" w:rsidRDefault="004F29D5" w:rsidP="00C03E9D">
            <w:pPr>
              <w:pStyle w:val="aff4"/>
              <w:rPr>
                <w:rFonts w:ascii="Times New Roman" w:hAnsi="Times New Roman"/>
              </w:rPr>
            </w:pPr>
            <w:r w:rsidRPr="00553D00">
              <w:rPr>
                <w:rFonts w:ascii="Times New Roman" w:hAnsi="Times New Roman"/>
              </w:rPr>
              <w:t>27</w:t>
            </w:r>
          </w:p>
        </w:tc>
        <w:tc>
          <w:tcPr>
            <w:tcW w:w="709" w:type="dxa"/>
          </w:tcPr>
          <w:p w14:paraId="7B5B8857" w14:textId="4BFE3A2D"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18A7E06" w14:textId="730AB86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39116EF1" w14:textId="7D51EC89"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6CD9E752" w14:textId="4AEC33C9"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7E8C1CF0" w14:textId="628B9523"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603F0F9B" w14:textId="1FE547DE"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6E46A737" w14:textId="3A02D58F"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2789D720" w14:textId="19C7947C"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71165DE" w14:textId="1898221B" w:rsidR="004F29D5" w:rsidRPr="00553D00" w:rsidRDefault="004F29D5" w:rsidP="00C03E9D">
            <w:pPr>
              <w:pStyle w:val="aff4"/>
              <w:rPr>
                <w:rFonts w:ascii="Times New Roman" w:hAnsi="Times New Roman"/>
              </w:rPr>
            </w:pPr>
            <w:r w:rsidRPr="00553D00">
              <w:rPr>
                <w:rFonts w:ascii="Times New Roman" w:hAnsi="Times New Roman"/>
              </w:rPr>
              <w:t>50,88</w:t>
            </w:r>
          </w:p>
        </w:tc>
        <w:tc>
          <w:tcPr>
            <w:tcW w:w="1142" w:type="dxa"/>
          </w:tcPr>
          <w:p w14:paraId="017DD496" w14:textId="1F611D1C" w:rsidR="004F29D5" w:rsidRPr="00553D00" w:rsidRDefault="004F29D5" w:rsidP="00C03E9D">
            <w:pPr>
              <w:pStyle w:val="aff4"/>
              <w:rPr>
                <w:rFonts w:ascii="Times New Roman" w:hAnsi="Times New Roman"/>
              </w:rPr>
            </w:pPr>
            <w:r w:rsidRPr="00553D00">
              <w:rPr>
                <w:rFonts w:ascii="Times New Roman" w:hAnsi="Times New Roman"/>
              </w:rPr>
              <w:t>1,772</w:t>
            </w:r>
          </w:p>
        </w:tc>
      </w:tr>
      <w:tr w:rsidR="00553D00" w:rsidRPr="00553D00" w14:paraId="0FDEE8B6" w14:textId="77777777" w:rsidTr="008B011D">
        <w:trPr>
          <w:jc w:val="center"/>
        </w:trPr>
        <w:tc>
          <w:tcPr>
            <w:tcW w:w="843" w:type="dxa"/>
          </w:tcPr>
          <w:p w14:paraId="26F7490E" w14:textId="6BA67098" w:rsidR="004F29D5" w:rsidRPr="00553D00" w:rsidRDefault="004F29D5" w:rsidP="00C03E9D">
            <w:pPr>
              <w:pStyle w:val="aff4"/>
              <w:rPr>
                <w:rFonts w:ascii="Times New Roman" w:hAnsi="Times New Roman"/>
              </w:rPr>
            </w:pPr>
            <w:r w:rsidRPr="00553D00">
              <w:rPr>
                <w:rFonts w:ascii="Times New Roman" w:hAnsi="Times New Roman"/>
              </w:rPr>
              <w:t>28</w:t>
            </w:r>
          </w:p>
        </w:tc>
        <w:tc>
          <w:tcPr>
            <w:tcW w:w="850" w:type="dxa"/>
          </w:tcPr>
          <w:p w14:paraId="77BA5ED2" w14:textId="6B3A649D" w:rsidR="004F29D5" w:rsidRPr="00553D00" w:rsidRDefault="004F29D5" w:rsidP="00C03E9D">
            <w:pPr>
              <w:pStyle w:val="aff4"/>
              <w:rPr>
                <w:rFonts w:ascii="Times New Roman" w:hAnsi="Times New Roman"/>
              </w:rPr>
            </w:pPr>
            <w:r w:rsidRPr="00553D00">
              <w:rPr>
                <w:rFonts w:ascii="Times New Roman" w:hAnsi="Times New Roman"/>
              </w:rPr>
              <w:t>28</w:t>
            </w:r>
          </w:p>
        </w:tc>
        <w:tc>
          <w:tcPr>
            <w:tcW w:w="709" w:type="dxa"/>
          </w:tcPr>
          <w:p w14:paraId="43D49C18" w14:textId="3A32BC5E"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4E751DA8" w14:textId="47713A30"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DFFA72B" w14:textId="5DD22DAF"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53BD2776" w14:textId="632F8224"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A9FCA0A" w14:textId="30A08AAD"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7F1691E2" w14:textId="19F4E265"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1FE78A68" w14:textId="629E0479"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10B582A3" w14:textId="631E703E"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1A848B95" w14:textId="21C4F602" w:rsidR="004F29D5" w:rsidRPr="00553D00" w:rsidRDefault="004F29D5" w:rsidP="00C03E9D">
            <w:pPr>
              <w:pStyle w:val="aff4"/>
              <w:rPr>
                <w:rFonts w:ascii="Times New Roman" w:hAnsi="Times New Roman"/>
              </w:rPr>
            </w:pPr>
            <w:r w:rsidRPr="00553D00">
              <w:rPr>
                <w:rFonts w:ascii="Times New Roman" w:hAnsi="Times New Roman"/>
              </w:rPr>
              <w:t>50,62</w:t>
            </w:r>
          </w:p>
        </w:tc>
        <w:tc>
          <w:tcPr>
            <w:tcW w:w="1142" w:type="dxa"/>
          </w:tcPr>
          <w:p w14:paraId="69EBA326" w14:textId="1C1E6B64" w:rsidR="004F29D5" w:rsidRPr="00553D00" w:rsidRDefault="004F29D5" w:rsidP="00C03E9D">
            <w:pPr>
              <w:pStyle w:val="aff4"/>
              <w:rPr>
                <w:rFonts w:ascii="Times New Roman" w:hAnsi="Times New Roman"/>
              </w:rPr>
            </w:pPr>
            <w:r w:rsidRPr="00553D00">
              <w:rPr>
                <w:rFonts w:ascii="Times New Roman" w:hAnsi="Times New Roman"/>
              </w:rPr>
              <w:t>1,855</w:t>
            </w:r>
          </w:p>
        </w:tc>
      </w:tr>
      <w:tr w:rsidR="00553D00" w:rsidRPr="00553D00" w14:paraId="3936DD19" w14:textId="77777777" w:rsidTr="008B011D">
        <w:trPr>
          <w:jc w:val="center"/>
        </w:trPr>
        <w:tc>
          <w:tcPr>
            <w:tcW w:w="843" w:type="dxa"/>
          </w:tcPr>
          <w:p w14:paraId="358658F6" w14:textId="560AABCD" w:rsidR="004F29D5" w:rsidRPr="00553D00" w:rsidRDefault="004F29D5" w:rsidP="00C03E9D">
            <w:pPr>
              <w:pStyle w:val="aff4"/>
              <w:rPr>
                <w:rFonts w:ascii="Times New Roman" w:hAnsi="Times New Roman"/>
              </w:rPr>
            </w:pPr>
            <w:r w:rsidRPr="00553D00">
              <w:rPr>
                <w:rFonts w:ascii="Times New Roman" w:hAnsi="Times New Roman"/>
              </w:rPr>
              <w:t>8</w:t>
            </w:r>
          </w:p>
        </w:tc>
        <w:tc>
          <w:tcPr>
            <w:tcW w:w="850" w:type="dxa"/>
          </w:tcPr>
          <w:p w14:paraId="7E0FB2E0" w14:textId="726DB475" w:rsidR="004F29D5" w:rsidRPr="00553D00" w:rsidRDefault="004F29D5" w:rsidP="00C03E9D">
            <w:pPr>
              <w:pStyle w:val="aff4"/>
              <w:rPr>
                <w:rFonts w:ascii="Times New Roman" w:hAnsi="Times New Roman"/>
              </w:rPr>
            </w:pPr>
            <w:r w:rsidRPr="00553D00">
              <w:rPr>
                <w:rFonts w:ascii="Times New Roman" w:hAnsi="Times New Roman"/>
              </w:rPr>
              <w:t>29</w:t>
            </w:r>
          </w:p>
        </w:tc>
        <w:tc>
          <w:tcPr>
            <w:tcW w:w="709" w:type="dxa"/>
          </w:tcPr>
          <w:p w14:paraId="3B4E2F97" w14:textId="75B0D64D"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41848334" w14:textId="1C1A3419"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3AA4972" w14:textId="344D5AC1"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06D04EF1" w14:textId="169F7662"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007133B2" w14:textId="7E8D4006"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1D8D35D" w14:textId="0BDE2FC0"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463143E5" w14:textId="65DA9F1B"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B067481" w14:textId="0F16BE2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174453D4" w14:textId="7689B4DB" w:rsidR="004F29D5" w:rsidRPr="00553D00" w:rsidRDefault="004F29D5" w:rsidP="00C03E9D">
            <w:pPr>
              <w:pStyle w:val="aff4"/>
              <w:rPr>
                <w:rFonts w:ascii="Times New Roman" w:hAnsi="Times New Roman"/>
              </w:rPr>
            </w:pPr>
            <w:r w:rsidRPr="00553D00">
              <w:rPr>
                <w:rFonts w:ascii="Times New Roman" w:hAnsi="Times New Roman"/>
              </w:rPr>
              <w:t>49,88</w:t>
            </w:r>
          </w:p>
        </w:tc>
        <w:tc>
          <w:tcPr>
            <w:tcW w:w="1142" w:type="dxa"/>
          </w:tcPr>
          <w:p w14:paraId="3350AE2E" w14:textId="1BEC3BD5" w:rsidR="004F29D5" w:rsidRPr="00553D00" w:rsidRDefault="004F29D5" w:rsidP="00C03E9D">
            <w:pPr>
              <w:pStyle w:val="aff4"/>
              <w:rPr>
                <w:rFonts w:ascii="Times New Roman" w:hAnsi="Times New Roman"/>
              </w:rPr>
            </w:pPr>
            <w:r w:rsidRPr="00553D00">
              <w:rPr>
                <w:rFonts w:ascii="Times New Roman" w:hAnsi="Times New Roman"/>
              </w:rPr>
              <w:t>1,888</w:t>
            </w:r>
          </w:p>
        </w:tc>
      </w:tr>
      <w:tr w:rsidR="00553D00" w:rsidRPr="00553D00" w14:paraId="3F6AC3F9" w14:textId="77777777" w:rsidTr="008B011D">
        <w:trPr>
          <w:jc w:val="center"/>
        </w:trPr>
        <w:tc>
          <w:tcPr>
            <w:tcW w:w="843" w:type="dxa"/>
          </w:tcPr>
          <w:p w14:paraId="2616C530" w14:textId="50C02109" w:rsidR="004F29D5" w:rsidRPr="00553D00" w:rsidRDefault="004F29D5" w:rsidP="00C03E9D">
            <w:pPr>
              <w:pStyle w:val="aff4"/>
              <w:rPr>
                <w:rFonts w:ascii="Times New Roman" w:hAnsi="Times New Roman"/>
              </w:rPr>
            </w:pPr>
            <w:r w:rsidRPr="00553D00">
              <w:rPr>
                <w:rFonts w:ascii="Times New Roman" w:hAnsi="Times New Roman"/>
              </w:rPr>
              <w:t>50</w:t>
            </w:r>
          </w:p>
        </w:tc>
        <w:tc>
          <w:tcPr>
            <w:tcW w:w="850" w:type="dxa"/>
          </w:tcPr>
          <w:p w14:paraId="52977AC8" w14:textId="75C03B1F" w:rsidR="004F29D5" w:rsidRPr="00553D00" w:rsidRDefault="004F29D5" w:rsidP="00C03E9D">
            <w:pPr>
              <w:pStyle w:val="aff4"/>
              <w:rPr>
                <w:rFonts w:ascii="Times New Roman" w:hAnsi="Times New Roman"/>
              </w:rPr>
            </w:pPr>
            <w:r w:rsidRPr="00553D00">
              <w:rPr>
                <w:rFonts w:ascii="Times New Roman" w:hAnsi="Times New Roman"/>
              </w:rPr>
              <w:t>30</w:t>
            </w:r>
          </w:p>
        </w:tc>
        <w:tc>
          <w:tcPr>
            <w:tcW w:w="709" w:type="dxa"/>
          </w:tcPr>
          <w:p w14:paraId="184E3B47" w14:textId="6AA900D5"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0C44C67F" w14:textId="7091CCD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57FB65A" w14:textId="246CF9D4"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4F8367B9" w14:textId="03B8EEB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7F2EF38D" w14:textId="68A9CA60"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7427623" w14:textId="54C5A90E"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5BBAF7C0" w14:textId="3DF3524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EBF7531" w14:textId="3AA95A7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541FF9E" w14:textId="0E008929"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0FF83089" w14:textId="459A9C06"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7C78A1CC" w14:textId="77777777" w:rsidTr="008B011D">
        <w:trPr>
          <w:jc w:val="center"/>
        </w:trPr>
        <w:tc>
          <w:tcPr>
            <w:tcW w:w="843" w:type="dxa"/>
          </w:tcPr>
          <w:p w14:paraId="0E8591A3" w14:textId="57605983" w:rsidR="004F29D5" w:rsidRPr="00553D00" w:rsidRDefault="004F29D5" w:rsidP="00C03E9D">
            <w:pPr>
              <w:pStyle w:val="aff4"/>
              <w:rPr>
                <w:rFonts w:ascii="Times New Roman" w:hAnsi="Times New Roman"/>
              </w:rPr>
            </w:pPr>
            <w:r w:rsidRPr="00553D00">
              <w:rPr>
                <w:rFonts w:ascii="Times New Roman" w:hAnsi="Times New Roman"/>
              </w:rPr>
              <w:t>3</w:t>
            </w:r>
          </w:p>
        </w:tc>
        <w:tc>
          <w:tcPr>
            <w:tcW w:w="850" w:type="dxa"/>
          </w:tcPr>
          <w:p w14:paraId="3530CA52" w14:textId="2656CD6F" w:rsidR="004F29D5" w:rsidRPr="00553D00" w:rsidRDefault="004F29D5" w:rsidP="00C03E9D">
            <w:pPr>
              <w:pStyle w:val="aff4"/>
              <w:rPr>
                <w:rFonts w:ascii="Times New Roman" w:hAnsi="Times New Roman"/>
              </w:rPr>
            </w:pPr>
            <w:r w:rsidRPr="00553D00">
              <w:rPr>
                <w:rFonts w:ascii="Times New Roman" w:hAnsi="Times New Roman"/>
              </w:rPr>
              <w:t>31</w:t>
            </w:r>
          </w:p>
        </w:tc>
        <w:tc>
          <w:tcPr>
            <w:tcW w:w="709" w:type="dxa"/>
          </w:tcPr>
          <w:p w14:paraId="2BCE76CB" w14:textId="6B13E2CE"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AB01CC5" w14:textId="74F0DD9D"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14C6EEF" w14:textId="5772B5B6"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2C489799" w14:textId="66B1F3B0"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77EC9B13" w14:textId="53DE8858"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B062794" w14:textId="1B2176E8"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46294663" w14:textId="6DDB5B13"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387E13D7" w14:textId="1341DBF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4F80628" w14:textId="60A07A81" w:rsidR="004F29D5" w:rsidRPr="00553D00" w:rsidRDefault="004F29D5" w:rsidP="00C03E9D">
            <w:pPr>
              <w:pStyle w:val="aff4"/>
              <w:rPr>
                <w:rFonts w:ascii="Times New Roman" w:hAnsi="Times New Roman"/>
              </w:rPr>
            </w:pPr>
            <w:r w:rsidRPr="00553D00">
              <w:rPr>
                <w:rFonts w:ascii="Times New Roman" w:hAnsi="Times New Roman"/>
              </w:rPr>
              <w:t>48,12</w:t>
            </w:r>
          </w:p>
        </w:tc>
        <w:tc>
          <w:tcPr>
            <w:tcW w:w="1142" w:type="dxa"/>
          </w:tcPr>
          <w:p w14:paraId="7A1115A7" w14:textId="078896A9" w:rsidR="004F29D5" w:rsidRPr="00553D00" w:rsidRDefault="004F29D5" w:rsidP="00C03E9D">
            <w:pPr>
              <w:pStyle w:val="aff4"/>
              <w:rPr>
                <w:rFonts w:ascii="Times New Roman" w:hAnsi="Times New Roman"/>
              </w:rPr>
            </w:pPr>
            <w:r w:rsidRPr="00553D00">
              <w:rPr>
                <w:rFonts w:ascii="Times New Roman" w:hAnsi="Times New Roman"/>
              </w:rPr>
              <w:t>1,805</w:t>
            </w:r>
          </w:p>
        </w:tc>
      </w:tr>
      <w:tr w:rsidR="00553D00" w:rsidRPr="00553D00" w14:paraId="2CAB9BAC" w14:textId="77777777" w:rsidTr="008B011D">
        <w:trPr>
          <w:jc w:val="center"/>
        </w:trPr>
        <w:tc>
          <w:tcPr>
            <w:tcW w:w="843" w:type="dxa"/>
          </w:tcPr>
          <w:p w14:paraId="5A1E1DC6" w14:textId="1E08852C" w:rsidR="004F29D5" w:rsidRPr="00553D00" w:rsidRDefault="004F29D5" w:rsidP="00C03E9D">
            <w:pPr>
              <w:pStyle w:val="aff4"/>
              <w:rPr>
                <w:rFonts w:ascii="Times New Roman" w:hAnsi="Times New Roman"/>
              </w:rPr>
            </w:pPr>
            <w:r w:rsidRPr="00553D00">
              <w:rPr>
                <w:rFonts w:ascii="Times New Roman" w:hAnsi="Times New Roman"/>
              </w:rPr>
              <w:t>23</w:t>
            </w:r>
          </w:p>
        </w:tc>
        <w:tc>
          <w:tcPr>
            <w:tcW w:w="850" w:type="dxa"/>
          </w:tcPr>
          <w:p w14:paraId="50691D27" w14:textId="47E9B02B" w:rsidR="004F29D5" w:rsidRPr="00553D00" w:rsidRDefault="004F29D5" w:rsidP="00C03E9D">
            <w:pPr>
              <w:pStyle w:val="aff4"/>
              <w:rPr>
                <w:rFonts w:ascii="Times New Roman" w:hAnsi="Times New Roman"/>
              </w:rPr>
            </w:pPr>
            <w:r w:rsidRPr="00553D00">
              <w:rPr>
                <w:rFonts w:ascii="Times New Roman" w:hAnsi="Times New Roman"/>
              </w:rPr>
              <w:t>32</w:t>
            </w:r>
          </w:p>
        </w:tc>
        <w:tc>
          <w:tcPr>
            <w:tcW w:w="709" w:type="dxa"/>
          </w:tcPr>
          <w:p w14:paraId="6B905468" w14:textId="6B182A86"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B03018F" w14:textId="19244CC5"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5D5F9474" w14:textId="20A1DF3C"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36CF0740" w14:textId="7CFDC714"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3F55E550" w14:textId="2ECB32A4"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5D4AF757" w14:textId="44629877"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1FFFB72C" w14:textId="157FF3BC"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3022E269" w14:textId="68B6395A"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5A49C6BD" w14:textId="31C32B88" w:rsidR="004F29D5" w:rsidRPr="00553D00" w:rsidRDefault="004F29D5" w:rsidP="00C03E9D">
            <w:pPr>
              <w:pStyle w:val="aff4"/>
              <w:rPr>
                <w:rFonts w:ascii="Times New Roman" w:hAnsi="Times New Roman"/>
              </w:rPr>
            </w:pPr>
            <w:r w:rsidRPr="00553D00">
              <w:rPr>
                <w:rFonts w:ascii="Times New Roman" w:hAnsi="Times New Roman"/>
              </w:rPr>
              <w:t>48,38</w:t>
            </w:r>
          </w:p>
        </w:tc>
        <w:tc>
          <w:tcPr>
            <w:tcW w:w="1142" w:type="dxa"/>
          </w:tcPr>
          <w:p w14:paraId="5B5A2789" w14:textId="2769C139" w:rsidR="004F29D5" w:rsidRPr="00553D00" w:rsidRDefault="004F29D5" w:rsidP="00C03E9D">
            <w:pPr>
              <w:pStyle w:val="aff4"/>
              <w:rPr>
                <w:rFonts w:ascii="Times New Roman" w:hAnsi="Times New Roman"/>
              </w:rPr>
            </w:pPr>
            <w:r w:rsidRPr="00553D00">
              <w:rPr>
                <w:rFonts w:ascii="Times New Roman" w:hAnsi="Times New Roman"/>
              </w:rPr>
              <w:t>1,888</w:t>
            </w:r>
          </w:p>
        </w:tc>
      </w:tr>
      <w:tr w:rsidR="00553D00" w:rsidRPr="00553D00" w14:paraId="04B8E559" w14:textId="77777777" w:rsidTr="008B011D">
        <w:trPr>
          <w:jc w:val="center"/>
        </w:trPr>
        <w:tc>
          <w:tcPr>
            <w:tcW w:w="843" w:type="dxa"/>
          </w:tcPr>
          <w:p w14:paraId="6B6EED04" w14:textId="1F265FC1" w:rsidR="004F29D5" w:rsidRPr="00553D00" w:rsidRDefault="004F29D5" w:rsidP="00C03E9D">
            <w:pPr>
              <w:pStyle w:val="aff4"/>
              <w:rPr>
                <w:rFonts w:ascii="Times New Roman" w:hAnsi="Times New Roman"/>
              </w:rPr>
            </w:pPr>
            <w:r w:rsidRPr="00553D00">
              <w:rPr>
                <w:rFonts w:ascii="Times New Roman" w:hAnsi="Times New Roman"/>
              </w:rPr>
              <w:t>54</w:t>
            </w:r>
          </w:p>
        </w:tc>
        <w:tc>
          <w:tcPr>
            <w:tcW w:w="850" w:type="dxa"/>
          </w:tcPr>
          <w:p w14:paraId="1987936A" w14:textId="1E3443DC" w:rsidR="004F29D5" w:rsidRPr="00553D00" w:rsidRDefault="004F29D5" w:rsidP="00C03E9D">
            <w:pPr>
              <w:pStyle w:val="aff4"/>
              <w:rPr>
                <w:rFonts w:ascii="Times New Roman" w:hAnsi="Times New Roman"/>
              </w:rPr>
            </w:pPr>
            <w:r w:rsidRPr="00553D00">
              <w:rPr>
                <w:rFonts w:ascii="Times New Roman" w:hAnsi="Times New Roman"/>
              </w:rPr>
              <w:t>33</w:t>
            </w:r>
          </w:p>
        </w:tc>
        <w:tc>
          <w:tcPr>
            <w:tcW w:w="709" w:type="dxa"/>
          </w:tcPr>
          <w:p w14:paraId="012EFEC9" w14:textId="561C131B"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02F11E1E" w14:textId="0E15D7E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71D281B" w14:textId="7707FA93"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34989CE3" w14:textId="0824D4D0"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DC7928B" w14:textId="0804E956"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C4DD5C8" w14:textId="3F783D71"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610F3A16" w14:textId="02D9F08C"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034556E" w14:textId="7DEDCBD3"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239D06ED" w14:textId="26B15ADD"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5A1F7ADA" w14:textId="7CF78867"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075D6733" w14:textId="77777777" w:rsidTr="008B011D">
        <w:trPr>
          <w:jc w:val="center"/>
        </w:trPr>
        <w:tc>
          <w:tcPr>
            <w:tcW w:w="843" w:type="dxa"/>
          </w:tcPr>
          <w:p w14:paraId="5A33F3D6" w14:textId="3F38D97E" w:rsidR="004F29D5" w:rsidRPr="00553D00" w:rsidRDefault="004F29D5" w:rsidP="00C03E9D">
            <w:pPr>
              <w:pStyle w:val="aff4"/>
              <w:rPr>
                <w:rFonts w:ascii="Times New Roman" w:hAnsi="Times New Roman"/>
              </w:rPr>
            </w:pPr>
            <w:r w:rsidRPr="00553D00">
              <w:rPr>
                <w:rFonts w:ascii="Times New Roman" w:hAnsi="Times New Roman"/>
              </w:rPr>
              <w:t>22</w:t>
            </w:r>
          </w:p>
        </w:tc>
        <w:tc>
          <w:tcPr>
            <w:tcW w:w="850" w:type="dxa"/>
          </w:tcPr>
          <w:p w14:paraId="161E41CB" w14:textId="02FC9D34" w:rsidR="004F29D5" w:rsidRPr="00553D00" w:rsidRDefault="004F29D5" w:rsidP="00C03E9D">
            <w:pPr>
              <w:pStyle w:val="aff4"/>
              <w:rPr>
                <w:rFonts w:ascii="Times New Roman" w:hAnsi="Times New Roman"/>
              </w:rPr>
            </w:pPr>
            <w:r w:rsidRPr="00553D00">
              <w:rPr>
                <w:rFonts w:ascii="Times New Roman" w:hAnsi="Times New Roman"/>
              </w:rPr>
              <w:t>34</w:t>
            </w:r>
          </w:p>
        </w:tc>
        <w:tc>
          <w:tcPr>
            <w:tcW w:w="709" w:type="dxa"/>
          </w:tcPr>
          <w:p w14:paraId="21CED58D" w14:textId="302792FB"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16E33CAB" w14:textId="793E7EC6"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69B39AC" w14:textId="6D926FBB"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2C005540" w14:textId="25D5583D"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23D342F5" w14:textId="04A6E704"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7ABC6826" w14:textId="11F9498A"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28F46E05" w14:textId="2386F8B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442D852A" w14:textId="0C01610D"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287F7717" w14:textId="2BF4E2E6" w:rsidR="004F29D5" w:rsidRPr="00553D00" w:rsidRDefault="004F29D5" w:rsidP="00C03E9D">
            <w:pPr>
              <w:pStyle w:val="aff4"/>
              <w:rPr>
                <w:rFonts w:ascii="Times New Roman" w:hAnsi="Times New Roman"/>
              </w:rPr>
            </w:pPr>
            <w:r w:rsidRPr="00553D00">
              <w:rPr>
                <w:rFonts w:ascii="Times New Roman" w:hAnsi="Times New Roman"/>
              </w:rPr>
              <w:t>47,66</w:t>
            </w:r>
          </w:p>
        </w:tc>
        <w:tc>
          <w:tcPr>
            <w:tcW w:w="1142" w:type="dxa"/>
          </w:tcPr>
          <w:p w14:paraId="3D086D7F" w14:textId="6CB16DB7" w:rsidR="004F29D5" w:rsidRPr="00553D00" w:rsidRDefault="004F29D5" w:rsidP="00C03E9D">
            <w:pPr>
              <w:pStyle w:val="aff4"/>
              <w:rPr>
                <w:rFonts w:ascii="Times New Roman" w:hAnsi="Times New Roman"/>
              </w:rPr>
            </w:pPr>
            <w:r w:rsidRPr="00553D00">
              <w:rPr>
                <w:rFonts w:ascii="Times New Roman" w:hAnsi="Times New Roman"/>
              </w:rPr>
              <w:t>1,871</w:t>
            </w:r>
          </w:p>
        </w:tc>
      </w:tr>
      <w:tr w:rsidR="00553D00" w:rsidRPr="00553D00" w14:paraId="6FB98D9E" w14:textId="77777777" w:rsidTr="008B011D">
        <w:trPr>
          <w:jc w:val="center"/>
        </w:trPr>
        <w:tc>
          <w:tcPr>
            <w:tcW w:w="843" w:type="dxa"/>
          </w:tcPr>
          <w:p w14:paraId="00948E00" w14:textId="6DCAEF5A" w:rsidR="004F29D5" w:rsidRPr="00553D00" w:rsidRDefault="004F29D5" w:rsidP="00C03E9D">
            <w:pPr>
              <w:pStyle w:val="aff4"/>
              <w:rPr>
                <w:rFonts w:ascii="Times New Roman" w:hAnsi="Times New Roman"/>
              </w:rPr>
            </w:pPr>
            <w:r w:rsidRPr="00553D00">
              <w:rPr>
                <w:rFonts w:ascii="Times New Roman" w:hAnsi="Times New Roman"/>
              </w:rPr>
              <w:t>30</w:t>
            </w:r>
          </w:p>
        </w:tc>
        <w:tc>
          <w:tcPr>
            <w:tcW w:w="850" w:type="dxa"/>
          </w:tcPr>
          <w:p w14:paraId="5E18365E" w14:textId="1D4D42DD"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61EA9FF8" w14:textId="380AD2CE"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107E103" w14:textId="1245FD5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64FE37E" w14:textId="221561B4"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61D7237A" w14:textId="29520178"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578E856" w14:textId="4A0F3295"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5A75E157" w14:textId="44145DBD"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7752A5FC" w14:textId="5C5CECCE"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38B6BD84" w14:textId="73F5902C"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2289CD5" w14:textId="2EA8D30F" w:rsidR="004F29D5" w:rsidRPr="00553D00" w:rsidRDefault="004F29D5" w:rsidP="00C03E9D">
            <w:pPr>
              <w:pStyle w:val="aff4"/>
              <w:rPr>
                <w:rFonts w:ascii="Times New Roman" w:hAnsi="Times New Roman"/>
              </w:rPr>
            </w:pPr>
            <w:r w:rsidRPr="00553D00">
              <w:rPr>
                <w:rFonts w:ascii="Times New Roman" w:hAnsi="Times New Roman"/>
              </w:rPr>
              <w:t>50,12</w:t>
            </w:r>
          </w:p>
        </w:tc>
        <w:tc>
          <w:tcPr>
            <w:tcW w:w="1142" w:type="dxa"/>
          </w:tcPr>
          <w:p w14:paraId="2B156B13" w14:textId="1DB5AFA8" w:rsidR="004F29D5" w:rsidRPr="00553D00" w:rsidRDefault="004F29D5" w:rsidP="00C03E9D">
            <w:pPr>
              <w:pStyle w:val="aff4"/>
              <w:rPr>
                <w:rFonts w:ascii="Times New Roman" w:hAnsi="Times New Roman"/>
              </w:rPr>
            </w:pPr>
            <w:r w:rsidRPr="00553D00">
              <w:rPr>
                <w:rFonts w:ascii="Times New Roman" w:hAnsi="Times New Roman"/>
              </w:rPr>
              <w:t>1,855</w:t>
            </w:r>
          </w:p>
        </w:tc>
      </w:tr>
      <w:tr w:rsidR="00553D00" w:rsidRPr="00553D00" w14:paraId="523125F4" w14:textId="77777777" w:rsidTr="008B011D">
        <w:trPr>
          <w:jc w:val="center"/>
        </w:trPr>
        <w:tc>
          <w:tcPr>
            <w:tcW w:w="843" w:type="dxa"/>
          </w:tcPr>
          <w:p w14:paraId="642EED18" w14:textId="5E208543" w:rsidR="004F29D5" w:rsidRPr="00553D00" w:rsidRDefault="004F29D5" w:rsidP="00C03E9D">
            <w:pPr>
              <w:pStyle w:val="aff4"/>
              <w:rPr>
                <w:rFonts w:ascii="Times New Roman" w:hAnsi="Times New Roman"/>
              </w:rPr>
            </w:pPr>
            <w:r w:rsidRPr="00553D00">
              <w:rPr>
                <w:rFonts w:ascii="Times New Roman" w:hAnsi="Times New Roman"/>
              </w:rPr>
              <w:t>41</w:t>
            </w:r>
          </w:p>
        </w:tc>
        <w:tc>
          <w:tcPr>
            <w:tcW w:w="850" w:type="dxa"/>
          </w:tcPr>
          <w:p w14:paraId="774A9811" w14:textId="20A55540" w:rsidR="004F29D5" w:rsidRPr="00553D00" w:rsidRDefault="004F29D5" w:rsidP="00C03E9D">
            <w:pPr>
              <w:pStyle w:val="aff4"/>
              <w:rPr>
                <w:rFonts w:ascii="Times New Roman" w:hAnsi="Times New Roman"/>
              </w:rPr>
            </w:pPr>
            <w:r w:rsidRPr="00553D00">
              <w:rPr>
                <w:rFonts w:ascii="Times New Roman" w:hAnsi="Times New Roman"/>
              </w:rPr>
              <w:t>36</w:t>
            </w:r>
          </w:p>
        </w:tc>
        <w:tc>
          <w:tcPr>
            <w:tcW w:w="709" w:type="dxa"/>
          </w:tcPr>
          <w:p w14:paraId="03B8C907" w14:textId="01C44009"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304C6F7" w14:textId="60D94D31"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951DF20" w14:textId="0B734C4A"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64E9AFF4" w14:textId="6142642F"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741021F8" w14:textId="4B0A4CD8"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29F40A60" w14:textId="6532D847"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123ED247" w14:textId="6AA00584"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0F15B9A0" w14:textId="18007E1C"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50BF8B84" w14:textId="65F2B3E3" w:rsidR="004F29D5" w:rsidRPr="00553D00" w:rsidRDefault="004F29D5" w:rsidP="00C03E9D">
            <w:pPr>
              <w:pStyle w:val="aff4"/>
              <w:rPr>
                <w:rFonts w:ascii="Times New Roman" w:hAnsi="Times New Roman"/>
              </w:rPr>
            </w:pPr>
            <w:r w:rsidRPr="00553D00">
              <w:rPr>
                <w:rFonts w:ascii="Times New Roman" w:hAnsi="Times New Roman"/>
              </w:rPr>
              <w:t>49,02</w:t>
            </w:r>
          </w:p>
        </w:tc>
        <w:tc>
          <w:tcPr>
            <w:tcW w:w="1142" w:type="dxa"/>
          </w:tcPr>
          <w:p w14:paraId="5F581BD8" w14:textId="2AEC02C1" w:rsidR="004F29D5" w:rsidRPr="00553D00" w:rsidRDefault="004F29D5" w:rsidP="00C03E9D">
            <w:pPr>
              <w:pStyle w:val="aff4"/>
              <w:rPr>
                <w:rFonts w:ascii="Times New Roman" w:hAnsi="Times New Roman"/>
              </w:rPr>
            </w:pPr>
            <w:r w:rsidRPr="00553D00">
              <w:rPr>
                <w:rFonts w:ascii="Times New Roman" w:hAnsi="Times New Roman"/>
              </w:rPr>
              <w:t>1,655</w:t>
            </w:r>
          </w:p>
        </w:tc>
      </w:tr>
      <w:tr w:rsidR="00553D00" w:rsidRPr="00553D00" w14:paraId="347C6C75" w14:textId="77777777" w:rsidTr="008B011D">
        <w:trPr>
          <w:jc w:val="center"/>
        </w:trPr>
        <w:tc>
          <w:tcPr>
            <w:tcW w:w="843" w:type="dxa"/>
          </w:tcPr>
          <w:p w14:paraId="417A15F6" w14:textId="3B32602F" w:rsidR="004F29D5" w:rsidRPr="00553D00" w:rsidRDefault="004F29D5" w:rsidP="00C03E9D">
            <w:pPr>
              <w:pStyle w:val="aff4"/>
              <w:rPr>
                <w:rFonts w:ascii="Times New Roman" w:hAnsi="Times New Roman"/>
              </w:rPr>
            </w:pPr>
            <w:r w:rsidRPr="00553D00">
              <w:rPr>
                <w:rFonts w:ascii="Times New Roman" w:hAnsi="Times New Roman"/>
              </w:rPr>
              <w:t>34</w:t>
            </w:r>
          </w:p>
        </w:tc>
        <w:tc>
          <w:tcPr>
            <w:tcW w:w="850" w:type="dxa"/>
          </w:tcPr>
          <w:p w14:paraId="03A953B7" w14:textId="16A0BC26" w:rsidR="004F29D5" w:rsidRPr="00553D00" w:rsidRDefault="004F29D5" w:rsidP="00C03E9D">
            <w:pPr>
              <w:pStyle w:val="aff4"/>
              <w:rPr>
                <w:rFonts w:ascii="Times New Roman" w:hAnsi="Times New Roman"/>
              </w:rPr>
            </w:pPr>
            <w:r w:rsidRPr="00553D00">
              <w:rPr>
                <w:rFonts w:ascii="Times New Roman" w:hAnsi="Times New Roman"/>
              </w:rPr>
              <w:t>37</w:t>
            </w:r>
          </w:p>
        </w:tc>
        <w:tc>
          <w:tcPr>
            <w:tcW w:w="709" w:type="dxa"/>
          </w:tcPr>
          <w:p w14:paraId="11FD42B0" w14:textId="2F5EC5D0"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3BF41E0C" w14:textId="61D7856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F319079" w14:textId="24253C73"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4B802AD4" w14:textId="438CC991"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0EF7DBB0" w14:textId="0B1D8596"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55B3AC27" w14:textId="069A9108"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68E03D5D" w14:textId="72BA8298"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7D9F19E2" w14:textId="7831053D"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2E41EB5C" w14:textId="0BA2F777" w:rsidR="004F29D5" w:rsidRPr="00553D00" w:rsidRDefault="004F29D5" w:rsidP="00C03E9D">
            <w:pPr>
              <w:pStyle w:val="aff4"/>
              <w:rPr>
                <w:rFonts w:ascii="Times New Roman" w:hAnsi="Times New Roman"/>
              </w:rPr>
            </w:pPr>
            <w:r w:rsidRPr="00553D00">
              <w:rPr>
                <w:rFonts w:ascii="Times New Roman" w:hAnsi="Times New Roman"/>
              </w:rPr>
              <w:t>50,38</w:t>
            </w:r>
          </w:p>
        </w:tc>
        <w:tc>
          <w:tcPr>
            <w:tcW w:w="1142" w:type="dxa"/>
          </w:tcPr>
          <w:p w14:paraId="31EEE2B8" w14:textId="05FC3EEA" w:rsidR="004F29D5" w:rsidRPr="00553D00" w:rsidRDefault="004F29D5" w:rsidP="00C03E9D">
            <w:pPr>
              <w:pStyle w:val="aff4"/>
              <w:rPr>
                <w:rFonts w:ascii="Times New Roman" w:hAnsi="Times New Roman"/>
              </w:rPr>
            </w:pPr>
            <w:r w:rsidRPr="00553D00">
              <w:rPr>
                <w:rFonts w:ascii="Times New Roman" w:hAnsi="Times New Roman"/>
              </w:rPr>
              <w:t>1,788</w:t>
            </w:r>
          </w:p>
        </w:tc>
      </w:tr>
      <w:tr w:rsidR="00553D00" w:rsidRPr="00553D00" w14:paraId="20CB6CD5" w14:textId="77777777" w:rsidTr="008B011D">
        <w:trPr>
          <w:jc w:val="center"/>
        </w:trPr>
        <w:tc>
          <w:tcPr>
            <w:tcW w:w="843" w:type="dxa"/>
          </w:tcPr>
          <w:p w14:paraId="44A4B3E7" w14:textId="390650B4" w:rsidR="004F29D5" w:rsidRPr="00553D00" w:rsidRDefault="004F29D5" w:rsidP="00C03E9D">
            <w:pPr>
              <w:pStyle w:val="aff4"/>
              <w:rPr>
                <w:rFonts w:ascii="Times New Roman" w:hAnsi="Times New Roman"/>
              </w:rPr>
            </w:pPr>
            <w:r w:rsidRPr="00553D00">
              <w:rPr>
                <w:rFonts w:ascii="Times New Roman" w:hAnsi="Times New Roman"/>
              </w:rPr>
              <w:t>27</w:t>
            </w:r>
          </w:p>
        </w:tc>
        <w:tc>
          <w:tcPr>
            <w:tcW w:w="850" w:type="dxa"/>
          </w:tcPr>
          <w:p w14:paraId="7D9682CD" w14:textId="4252DDFC" w:rsidR="004F29D5" w:rsidRPr="00553D00" w:rsidRDefault="004F29D5" w:rsidP="00C03E9D">
            <w:pPr>
              <w:pStyle w:val="aff4"/>
              <w:rPr>
                <w:rFonts w:ascii="Times New Roman" w:hAnsi="Times New Roman"/>
              </w:rPr>
            </w:pPr>
            <w:r w:rsidRPr="00553D00">
              <w:rPr>
                <w:rFonts w:ascii="Times New Roman" w:hAnsi="Times New Roman"/>
              </w:rPr>
              <w:t>38</w:t>
            </w:r>
          </w:p>
        </w:tc>
        <w:tc>
          <w:tcPr>
            <w:tcW w:w="709" w:type="dxa"/>
          </w:tcPr>
          <w:p w14:paraId="1224E32B" w14:textId="001AE92A"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C2BA34B" w14:textId="236F90DB"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21243057" w14:textId="0A14D590"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045F4703" w14:textId="5C51B96C"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633E38E" w14:textId="46434258"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FAD9189" w14:textId="1D550934"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60B4EB2A" w14:textId="624EE48F"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17AEA585" w14:textId="07A3258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6FB434BC" w14:textId="18E3953F" w:rsidR="004F29D5" w:rsidRPr="00553D00" w:rsidRDefault="004F29D5" w:rsidP="00C03E9D">
            <w:pPr>
              <w:pStyle w:val="aff4"/>
              <w:rPr>
                <w:rFonts w:ascii="Times New Roman" w:hAnsi="Times New Roman"/>
              </w:rPr>
            </w:pPr>
            <w:r w:rsidRPr="00553D00">
              <w:rPr>
                <w:rFonts w:ascii="Times New Roman" w:hAnsi="Times New Roman"/>
              </w:rPr>
              <w:t>48,66</w:t>
            </w:r>
          </w:p>
        </w:tc>
        <w:tc>
          <w:tcPr>
            <w:tcW w:w="1142" w:type="dxa"/>
          </w:tcPr>
          <w:p w14:paraId="6F581285" w14:textId="6DE14642" w:rsidR="004F29D5" w:rsidRPr="00553D00" w:rsidRDefault="004F29D5" w:rsidP="00C03E9D">
            <w:pPr>
              <w:pStyle w:val="aff4"/>
              <w:rPr>
                <w:rFonts w:ascii="Times New Roman" w:hAnsi="Times New Roman"/>
              </w:rPr>
            </w:pPr>
            <w:r w:rsidRPr="00553D00">
              <w:rPr>
                <w:rFonts w:ascii="Times New Roman" w:hAnsi="Times New Roman"/>
              </w:rPr>
              <w:t>1,779</w:t>
            </w:r>
          </w:p>
        </w:tc>
      </w:tr>
      <w:tr w:rsidR="00553D00" w:rsidRPr="00553D00" w14:paraId="44D942E4" w14:textId="77777777" w:rsidTr="008B011D">
        <w:trPr>
          <w:jc w:val="center"/>
        </w:trPr>
        <w:tc>
          <w:tcPr>
            <w:tcW w:w="843" w:type="dxa"/>
          </w:tcPr>
          <w:p w14:paraId="6C244AC8" w14:textId="765150E7" w:rsidR="004F29D5" w:rsidRPr="00553D00" w:rsidRDefault="004F29D5" w:rsidP="00C03E9D">
            <w:pPr>
              <w:pStyle w:val="aff4"/>
              <w:rPr>
                <w:rFonts w:ascii="Times New Roman" w:hAnsi="Times New Roman"/>
              </w:rPr>
            </w:pPr>
            <w:r w:rsidRPr="00553D00">
              <w:rPr>
                <w:rFonts w:ascii="Times New Roman" w:hAnsi="Times New Roman"/>
              </w:rPr>
              <w:t>39</w:t>
            </w:r>
          </w:p>
        </w:tc>
        <w:tc>
          <w:tcPr>
            <w:tcW w:w="850" w:type="dxa"/>
          </w:tcPr>
          <w:p w14:paraId="4755BCE3" w14:textId="2899A2BC" w:rsidR="004F29D5" w:rsidRPr="00553D00" w:rsidRDefault="004F29D5" w:rsidP="00C03E9D">
            <w:pPr>
              <w:pStyle w:val="aff4"/>
              <w:rPr>
                <w:rFonts w:ascii="Times New Roman" w:hAnsi="Times New Roman"/>
              </w:rPr>
            </w:pPr>
            <w:r w:rsidRPr="00553D00">
              <w:rPr>
                <w:rFonts w:ascii="Times New Roman" w:hAnsi="Times New Roman"/>
              </w:rPr>
              <w:t>39</w:t>
            </w:r>
          </w:p>
        </w:tc>
        <w:tc>
          <w:tcPr>
            <w:tcW w:w="709" w:type="dxa"/>
          </w:tcPr>
          <w:p w14:paraId="3F3C2F66" w14:textId="2904C0AB"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2F33B38" w14:textId="366026B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8337AAE" w14:textId="21B9A547"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79F64CE9" w14:textId="6A065F1F"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78F18678" w14:textId="117C094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64C0A54C" w14:textId="5E7D64B3"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4D92509D" w14:textId="0B8D1ACC"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012B887B" w14:textId="3F49A993"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1B09D850" w14:textId="07FB3F5A" w:rsidR="004F29D5" w:rsidRPr="00553D00" w:rsidRDefault="004F29D5" w:rsidP="00C03E9D">
            <w:pPr>
              <w:pStyle w:val="aff4"/>
              <w:rPr>
                <w:rFonts w:ascii="Times New Roman" w:hAnsi="Times New Roman"/>
              </w:rPr>
            </w:pPr>
            <w:r w:rsidRPr="00553D00">
              <w:rPr>
                <w:rFonts w:ascii="Times New Roman" w:hAnsi="Times New Roman"/>
              </w:rPr>
              <w:t>49,88</w:t>
            </w:r>
          </w:p>
        </w:tc>
        <w:tc>
          <w:tcPr>
            <w:tcW w:w="1142" w:type="dxa"/>
          </w:tcPr>
          <w:p w14:paraId="63BC2B62" w14:textId="4CBA1618"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7E79238C" w14:textId="77777777" w:rsidTr="008B011D">
        <w:trPr>
          <w:jc w:val="center"/>
        </w:trPr>
        <w:tc>
          <w:tcPr>
            <w:tcW w:w="843" w:type="dxa"/>
          </w:tcPr>
          <w:p w14:paraId="3415E21A" w14:textId="19EE6B9D" w:rsidR="004F29D5" w:rsidRPr="00553D00" w:rsidRDefault="004F29D5" w:rsidP="00C03E9D">
            <w:pPr>
              <w:pStyle w:val="aff4"/>
              <w:rPr>
                <w:rFonts w:ascii="Times New Roman" w:hAnsi="Times New Roman"/>
              </w:rPr>
            </w:pPr>
            <w:r w:rsidRPr="00553D00">
              <w:rPr>
                <w:rFonts w:ascii="Times New Roman" w:hAnsi="Times New Roman"/>
              </w:rPr>
              <w:t>48</w:t>
            </w:r>
          </w:p>
        </w:tc>
        <w:tc>
          <w:tcPr>
            <w:tcW w:w="850" w:type="dxa"/>
          </w:tcPr>
          <w:p w14:paraId="468FDA68" w14:textId="6AA33827" w:rsidR="004F29D5" w:rsidRPr="00553D00" w:rsidRDefault="004F29D5" w:rsidP="00C03E9D">
            <w:pPr>
              <w:pStyle w:val="aff4"/>
              <w:rPr>
                <w:rFonts w:ascii="Times New Roman" w:hAnsi="Times New Roman"/>
              </w:rPr>
            </w:pPr>
            <w:r w:rsidRPr="00553D00">
              <w:rPr>
                <w:rFonts w:ascii="Times New Roman" w:hAnsi="Times New Roman"/>
              </w:rPr>
              <w:t>40</w:t>
            </w:r>
          </w:p>
        </w:tc>
        <w:tc>
          <w:tcPr>
            <w:tcW w:w="709" w:type="dxa"/>
          </w:tcPr>
          <w:p w14:paraId="17BAB541" w14:textId="12AE335F"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70C8408C" w14:textId="3FF57903"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D613511" w14:textId="47303617"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253DB0E8" w14:textId="1F97ED9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AB8850E" w14:textId="2281AC05"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23D53C96" w14:textId="63B0F536"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4681F971" w14:textId="16BBF7B4"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034B51AD" w14:textId="441A7B1F"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5252AC07" w14:textId="46F24015" w:rsidR="004F29D5" w:rsidRPr="00553D00" w:rsidRDefault="004F29D5" w:rsidP="00C03E9D">
            <w:pPr>
              <w:pStyle w:val="aff4"/>
              <w:rPr>
                <w:rFonts w:ascii="Times New Roman" w:hAnsi="Times New Roman"/>
              </w:rPr>
            </w:pPr>
            <w:r w:rsidRPr="00553D00">
              <w:rPr>
                <w:rFonts w:ascii="Times New Roman" w:hAnsi="Times New Roman"/>
              </w:rPr>
              <w:t>47,88</w:t>
            </w:r>
          </w:p>
        </w:tc>
        <w:tc>
          <w:tcPr>
            <w:tcW w:w="1142" w:type="dxa"/>
          </w:tcPr>
          <w:p w14:paraId="489E5D96" w14:textId="56914E14" w:rsidR="004F29D5" w:rsidRPr="00553D00" w:rsidRDefault="004F29D5" w:rsidP="00C03E9D">
            <w:pPr>
              <w:pStyle w:val="aff4"/>
              <w:rPr>
                <w:rFonts w:ascii="Times New Roman" w:hAnsi="Times New Roman"/>
              </w:rPr>
            </w:pPr>
            <w:r w:rsidRPr="00553D00">
              <w:rPr>
                <w:rFonts w:ascii="Times New Roman" w:hAnsi="Times New Roman"/>
              </w:rPr>
              <w:t>1,858</w:t>
            </w:r>
          </w:p>
        </w:tc>
      </w:tr>
      <w:tr w:rsidR="00553D00" w:rsidRPr="00553D00" w14:paraId="337BD049" w14:textId="77777777" w:rsidTr="008B011D">
        <w:trPr>
          <w:jc w:val="center"/>
        </w:trPr>
        <w:tc>
          <w:tcPr>
            <w:tcW w:w="843" w:type="dxa"/>
          </w:tcPr>
          <w:p w14:paraId="62D31732" w14:textId="1F6D370D" w:rsidR="004F29D5" w:rsidRPr="00553D00" w:rsidRDefault="004F29D5" w:rsidP="00C03E9D">
            <w:pPr>
              <w:pStyle w:val="aff4"/>
              <w:rPr>
                <w:rFonts w:ascii="Times New Roman" w:hAnsi="Times New Roman"/>
              </w:rPr>
            </w:pPr>
            <w:r w:rsidRPr="00553D00">
              <w:rPr>
                <w:rFonts w:ascii="Times New Roman" w:hAnsi="Times New Roman"/>
              </w:rPr>
              <w:t>53</w:t>
            </w:r>
          </w:p>
        </w:tc>
        <w:tc>
          <w:tcPr>
            <w:tcW w:w="850" w:type="dxa"/>
          </w:tcPr>
          <w:p w14:paraId="572DCF8D" w14:textId="3BE5A2C6" w:rsidR="004F29D5" w:rsidRPr="00553D00" w:rsidRDefault="004F29D5" w:rsidP="00C03E9D">
            <w:pPr>
              <w:pStyle w:val="aff4"/>
              <w:rPr>
                <w:rFonts w:ascii="Times New Roman" w:hAnsi="Times New Roman"/>
              </w:rPr>
            </w:pPr>
            <w:r w:rsidRPr="00553D00">
              <w:rPr>
                <w:rFonts w:ascii="Times New Roman" w:hAnsi="Times New Roman"/>
              </w:rPr>
              <w:t>41</w:t>
            </w:r>
          </w:p>
        </w:tc>
        <w:tc>
          <w:tcPr>
            <w:tcW w:w="709" w:type="dxa"/>
          </w:tcPr>
          <w:p w14:paraId="13802DC4" w14:textId="73A2507B"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37686E01" w14:textId="34F6749F"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3C50DFE0" w14:textId="6DE4CE00"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05A9611B" w14:textId="7DBFD8D2"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DFEFC49" w14:textId="43EDF630"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A214E31" w14:textId="1B0A59B2"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7AC18730" w14:textId="771FB55D"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D6C3106" w14:textId="167D975D"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564F20A9" w14:textId="6B2497E2"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34A4DB3F" w14:textId="75E3B5C7"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60498BF5" w14:textId="77777777" w:rsidTr="008B011D">
        <w:trPr>
          <w:jc w:val="center"/>
        </w:trPr>
        <w:tc>
          <w:tcPr>
            <w:tcW w:w="843" w:type="dxa"/>
          </w:tcPr>
          <w:p w14:paraId="65E6AE50" w14:textId="3BC19D16" w:rsidR="004F29D5" w:rsidRPr="00553D00" w:rsidRDefault="004F29D5" w:rsidP="00C03E9D">
            <w:pPr>
              <w:pStyle w:val="aff4"/>
              <w:rPr>
                <w:rFonts w:ascii="Times New Roman" w:hAnsi="Times New Roman"/>
              </w:rPr>
            </w:pPr>
            <w:r w:rsidRPr="00553D00">
              <w:rPr>
                <w:rFonts w:ascii="Times New Roman" w:hAnsi="Times New Roman"/>
              </w:rPr>
              <w:t>37</w:t>
            </w:r>
          </w:p>
        </w:tc>
        <w:tc>
          <w:tcPr>
            <w:tcW w:w="850" w:type="dxa"/>
          </w:tcPr>
          <w:p w14:paraId="5DBA2447" w14:textId="0DB43055" w:rsidR="004F29D5" w:rsidRPr="00553D00" w:rsidRDefault="004F29D5" w:rsidP="00C03E9D">
            <w:pPr>
              <w:pStyle w:val="aff4"/>
              <w:rPr>
                <w:rFonts w:ascii="Times New Roman" w:hAnsi="Times New Roman"/>
              </w:rPr>
            </w:pPr>
            <w:r w:rsidRPr="00553D00">
              <w:rPr>
                <w:rFonts w:ascii="Times New Roman" w:hAnsi="Times New Roman"/>
              </w:rPr>
              <w:t>42</w:t>
            </w:r>
          </w:p>
        </w:tc>
        <w:tc>
          <w:tcPr>
            <w:tcW w:w="709" w:type="dxa"/>
          </w:tcPr>
          <w:p w14:paraId="490EA33D" w14:textId="54AEF077"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51994722" w14:textId="564BD8ED"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004AB361" w14:textId="36CDD1D1"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4CD0436A" w14:textId="10F710FA"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6CB715AB" w14:textId="7152F652"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46C73962" w14:textId="16C0AE23"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63F12C9B" w14:textId="78E5426A"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36492581" w14:textId="0E31C436"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74DC2B8C" w14:textId="26410E15" w:rsidR="004F29D5" w:rsidRPr="00553D00" w:rsidRDefault="004F29D5" w:rsidP="00C03E9D">
            <w:pPr>
              <w:pStyle w:val="aff4"/>
              <w:rPr>
                <w:rFonts w:ascii="Times New Roman" w:hAnsi="Times New Roman"/>
              </w:rPr>
            </w:pPr>
            <w:r w:rsidRPr="00553D00">
              <w:rPr>
                <w:rFonts w:ascii="Times New Roman" w:hAnsi="Times New Roman"/>
              </w:rPr>
              <w:t>50,62</w:t>
            </w:r>
          </w:p>
        </w:tc>
        <w:tc>
          <w:tcPr>
            <w:tcW w:w="1142" w:type="dxa"/>
          </w:tcPr>
          <w:p w14:paraId="3D7F8622" w14:textId="28C5F387" w:rsidR="004F29D5" w:rsidRPr="00553D00" w:rsidRDefault="004F29D5" w:rsidP="00C03E9D">
            <w:pPr>
              <w:pStyle w:val="aff4"/>
              <w:rPr>
                <w:rFonts w:ascii="Times New Roman" w:hAnsi="Times New Roman"/>
              </w:rPr>
            </w:pPr>
            <w:r w:rsidRPr="00553D00">
              <w:rPr>
                <w:rFonts w:ascii="Times New Roman" w:hAnsi="Times New Roman"/>
              </w:rPr>
              <w:t>1,821</w:t>
            </w:r>
          </w:p>
        </w:tc>
      </w:tr>
      <w:tr w:rsidR="00553D00" w:rsidRPr="00553D00" w14:paraId="261699BF" w14:textId="77777777" w:rsidTr="008B011D">
        <w:trPr>
          <w:jc w:val="center"/>
        </w:trPr>
        <w:tc>
          <w:tcPr>
            <w:tcW w:w="843" w:type="dxa"/>
          </w:tcPr>
          <w:p w14:paraId="433E3AB7" w14:textId="4D1C48DA" w:rsidR="004F29D5" w:rsidRPr="00553D00" w:rsidRDefault="004F29D5" w:rsidP="00C03E9D">
            <w:pPr>
              <w:pStyle w:val="aff4"/>
              <w:rPr>
                <w:rFonts w:ascii="Times New Roman" w:hAnsi="Times New Roman"/>
              </w:rPr>
            </w:pPr>
            <w:r w:rsidRPr="00553D00">
              <w:rPr>
                <w:rFonts w:ascii="Times New Roman" w:hAnsi="Times New Roman"/>
              </w:rPr>
              <w:t>49</w:t>
            </w:r>
          </w:p>
        </w:tc>
        <w:tc>
          <w:tcPr>
            <w:tcW w:w="850" w:type="dxa"/>
          </w:tcPr>
          <w:p w14:paraId="455F4A88" w14:textId="51239F9F" w:rsidR="004F29D5" w:rsidRPr="00553D00" w:rsidRDefault="004F29D5" w:rsidP="00C03E9D">
            <w:pPr>
              <w:pStyle w:val="aff4"/>
              <w:rPr>
                <w:rFonts w:ascii="Times New Roman" w:hAnsi="Times New Roman"/>
              </w:rPr>
            </w:pPr>
            <w:r w:rsidRPr="00553D00">
              <w:rPr>
                <w:rFonts w:ascii="Times New Roman" w:hAnsi="Times New Roman"/>
              </w:rPr>
              <w:t>43</w:t>
            </w:r>
          </w:p>
        </w:tc>
        <w:tc>
          <w:tcPr>
            <w:tcW w:w="709" w:type="dxa"/>
          </w:tcPr>
          <w:p w14:paraId="73BB2B41" w14:textId="5EAF7B17"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6E77535F" w14:textId="0D12038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2C65FF7" w14:textId="071D907C"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3F5C7BB2" w14:textId="143C9B00"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5A0223F8" w14:textId="7412FA15"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F2AC5CD" w14:textId="1710E27B"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46F301BE" w14:textId="7DCD3D0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7396BFAB" w14:textId="45AC4104"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1E71166" w14:textId="7C4704E6"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58934DA5" w14:textId="4B93F293"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78522729" w14:textId="77777777" w:rsidTr="008B011D">
        <w:trPr>
          <w:jc w:val="center"/>
        </w:trPr>
        <w:tc>
          <w:tcPr>
            <w:tcW w:w="843" w:type="dxa"/>
          </w:tcPr>
          <w:p w14:paraId="40680294" w14:textId="05CDD789" w:rsidR="004F29D5" w:rsidRPr="00553D00" w:rsidRDefault="004F29D5" w:rsidP="00C03E9D">
            <w:pPr>
              <w:pStyle w:val="aff4"/>
              <w:rPr>
                <w:rFonts w:ascii="Times New Roman" w:hAnsi="Times New Roman"/>
              </w:rPr>
            </w:pPr>
            <w:r w:rsidRPr="00553D00">
              <w:rPr>
                <w:rFonts w:ascii="Times New Roman" w:hAnsi="Times New Roman"/>
              </w:rPr>
              <w:t>6</w:t>
            </w:r>
          </w:p>
        </w:tc>
        <w:tc>
          <w:tcPr>
            <w:tcW w:w="850" w:type="dxa"/>
          </w:tcPr>
          <w:p w14:paraId="7137BAB5" w14:textId="44D245FC" w:rsidR="004F29D5" w:rsidRPr="00553D00" w:rsidRDefault="004F29D5" w:rsidP="00C03E9D">
            <w:pPr>
              <w:pStyle w:val="aff4"/>
              <w:rPr>
                <w:rFonts w:ascii="Times New Roman" w:hAnsi="Times New Roman"/>
              </w:rPr>
            </w:pPr>
            <w:r w:rsidRPr="00553D00">
              <w:rPr>
                <w:rFonts w:ascii="Times New Roman" w:hAnsi="Times New Roman"/>
              </w:rPr>
              <w:t>44</w:t>
            </w:r>
          </w:p>
        </w:tc>
        <w:tc>
          <w:tcPr>
            <w:tcW w:w="709" w:type="dxa"/>
          </w:tcPr>
          <w:p w14:paraId="0202B4E2" w14:textId="51D3BC9F"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3CE1F0C8" w14:textId="42F80511"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2DF08B8" w14:textId="3FE726D5"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015E4015" w14:textId="21C98210"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17CD12D0" w14:textId="4A8F5AA2"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31577D59" w14:textId="7894C2E1"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04707EC3" w14:textId="7E051D42"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6ABBBC3E" w14:textId="25405FFE"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68BA2A05" w14:textId="31AF6638" w:rsidR="004F29D5" w:rsidRPr="00553D00" w:rsidRDefault="004F29D5" w:rsidP="00C03E9D">
            <w:pPr>
              <w:pStyle w:val="aff4"/>
              <w:rPr>
                <w:rFonts w:ascii="Times New Roman" w:hAnsi="Times New Roman"/>
              </w:rPr>
            </w:pPr>
            <w:r w:rsidRPr="00553D00">
              <w:rPr>
                <w:rFonts w:ascii="Times New Roman" w:hAnsi="Times New Roman"/>
              </w:rPr>
              <w:t>50,05</w:t>
            </w:r>
          </w:p>
        </w:tc>
        <w:tc>
          <w:tcPr>
            <w:tcW w:w="1142" w:type="dxa"/>
          </w:tcPr>
          <w:p w14:paraId="48EAF1FC" w14:textId="30F14F1B" w:rsidR="004F29D5" w:rsidRPr="00553D00" w:rsidRDefault="004F29D5" w:rsidP="00C03E9D">
            <w:pPr>
              <w:pStyle w:val="aff4"/>
              <w:rPr>
                <w:rFonts w:ascii="Times New Roman" w:hAnsi="Times New Roman"/>
              </w:rPr>
            </w:pPr>
            <w:r w:rsidRPr="00553D00">
              <w:rPr>
                <w:rFonts w:ascii="Times New Roman" w:hAnsi="Times New Roman"/>
              </w:rPr>
              <w:t>1,866</w:t>
            </w:r>
          </w:p>
        </w:tc>
      </w:tr>
      <w:tr w:rsidR="00553D00" w:rsidRPr="00553D00" w14:paraId="737421E5" w14:textId="77777777" w:rsidTr="008B011D">
        <w:trPr>
          <w:jc w:val="center"/>
        </w:trPr>
        <w:tc>
          <w:tcPr>
            <w:tcW w:w="843" w:type="dxa"/>
          </w:tcPr>
          <w:p w14:paraId="0596BFC4" w14:textId="347493B4" w:rsidR="004F29D5" w:rsidRPr="00553D00" w:rsidRDefault="004F29D5" w:rsidP="00C03E9D">
            <w:pPr>
              <w:pStyle w:val="aff4"/>
              <w:rPr>
                <w:rFonts w:ascii="Times New Roman" w:hAnsi="Times New Roman"/>
              </w:rPr>
            </w:pPr>
            <w:r w:rsidRPr="00553D00">
              <w:rPr>
                <w:rFonts w:ascii="Times New Roman" w:hAnsi="Times New Roman"/>
              </w:rPr>
              <w:lastRenderedPageBreak/>
              <w:t>9</w:t>
            </w:r>
          </w:p>
        </w:tc>
        <w:tc>
          <w:tcPr>
            <w:tcW w:w="850" w:type="dxa"/>
          </w:tcPr>
          <w:p w14:paraId="034779CE" w14:textId="77533282" w:rsidR="004F29D5" w:rsidRPr="00553D00" w:rsidRDefault="004F29D5" w:rsidP="00C03E9D">
            <w:pPr>
              <w:pStyle w:val="aff4"/>
              <w:rPr>
                <w:rFonts w:ascii="Times New Roman" w:hAnsi="Times New Roman"/>
              </w:rPr>
            </w:pPr>
            <w:r w:rsidRPr="00553D00">
              <w:rPr>
                <w:rFonts w:ascii="Times New Roman" w:hAnsi="Times New Roman"/>
              </w:rPr>
              <w:t>45</w:t>
            </w:r>
          </w:p>
        </w:tc>
        <w:tc>
          <w:tcPr>
            <w:tcW w:w="709" w:type="dxa"/>
          </w:tcPr>
          <w:p w14:paraId="68187EC5" w14:textId="4DC5A86D"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EC4287C" w14:textId="32DB3989"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1651CA28" w14:textId="1F3B11BE"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5AC52158" w14:textId="382458C0"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579D0B61" w14:textId="656D9677" w:rsidR="004F29D5" w:rsidRPr="00553D00" w:rsidRDefault="004F29D5" w:rsidP="00C03E9D">
            <w:pPr>
              <w:pStyle w:val="aff4"/>
              <w:rPr>
                <w:rFonts w:ascii="Times New Roman" w:hAnsi="Times New Roman"/>
              </w:rPr>
            </w:pPr>
            <w:r w:rsidRPr="00553D00">
              <w:rPr>
                <w:rFonts w:ascii="Times New Roman" w:hAnsi="Times New Roman"/>
              </w:rPr>
              <w:t>0,10</w:t>
            </w:r>
          </w:p>
        </w:tc>
        <w:tc>
          <w:tcPr>
            <w:tcW w:w="850" w:type="dxa"/>
          </w:tcPr>
          <w:p w14:paraId="3ECA5CFC" w14:textId="38322F78"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745DF3BB" w14:textId="7853D912"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535C3203" w14:textId="43BB7682"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3ACE17CE" w14:textId="09BE3385" w:rsidR="004F29D5" w:rsidRPr="00553D00" w:rsidRDefault="004F29D5" w:rsidP="00C03E9D">
            <w:pPr>
              <w:pStyle w:val="aff4"/>
              <w:rPr>
                <w:rFonts w:ascii="Times New Roman" w:hAnsi="Times New Roman"/>
              </w:rPr>
            </w:pPr>
            <w:r w:rsidRPr="00553D00">
              <w:rPr>
                <w:rFonts w:ascii="Times New Roman" w:hAnsi="Times New Roman"/>
              </w:rPr>
              <w:t>50,92</w:t>
            </w:r>
          </w:p>
        </w:tc>
        <w:tc>
          <w:tcPr>
            <w:tcW w:w="1142" w:type="dxa"/>
          </w:tcPr>
          <w:p w14:paraId="0F7415C7" w14:textId="60CB2412" w:rsidR="004F29D5" w:rsidRPr="00553D00" w:rsidRDefault="004F29D5" w:rsidP="00C03E9D">
            <w:pPr>
              <w:pStyle w:val="aff4"/>
              <w:rPr>
                <w:rFonts w:ascii="Times New Roman" w:hAnsi="Times New Roman"/>
              </w:rPr>
            </w:pPr>
            <w:r w:rsidRPr="00553D00">
              <w:rPr>
                <w:rFonts w:ascii="Times New Roman" w:hAnsi="Times New Roman"/>
              </w:rPr>
              <w:t>1,738</w:t>
            </w:r>
          </w:p>
        </w:tc>
      </w:tr>
      <w:tr w:rsidR="00553D00" w:rsidRPr="00553D00" w14:paraId="7C286FF2" w14:textId="77777777" w:rsidTr="008B011D">
        <w:trPr>
          <w:jc w:val="center"/>
        </w:trPr>
        <w:tc>
          <w:tcPr>
            <w:tcW w:w="843" w:type="dxa"/>
          </w:tcPr>
          <w:p w14:paraId="17A9FDF6" w14:textId="6C33AD90" w:rsidR="004F29D5" w:rsidRPr="00553D00" w:rsidRDefault="004F29D5" w:rsidP="00C03E9D">
            <w:pPr>
              <w:pStyle w:val="aff4"/>
              <w:rPr>
                <w:rFonts w:ascii="Times New Roman" w:hAnsi="Times New Roman"/>
              </w:rPr>
            </w:pPr>
            <w:r w:rsidRPr="00553D00">
              <w:rPr>
                <w:rFonts w:ascii="Times New Roman" w:hAnsi="Times New Roman"/>
              </w:rPr>
              <w:t>4</w:t>
            </w:r>
          </w:p>
        </w:tc>
        <w:tc>
          <w:tcPr>
            <w:tcW w:w="850" w:type="dxa"/>
          </w:tcPr>
          <w:p w14:paraId="6F8084A1" w14:textId="15966427" w:rsidR="004F29D5" w:rsidRPr="00553D00" w:rsidRDefault="004F29D5" w:rsidP="00C03E9D">
            <w:pPr>
              <w:pStyle w:val="aff4"/>
              <w:rPr>
                <w:rFonts w:ascii="Times New Roman" w:hAnsi="Times New Roman"/>
              </w:rPr>
            </w:pPr>
            <w:r w:rsidRPr="00553D00">
              <w:rPr>
                <w:rFonts w:ascii="Times New Roman" w:hAnsi="Times New Roman"/>
              </w:rPr>
              <w:t>46</w:t>
            </w:r>
          </w:p>
        </w:tc>
        <w:tc>
          <w:tcPr>
            <w:tcW w:w="709" w:type="dxa"/>
          </w:tcPr>
          <w:p w14:paraId="306D1285" w14:textId="458CE2F1"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36C3FDF" w14:textId="48EB08E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ADB39C2" w14:textId="7BC2299C" w:rsidR="004F29D5" w:rsidRPr="00553D00" w:rsidRDefault="004F29D5" w:rsidP="00C03E9D">
            <w:pPr>
              <w:pStyle w:val="aff4"/>
              <w:rPr>
                <w:rFonts w:ascii="Times New Roman" w:hAnsi="Times New Roman"/>
              </w:rPr>
            </w:pPr>
            <w:r w:rsidRPr="00553D00">
              <w:rPr>
                <w:rFonts w:ascii="Times New Roman" w:hAnsi="Times New Roman"/>
              </w:rPr>
              <w:t>4,0</w:t>
            </w:r>
          </w:p>
        </w:tc>
        <w:tc>
          <w:tcPr>
            <w:tcW w:w="567" w:type="dxa"/>
          </w:tcPr>
          <w:p w14:paraId="5743A8F5" w14:textId="62C34ABE"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59B5A4E8" w14:textId="79174BA3"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28843352" w14:textId="0DBDACA5"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72B19EDD" w14:textId="4094F64E"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3286877" w14:textId="2DB9E94D"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09DC08C9" w14:textId="5037F614" w:rsidR="004F29D5" w:rsidRPr="00553D00" w:rsidRDefault="004F29D5" w:rsidP="00C03E9D">
            <w:pPr>
              <w:pStyle w:val="aff4"/>
              <w:rPr>
                <w:rFonts w:ascii="Times New Roman" w:hAnsi="Times New Roman"/>
              </w:rPr>
            </w:pPr>
            <w:r w:rsidRPr="00553D00">
              <w:rPr>
                <w:rFonts w:ascii="Times New Roman" w:hAnsi="Times New Roman"/>
              </w:rPr>
              <w:t>50,38</w:t>
            </w:r>
          </w:p>
        </w:tc>
        <w:tc>
          <w:tcPr>
            <w:tcW w:w="1142" w:type="dxa"/>
          </w:tcPr>
          <w:p w14:paraId="5949B819" w14:textId="0DE84592" w:rsidR="004F29D5" w:rsidRPr="00553D00" w:rsidRDefault="004F29D5" w:rsidP="00C03E9D">
            <w:pPr>
              <w:pStyle w:val="aff4"/>
              <w:rPr>
                <w:rFonts w:ascii="Times New Roman" w:hAnsi="Times New Roman"/>
              </w:rPr>
            </w:pPr>
            <w:r w:rsidRPr="00553D00">
              <w:rPr>
                <w:rFonts w:ascii="Times New Roman" w:hAnsi="Times New Roman"/>
              </w:rPr>
              <w:t>1,805</w:t>
            </w:r>
          </w:p>
        </w:tc>
      </w:tr>
      <w:tr w:rsidR="00553D00" w:rsidRPr="00553D00" w14:paraId="3F9A1380" w14:textId="77777777" w:rsidTr="008B011D">
        <w:trPr>
          <w:jc w:val="center"/>
        </w:trPr>
        <w:tc>
          <w:tcPr>
            <w:tcW w:w="843" w:type="dxa"/>
          </w:tcPr>
          <w:p w14:paraId="0FEE0D07" w14:textId="22C19F86" w:rsidR="004F29D5" w:rsidRPr="00553D00" w:rsidRDefault="004F29D5" w:rsidP="00C03E9D">
            <w:pPr>
              <w:pStyle w:val="aff4"/>
              <w:rPr>
                <w:rFonts w:ascii="Times New Roman" w:hAnsi="Times New Roman"/>
              </w:rPr>
            </w:pPr>
            <w:r w:rsidRPr="00553D00">
              <w:rPr>
                <w:rFonts w:ascii="Times New Roman" w:hAnsi="Times New Roman"/>
              </w:rPr>
              <w:t>38</w:t>
            </w:r>
          </w:p>
        </w:tc>
        <w:tc>
          <w:tcPr>
            <w:tcW w:w="850" w:type="dxa"/>
          </w:tcPr>
          <w:p w14:paraId="3A768A41" w14:textId="791194F8" w:rsidR="004F29D5" w:rsidRPr="00553D00" w:rsidRDefault="004F29D5" w:rsidP="00C03E9D">
            <w:pPr>
              <w:pStyle w:val="aff4"/>
              <w:rPr>
                <w:rFonts w:ascii="Times New Roman" w:hAnsi="Times New Roman"/>
              </w:rPr>
            </w:pPr>
            <w:r w:rsidRPr="00553D00">
              <w:rPr>
                <w:rFonts w:ascii="Times New Roman" w:hAnsi="Times New Roman"/>
              </w:rPr>
              <w:t>47</w:t>
            </w:r>
          </w:p>
        </w:tc>
        <w:tc>
          <w:tcPr>
            <w:tcW w:w="709" w:type="dxa"/>
          </w:tcPr>
          <w:p w14:paraId="70A2A8BE" w14:textId="328CDE43"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B3065A7" w14:textId="61378708"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AB88F68" w14:textId="2A441DD1"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15627D86" w14:textId="1238A196"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7E763127" w14:textId="219BB5F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7489D35" w14:textId="6DA14AC1"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57C3AD6E" w14:textId="5FBDAF85"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08E13120" w14:textId="0B036041" w:rsidR="004F29D5" w:rsidRPr="00553D00" w:rsidRDefault="004F29D5" w:rsidP="00C03E9D">
            <w:pPr>
              <w:pStyle w:val="aff4"/>
              <w:rPr>
                <w:rFonts w:ascii="Times New Roman" w:hAnsi="Times New Roman"/>
              </w:rPr>
            </w:pPr>
            <w:r w:rsidRPr="00553D00">
              <w:rPr>
                <w:rFonts w:ascii="Times New Roman" w:hAnsi="Times New Roman"/>
              </w:rPr>
              <w:t>0,080</w:t>
            </w:r>
          </w:p>
        </w:tc>
        <w:tc>
          <w:tcPr>
            <w:tcW w:w="851" w:type="dxa"/>
          </w:tcPr>
          <w:p w14:paraId="54A97771" w14:textId="1B905669" w:rsidR="004F29D5" w:rsidRPr="00553D00" w:rsidRDefault="004F29D5" w:rsidP="00C03E9D">
            <w:pPr>
              <w:pStyle w:val="aff4"/>
              <w:rPr>
                <w:rFonts w:ascii="Times New Roman" w:hAnsi="Times New Roman"/>
              </w:rPr>
            </w:pPr>
            <w:r w:rsidRPr="00553D00">
              <w:rPr>
                <w:rFonts w:ascii="Times New Roman" w:hAnsi="Times New Roman"/>
              </w:rPr>
              <w:t>49,92</w:t>
            </w:r>
          </w:p>
        </w:tc>
        <w:tc>
          <w:tcPr>
            <w:tcW w:w="1142" w:type="dxa"/>
          </w:tcPr>
          <w:p w14:paraId="045803E5" w14:textId="0B4FC7D9" w:rsidR="004F29D5" w:rsidRPr="00553D00" w:rsidRDefault="004F29D5" w:rsidP="00C03E9D">
            <w:pPr>
              <w:pStyle w:val="aff4"/>
              <w:rPr>
                <w:rFonts w:ascii="Times New Roman" w:hAnsi="Times New Roman"/>
              </w:rPr>
            </w:pPr>
            <w:r w:rsidRPr="00553D00">
              <w:rPr>
                <w:rFonts w:ascii="Times New Roman" w:hAnsi="Times New Roman"/>
              </w:rPr>
              <w:t>1,871</w:t>
            </w:r>
          </w:p>
        </w:tc>
      </w:tr>
      <w:tr w:rsidR="00553D00" w:rsidRPr="00553D00" w14:paraId="338BDBF8" w14:textId="77777777" w:rsidTr="008B011D">
        <w:trPr>
          <w:jc w:val="center"/>
        </w:trPr>
        <w:tc>
          <w:tcPr>
            <w:tcW w:w="843" w:type="dxa"/>
          </w:tcPr>
          <w:p w14:paraId="116EA78A" w14:textId="0EB2912C" w:rsidR="004F29D5" w:rsidRPr="00553D00" w:rsidRDefault="004F29D5" w:rsidP="00C03E9D">
            <w:pPr>
              <w:pStyle w:val="aff4"/>
              <w:rPr>
                <w:rFonts w:ascii="Times New Roman" w:hAnsi="Times New Roman"/>
              </w:rPr>
            </w:pPr>
            <w:r w:rsidRPr="00553D00">
              <w:rPr>
                <w:rFonts w:ascii="Times New Roman" w:hAnsi="Times New Roman"/>
              </w:rPr>
              <w:t>52</w:t>
            </w:r>
          </w:p>
        </w:tc>
        <w:tc>
          <w:tcPr>
            <w:tcW w:w="850" w:type="dxa"/>
          </w:tcPr>
          <w:p w14:paraId="5D1E2376" w14:textId="73780771" w:rsidR="004F29D5" w:rsidRPr="00553D00" w:rsidRDefault="004F29D5" w:rsidP="00C03E9D">
            <w:pPr>
              <w:pStyle w:val="aff4"/>
              <w:rPr>
                <w:rFonts w:ascii="Times New Roman" w:hAnsi="Times New Roman"/>
              </w:rPr>
            </w:pPr>
            <w:r w:rsidRPr="00553D00">
              <w:rPr>
                <w:rFonts w:ascii="Times New Roman" w:hAnsi="Times New Roman"/>
              </w:rPr>
              <w:t>48</w:t>
            </w:r>
          </w:p>
        </w:tc>
        <w:tc>
          <w:tcPr>
            <w:tcW w:w="709" w:type="dxa"/>
          </w:tcPr>
          <w:p w14:paraId="684346E6" w14:textId="5EC27EAC" w:rsidR="004F29D5" w:rsidRPr="00553D00" w:rsidRDefault="004F29D5" w:rsidP="00C03E9D">
            <w:pPr>
              <w:pStyle w:val="aff4"/>
              <w:rPr>
                <w:rFonts w:ascii="Times New Roman" w:hAnsi="Times New Roman"/>
              </w:rPr>
            </w:pPr>
            <w:r w:rsidRPr="00553D00">
              <w:rPr>
                <w:rFonts w:ascii="Times New Roman" w:hAnsi="Times New Roman"/>
              </w:rPr>
              <w:t>0</w:t>
            </w:r>
          </w:p>
        </w:tc>
        <w:tc>
          <w:tcPr>
            <w:tcW w:w="709" w:type="dxa"/>
          </w:tcPr>
          <w:p w14:paraId="7803C802" w14:textId="668279CD"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41CE87E" w14:textId="3687AE33"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240FF5AE" w14:textId="0E32B69E"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350C7C4" w14:textId="4A9487F1"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D0C5C7C" w14:textId="3F2FF966"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7E44AFF3" w14:textId="2E7F9785"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2C1EF23E" w14:textId="6FE49E82"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43D335B8" w14:textId="30A1CF39" w:rsidR="004F29D5" w:rsidRPr="00553D00" w:rsidRDefault="004F29D5" w:rsidP="00C03E9D">
            <w:pPr>
              <w:pStyle w:val="aff4"/>
              <w:rPr>
                <w:rFonts w:ascii="Times New Roman" w:hAnsi="Times New Roman"/>
              </w:rPr>
            </w:pPr>
            <w:r w:rsidRPr="00553D00">
              <w:rPr>
                <w:rFonts w:ascii="Times New Roman" w:hAnsi="Times New Roman"/>
              </w:rPr>
              <w:t>50,03</w:t>
            </w:r>
          </w:p>
        </w:tc>
        <w:tc>
          <w:tcPr>
            <w:tcW w:w="1142" w:type="dxa"/>
          </w:tcPr>
          <w:p w14:paraId="18C0B27B" w14:textId="4A978A0F" w:rsidR="004F29D5" w:rsidRPr="00553D00" w:rsidRDefault="004F29D5" w:rsidP="00C03E9D">
            <w:pPr>
              <w:pStyle w:val="aff4"/>
              <w:rPr>
                <w:rFonts w:ascii="Times New Roman" w:hAnsi="Times New Roman"/>
              </w:rPr>
            </w:pPr>
            <w:r w:rsidRPr="00553D00">
              <w:rPr>
                <w:rFonts w:ascii="Times New Roman" w:hAnsi="Times New Roman"/>
              </w:rPr>
              <w:t>1,838</w:t>
            </w:r>
          </w:p>
        </w:tc>
      </w:tr>
      <w:tr w:rsidR="00553D00" w:rsidRPr="00553D00" w14:paraId="01B265A0" w14:textId="77777777" w:rsidTr="008B011D">
        <w:trPr>
          <w:jc w:val="center"/>
        </w:trPr>
        <w:tc>
          <w:tcPr>
            <w:tcW w:w="843" w:type="dxa"/>
          </w:tcPr>
          <w:p w14:paraId="7B542046" w14:textId="32983ED0" w:rsidR="004F29D5" w:rsidRPr="00553D00" w:rsidRDefault="004F29D5" w:rsidP="00C03E9D">
            <w:pPr>
              <w:pStyle w:val="aff4"/>
              <w:rPr>
                <w:rFonts w:ascii="Times New Roman" w:hAnsi="Times New Roman"/>
              </w:rPr>
            </w:pPr>
            <w:r w:rsidRPr="00553D00">
              <w:rPr>
                <w:rFonts w:ascii="Times New Roman" w:hAnsi="Times New Roman"/>
              </w:rPr>
              <w:t>31</w:t>
            </w:r>
          </w:p>
        </w:tc>
        <w:tc>
          <w:tcPr>
            <w:tcW w:w="850" w:type="dxa"/>
          </w:tcPr>
          <w:p w14:paraId="6567177C" w14:textId="15AE717B" w:rsidR="004F29D5" w:rsidRPr="00553D00" w:rsidRDefault="004F29D5" w:rsidP="00C03E9D">
            <w:pPr>
              <w:pStyle w:val="aff4"/>
              <w:rPr>
                <w:rFonts w:ascii="Times New Roman" w:hAnsi="Times New Roman"/>
              </w:rPr>
            </w:pPr>
            <w:r w:rsidRPr="00553D00">
              <w:rPr>
                <w:rFonts w:ascii="Times New Roman" w:hAnsi="Times New Roman"/>
              </w:rPr>
              <w:t>49</w:t>
            </w:r>
          </w:p>
        </w:tc>
        <w:tc>
          <w:tcPr>
            <w:tcW w:w="709" w:type="dxa"/>
          </w:tcPr>
          <w:p w14:paraId="3EFCEC34" w14:textId="60442CD6"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7FE5FE9" w14:textId="3278ED94"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44B21907" w14:textId="643F0674"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7F7701E6" w14:textId="60E7791D"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1390C506" w14:textId="2B1E39B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33E34362" w14:textId="41999FDD"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309CD607" w14:textId="3D96AE76"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0BCB92B4" w14:textId="58AFC227"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5749599F" w14:textId="69B83179" w:rsidR="004F29D5" w:rsidRPr="00553D00" w:rsidRDefault="004F29D5" w:rsidP="00C03E9D">
            <w:pPr>
              <w:pStyle w:val="aff4"/>
              <w:rPr>
                <w:rFonts w:ascii="Times New Roman" w:hAnsi="Times New Roman"/>
              </w:rPr>
            </w:pPr>
            <w:r w:rsidRPr="00553D00">
              <w:rPr>
                <w:rFonts w:ascii="Times New Roman" w:hAnsi="Times New Roman"/>
              </w:rPr>
              <w:t>48,92</w:t>
            </w:r>
          </w:p>
        </w:tc>
        <w:tc>
          <w:tcPr>
            <w:tcW w:w="1142" w:type="dxa"/>
          </w:tcPr>
          <w:p w14:paraId="340011AA" w14:textId="5A4EF0F5" w:rsidR="004F29D5" w:rsidRPr="00553D00" w:rsidRDefault="004F29D5" w:rsidP="00C03E9D">
            <w:pPr>
              <w:pStyle w:val="aff4"/>
              <w:rPr>
                <w:rFonts w:ascii="Times New Roman" w:hAnsi="Times New Roman"/>
              </w:rPr>
            </w:pPr>
            <w:r w:rsidRPr="00553D00">
              <w:rPr>
                <w:rFonts w:ascii="Times New Roman" w:hAnsi="Times New Roman"/>
              </w:rPr>
              <w:t>1,862</w:t>
            </w:r>
          </w:p>
        </w:tc>
      </w:tr>
      <w:tr w:rsidR="00553D00" w:rsidRPr="00553D00" w14:paraId="607CCE9E" w14:textId="77777777" w:rsidTr="008B011D">
        <w:trPr>
          <w:jc w:val="center"/>
        </w:trPr>
        <w:tc>
          <w:tcPr>
            <w:tcW w:w="843" w:type="dxa"/>
          </w:tcPr>
          <w:p w14:paraId="2184710C" w14:textId="217EC677" w:rsidR="004F29D5" w:rsidRPr="00553D00" w:rsidRDefault="004F29D5" w:rsidP="00C03E9D">
            <w:pPr>
              <w:pStyle w:val="aff4"/>
              <w:rPr>
                <w:rFonts w:ascii="Times New Roman" w:hAnsi="Times New Roman"/>
              </w:rPr>
            </w:pPr>
            <w:r w:rsidRPr="00553D00">
              <w:rPr>
                <w:rFonts w:ascii="Times New Roman" w:hAnsi="Times New Roman"/>
              </w:rPr>
              <w:t>35</w:t>
            </w:r>
          </w:p>
        </w:tc>
        <w:tc>
          <w:tcPr>
            <w:tcW w:w="850" w:type="dxa"/>
          </w:tcPr>
          <w:p w14:paraId="70F192C1" w14:textId="17908672"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7E97E0B2" w14:textId="1E827445"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23940886" w14:textId="0DB33F08"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0117B9E6" w14:textId="3085BFB8"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06436F65" w14:textId="1618B6F6"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64152A11" w14:textId="4D2FA8E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1AFBB23E" w14:textId="3870505C"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44F1A381" w14:textId="47C79F1B"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051A616F" w14:textId="502FA5CD" w:rsidR="004F29D5" w:rsidRPr="00553D00" w:rsidRDefault="004F29D5" w:rsidP="00C03E9D">
            <w:pPr>
              <w:pStyle w:val="aff4"/>
              <w:rPr>
                <w:rFonts w:ascii="Times New Roman" w:hAnsi="Times New Roman"/>
              </w:rPr>
            </w:pPr>
            <w:r w:rsidRPr="00553D00">
              <w:rPr>
                <w:rFonts w:ascii="Times New Roman" w:hAnsi="Times New Roman"/>
              </w:rPr>
              <w:t>0,050</w:t>
            </w:r>
          </w:p>
        </w:tc>
        <w:tc>
          <w:tcPr>
            <w:tcW w:w="851" w:type="dxa"/>
          </w:tcPr>
          <w:p w14:paraId="2C42B770" w14:textId="4EF87EE4" w:rsidR="004F29D5" w:rsidRPr="00553D00" w:rsidRDefault="004F29D5" w:rsidP="00C03E9D">
            <w:pPr>
              <w:pStyle w:val="aff4"/>
              <w:rPr>
                <w:rFonts w:ascii="Times New Roman" w:hAnsi="Times New Roman"/>
              </w:rPr>
            </w:pPr>
            <w:r w:rsidRPr="00553D00">
              <w:rPr>
                <w:rFonts w:ascii="Times New Roman" w:hAnsi="Times New Roman"/>
              </w:rPr>
              <w:t>51,12</w:t>
            </w:r>
          </w:p>
        </w:tc>
        <w:tc>
          <w:tcPr>
            <w:tcW w:w="1142" w:type="dxa"/>
          </w:tcPr>
          <w:p w14:paraId="1683FC90" w14:textId="2E28CD5E" w:rsidR="004F29D5" w:rsidRPr="00553D00" w:rsidRDefault="004F29D5" w:rsidP="00C03E9D">
            <w:pPr>
              <w:pStyle w:val="aff4"/>
              <w:rPr>
                <w:rFonts w:ascii="Times New Roman" w:hAnsi="Times New Roman"/>
              </w:rPr>
            </w:pPr>
            <w:r w:rsidRPr="00553D00">
              <w:rPr>
                <w:rFonts w:ascii="Times New Roman" w:hAnsi="Times New Roman"/>
              </w:rPr>
              <w:t>1,821</w:t>
            </w:r>
          </w:p>
        </w:tc>
      </w:tr>
      <w:tr w:rsidR="00553D00" w:rsidRPr="00553D00" w14:paraId="6ED169F8" w14:textId="77777777" w:rsidTr="008B011D">
        <w:trPr>
          <w:jc w:val="center"/>
        </w:trPr>
        <w:tc>
          <w:tcPr>
            <w:tcW w:w="843" w:type="dxa"/>
          </w:tcPr>
          <w:p w14:paraId="3D006D01" w14:textId="6E5B4F22" w:rsidR="004F29D5" w:rsidRPr="00553D00" w:rsidRDefault="004F29D5" w:rsidP="00C03E9D">
            <w:pPr>
              <w:pStyle w:val="aff4"/>
              <w:rPr>
                <w:rFonts w:ascii="Times New Roman" w:hAnsi="Times New Roman"/>
              </w:rPr>
            </w:pPr>
            <w:r w:rsidRPr="00553D00">
              <w:rPr>
                <w:rFonts w:ascii="Times New Roman" w:hAnsi="Times New Roman"/>
              </w:rPr>
              <w:t>15</w:t>
            </w:r>
          </w:p>
        </w:tc>
        <w:tc>
          <w:tcPr>
            <w:tcW w:w="850" w:type="dxa"/>
          </w:tcPr>
          <w:p w14:paraId="5462A664" w14:textId="3FF7D033" w:rsidR="004F29D5" w:rsidRPr="00553D00" w:rsidRDefault="004F29D5" w:rsidP="00C03E9D">
            <w:pPr>
              <w:pStyle w:val="aff4"/>
              <w:rPr>
                <w:rFonts w:ascii="Times New Roman" w:hAnsi="Times New Roman"/>
              </w:rPr>
            </w:pPr>
            <w:r w:rsidRPr="00553D00">
              <w:rPr>
                <w:rFonts w:ascii="Times New Roman" w:hAnsi="Times New Roman"/>
              </w:rPr>
              <w:t>51</w:t>
            </w:r>
          </w:p>
        </w:tc>
        <w:tc>
          <w:tcPr>
            <w:tcW w:w="709" w:type="dxa"/>
          </w:tcPr>
          <w:p w14:paraId="67961ACD" w14:textId="20FB1051"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048F0776" w14:textId="5AADBA75"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E1DFD4D" w14:textId="55D6FBD6"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5F8B5F18" w14:textId="338818B6"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00CBF9C2" w14:textId="0728BB0A"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2C393961" w14:textId="409C1599"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2A5B1708" w14:textId="3EF55371"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038F5641" w14:textId="648EED1E"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0E4C6F5F" w14:textId="5A2B7449" w:rsidR="004F29D5" w:rsidRPr="00553D00" w:rsidRDefault="004F29D5" w:rsidP="00C03E9D">
            <w:pPr>
              <w:pStyle w:val="aff4"/>
              <w:rPr>
                <w:rFonts w:ascii="Times New Roman" w:hAnsi="Times New Roman"/>
              </w:rPr>
            </w:pPr>
            <w:r w:rsidRPr="00553D00">
              <w:rPr>
                <w:rFonts w:ascii="Times New Roman" w:hAnsi="Times New Roman"/>
              </w:rPr>
              <w:t>49,38</w:t>
            </w:r>
          </w:p>
        </w:tc>
        <w:tc>
          <w:tcPr>
            <w:tcW w:w="1142" w:type="dxa"/>
          </w:tcPr>
          <w:p w14:paraId="255952FD" w14:textId="5018ECEF" w:rsidR="004F29D5" w:rsidRPr="00553D00" w:rsidRDefault="004F29D5" w:rsidP="00C03E9D">
            <w:pPr>
              <w:pStyle w:val="aff4"/>
              <w:rPr>
                <w:rFonts w:ascii="Times New Roman" w:hAnsi="Times New Roman"/>
              </w:rPr>
            </w:pPr>
            <w:r w:rsidRPr="00553D00">
              <w:rPr>
                <w:rFonts w:ascii="Times New Roman" w:hAnsi="Times New Roman"/>
              </w:rPr>
              <w:t>1,938</w:t>
            </w:r>
          </w:p>
        </w:tc>
      </w:tr>
      <w:tr w:rsidR="00553D00" w:rsidRPr="00553D00" w14:paraId="41F88248" w14:textId="77777777" w:rsidTr="008B011D">
        <w:trPr>
          <w:jc w:val="center"/>
        </w:trPr>
        <w:tc>
          <w:tcPr>
            <w:tcW w:w="843" w:type="dxa"/>
          </w:tcPr>
          <w:p w14:paraId="2DAB9BBF" w14:textId="6746738D" w:rsidR="004F29D5" w:rsidRPr="00553D00" w:rsidRDefault="004F29D5" w:rsidP="00C03E9D">
            <w:pPr>
              <w:pStyle w:val="aff4"/>
              <w:rPr>
                <w:rFonts w:ascii="Times New Roman" w:hAnsi="Times New Roman"/>
              </w:rPr>
            </w:pPr>
            <w:r w:rsidRPr="00553D00">
              <w:rPr>
                <w:rFonts w:ascii="Times New Roman" w:hAnsi="Times New Roman"/>
              </w:rPr>
              <w:t>11</w:t>
            </w:r>
          </w:p>
        </w:tc>
        <w:tc>
          <w:tcPr>
            <w:tcW w:w="850" w:type="dxa"/>
          </w:tcPr>
          <w:p w14:paraId="2B82B366" w14:textId="14CBC330" w:rsidR="004F29D5" w:rsidRPr="00553D00" w:rsidRDefault="004F29D5" w:rsidP="00C03E9D">
            <w:pPr>
              <w:pStyle w:val="aff4"/>
              <w:rPr>
                <w:rFonts w:ascii="Times New Roman" w:hAnsi="Times New Roman"/>
              </w:rPr>
            </w:pPr>
            <w:r w:rsidRPr="00553D00">
              <w:rPr>
                <w:rFonts w:ascii="Times New Roman" w:hAnsi="Times New Roman"/>
              </w:rPr>
              <w:t>52</w:t>
            </w:r>
          </w:p>
        </w:tc>
        <w:tc>
          <w:tcPr>
            <w:tcW w:w="709" w:type="dxa"/>
          </w:tcPr>
          <w:p w14:paraId="50290EB2" w14:textId="680BCF8B"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522596CF" w14:textId="2825EFCC"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07175C5E" w14:textId="526D38F4" w:rsidR="004F29D5" w:rsidRPr="00553D00" w:rsidRDefault="004F29D5" w:rsidP="00C03E9D">
            <w:pPr>
              <w:pStyle w:val="aff4"/>
              <w:rPr>
                <w:rFonts w:ascii="Times New Roman" w:hAnsi="Times New Roman"/>
              </w:rPr>
            </w:pPr>
            <w:r w:rsidRPr="00553D00">
              <w:rPr>
                <w:rFonts w:ascii="Times New Roman" w:hAnsi="Times New Roman"/>
              </w:rPr>
              <w:t>2,5</w:t>
            </w:r>
          </w:p>
        </w:tc>
        <w:tc>
          <w:tcPr>
            <w:tcW w:w="567" w:type="dxa"/>
          </w:tcPr>
          <w:p w14:paraId="263F3B78" w14:textId="432ECC4C" w:rsidR="004F29D5" w:rsidRPr="00553D00" w:rsidRDefault="004F29D5" w:rsidP="00C03E9D">
            <w:pPr>
              <w:pStyle w:val="aff4"/>
              <w:rPr>
                <w:rFonts w:ascii="Times New Roman" w:hAnsi="Times New Roman"/>
              </w:rPr>
            </w:pPr>
            <w:r w:rsidRPr="00553D00">
              <w:rPr>
                <w:rFonts w:ascii="Times New Roman" w:hAnsi="Times New Roman"/>
              </w:rPr>
              <w:t>2,0</w:t>
            </w:r>
          </w:p>
        </w:tc>
        <w:tc>
          <w:tcPr>
            <w:tcW w:w="709" w:type="dxa"/>
          </w:tcPr>
          <w:p w14:paraId="62D942B5" w14:textId="75604969" w:rsidR="004F29D5" w:rsidRPr="00553D00" w:rsidRDefault="004F29D5" w:rsidP="00C03E9D">
            <w:pPr>
              <w:pStyle w:val="aff4"/>
              <w:rPr>
                <w:rFonts w:ascii="Times New Roman" w:hAnsi="Times New Roman"/>
              </w:rPr>
            </w:pPr>
            <w:r w:rsidRPr="00553D00">
              <w:rPr>
                <w:rFonts w:ascii="Times New Roman" w:hAnsi="Times New Roman"/>
              </w:rPr>
              <w:t>0,40</w:t>
            </w:r>
          </w:p>
        </w:tc>
        <w:tc>
          <w:tcPr>
            <w:tcW w:w="850" w:type="dxa"/>
          </w:tcPr>
          <w:p w14:paraId="43E10AF8" w14:textId="09ED3E21" w:rsidR="004F29D5" w:rsidRPr="00553D00" w:rsidRDefault="004F29D5" w:rsidP="00C03E9D">
            <w:pPr>
              <w:pStyle w:val="aff4"/>
              <w:rPr>
                <w:rFonts w:ascii="Times New Roman" w:hAnsi="Times New Roman"/>
              </w:rPr>
            </w:pPr>
            <w:r w:rsidRPr="00553D00">
              <w:rPr>
                <w:rFonts w:ascii="Times New Roman" w:hAnsi="Times New Roman"/>
              </w:rPr>
              <w:t>0,0015</w:t>
            </w:r>
          </w:p>
        </w:tc>
        <w:tc>
          <w:tcPr>
            <w:tcW w:w="851" w:type="dxa"/>
          </w:tcPr>
          <w:p w14:paraId="2B6EB78B" w14:textId="6D752A90" w:rsidR="004F29D5" w:rsidRPr="00553D00" w:rsidRDefault="004F29D5" w:rsidP="00C03E9D">
            <w:pPr>
              <w:pStyle w:val="aff4"/>
              <w:rPr>
                <w:rFonts w:ascii="Times New Roman" w:hAnsi="Times New Roman"/>
              </w:rPr>
            </w:pPr>
            <w:r w:rsidRPr="00553D00">
              <w:rPr>
                <w:rFonts w:ascii="Times New Roman" w:hAnsi="Times New Roman"/>
              </w:rPr>
              <w:t>0,0020</w:t>
            </w:r>
          </w:p>
        </w:tc>
        <w:tc>
          <w:tcPr>
            <w:tcW w:w="850" w:type="dxa"/>
          </w:tcPr>
          <w:p w14:paraId="5184151B" w14:textId="42EEC774"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2003D0EC" w14:textId="5D6691C5" w:rsidR="004F29D5" w:rsidRPr="00553D00" w:rsidRDefault="004F29D5" w:rsidP="00C03E9D">
            <w:pPr>
              <w:pStyle w:val="aff4"/>
              <w:rPr>
                <w:rFonts w:ascii="Times New Roman" w:hAnsi="Times New Roman"/>
              </w:rPr>
            </w:pPr>
            <w:r w:rsidRPr="00553D00">
              <w:rPr>
                <w:rFonts w:ascii="Times New Roman" w:hAnsi="Times New Roman"/>
              </w:rPr>
              <w:t>50,12</w:t>
            </w:r>
          </w:p>
        </w:tc>
        <w:tc>
          <w:tcPr>
            <w:tcW w:w="1142" w:type="dxa"/>
          </w:tcPr>
          <w:p w14:paraId="4D72A388" w14:textId="42F30A3C" w:rsidR="004F29D5" w:rsidRPr="00553D00" w:rsidRDefault="004F29D5" w:rsidP="00C03E9D">
            <w:pPr>
              <w:pStyle w:val="aff4"/>
              <w:rPr>
                <w:rFonts w:ascii="Times New Roman" w:hAnsi="Times New Roman"/>
              </w:rPr>
            </w:pPr>
            <w:r w:rsidRPr="00553D00">
              <w:rPr>
                <w:rFonts w:ascii="Times New Roman" w:hAnsi="Times New Roman"/>
              </w:rPr>
              <w:t>1,855</w:t>
            </w:r>
          </w:p>
        </w:tc>
      </w:tr>
      <w:tr w:rsidR="00553D00" w:rsidRPr="00553D00" w14:paraId="6D12B303" w14:textId="77777777" w:rsidTr="008B011D">
        <w:trPr>
          <w:jc w:val="center"/>
        </w:trPr>
        <w:tc>
          <w:tcPr>
            <w:tcW w:w="843" w:type="dxa"/>
          </w:tcPr>
          <w:p w14:paraId="7949EB12" w14:textId="00DC6735" w:rsidR="004F29D5" w:rsidRPr="00553D00" w:rsidRDefault="004F29D5" w:rsidP="00C03E9D">
            <w:pPr>
              <w:pStyle w:val="aff4"/>
              <w:rPr>
                <w:rFonts w:ascii="Times New Roman" w:hAnsi="Times New Roman"/>
              </w:rPr>
            </w:pPr>
            <w:r w:rsidRPr="00553D00">
              <w:rPr>
                <w:rFonts w:ascii="Times New Roman" w:hAnsi="Times New Roman"/>
              </w:rPr>
              <w:t>29</w:t>
            </w:r>
          </w:p>
        </w:tc>
        <w:tc>
          <w:tcPr>
            <w:tcW w:w="850" w:type="dxa"/>
          </w:tcPr>
          <w:p w14:paraId="23CC11E5" w14:textId="227013B4" w:rsidR="004F29D5" w:rsidRPr="00553D00" w:rsidRDefault="004F29D5" w:rsidP="00C03E9D">
            <w:pPr>
              <w:pStyle w:val="aff4"/>
              <w:rPr>
                <w:rFonts w:ascii="Times New Roman" w:hAnsi="Times New Roman"/>
              </w:rPr>
            </w:pPr>
            <w:r w:rsidRPr="00553D00">
              <w:rPr>
                <w:rFonts w:ascii="Times New Roman" w:hAnsi="Times New Roman"/>
              </w:rPr>
              <w:t>53</w:t>
            </w:r>
          </w:p>
        </w:tc>
        <w:tc>
          <w:tcPr>
            <w:tcW w:w="709" w:type="dxa"/>
          </w:tcPr>
          <w:p w14:paraId="66D73782" w14:textId="40B0A3C1"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697974B4" w14:textId="5386ED67"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737F0E9B" w14:textId="7A4E791B"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6C603BC1" w14:textId="2F890835" w:rsidR="004F29D5" w:rsidRPr="00553D00" w:rsidRDefault="004F29D5" w:rsidP="00C03E9D">
            <w:pPr>
              <w:pStyle w:val="aff4"/>
              <w:rPr>
                <w:rFonts w:ascii="Times New Roman" w:hAnsi="Times New Roman"/>
              </w:rPr>
            </w:pPr>
            <w:r w:rsidRPr="00553D00">
              <w:rPr>
                <w:rFonts w:ascii="Times New Roman" w:hAnsi="Times New Roman"/>
              </w:rPr>
              <w:t>3,5</w:t>
            </w:r>
          </w:p>
        </w:tc>
        <w:tc>
          <w:tcPr>
            <w:tcW w:w="709" w:type="dxa"/>
          </w:tcPr>
          <w:p w14:paraId="42E1473C" w14:textId="370C956C"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5776A6D5" w14:textId="78CD249A" w:rsidR="004F29D5" w:rsidRPr="00553D00" w:rsidRDefault="004F29D5" w:rsidP="00C03E9D">
            <w:pPr>
              <w:pStyle w:val="aff4"/>
              <w:rPr>
                <w:rFonts w:ascii="Times New Roman" w:hAnsi="Times New Roman"/>
              </w:rPr>
            </w:pPr>
            <w:r w:rsidRPr="00553D00">
              <w:rPr>
                <w:rFonts w:ascii="Times New Roman" w:hAnsi="Times New Roman"/>
              </w:rPr>
              <w:t>0,0005</w:t>
            </w:r>
          </w:p>
        </w:tc>
        <w:tc>
          <w:tcPr>
            <w:tcW w:w="851" w:type="dxa"/>
          </w:tcPr>
          <w:p w14:paraId="7DEB11A4" w14:textId="71021603" w:rsidR="004F29D5" w:rsidRPr="00553D00" w:rsidRDefault="004F29D5" w:rsidP="00C03E9D">
            <w:pPr>
              <w:pStyle w:val="aff4"/>
              <w:rPr>
                <w:rFonts w:ascii="Times New Roman" w:hAnsi="Times New Roman"/>
              </w:rPr>
            </w:pPr>
            <w:r w:rsidRPr="00553D00">
              <w:rPr>
                <w:rFonts w:ascii="Times New Roman" w:hAnsi="Times New Roman"/>
              </w:rPr>
              <w:t>0,0170</w:t>
            </w:r>
          </w:p>
        </w:tc>
        <w:tc>
          <w:tcPr>
            <w:tcW w:w="850" w:type="dxa"/>
          </w:tcPr>
          <w:p w14:paraId="3E10BFBB" w14:textId="78136AD8"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24B0A74F" w14:textId="1BF6E71E" w:rsidR="004F29D5" w:rsidRPr="00553D00" w:rsidRDefault="004F29D5" w:rsidP="00C03E9D">
            <w:pPr>
              <w:pStyle w:val="aff4"/>
              <w:rPr>
                <w:rFonts w:ascii="Times New Roman" w:hAnsi="Times New Roman"/>
              </w:rPr>
            </w:pPr>
            <w:r w:rsidRPr="00553D00">
              <w:rPr>
                <w:rFonts w:ascii="Times New Roman" w:hAnsi="Times New Roman"/>
              </w:rPr>
              <w:t>49,18</w:t>
            </w:r>
          </w:p>
        </w:tc>
        <w:tc>
          <w:tcPr>
            <w:tcW w:w="1142" w:type="dxa"/>
          </w:tcPr>
          <w:p w14:paraId="280F468F" w14:textId="6A0D2D1B" w:rsidR="004F29D5" w:rsidRPr="00553D00" w:rsidRDefault="004F29D5" w:rsidP="00C03E9D">
            <w:pPr>
              <w:pStyle w:val="aff4"/>
              <w:rPr>
                <w:rFonts w:ascii="Times New Roman" w:hAnsi="Times New Roman"/>
              </w:rPr>
            </w:pPr>
            <w:r w:rsidRPr="00553D00">
              <w:rPr>
                <w:rFonts w:ascii="Times New Roman" w:hAnsi="Times New Roman"/>
              </w:rPr>
              <w:t>1,779</w:t>
            </w:r>
          </w:p>
        </w:tc>
      </w:tr>
      <w:tr w:rsidR="00553D00" w:rsidRPr="00553D00" w14:paraId="4BAA0F22" w14:textId="77777777" w:rsidTr="008B011D">
        <w:trPr>
          <w:jc w:val="center"/>
        </w:trPr>
        <w:tc>
          <w:tcPr>
            <w:tcW w:w="843" w:type="dxa"/>
          </w:tcPr>
          <w:p w14:paraId="029CFD7A" w14:textId="16886264" w:rsidR="004F29D5" w:rsidRPr="00553D00" w:rsidRDefault="004F29D5" w:rsidP="00C03E9D">
            <w:pPr>
              <w:pStyle w:val="aff4"/>
              <w:rPr>
                <w:rFonts w:ascii="Times New Roman" w:hAnsi="Times New Roman"/>
              </w:rPr>
            </w:pPr>
            <w:r w:rsidRPr="00553D00">
              <w:rPr>
                <w:rFonts w:ascii="Times New Roman" w:hAnsi="Times New Roman"/>
              </w:rPr>
              <w:t>7</w:t>
            </w:r>
          </w:p>
        </w:tc>
        <w:tc>
          <w:tcPr>
            <w:tcW w:w="850" w:type="dxa"/>
          </w:tcPr>
          <w:p w14:paraId="5BB4EED6" w14:textId="09335A4B" w:rsidR="004F29D5" w:rsidRPr="00553D00" w:rsidRDefault="004F29D5" w:rsidP="00C03E9D">
            <w:pPr>
              <w:pStyle w:val="aff4"/>
              <w:rPr>
                <w:rFonts w:ascii="Times New Roman" w:hAnsi="Times New Roman"/>
              </w:rPr>
            </w:pPr>
            <w:r w:rsidRPr="00553D00">
              <w:rPr>
                <w:rFonts w:ascii="Times New Roman" w:hAnsi="Times New Roman"/>
              </w:rPr>
              <w:t>54</w:t>
            </w:r>
          </w:p>
        </w:tc>
        <w:tc>
          <w:tcPr>
            <w:tcW w:w="709" w:type="dxa"/>
          </w:tcPr>
          <w:p w14:paraId="473B6674" w14:textId="121B990F" w:rsidR="004F29D5" w:rsidRPr="00553D00" w:rsidRDefault="004F29D5" w:rsidP="00C03E9D">
            <w:pPr>
              <w:pStyle w:val="aff4"/>
              <w:rPr>
                <w:rFonts w:ascii="Times New Roman" w:hAnsi="Times New Roman"/>
              </w:rPr>
            </w:pPr>
            <w:r w:rsidRPr="00553D00">
              <w:rPr>
                <w:rFonts w:ascii="Times New Roman" w:hAnsi="Times New Roman"/>
              </w:rPr>
              <w:t>2</w:t>
            </w:r>
          </w:p>
        </w:tc>
        <w:tc>
          <w:tcPr>
            <w:tcW w:w="709" w:type="dxa"/>
          </w:tcPr>
          <w:p w14:paraId="4CD65166" w14:textId="47CB9590" w:rsidR="004F29D5" w:rsidRPr="00553D00" w:rsidRDefault="004F29D5" w:rsidP="00C03E9D">
            <w:pPr>
              <w:pStyle w:val="aff4"/>
              <w:rPr>
                <w:rFonts w:ascii="Times New Roman" w:hAnsi="Times New Roman"/>
              </w:rPr>
            </w:pPr>
            <w:r w:rsidRPr="00553D00">
              <w:rPr>
                <w:rFonts w:ascii="Times New Roman" w:hAnsi="Times New Roman"/>
              </w:rPr>
              <w:t>1</w:t>
            </w:r>
          </w:p>
        </w:tc>
        <w:tc>
          <w:tcPr>
            <w:tcW w:w="567" w:type="dxa"/>
          </w:tcPr>
          <w:p w14:paraId="54FD870D" w14:textId="6835893B" w:rsidR="004F29D5" w:rsidRPr="00553D00" w:rsidRDefault="004F29D5" w:rsidP="00C03E9D">
            <w:pPr>
              <w:pStyle w:val="aff4"/>
              <w:rPr>
                <w:rFonts w:ascii="Times New Roman" w:hAnsi="Times New Roman"/>
              </w:rPr>
            </w:pPr>
            <w:r w:rsidRPr="00553D00">
              <w:rPr>
                <w:rFonts w:ascii="Times New Roman" w:hAnsi="Times New Roman"/>
              </w:rPr>
              <w:t>1,0</w:t>
            </w:r>
          </w:p>
        </w:tc>
        <w:tc>
          <w:tcPr>
            <w:tcW w:w="567" w:type="dxa"/>
          </w:tcPr>
          <w:p w14:paraId="1D32E520" w14:textId="68DE870E" w:rsidR="004F29D5" w:rsidRPr="00553D00" w:rsidRDefault="004F29D5" w:rsidP="00C03E9D">
            <w:pPr>
              <w:pStyle w:val="aff4"/>
              <w:rPr>
                <w:rFonts w:ascii="Times New Roman" w:hAnsi="Times New Roman"/>
              </w:rPr>
            </w:pPr>
            <w:r w:rsidRPr="00553D00">
              <w:rPr>
                <w:rFonts w:ascii="Times New Roman" w:hAnsi="Times New Roman"/>
              </w:rPr>
              <w:t>5,0</w:t>
            </w:r>
          </w:p>
        </w:tc>
        <w:tc>
          <w:tcPr>
            <w:tcW w:w="709" w:type="dxa"/>
          </w:tcPr>
          <w:p w14:paraId="448CC994" w14:textId="3BF01022" w:rsidR="004F29D5" w:rsidRPr="00553D00" w:rsidRDefault="004F29D5" w:rsidP="00C03E9D">
            <w:pPr>
              <w:pStyle w:val="aff4"/>
              <w:rPr>
                <w:rFonts w:ascii="Times New Roman" w:hAnsi="Times New Roman"/>
              </w:rPr>
            </w:pPr>
            <w:r w:rsidRPr="00553D00">
              <w:rPr>
                <w:rFonts w:ascii="Times New Roman" w:hAnsi="Times New Roman"/>
              </w:rPr>
              <w:t>0,25</w:t>
            </w:r>
          </w:p>
        </w:tc>
        <w:tc>
          <w:tcPr>
            <w:tcW w:w="850" w:type="dxa"/>
          </w:tcPr>
          <w:p w14:paraId="681DFB25" w14:textId="03A7BF59" w:rsidR="004F29D5" w:rsidRPr="00553D00" w:rsidRDefault="004F29D5" w:rsidP="00C03E9D">
            <w:pPr>
              <w:pStyle w:val="aff4"/>
              <w:rPr>
                <w:rFonts w:ascii="Times New Roman" w:hAnsi="Times New Roman"/>
              </w:rPr>
            </w:pPr>
            <w:r w:rsidRPr="00553D00">
              <w:rPr>
                <w:rFonts w:ascii="Times New Roman" w:hAnsi="Times New Roman"/>
              </w:rPr>
              <w:t>0,0025</w:t>
            </w:r>
          </w:p>
        </w:tc>
        <w:tc>
          <w:tcPr>
            <w:tcW w:w="851" w:type="dxa"/>
          </w:tcPr>
          <w:p w14:paraId="6138A61D" w14:textId="55646863" w:rsidR="004F29D5" w:rsidRPr="00553D00" w:rsidRDefault="004F29D5" w:rsidP="00C03E9D">
            <w:pPr>
              <w:pStyle w:val="aff4"/>
              <w:rPr>
                <w:rFonts w:ascii="Times New Roman" w:hAnsi="Times New Roman"/>
              </w:rPr>
            </w:pPr>
            <w:r w:rsidRPr="00553D00">
              <w:rPr>
                <w:rFonts w:ascii="Times New Roman" w:hAnsi="Times New Roman"/>
              </w:rPr>
              <w:t>0,0095</w:t>
            </w:r>
          </w:p>
        </w:tc>
        <w:tc>
          <w:tcPr>
            <w:tcW w:w="850" w:type="dxa"/>
          </w:tcPr>
          <w:p w14:paraId="5549810C" w14:textId="08057A81" w:rsidR="004F29D5" w:rsidRPr="00553D00" w:rsidRDefault="004F29D5" w:rsidP="00C03E9D">
            <w:pPr>
              <w:pStyle w:val="aff4"/>
              <w:rPr>
                <w:rFonts w:ascii="Times New Roman" w:hAnsi="Times New Roman"/>
              </w:rPr>
            </w:pPr>
            <w:r w:rsidRPr="00553D00">
              <w:rPr>
                <w:rFonts w:ascii="Times New Roman" w:hAnsi="Times New Roman"/>
              </w:rPr>
              <w:t>0,065</w:t>
            </w:r>
          </w:p>
        </w:tc>
        <w:tc>
          <w:tcPr>
            <w:tcW w:w="851" w:type="dxa"/>
          </w:tcPr>
          <w:p w14:paraId="186AF144" w14:textId="553966DA" w:rsidR="004F29D5" w:rsidRPr="00553D00" w:rsidRDefault="004F29D5" w:rsidP="00C03E9D">
            <w:pPr>
              <w:pStyle w:val="aff4"/>
              <w:rPr>
                <w:rFonts w:ascii="Times New Roman" w:hAnsi="Times New Roman"/>
              </w:rPr>
            </w:pPr>
            <w:r w:rsidRPr="00553D00">
              <w:rPr>
                <w:rFonts w:ascii="Times New Roman" w:hAnsi="Times New Roman"/>
              </w:rPr>
              <w:t>48,38</w:t>
            </w:r>
          </w:p>
        </w:tc>
        <w:tc>
          <w:tcPr>
            <w:tcW w:w="1142" w:type="dxa"/>
          </w:tcPr>
          <w:p w14:paraId="59B68F73" w14:textId="162B97AF" w:rsidR="004F29D5" w:rsidRPr="00553D00" w:rsidRDefault="004F29D5" w:rsidP="00C03E9D">
            <w:pPr>
              <w:pStyle w:val="aff4"/>
              <w:rPr>
                <w:rFonts w:ascii="Times New Roman" w:hAnsi="Times New Roman"/>
              </w:rPr>
            </w:pPr>
            <w:r w:rsidRPr="00553D00">
              <w:rPr>
                <w:rFonts w:ascii="Times New Roman" w:hAnsi="Times New Roman"/>
              </w:rPr>
              <w:t>1,888</w:t>
            </w:r>
          </w:p>
        </w:tc>
      </w:tr>
    </w:tbl>
    <w:p w14:paraId="7178B377" w14:textId="7A47926E" w:rsidR="00CD2B1D" w:rsidRPr="00553D00" w:rsidRDefault="00CD2B1D" w:rsidP="00C03E9D">
      <w:pPr>
        <w:pStyle w:val="af8"/>
        <w:ind w:firstLine="709"/>
        <w:jc w:val="both"/>
        <w:rPr>
          <w:sz w:val="28"/>
          <w:shd w:val="clear" w:color="auto" w:fill="FFFFFF"/>
        </w:rPr>
      </w:pPr>
    </w:p>
    <w:p w14:paraId="1652EAF5" w14:textId="7BEA4399" w:rsidR="00506C37" w:rsidRPr="00553D00" w:rsidRDefault="00506C37" w:rsidP="00C03E9D">
      <w:pPr>
        <w:pStyle w:val="af8"/>
        <w:ind w:firstLine="709"/>
        <w:jc w:val="both"/>
        <w:rPr>
          <w:sz w:val="28"/>
          <w:shd w:val="clear" w:color="auto" w:fill="FFFFFF"/>
        </w:rPr>
      </w:pPr>
      <w:r w:rsidRPr="00553D00">
        <w:rPr>
          <w:sz w:val="28"/>
          <w:shd w:val="clear" w:color="auto" w:fill="FFFFFF"/>
        </w:rPr>
        <w:t>На основе результатов эксперимента по плану Box–Behnken, обработанных в пакете Minitab Statistical Software, была получена квадратичная модель отклика, описывающая зависимость выхода лимонной кислоты (Y, г/л) от шести закодированных факторов X₁–X₆. Кодирование факторов выполняли по трём уровням (–1; 0; +1) относительно центра плана:</w:t>
      </w:r>
    </w:p>
    <w:p w14:paraId="48079D0E" w14:textId="04EAEA4E" w:rsidR="00D04E77" w:rsidRPr="00553D00" w:rsidRDefault="00D04E77" w:rsidP="00C03E9D">
      <w:pPr>
        <w:pStyle w:val="af8"/>
        <w:ind w:firstLine="709"/>
        <w:jc w:val="both"/>
        <w:rPr>
          <w:sz w:val="28"/>
          <w:shd w:val="clear" w:color="auto" w:fill="FFFFFF"/>
        </w:rPr>
      </w:pPr>
      <w:r w:rsidRPr="00553D00">
        <w:rPr>
          <w:rFonts w:ascii="Cambria Math" w:hAnsi="Cambria Math" w:cs="Cambria Math"/>
          <w:sz w:val="28"/>
          <w:shd w:val="clear" w:color="auto" w:fill="FFFFFF"/>
        </w:rPr>
        <w:t>𝑌</w:t>
      </w:r>
      <w:r w:rsidRPr="00553D00">
        <w:rPr>
          <w:sz w:val="28"/>
          <w:shd w:val="clear" w:color="auto" w:fill="FFFFFF"/>
        </w:rPr>
        <w:t xml:space="preserve"> — выход лимонной кислоты, г/л;</w:t>
      </w:r>
    </w:p>
    <w:p w14:paraId="2914550B" w14:textId="59846AF2" w:rsidR="00506C37" w:rsidRPr="00553D00" w:rsidRDefault="00506C37" w:rsidP="00C03E9D">
      <w:pPr>
        <w:pStyle w:val="af8"/>
        <w:ind w:firstLine="709"/>
        <w:jc w:val="both"/>
        <w:rPr>
          <w:sz w:val="28"/>
          <w:shd w:val="clear" w:color="auto" w:fill="FFFFFF"/>
        </w:rPr>
      </w:pPr>
      <w:r w:rsidRPr="00553D00">
        <w:rPr>
          <w:sz w:val="28"/>
          <w:shd w:val="clear" w:color="auto" w:fill="FFFFFF"/>
        </w:rPr>
        <w:t>X₁ — концентрация NH₄NO₃ (г/л),</w:t>
      </w:r>
    </w:p>
    <w:p w14:paraId="412BAFA5" w14:textId="679927BC" w:rsidR="00506C37" w:rsidRPr="00553D00" w:rsidRDefault="00506C37" w:rsidP="00C03E9D">
      <w:pPr>
        <w:pStyle w:val="af8"/>
        <w:ind w:firstLine="709"/>
        <w:jc w:val="both"/>
        <w:rPr>
          <w:sz w:val="28"/>
          <w:shd w:val="clear" w:color="auto" w:fill="FFFFFF"/>
        </w:rPr>
      </w:pPr>
      <w:r w:rsidRPr="00553D00">
        <w:rPr>
          <w:sz w:val="28"/>
          <w:shd w:val="clear" w:color="auto" w:fill="FFFFFF"/>
        </w:rPr>
        <w:t>X₂ — концентрация KH₂PO₄ (г/л),</w:t>
      </w:r>
    </w:p>
    <w:p w14:paraId="06902A70" w14:textId="799636D4" w:rsidR="00506C37" w:rsidRPr="00553D00" w:rsidRDefault="00506C37" w:rsidP="00C03E9D">
      <w:pPr>
        <w:pStyle w:val="af8"/>
        <w:ind w:firstLine="709"/>
        <w:jc w:val="both"/>
        <w:rPr>
          <w:sz w:val="28"/>
          <w:shd w:val="clear" w:color="auto" w:fill="FFFFFF"/>
        </w:rPr>
      </w:pPr>
      <w:r w:rsidRPr="00553D00">
        <w:rPr>
          <w:sz w:val="28"/>
          <w:shd w:val="clear" w:color="auto" w:fill="FFFFFF"/>
        </w:rPr>
        <w:t>X₃ — концентрация MgSO₄·7H₂O (г/л),</w:t>
      </w:r>
    </w:p>
    <w:p w14:paraId="418C611F" w14:textId="72AE399A" w:rsidR="00506C37" w:rsidRPr="00553D00" w:rsidRDefault="00506C37" w:rsidP="00C03E9D">
      <w:pPr>
        <w:pStyle w:val="af8"/>
        <w:ind w:firstLine="709"/>
        <w:jc w:val="both"/>
        <w:rPr>
          <w:sz w:val="28"/>
          <w:shd w:val="clear" w:color="auto" w:fill="FFFFFF"/>
        </w:rPr>
      </w:pPr>
      <w:r w:rsidRPr="00553D00">
        <w:rPr>
          <w:sz w:val="28"/>
          <w:shd w:val="clear" w:color="auto" w:fill="FFFFFF"/>
        </w:rPr>
        <w:t>X₄ — концентрация ZnSO₄·7H₂O (г/л),</w:t>
      </w:r>
    </w:p>
    <w:p w14:paraId="00242543" w14:textId="20E4B256" w:rsidR="00506C37" w:rsidRPr="00553D00" w:rsidRDefault="00506C37" w:rsidP="00C03E9D">
      <w:pPr>
        <w:pStyle w:val="af8"/>
        <w:ind w:firstLine="709"/>
        <w:jc w:val="both"/>
        <w:rPr>
          <w:sz w:val="28"/>
          <w:shd w:val="clear" w:color="auto" w:fill="FFFFFF"/>
        </w:rPr>
      </w:pPr>
      <w:r w:rsidRPr="00553D00">
        <w:rPr>
          <w:sz w:val="28"/>
          <w:shd w:val="clear" w:color="auto" w:fill="FFFFFF"/>
        </w:rPr>
        <w:t>X₅ — концентрация FeSO₄·7H₂O (г/л),</w:t>
      </w:r>
    </w:p>
    <w:p w14:paraId="3B2E8294" w14:textId="009A3FF9" w:rsidR="00506C37" w:rsidRPr="00553D00" w:rsidRDefault="00506C37" w:rsidP="00C03E9D">
      <w:pPr>
        <w:pStyle w:val="af8"/>
        <w:ind w:firstLine="709"/>
        <w:jc w:val="both"/>
        <w:rPr>
          <w:sz w:val="28"/>
          <w:shd w:val="clear" w:color="auto" w:fill="FFFFFF"/>
        </w:rPr>
      </w:pPr>
      <w:r w:rsidRPr="00553D00">
        <w:rPr>
          <w:sz w:val="28"/>
          <w:shd w:val="clear" w:color="auto" w:fill="FFFFFF"/>
        </w:rPr>
        <w:t>X₆ — концентрация CuSO₄·5H₂O (г/л).</w:t>
      </w:r>
    </w:p>
    <w:p w14:paraId="26C9899D" w14:textId="6958D753" w:rsidR="00CD2B1D" w:rsidRPr="00553D00" w:rsidRDefault="00506C37" w:rsidP="00C03E9D">
      <w:pPr>
        <w:pStyle w:val="af8"/>
        <w:ind w:firstLine="709"/>
        <w:jc w:val="both"/>
        <w:rPr>
          <w:sz w:val="28"/>
          <w:shd w:val="clear" w:color="auto" w:fill="FFFFFF"/>
        </w:rPr>
      </w:pPr>
      <w:r w:rsidRPr="00553D00">
        <w:rPr>
          <w:sz w:val="28"/>
          <w:shd w:val="clear" w:color="auto" w:fill="FFFFFF"/>
        </w:rPr>
        <w:t>В закодированных переменных уравнение поверхности отклика имеет вид</w:t>
      </w:r>
      <w:r w:rsidR="00E9771B" w:rsidRPr="00553D00">
        <w:rPr>
          <w:sz w:val="28"/>
          <w:shd w:val="clear" w:color="auto" w:fill="FFFFFF"/>
        </w:rPr>
        <w:t xml:space="preserve"> (12)</w:t>
      </w:r>
      <w:r w:rsidRPr="00553D00">
        <w:rPr>
          <w:sz w:val="28"/>
          <w:shd w:val="clear" w:color="auto" w:fill="FFFFFF"/>
        </w:rPr>
        <w:t>:</w:t>
      </w:r>
    </w:p>
    <w:p w14:paraId="40F35078" w14:textId="77777777" w:rsidR="00D04E77" w:rsidRPr="00553D00" w:rsidRDefault="00D04E77" w:rsidP="00C03E9D">
      <w:pPr>
        <w:pStyle w:val="af8"/>
        <w:ind w:firstLine="709"/>
        <w:jc w:val="both"/>
        <w:rPr>
          <w:i/>
          <w:iCs/>
          <w:szCs w:val="24"/>
          <w:shd w:val="clear" w:color="auto" w:fill="FFFFFF"/>
        </w:rPr>
      </w:pPr>
    </w:p>
    <w:p w14:paraId="0964E8C6" w14:textId="7FEBFA2A" w:rsidR="00D04E77" w:rsidRPr="00553D00" w:rsidRDefault="00D04E77" w:rsidP="00C03E9D">
      <w:pPr>
        <w:pStyle w:val="af8"/>
        <w:ind w:firstLine="709"/>
        <w:jc w:val="right"/>
        <w:rPr>
          <w:i/>
          <w:iCs/>
          <w:szCs w:val="24"/>
          <w:shd w:val="clear" w:color="auto" w:fill="FFFFFF"/>
        </w:rPr>
      </w:pPr>
      <w:r w:rsidRPr="00553D00">
        <w:rPr>
          <w:i/>
          <w:iCs/>
          <w:szCs w:val="24"/>
          <w:shd w:val="clear" w:color="auto" w:fill="FFFFFF"/>
        </w:rPr>
        <w:t>Y=46,01+1,119X₁-1,914X₂+17,93X₃+752X₄-93,4X₅+142,9X₆-0,1732X₁×X₁+ 0,1481X₂×X₂-46,95X₃×X₃-515972X₄×X₄+8190X₅×X₅-1340X₆×X₆+0,1078X₁×X₂+0,322X₁×X₃-30,8X₁×X₄-28,00X₁×X₅+0,11X₁×X₆-0,222X₂×X₃+65,0X₂×X₄+17,78X₂×X₅+3,67X₂×X₆+925X₃ ×X₄+0,0X₃×X₅+10,8X₃×X₆- 8000X₄×X₅+4583X₄×X₆ -1000X₅×X₆</w:t>
      </w:r>
      <w:r w:rsidR="00E9771B" w:rsidRPr="00553D00">
        <w:rPr>
          <w:i/>
          <w:iCs/>
          <w:szCs w:val="24"/>
          <w:shd w:val="clear" w:color="auto" w:fill="FFFFFF"/>
        </w:rPr>
        <w:t xml:space="preserve">                                          (12)</w:t>
      </w:r>
    </w:p>
    <w:p w14:paraId="4997CDD7" w14:textId="0641C03C" w:rsidR="00037ED2" w:rsidRPr="00553D00" w:rsidRDefault="00037ED2" w:rsidP="00C03E9D">
      <w:pPr>
        <w:pStyle w:val="af8"/>
        <w:ind w:firstLine="709"/>
        <w:jc w:val="both"/>
        <w:rPr>
          <w:i/>
          <w:iCs/>
          <w:sz w:val="28"/>
          <w:shd w:val="clear" w:color="auto" w:fill="FFFFFF"/>
        </w:rPr>
      </w:pPr>
    </w:p>
    <w:p w14:paraId="3074C916" w14:textId="0243D6E7" w:rsidR="008B011D" w:rsidRPr="00553D00" w:rsidRDefault="008B011D" w:rsidP="008B011D">
      <w:pPr>
        <w:pStyle w:val="af8"/>
        <w:ind w:firstLine="709"/>
        <w:jc w:val="both"/>
        <w:rPr>
          <w:sz w:val="28"/>
          <w:shd w:val="clear" w:color="auto" w:fill="FFFFFF"/>
        </w:rPr>
      </w:pPr>
      <w:r w:rsidRPr="00553D00">
        <w:rPr>
          <w:sz w:val="28"/>
          <w:shd w:val="clear" w:color="auto" w:fill="FFFFFF"/>
        </w:rPr>
        <w:t>Построенная в Minitab Statistical Software квадратичная модель поверхности отклика оказалась статистически значимой (F=24,77; p&lt;0.0001) и объясняет 96,26% вариации выхода лимонной кислоты (R²=96,26%). Скорректированный коэффициент детерминации (R²ad=92,37%) подтверждает адекватность модели при большом числе факторов (27 членов). Предсказательная способность модели оценивается как высокая (R²pred = 80,45%), что свидетельствует о приемлемой устойчивости модели при экстраполяции (табл.12).</w:t>
      </w:r>
    </w:p>
    <w:p w14:paraId="3269530D" w14:textId="79348FA9" w:rsidR="00D04E77" w:rsidRPr="00553D00" w:rsidRDefault="00B96EDF" w:rsidP="00C03E9D">
      <w:pPr>
        <w:pStyle w:val="aff4"/>
        <w:rPr>
          <w:rFonts w:ascii="Times New Roman" w:hAnsi="Times New Roman"/>
          <w:sz w:val="28"/>
          <w:szCs w:val="28"/>
        </w:rPr>
      </w:pPr>
      <w:r w:rsidRPr="00553D00">
        <w:rPr>
          <w:rFonts w:ascii="Times New Roman" w:hAnsi="Times New Roman"/>
          <w:sz w:val="28"/>
          <w:szCs w:val="28"/>
        </w:rPr>
        <w:t>Таблица</w:t>
      </w:r>
      <w:r w:rsidR="00E9771B" w:rsidRPr="00553D00">
        <w:rPr>
          <w:rFonts w:ascii="Times New Roman" w:hAnsi="Times New Roman"/>
          <w:sz w:val="28"/>
          <w:szCs w:val="28"/>
        </w:rPr>
        <w:t xml:space="preserve"> 1</w:t>
      </w:r>
      <w:r w:rsidR="008B011D" w:rsidRPr="00553D00">
        <w:rPr>
          <w:rFonts w:ascii="Times New Roman" w:hAnsi="Times New Roman"/>
          <w:sz w:val="28"/>
          <w:szCs w:val="28"/>
        </w:rPr>
        <w:t>2</w:t>
      </w:r>
      <w:r w:rsidR="00E9771B" w:rsidRPr="00553D00">
        <w:rPr>
          <w:rFonts w:ascii="Times New Roman" w:hAnsi="Times New Roman"/>
          <w:sz w:val="28"/>
          <w:szCs w:val="28"/>
        </w:rPr>
        <w:t xml:space="preserve"> </w:t>
      </w:r>
      <w:r w:rsidRPr="00553D00">
        <w:rPr>
          <w:rFonts w:ascii="Times New Roman" w:hAnsi="Times New Roman"/>
          <w:sz w:val="28"/>
          <w:szCs w:val="28"/>
        </w:rPr>
        <w:t>–</w:t>
      </w:r>
      <w:r w:rsidR="00983A7D" w:rsidRPr="00553D00">
        <w:rPr>
          <w:rFonts w:ascii="Times New Roman" w:hAnsi="Times New Roman"/>
        </w:rPr>
        <w:t xml:space="preserve"> </w:t>
      </w:r>
      <w:r w:rsidR="00983A7D" w:rsidRPr="00553D00">
        <w:rPr>
          <w:rFonts w:ascii="Times New Roman" w:hAnsi="Times New Roman"/>
          <w:sz w:val="28"/>
          <w:szCs w:val="28"/>
        </w:rPr>
        <w:t>Дисперсионный анализ (ANOVA)</w:t>
      </w:r>
    </w:p>
    <w:tbl>
      <w:tblPr>
        <w:tblStyle w:val="1f2"/>
        <w:tblW w:w="9351" w:type="dxa"/>
        <w:tblLayout w:type="fixed"/>
        <w:tblLook w:val="0000" w:firstRow="0" w:lastRow="0" w:firstColumn="0" w:lastColumn="0" w:noHBand="0" w:noVBand="0"/>
      </w:tblPr>
      <w:tblGrid>
        <w:gridCol w:w="3190"/>
        <w:gridCol w:w="1341"/>
        <w:gridCol w:w="1276"/>
        <w:gridCol w:w="1134"/>
        <w:gridCol w:w="1276"/>
        <w:gridCol w:w="1134"/>
      </w:tblGrid>
      <w:tr w:rsidR="00553D00" w:rsidRPr="00553D00" w14:paraId="21E66812" w14:textId="77777777" w:rsidTr="00D04E77">
        <w:tc>
          <w:tcPr>
            <w:tcW w:w="3190" w:type="dxa"/>
          </w:tcPr>
          <w:p w14:paraId="0DA3DF8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Term</w:t>
            </w:r>
          </w:p>
        </w:tc>
        <w:tc>
          <w:tcPr>
            <w:tcW w:w="1341" w:type="dxa"/>
          </w:tcPr>
          <w:p w14:paraId="62C42F8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Coef</w:t>
            </w:r>
          </w:p>
        </w:tc>
        <w:tc>
          <w:tcPr>
            <w:tcW w:w="1276" w:type="dxa"/>
          </w:tcPr>
          <w:p w14:paraId="1B5FA82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SE Coef</w:t>
            </w:r>
          </w:p>
        </w:tc>
        <w:tc>
          <w:tcPr>
            <w:tcW w:w="1134" w:type="dxa"/>
          </w:tcPr>
          <w:p w14:paraId="3FC1D74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T-Value</w:t>
            </w:r>
          </w:p>
        </w:tc>
        <w:tc>
          <w:tcPr>
            <w:tcW w:w="1276" w:type="dxa"/>
          </w:tcPr>
          <w:p w14:paraId="0A6C77B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P-Value</w:t>
            </w:r>
          </w:p>
        </w:tc>
        <w:tc>
          <w:tcPr>
            <w:tcW w:w="1134" w:type="dxa"/>
          </w:tcPr>
          <w:p w14:paraId="7E3A694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VIF</w:t>
            </w:r>
          </w:p>
        </w:tc>
      </w:tr>
      <w:tr w:rsidR="00553D00" w:rsidRPr="00553D00" w14:paraId="5278E761" w14:textId="77777777" w:rsidTr="00D04E77">
        <w:tc>
          <w:tcPr>
            <w:tcW w:w="3190" w:type="dxa"/>
          </w:tcPr>
          <w:p w14:paraId="1F333DE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Constant</w:t>
            </w:r>
          </w:p>
        </w:tc>
        <w:tc>
          <w:tcPr>
            <w:tcW w:w="1341" w:type="dxa"/>
          </w:tcPr>
          <w:p w14:paraId="0BDA85B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50,030</w:t>
            </w:r>
          </w:p>
        </w:tc>
        <w:tc>
          <w:tcPr>
            <w:tcW w:w="1276" w:type="dxa"/>
          </w:tcPr>
          <w:p w14:paraId="594852D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0,121</w:t>
            </w:r>
          </w:p>
        </w:tc>
        <w:tc>
          <w:tcPr>
            <w:tcW w:w="1134" w:type="dxa"/>
          </w:tcPr>
          <w:p w14:paraId="469EACA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414,15</w:t>
            </w:r>
          </w:p>
        </w:tc>
        <w:tc>
          <w:tcPr>
            <w:tcW w:w="1276" w:type="dxa"/>
          </w:tcPr>
          <w:p w14:paraId="5052D63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14EFE6E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 </w:t>
            </w:r>
          </w:p>
        </w:tc>
      </w:tr>
      <w:tr w:rsidR="00553D00" w:rsidRPr="00553D00" w14:paraId="09360279" w14:textId="77777777" w:rsidTr="00D04E77">
        <w:tc>
          <w:tcPr>
            <w:tcW w:w="3190" w:type="dxa"/>
          </w:tcPr>
          <w:p w14:paraId="0351637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p>
        </w:tc>
        <w:tc>
          <w:tcPr>
            <w:tcW w:w="1341" w:type="dxa"/>
          </w:tcPr>
          <w:p w14:paraId="6460621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0,6083</w:t>
            </w:r>
          </w:p>
        </w:tc>
        <w:tc>
          <w:tcPr>
            <w:tcW w:w="1276" w:type="dxa"/>
          </w:tcPr>
          <w:p w14:paraId="609F816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6234C2C8"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10,07</w:t>
            </w:r>
          </w:p>
        </w:tc>
        <w:tc>
          <w:tcPr>
            <w:tcW w:w="1276" w:type="dxa"/>
          </w:tcPr>
          <w:p w14:paraId="1D21557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22D9664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4EB69AE3" w14:textId="77777777" w:rsidTr="00D04E77">
        <w:tc>
          <w:tcPr>
            <w:tcW w:w="3190" w:type="dxa"/>
          </w:tcPr>
          <w:p w14:paraId="78098A6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p>
        </w:tc>
        <w:tc>
          <w:tcPr>
            <w:tcW w:w="1341" w:type="dxa"/>
          </w:tcPr>
          <w:p w14:paraId="210FCFA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-0,2383</w:t>
            </w:r>
          </w:p>
        </w:tc>
        <w:tc>
          <w:tcPr>
            <w:tcW w:w="1276" w:type="dxa"/>
          </w:tcPr>
          <w:p w14:paraId="769E676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35F2A30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-3,95</w:t>
            </w:r>
          </w:p>
        </w:tc>
        <w:tc>
          <w:tcPr>
            <w:tcW w:w="1276" w:type="dxa"/>
          </w:tcPr>
          <w:p w14:paraId="38661DA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0,001</w:t>
            </w:r>
          </w:p>
        </w:tc>
        <w:tc>
          <w:tcPr>
            <w:tcW w:w="1134" w:type="dxa"/>
          </w:tcPr>
          <w:p w14:paraId="408BCFF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72A3E793" w14:textId="77777777" w:rsidTr="00D04E77">
        <w:tc>
          <w:tcPr>
            <w:tcW w:w="3190" w:type="dxa"/>
          </w:tcPr>
          <w:p w14:paraId="4E60D3F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73B0EBA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-0,5137</w:t>
            </w:r>
          </w:p>
        </w:tc>
        <w:tc>
          <w:tcPr>
            <w:tcW w:w="1276" w:type="dxa"/>
          </w:tcPr>
          <w:p w14:paraId="654DF4C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7AB3973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-8,51</w:t>
            </w:r>
          </w:p>
        </w:tc>
        <w:tc>
          <w:tcPr>
            <w:tcW w:w="1276" w:type="dxa"/>
          </w:tcPr>
          <w:p w14:paraId="56BCB93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2119B79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48F829DE" w14:textId="77777777" w:rsidTr="00D04E77">
        <w:tc>
          <w:tcPr>
            <w:tcW w:w="3190" w:type="dxa"/>
          </w:tcPr>
          <w:p w14:paraId="14F7F18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ZnSO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06FAB7D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-0,1921</w:t>
            </w:r>
          </w:p>
        </w:tc>
        <w:tc>
          <w:tcPr>
            <w:tcW w:w="1276" w:type="dxa"/>
          </w:tcPr>
          <w:p w14:paraId="5B6C8CF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6E6917A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-3,18</w:t>
            </w:r>
          </w:p>
        </w:tc>
        <w:tc>
          <w:tcPr>
            <w:tcW w:w="1276" w:type="dxa"/>
          </w:tcPr>
          <w:p w14:paraId="50BE454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0,004</w:t>
            </w:r>
          </w:p>
        </w:tc>
        <w:tc>
          <w:tcPr>
            <w:tcW w:w="1134" w:type="dxa"/>
          </w:tcPr>
          <w:p w14:paraId="2E74915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225FC93C" w14:textId="77777777" w:rsidTr="00D04E77">
        <w:tc>
          <w:tcPr>
            <w:tcW w:w="3190" w:type="dxa"/>
          </w:tcPr>
          <w:p w14:paraId="736B082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FeSO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6C23DC1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-0,1692</w:t>
            </w:r>
          </w:p>
        </w:tc>
        <w:tc>
          <w:tcPr>
            <w:tcW w:w="1276" w:type="dxa"/>
          </w:tcPr>
          <w:p w14:paraId="36BE383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3A8061B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-2,80</w:t>
            </w:r>
          </w:p>
        </w:tc>
        <w:tc>
          <w:tcPr>
            <w:tcW w:w="1276" w:type="dxa"/>
          </w:tcPr>
          <w:p w14:paraId="6A307B7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0,009</w:t>
            </w:r>
          </w:p>
        </w:tc>
        <w:tc>
          <w:tcPr>
            <w:tcW w:w="1134" w:type="dxa"/>
          </w:tcPr>
          <w:p w14:paraId="60FE99D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2035ADAB" w14:textId="77777777" w:rsidTr="00D04E77">
        <w:tc>
          <w:tcPr>
            <w:tcW w:w="3190" w:type="dxa"/>
          </w:tcPr>
          <w:p w14:paraId="4FB7C24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lastRenderedPageBreak/>
              <w:t>CuSO</w:t>
            </w:r>
            <w:r w:rsidRPr="00553D00">
              <w:rPr>
                <w:rFonts w:ascii="Times New Roman" w:hAnsi="Times New Roman"/>
                <w:sz w:val="24"/>
                <w:szCs w:val="24"/>
                <w:vertAlign w:val="subscript"/>
              </w:rPr>
              <w:t>4</w:t>
            </w:r>
            <w:r w:rsidRPr="00553D00">
              <w:rPr>
                <w:rFonts w:ascii="Times New Roman" w:hAnsi="Times New Roman"/>
                <w:sz w:val="24"/>
                <w:szCs w:val="24"/>
              </w:rPr>
              <w:t>·5H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57A4586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-0,2704</w:t>
            </w:r>
          </w:p>
        </w:tc>
        <w:tc>
          <w:tcPr>
            <w:tcW w:w="1276" w:type="dxa"/>
          </w:tcPr>
          <w:p w14:paraId="56E0865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0,0604</w:t>
            </w:r>
          </w:p>
        </w:tc>
        <w:tc>
          <w:tcPr>
            <w:tcW w:w="1134" w:type="dxa"/>
          </w:tcPr>
          <w:p w14:paraId="7E8E9B68"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-4,48</w:t>
            </w:r>
          </w:p>
        </w:tc>
        <w:tc>
          <w:tcPr>
            <w:tcW w:w="1276" w:type="dxa"/>
          </w:tcPr>
          <w:p w14:paraId="3FECE2E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7DC8ECE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F0FCC84" w14:textId="77777777" w:rsidTr="00D04E77">
        <w:tc>
          <w:tcPr>
            <w:tcW w:w="3190" w:type="dxa"/>
          </w:tcPr>
          <w:p w14:paraId="465438E3" w14:textId="05B0B9D4"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 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p>
        </w:tc>
        <w:tc>
          <w:tcPr>
            <w:tcW w:w="1341" w:type="dxa"/>
          </w:tcPr>
          <w:p w14:paraId="2817260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-0,3897</w:t>
            </w:r>
          </w:p>
        </w:tc>
        <w:tc>
          <w:tcPr>
            <w:tcW w:w="1276" w:type="dxa"/>
          </w:tcPr>
          <w:p w14:paraId="1B1B5C1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03A803D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-4,22</w:t>
            </w:r>
          </w:p>
        </w:tc>
        <w:tc>
          <w:tcPr>
            <w:tcW w:w="1276" w:type="dxa"/>
          </w:tcPr>
          <w:p w14:paraId="5FA83F1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548A774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123546EF" w14:textId="77777777" w:rsidTr="00D04E77">
        <w:tc>
          <w:tcPr>
            <w:tcW w:w="3190" w:type="dxa"/>
          </w:tcPr>
          <w:p w14:paraId="7C25D458" w14:textId="6290561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r w:rsidRPr="00553D00">
              <w:rPr>
                <w:rFonts w:ascii="Times New Roman" w:hAnsi="Times New Roman"/>
                <w:sz w:val="24"/>
                <w:szCs w:val="24"/>
              </w:rPr>
              <w:t>* 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p>
        </w:tc>
        <w:tc>
          <w:tcPr>
            <w:tcW w:w="1341" w:type="dxa"/>
          </w:tcPr>
          <w:p w14:paraId="52501F7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0,3332</w:t>
            </w:r>
          </w:p>
        </w:tc>
        <w:tc>
          <w:tcPr>
            <w:tcW w:w="1276" w:type="dxa"/>
          </w:tcPr>
          <w:p w14:paraId="66D4F16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123EB57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3,61</w:t>
            </w:r>
          </w:p>
        </w:tc>
        <w:tc>
          <w:tcPr>
            <w:tcW w:w="1276" w:type="dxa"/>
          </w:tcPr>
          <w:p w14:paraId="0AC4926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0,001</w:t>
            </w:r>
          </w:p>
        </w:tc>
        <w:tc>
          <w:tcPr>
            <w:tcW w:w="1134" w:type="dxa"/>
          </w:tcPr>
          <w:p w14:paraId="3230B8F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1A158F35" w14:textId="77777777" w:rsidTr="00D04E77">
        <w:tc>
          <w:tcPr>
            <w:tcW w:w="3190" w:type="dxa"/>
          </w:tcPr>
          <w:p w14:paraId="20EEF8D2" w14:textId="77F4478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 * 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0ACC5A6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-1,0564</w:t>
            </w:r>
          </w:p>
        </w:tc>
        <w:tc>
          <w:tcPr>
            <w:tcW w:w="1276" w:type="dxa"/>
          </w:tcPr>
          <w:p w14:paraId="5CB4A0D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188A60B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-11,45</w:t>
            </w:r>
          </w:p>
        </w:tc>
        <w:tc>
          <w:tcPr>
            <w:tcW w:w="1276" w:type="dxa"/>
          </w:tcPr>
          <w:p w14:paraId="0FAE4BA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2C998F2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2BD0C3F3" w14:textId="77777777" w:rsidTr="00D04E77">
        <w:tc>
          <w:tcPr>
            <w:tcW w:w="3190" w:type="dxa"/>
          </w:tcPr>
          <w:p w14:paraId="48239508" w14:textId="3DB95DC4"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ZnSO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 * ZnSO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1819374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-0,5160</w:t>
            </w:r>
          </w:p>
        </w:tc>
        <w:tc>
          <w:tcPr>
            <w:tcW w:w="1276" w:type="dxa"/>
          </w:tcPr>
          <w:p w14:paraId="1A69D9A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69CF02F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-5,59</w:t>
            </w:r>
          </w:p>
        </w:tc>
        <w:tc>
          <w:tcPr>
            <w:tcW w:w="1276" w:type="dxa"/>
          </w:tcPr>
          <w:p w14:paraId="45B1221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3775587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2CDCABA5" w14:textId="77777777" w:rsidTr="00D04E77">
        <w:tc>
          <w:tcPr>
            <w:tcW w:w="3190" w:type="dxa"/>
          </w:tcPr>
          <w:p w14:paraId="02FA0385" w14:textId="0366307D" w:rsidR="00D04E77" w:rsidRPr="00553D00" w:rsidRDefault="00015F10" w:rsidP="00C03E9D">
            <w:pPr>
              <w:pStyle w:val="aff4"/>
              <w:rPr>
                <w:rFonts w:ascii="Times New Roman" w:hAnsi="Times New Roman"/>
                <w:sz w:val="24"/>
                <w:szCs w:val="24"/>
              </w:rPr>
            </w:pPr>
            <w:r w:rsidRPr="00553D00">
              <w:rPr>
                <w:rFonts w:ascii="Times New Roman" w:hAnsi="Times New Roman"/>
                <w:sz w:val="24"/>
                <w:szCs w:val="24"/>
              </w:rPr>
              <w:t>FeSO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 xml:space="preserve">O </w:t>
            </w:r>
            <w:r w:rsidR="00D04E77" w:rsidRPr="00553D00">
              <w:rPr>
                <w:rFonts w:ascii="Times New Roman" w:hAnsi="Times New Roman"/>
                <w:sz w:val="24"/>
                <w:szCs w:val="24"/>
              </w:rPr>
              <w:t>*</w:t>
            </w:r>
            <w:r w:rsidRPr="00553D00">
              <w:rPr>
                <w:rFonts w:ascii="Times New Roman" w:hAnsi="Times New Roman"/>
                <w:sz w:val="24"/>
                <w:szCs w:val="24"/>
              </w:rPr>
              <w:t xml:space="preserve"> FeSO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4C65A84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0,4607</w:t>
            </w:r>
          </w:p>
        </w:tc>
        <w:tc>
          <w:tcPr>
            <w:tcW w:w="1276" w:type="dxa"/>
          </w:tcPr>
          <w:p w14:paraId="72F6B1D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7D129A5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4,99</w:t>
            </w:r>
          </w:p>
        </w:tc>
        <w:tc>
          <w:tcPr>
            <w:tcW w:w="1276" w:type="dxa"/>
          </w:tcPr>
          <w:p w14:paraId="4DB6FB4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134" w:type="dxa"/>
          </w:tcPr>
          <w:p w14:paraId="7FD1C0C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1553BB0E" w14:textId="77777777" w:rsidTr="00D04E77">
        <w:tc>
          <w:tcPr>
            <w:tcW w:w="3190" w:type="dxa"/>
          </w:tcPr>
          <w:p w14:paraId="28B1926A" w14:textId="4C7094CA" w:rsidR="00D04E77" w:rsidRPr="00553D00" w:rsidRDefault="00015F10" w:rsidP="00C03E9D">
            <w:pPr>
              <w:pStyle w:val="aff4"/>
              <w:rPr>
                <w:rFonts w:ascii="Times New Roman" w:hAnsi="Times New Roman"/>
                <w:sz w:val="24"/>
                <w:szCs w:val="24"/>
              </w:rPr>
            </w:pPr>
            <w:r w:rsidRPr="00553D00">
              <w:rPr>
                <w:rFonts w:ascii="Times New Roman" w:hAnsi="Times New Roman"/>
                <w:sz w:val="24"/>
                <w:szCs w:val="24"/>
              </w:rPr>
              <w:t>CuSO</w:t>
            </w:r>
            <w:r w:rsidRPr="00553D00">
              <w:rPr>
                <w:rFonts w:ascii="Times New Roman" w:hAnsi="Times New Roman"/>
                <w:sz w:val="24"/>
                <w:szCs w:val="24"/>
                <w:vertAlign w:val="subscript"/>
              </w:rPr>
              <w:t>4</w:t>
            </w:r>
            <w:r w:rsidRPr="00553D00">
              <w:rPr>
                <w:rFonts w:ascii="Times New Roman" w:hAnsi="Times New Roman"/>
                <w:sz w:val="24"/>
                <w:szCs w:val="24"/>
              </w:rPr>
              <w:t>·5H</w:t>
            </w:r>
            <w:r w:rsidRPr="00553D00">
              <w:rPr>
                <w:rFonts w:ascii="Times New Roman" w:hAnsi="Times New Roman"/>
                <w:sz w:val="24"/>
                <w:szCs w:val="24"/>
                <w:vertAlign w:val="subscript"/>
              </w:rPr>
              <w:t>2</w:t>
            </w:r>
            <w:r w:rsidRPr="00553D00">
              <w:rPr>
                <w:rFonts w:ascii="Times New Roman" w:hAnsi="Times New Roman"/>
                <w:sz w:val="24"/>
                <w:szCs w:val="24"/>
              </w:rPr>
              <w:t xml:space="preserve">O </w:t>
            </w:r>
            <w:r w:rsidR="00D04E77" w:rsidRPr="00553D00">
              <w:rPr>
                <w:rFonts w:ascii="Times New Roman" w:hAnsi="Times New Roman"/>
                <w:sz w:val="24"/>
                <w:szCs w:val="24"/>
              </w:rPr>
              <w:t>*</w:t>
            </w:r>
            <w:r w:rsidRPr="00553D00">
              <w:rPr>
                <w:rFonts w:ascii="Times New Roman" w:hAnsi="Times New Roman"/>
                <w:sz w:val="24"/>
                <w:szCs w:val="24"/>
              </w:rPr>
              <w:t xml:space="preserve"> CuSO</w:t>
            </w:r>
            <w:r w:rsidRPr="00553D00">
              <w:rPr>
                <w:rFonts w:ascii="Times New Roman" w:hAnsi="Times New Roman"/>
                <w:sz w:val="24"/>
                <w:szCs w:val="24"/>
                <w:vertAlign w:val="subscript"/>
              </w:rPr>
              <w:t>4</w:t>
            </w:r>
            <w:r w:rsidRPr="00553D00">
              <w:rPr>
                <w:rFonts w:ascii="Times New Roman" w:hAnsi="Times New Roman"/>
                <w:sz w:val="24"/>
                <w:szCs w:val="24"/>
              </w:rPr>
              <w:t>·5H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3F4AAC3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-0,3014</w:t>
            </w:r>
          </w:p>
        </w:tc>
        <w:tc>
          <w:tcPr>
            <w:tcW w:w="1276" w:type="dxa"/>
          </w:tcPr>
          <w:p w14:paraId="2EBCE32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0,0923</w:t>
            </w:r>
          </w:p>
        </w:tc>
        <w:tc>
          <w:tcPr>
            <w:tcW w:w="1134" w:type="dxa"/>
          </w:tcPr>
          <w:p w14:paraId="1F62A1E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-3,27</w:t>
            </w:r>
          </w:p>
        </w:tc>
        <w:tc>
          <w:tcPr>
            <w:tcW w:w="1276" w:type="dxa"/>
          </w:tcPr>
          <w:p w14:paraId="25EA4C9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0,003</w:t>
            </w:r>
          </w:p>
        </w:tc>
        <w:tc>
          <w:tcPr>
            <w:tcW w:w="1134" w:type="dxa"/>
          </w:tcPr>
          <w:p w14:paraId="2888709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1,30</w:t>
            </w:r>
          </w:p>
        </w:tc>
      </w:tr>
      <w:tr w:rsidR="00553D00" w:rsidRPr="00553D00" w14:paraId="0CC82496" w14:textId="77777777" w:rsidTr="00D04E77">
        <w:tc>
          <w:tcPr>
            <w:tcW w:w="3190" w:type="dxa"/>
          </w:tcPr>
          <w:p w14:paraId="483BC108" w14:textId="4871728E"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 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p>
        </w:tc>
        <w:tc>
          <w:tcPr>
            <w:tcW w:w="1341" w:type="dxa"/>
          </w:tcPr>
          <w:p w14:paraId="37692B8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0,243</w:t>
            </w:r>
          </w:p>
        </w:tc>
        <w:tc>
          <w:tcPr>
            <w:tcW w:w="1276" w:type="dxa"/>
          </w:tcPr>
          <w:p w14:paraId="58B852F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3253443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2,32</w:t>
            </w:r>
          </w:p>
        </w:tc>
        <w:tc>
          <w:tcPr>
            <w:tcW w:w="1276" w:type="dxa"/>
          </w:tcPr>
          <w:p w14:paraId="3F6CC93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0,029</w:t>
            </w:r>
          </w:p>
        </w:tc>
        <w:tc>
          <w:tcPr>
            <w:tcW w:w="1134" w:type="dxa"/>
          </w:tcPr>
          <w:p w14:paraId="4B6F6D7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1648695C" w14:textId="77777777" w:rsidTr="00D04E77">
        <w:tc>
          <w:tcPr>
            <w:tcW w:w="3190" w:type="dxa"/>
          </w:tcPr>
          <w:p w14:paraId="75304F9A" w14:textId="47824306"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 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596AC13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0,073</w:t>
            </w:r>
          </w:p>
        </w:tc>
        <w:tc>
          <w:tcPr>
            <w:tcW w:w="1276" w:type="dxa"/>
          </w:tcPr>
          <w:p w14:paraId="6F83B8B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2B514A5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0,69</w:t>
            </w:r>
          </w:p>
        </w:tc>
        <w:tc>
          <w:tcPr>
            <w:tcW w:w="1276" w:type="dxa"/>
          </w:tcPr>
          <w:p w14:paraId="689E0F7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0,494</w:t>
            </w:r>
          </w:p>
        </w:tc>
        <w:tc>
          <w:tcPr>
            <w:tcW w:w="1134" w:type="dxa"/>
          </w:tcPr>
          <w:p w14:paraId="12C4785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4EB36A6A" w14:textId="77777777" w:rsidTr="00D04E77">
        <w:tc>
          <w:tcPr>
            <w:tcW w:w="3190" w:type="dxa"/>
          </w:tcPr>
          <w:p w14:paraId="72FEAF28" w14:textId="2A116BFD"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*ZnSO4·7H2O</w:t>
            </w:r>
          </w:p>
        </w:tc>
        <w:tc>
          <w:tcPr>
            <w:tcW w:w="1341" w:type="dxa"/>
          </w:tcPr>
          <w:p w14:paraId="2F928F5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-0,0463</w:t>
            </w:r>
          </w:p>
        </w:tc>
        <w:tc>
          <w:tcPr>
            <w:tcW w:w="1276" w:type="dxa"/>
          </w:tcPr>
          <w:p w14:paraId="2491AF2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0,0740</w:t>
            </w:r>
          </w:p>
        </w:tc>
        <w:tc>
          <w:tcPr>
            <w:tcW w:w="1134" w:type="dxa"/>
          </w:tcPr>
          <w:p w14:paraId="03FA68D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-0,63</w:t>
            </w:r>
          </w:p>
        </w:tc>
        <w:tc>
          <w:tcPr>
            <w:tcW w:w="1276" w:type="dxa"/>
          </w:tcPr>
          <w:p w14:paraId="389557A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0,537</w:t>
            </w:r>
          </w:p>
        </w:tc>
        <w:tc>
          <w:tcPr>
            <w:tcW w:w="1134" w:type="dxa"/>
          </w:tcPr>
          <w:p w14:paraId="5451519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6FD67551" w14:textId="77777777" w:rsidTr="00D04E77">
        <w:tc>
          <w:tcPr>
            <w:tcW w:w="3190" w:type="dxa"/>
          </w:tcPr>
          <w:p w14:paraId="54064191" w14:textId="676DB42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w:t>
            </w:r>
            <w:r w:rsidR="00015F10" w:rsidRPr="00553D00">
              <w:rPr>
                <w:rFonts w:ascii="Times New Roman" w:hAnsi="Times New Roman"/>
                <w:sz w:val="24"/>
                <w:szCs w:val="24"/>
              </w:rPr>
              <w:t xml:space="preserve"> FeSO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·7H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0F0E487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-0,315</w:t>
            </w:r>
          </w:p>
        </w:tc>
        <w:tc>
          <w:tcPr>
            <w:tcW w:w="1276" w:type="dxa"/>
          </w:tcPr>
          <w:p w14:paraId="31FDFF0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782E740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-3,01</w:t>
            </w:r>
          </w:p>
        </w:tc>
        <w:tc>
          <w:tcPr>
            <w:tcW w:w="1276" w:type="dxa"/>
          </w:tcPr>
          <w:p w14:paraId="2927313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0,006</w:t>
            </w:r>
          </w:p>
        </w:tc>
        <w:tc>
          <w:tcPr>
            <w:tcW w:w="1134" w:type="dxa"/>
          </w:tcPr>
          <w:p w14:paraId="5F98468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12436784" w14:textId="77777777" w:rsidTr="00D04E77">
        <w:tc>
          <w:tcPr>
            <w:tcW w:w="3190" w:type="dxa"/>
          </w:tcPr>
          <w:p w14:paraId="115FA12F" w14:textId="6E29541D"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NH</w:t>
            </w:r>
            <w:r w:rsidRPr="00553D00">
              <w:rPr>
                <w:rFonts w:ascii="Times New Roman" w:hAnsi="Times New Roman"/>
                <w:sz w:val="24"/>
                <w:szCs w:val="24"/>
                <w:vertAlign w:val="subscript"/>
              </w:rPr>
              <w:t>4</w:t>
            </w:r>
            <w:r w:rsidRPr="00553D00">
              <w:rPr>
                <w:rFonts w:ascii="Times New Roman" w:hAnsi="Times New Roman"/>
                <w:sz w:val="24"/>
                <w:szCs w:val="24"/>
              </w:rPr>
              <w:t>NO</w:t>
            </w:r>
            <w:r w:rsidRPr="00553D00">
              <w:rPr>
                <w:rFonts w:ascii="Times New Roman" w:hAnsi="Times New Roman"/>
                <w:sz w:val="24"/>
                <w:szCs w:val="24"/>
                <w:vertAlign w:val="subscript"/>
              </w:rPr>
              <w:t>3</w:t>
            </w:r>
            <w:r w:rsidRPr="00553D00">
              <w:rPr>
                <w:rFonts w:ascii="Times New Roman" w:hAnsi="Times New Roman"/>
                <w:sz w:val="24"/>
                <w:szCs w:val="24"/>
              </w:rPr>
              <w:t>*</w:t>
            </w:r>
            <w:r w:rsidR="00015F10" w:rsidRPr="00553D00">
              <w:rPr>
                <w:rFonts w:ascii="Times New Roman" w:hAnsi="Times New Roman"/>
                <w:sz w:val="24"/>
                <w:szCs w:val="24"/>
              </w:rPr>
              <w:t xml:space="preserve"> CuSO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·5H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1CB74C3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0,003</w:t>
            </w:r>
          </w:p>
        </w:tc>
        <w:tc>
          <w:tcPr>
            <w:tcW w:w="1276" w:type="dxa"/>
          </w:tcPr>
          <w:p w14:paraId="3EF2852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78EC3B4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0,02</w:t>
            </w:r>
          </w:p>
        </w:tc>
        <w:tc>
          <w:tcPr>
            <w:tcW w:w="1276" w:type="dxa"/>
          </w:tcPr>
          <w:p w14:paraId="19AC1A5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0,981</w:t>
            </w:r>
          </w:p>
        </w:tc>
        <w:tc>
          <w:tcPr>
            <w:tcW w:w="1134" w:type="dxa"/>
          </w:tcPr>
          <w:p w14:paraId="7A7C6BE0"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22F6DA29" w14:textId="77777777" w:rsidTr="00D04E77">
        <w:tc>
          <w:tcPr>
            <w:tcW w:w="3190" w:type="dxa"/>
          </w:tcPr>
          <w:p w14:paraId="3EE6DF3C" w14:textId="49D1A3C3"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r w:rsidRPr="00553D00">
              <w:rPr>
                <w:rFonts w:ascii="Times New Roman" w:hAnsi="Times New Roman"/>
                <w:sz w:val="24"/>
                <w:szCs w:val="24"/>
              </w:rPr>
              <w:t>* 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3A0EE80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-0,050</w:t>
            </w:r>
          </w:p>
        </w:tc>
        <w:tc>
          <w:tcPr>
            <w:tcW w:w="1276" w:type="dxa"/>
          </w:tcPr>
          <w:p w14:paraId="68E8F9B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4CC19848"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-0,48</w:t>
            </w:r>
          </w:p>
        </w:tc>
        <w:tc>
          <w:tcPr>
            <w:tcW w:w="1276" w:type="dxa"/>
          </w:tcPr>
          <w:p w14:paraId="39FBED1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0,637</w:t>
            </w:r>
          </w:p>
        </w:tc>
        <w:tc>
          <w:tcPr>
            <w:tcW w:w="1134" w:type="dxa"/>
          </w:tcPr>
          <w:p w14:paraId="10C2F9D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39501BF3" w14:textId="77777777" w:rsidTr="00D04E77">
        <w:tc>
          <w:tcPr>
            <w:tcW w:w="3190" w:type="dxa"/>
          </w:tcPr>
          <w:p w14:paraId="731C2DCF" w14:textId="719DEC36"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r w:rsidRPr="00553D00">
              <w:rPr>
                <w:rFonts w:ascii="Times New Roman" w:hAnsi="Times New Roman"/>
                <w:sz w:val="24"/>
                <w:szCs w:val="24"/>
              </w:rPr>
              <w:t>*</w:t>
            </w:r>
            <w:r w:rsidR="00015F10" w:rsidRPr="00553D00">
              <w:rPr>
                <w:rFonts w:ascii="Times New Roman" w:hAnsi="Times New Roman"/>
                <w:sz w:val="24"/>
                <w:szCs w:val="24"/>
              </w:rPr>
              <w:t xml:space="preserve"> ZnSO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·7H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1B16530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0,098</w:t>
            </w:r>
          </w:p>
        </w:tc>
        <w:tc>
          <w:tcPr>
            <w:tcW w:w="1276" w:type="dxa"/>
          </w:tcPr>
          <w:p w14:paraId="427B7AD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1623B73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0,93</w:t>
            </w:r>
          </w:p>
        </w:tc>
        <w:tc>
          <w:tcPr>
            <w:tcW w:w="1276" w:type="dxa"/>
          </w:tcPr>
          <w:p w14:paraId="733956A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0,360</w:t>
            </w:r>
          </w:p>
        </w:tc>
        <w:tc>
          <w:tcPr>
            <w:tcW w:w="1134" w:type="dxa"/>
          </w:tcPr>
          <w:p w14:paraId="79BF41E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7DF5817" w14:textId="77777777" w:rsidTr="00D04E77">
        <w:tc>
          <w:tcPr>
            <w:tcW w:w="3190" w:type="dxa"/>
          </w:tcPr>
          <w:p w14:paraId="514D1BCF" w14:textId="54607CEC"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r w:rsidRPr="00553D00">
              <w:rPr>
                <w:rFonts w:ascii="Times New Roman" w:hAnsi="Times New Roman"/>
                <w:sz w:val="24"/>
                <w:szCs w:val="24"/>
              </w:rPr>
              <w:t>*</w:t>
            </w:r>
            <w:r w:rsidR="00015F10" w:rsidRPr="00553D00">
              <w:rPr>
                <w:rFonts w:ascii="Times New Roman" w:hAnsi="Times New Roman"/>
                <w:sz w:val="24"/>
                <w:szCs w:val="24"/>
              </w:rPr>
              <w:t xml:space="preserve"> FeSO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·7H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1630A89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0,2000</w:t>
            </w:r>
          </w:p>
        </w:tc>
        <w:tc>
          <w:tcPr>
            <w:tcW w:w="1276" w:type="dxa"/>
          </w:tcPr>
          <w:p w14:paraId="63BFB0B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0,0740</w:t>
            </w:r>
          </w:p>
        </w:tc>
        <w:tc>
          <w:tcPr>
            <w:tcW w:w="1134" w:type="dxa"/>
          </w:tcPr>
          <w:p w14:paraId="4BEC62B5"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2,70</w:t>
            </w:r>
          </w:p>
        </w:tc>
        <w:tc>
          <w:tcPr>
            <w:tcW w:w="1276" w:type="dxa"/>
          </w:tcPr>
          <w:p w14:paraId="469392F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0,012</w:t>
            </w:r>
          </w:p>
        </w:tc>
        <w:tc>
          <w:tcPr>
            <w:tcW w:w="1134" w:type="dxa"/>
          </w:tcPr>
          <w:p w14:paraId="267B00E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0679422C" w14:textId="77777777" w:rsidTr="00D04E77">
        <w:tc>
          <w:tcPr>
            <w:tcW w:w="3190" w:type="dxa"/>
          </w:tcPr>
          <w:p w14:paraId="2E435BF3" w14:textId="30D0AFD5"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KH</w:t>
            </w:r>
            <w:r w:rsidRPr="00553D00">
              <w:rPr>
                <w:rFonts w:ascii="Times New Roman" w:hAnsi="Times New Roman"/>
                <w:sz w:val="24"/>
                <w:szCs w:val="24"/>
                <w:vertAlign w:val="subscript"/>
              </w:rPr>
              <w:t>2</w:t>
            </w:r>
            <w:r w:rsidRPr="00553D00">
              <w:rPr>
                <w:rFonts w:ascii="Times New Roman" w:hAnsi="Times New Roman"/>
                <w:sz w:val="24"/>
                <w:szCs w:val="24"/>
              </w:rPr>
              <w:t>PO</w:t>
            </w:r>
            <w:r w:rsidRPr="00553D00">
              <w:rPr>
                <w:rFonts w:ascii="Times New Roman" w:hAnsi="Times New Roman"/>
                <w:sz w:val="24"/>
                <w:szCs w:val="24"/>
                <w:vertAlign w:val="subscript"/>
              </w:rPr>
              <w:t>4</w:t>
            </w:r>
            <w:r w:rsidRPr="00553D00">
              <w:rPr>
                <w:rFonts w:ascii="Times New Roman" w:hAnsi="Times New Roman"/>
                <w:sz w:val="24"/>
                <w:szCs w:val="24"/>
              </w:rPr>
              <w:t>*</w:t>
            </w:r>
            <w:r w:rsidR="00015F10" w:rsidRPr="00553D00">
              <w:rPr>
                <w:rFonts w:ascii="Times New Roman" w:hAnsi="Times New Roman"/>
                <w:sz w:val="24"/>
                <w:szCs w:val="24"/>
              </w:rPr>
              <w:t xml:space="preserve"> CuSO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·5H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692B3AD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0,082</w:t>
            </w:r>
          </w:p>
        </w:tc>
        <w:tc>
          <w:tcPr>
            <w:tcW w:w="1276" w:type="dxa"/>
          </w:tcPr>
          <w:p w14:paraId="3A7D217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6D79F0D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0,79</w:t>
            </w:r>
          </w:p>
        </w:tc>
        <w:tc>
          <w:tcPr>
            <w:tcW w:w="1276" w:type="dxa"/>
          </w:tcPr>
          <w:p w14:paraId="7A19C97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0,437</w:t>
            </w:r>
          </w:p>
        </w:tc>
        <w:tc>
          <w:tcPr>
            <w:tcW w:w="1134" w:type="dxa"/>
          </w:tcPr>
          <w:p w14:paraId="4A53A8A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2E648406" w14:textId="77777777" w:rsidTr="00D04E77">
        <w:tc>
          <w:tcPr>
            <w:tcW w:w="3190" w:type="dxa"/>
          </w:tcPr>
          <w:p w14:paraId="74EC3400" w14:textId="398B9032"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 *</w:t>
            </w:r>
            <w:r w:rsidR="00015F10" w:rsidRPr="00553D00">
              <w:rPr>
                <w:rFonts w:ascii="Times New Roman" w:hAnsi="Times New Roman"/>
                <w:sz w:val="24"/>
                <w:szCs w:val="24"/>
              </w:rPr>
              <w:t xml:space="preserve"> ZnSO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·7H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2493CFA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0,139</w:t>
            </w:r>
          </w:p>
        </w:tc>
        <w:tc>
          <w:tcPr>
            <w:tcW w:w="1276" w:type="dxa"/>
          </w:tcPr>
          <w:p w14:paraId="5592D41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7CDEA787"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1,33</w:t>
            </w:r>
          </w:p>
        </w:tc>
        <w:tc>
          <w:tcPr>
            <w:tcW w:w="1276" w:type="dxa"/>
          </w:tcPr>
          <w:p w14:paraId="04CDE2F4"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0,196</w:t>
            </w:r>
          </w:p>
        </w:tc>
        <w:tc>
          <w:tcPr>
            <w:tcW w:w="1134" w:type="dxa"/>
          </w:tcPr>
          <w:p w14:paraId="6988565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0E7EA51" w14:textId="77777777" w:rsidTr="00D04E77">
        <w:tc>
          <w:tcPr>
            <w:tcW w:w="3190" w:type="dxa"/>
          </w:tcPr>
          <w:p w14:paraId="612993CC" w14:textId="32BB7022"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 *</w:t>
            </w:r>
            <w:r w:rsidR="00015F10" w:rsidRPr="00553D00">
              <w:rPr>
                <w:rFonts w:ascii="Times New Roman" w:hAnsi="Times New Roman"/>
                <w:sz w:val="24"/>
                <w:szCs w:val="24"/>
              </w:rPr>
              <w:t xml:space="preserve"> FeSO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·7H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1317ED1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0,000</w:t>
            </w:r>
          </w:p>
        </w:tc>
        <w:tc>
          <w:tcPr>
            <w:tcW w:w="1276" w:type="dxa"/>
          </w:tcPr>
          <w:p w14:paraId="17EFB8D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6291F082"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0,00</w:t>
            </w:r>
          </w:p>
        </w:tc>
        <w:tc>
          <w:tcPr>
            <w:tcW w:w="1276" w:type="dxa"/>
          </w:tcPr>
          <w:p w14:paraId="13C4891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1,000</w:t>
            </w:r>
          </w:p>
        </w:tc>
        <w:tc>
          <w:tcPr>
            <w:tcW w:w="1134" w:type="dxa"/>
          </w:tcPr>
          <w:p w14:paraId="75CCE7DC"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BD99081" w14:textId="77777777" w:rsidTr="00D04E77">
        <w:tc>
          <w:tcPr>
            <w:tcW w:w="3190" w:type="dxa"/>
          </w:tcPr>
          <w:p w14:paraId="6C1507F4" w14:textId="3940FCD6"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MgSO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 *</w:t>
            </w:r>
            <w:r w:rsidR="00015F10" w:rsidRPr="00553D00">
              <w:rPr>
                <w:rFonts w:ascii="Times New Roman" w:hAnsi="Times New Roman"/>
                <w:sz w:val="24"/>
                <w:szCs w:val="24"/>
              </w:rPr>
              <w:t xml:space="preserve"> CuSO</w:t>
            </w:r>
            <w:r w:rsidR="00015F10" w:rsidRPr="00553D00">
              <w:rPr>
                <w:rFonts w:ascii="Times New Roman" w:hAnsi="Times New Roman"/>
                <w:sz w:val="24"/>
                <w:szCs w:val="24"/>
                <w:vertAlign w:val="subscript"/>
              </w:rPr>
              <w:t>4</w:t>
            </w:r>
            <w:r w:rsidR="00015F10" w:rsidRPr="00553D00">
              <w:rPr>
                <w:rFonts w:ascii="Times New Roman" w:hAnsi="Times New Roman"/>
                <w:sz w:val="24"/>
                <w:szCs w:val="24"/>
              </w:rPr>
              <w:t>·5H</w:t>
            </w:r>
            <w:r w:rsidR="00015F10" w:rsidRPr="00553D00">
              <w:rPr>
                <w:rFonts w:ascii="Times New Roman" w:hAnsi="Times New Roman"/>
                <w:sz w:val="24"/>
                <w:szCs w:val="24"/>
                <w:vertAlign w:val="subscript"/>
              </w:rPr>
              <w:t>2</w:t>
            </w:r>
            <w:r w:rsidR="00015F10" w:rsidRPr="00553D00">
              <w:rPr>
                <w:rFonts w:ascii="Times New Roman" w:hAnsi="Times New Roman"/>
                <w:sz w:val="24"/>
                <w:szCs w:val="24"/>
              </w:rPr>
              <w:t>O</w:t>
            </w:r>
          </w:p>
        </w:tc>
        <w:tc>
          <w:tcPr>
            <w:tcW w:w="1341" w:type="dxa"/>
          </w:tcPr>
          <w:p w14:paraId="7DDF165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0,0244</w:t>
            </w:r>
          </w:p>
        </w:tc>
        <w:tc>
          <w:tcPr>
            <w:tcW w:w="1276" w:type="dxa"/>
          </w:tcPr>
          <w:p w14:paraId="726A28BA"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0,0740</w:t>
            </w:r>
          </w:p>
        </w:tc>
        <w:tc>
          <w:tcPr>
            <w:tcW w:w="1134" w:type="dxa"/>
          </w:tcPr>
          <w:p w14:paraId="6DA96F4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0,33</w:t>
            </w:r>
          </w:p>
        </w:tc>
        <w:tc>
          <w:tcPr>
            <w:tcW w:w="1276" w:type="dxa"/>
          </w:tcPr>
          <w:p w14:paraId="181E5BB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0,744</w:t>
            </w:r>
          </w:p>
        </w:tc>
        <w:tc>
          <w:tcPr>
            <w:tcW w:w="1134" w:type="dxa"/>
          </w:tcPr>
          <w:p w14:paraId="5FB27258"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BC39423" w14:textId="77777777" w:rsidTr="00D04E77">
        <w:tc>
          <w:tcPr>
            <w:tcW w:w="3190" w:type="dxa"/>
          </w:tcPr>
          <w:p w14:paraId="44898C57" w14:textId="5CE0FF21" w:rsidR="00D04E77" w:rsidRPr="00553D00" w:rsidRDefault="00015F10" w:rsidP="00C03E9D">
            <w:pPr>
              <w:pStyle w:val="aff4"/>
              <w:rPr>
                <w:rFonts w:ascii="Times New Roman" w:hAnsi="Times New Roman"/>
                <w:sz w:val="24"/>
                <w:szCs w:val="24"/>
              </w:rPr>
            </w:pPr>
            <w:r w:rsidRPr="00553D00">
              <w:rPr>
                <w:rFonts w:ascii="Times New Roman" w:hAnsi="Times New Roman"/>
                <w:sz w:val="24"/>
                <w:szCs w:val="24"/>
              </w:rPr>
              <w:t>ZnSO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 xml:space="preserve">O </w:t>
            </w:r>
            <w:r w:rsidR="00D04E77" w:rsidRPr="00553D00">
              <w:rPr>
                <w:rFonts w:ascii="Times New Roman" w:hAnsi="Times New Roman"/>
                <w:sz w:val="24"/>
                <w:szCs w:val="24"/>
              </w:rPr>
              <w:t>*</w:t>
            </w:r>
            <w:r w:rsidRPr="00553D00">
              <w:rPr>
                <w:rFonts w:ascii="Times New Roman" w:hAnsi="Times New Roman"/>
                <w:sz w:val="24"/>
                <w:szCs w:val="24"/>
              </w:rPr>
              <w:t xml:space="preserve"> FeSO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6BD9B98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-0,060</w:t>
            </w:r>
          </w:p>
        </w:tc>
        <w:tc>
          <w:tcPr>
            <w:tcW w:w="1276" w:type="dxa"/>
          </w:tcPr>
          <w:p w14:paraId="1AAF344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4E765A18"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-0,57</w:t>
            </w:r>
          </w:p>
        </w:tc>
        <w:tc>
          <w:tcPr>
            <w:tcW w:w="1276" w:type="dxa"/>
          </w:tcPr>
          <w:p w14:paraId="2D6B28A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0,571</w:t>
            </w:r>
          </w:p>
        </w:tc>
        <w:tc>
          <w:tcPr>
            <w:tcW w:w="1134" w:type="dxa"/>
          </w:tcPr>
          <w:p w14:paraId="03046C8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553D00" w:rsidRPr="00553D00" w14:paraId="5E51687F" w14:textId="77777777" w:rsidTr="00D04E77">
        <w:tc>
          <w:tcPr>
            <w:tcW w:w="3190" w:type="dxa"/>
          </w:tcPr>
          <w:p w14:paraId="7916E58B" w14:textId="00DAE013" w:rsidR="00D04E77" w:rsidRPr="00553D00" w:rsidRDefault="00015F10" w:rsidP="00C03E9D">
            <w:pPr>
              <w:pStyle w:val="aff4"/>
              <w:rPr>
                <w:rFonts w:ascii="Times New Roman" w:hAnsi="Times New Roman"/>
                <w:sz w:val="24"/>
                <w:szCs w:val="24"/>
              </w:rPr>
            </w:pPr>
            <w:r w:rsidRPr="00553D00">
              <w:rPr>
                <w:rFonts w:ascii="Times New Roman" w:hAnsi="Times New Roman"/>
                <w:sz w:val="24"/>
                <w:szCs w:val="24"/>
              </w:rPr>
              <w:t>ZnSO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 xml:space="preserve">O </w:t>
            </w:r>
            <w:r w:rsidR="00D04E77" w:rsidRPr="00553D00">
              <w:rPr>
                <w:rFonts w:ascii="Times New Roman" w:hAnsi="Times New Roman"/>
                <w:sz w:val="24"/>
                <w:szCs w:val="24"/>
              </w:rPr>
              <w:t>*</w:t>
            </w:r>
            <w:r w:rsidRPr="00553D00">
              <w:rPr>
                <w:rFonts w:ascii="Times New Roman" w:hAnsi="Times New Roman"/>
                <w:sz w:val="24"/>
                <w:szCs w:val="24"/>
              </w:rPr>
              <w:t xml:space="preserve"> CuSO</w:t>
            </w:r>
            <w:r w:rsidRPr="00553D00">
              <w:rPr>
                <w:rFonts w:ascii="Times New Roman" w:hAnsi="Times New Roman"/>
                <w:sz w:val="24"/>
                <w:szCs w:val="24"/>
                <w:vertAlign w:val="subscript"/>
              </w:rPr>
              <w:t>4</w:t>
            </w:r>
            <w:r w:rsidRPr="00553D00">
              <w:rPr>
                <w:rFonts w:ascii="Times New Roman" w:hAnsi="Times New Roman"/>
                <w:sz w:val="24"/>
                <w:szCs w:val="24"/>
              </w:rPr>
              <w:t>·5H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7E710CBD"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0,069</w:t>
            </w:r>
          </w:p>
        </w:tc>
        <w:tc>
          <w:tcPr>
            <w:tcW w:w="1276" w:type="dxa"/>
          </w:tcPr>
          <w:p w14:paraId="5202A99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4B31EF16"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0,66</w:t>
            </w:r>
          </w:p>
        </w:tc>
        <w:tc>
          <w:tcPr>
            <w:tcW w:w="1276" w:type="dxa"/>
          </w:tcPr>
          <w:p w14:paraId="55ADECE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0,517</w:t>
            </w:r>
          </w:p>
        </w:tc>
        <w:tc>
          <w:tcPr>
            <w:tcW w:w="1134" w:type="dxa"/>
          </w:tcPr>
          <w:p w14:paraId="0C66C99E"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r w:rsidR="00D04E77" w:rsidRPr="00553D00" w14:paraId="4B845D1C" w14:textId="77777777" w:rsidTr="00D04E77">
        <w:tc>
          <w:tcPr>
            <w:tcW w:w="3190" w:type="dxa"/>
          </w:tcPr>
          <w:p w14:paraId="7422AF84" w14:textId="10FB2E1A" w:rsidR="00D04E77" w:rsidRPr="00553D00" w:rsidRDefault="00015F10" w:rsidP="00C03E9D">
            <w:pPr>
              <w:pStyle w:val="aff4"/>
              <w:rPr>
                <w:rFonts w:ascii="Times New Roman" w:hAnsi="Times New Roman"/>
                <w:sz w:val="24"/>
                <w:szCs w:val="24"/>
              </w:rPr>
            </w:pPr>
            <w:r w:rsidRPr="00553D00">
              <w:rPr>
                <w:rFonts w:ascii="Times New Roman" w:hAnsi="Times New Roman"/>
                <w:sz w:val="24"/>
                <w:szCs w:val="24"/>
              </w:rPr>
              <w:t>FeSO</w:t>
            </w:r>
            <w:r w:rsidRPr="00553D00">
              <w:rPr>
                <w:rFonts w:ascii="Times New Roman" w:hAnsi="Times New Roman"/>
                <w:sz w:val="24"/>
                <w:szCs w:val="24"/>
                <w:vertAlign w:val="subscript"/>
              </w:rPr>
              <w:t>4</w:t>
            </w:r>
            <w:r w:rsidRPr="00553D00">
              <w:rPr>
                <w:rFonts w:ascii="Times New Roman" w:hAnsi="Times New Roman"/>
                <w:sz w:val="24"/>
                <w:szCs w:val="24"/>
              </w:rPr>
              <w:t>·7H</w:t>
            </w:r>
            <w:r w:rsidRPr="00553D00">
              <w:rPr>
                <w:rFonts w:ascii="Times New Roman" w:hAnsi="Times New Roman"/>
                <w:sz w:val="24"/>
                <w:szCs w:val="24"/>
                <w:vertAlign w:val="subscript"/>
              </w:rPr>
              <w:t>2</w:t>
            </w:r>
            <w:r w:rsidRPr="00553D00">
              <w:rPr>
                <w:rFonts w:ascii="Times New Roman" w:hAnsi="Times New Roman"/>
                <w:sz w:val="24"/>
                <w:szCs w:val="24"/>
              </w:rPr>
              <w:t xml:space="preserve">O </w:t>
            </w:r>
            <w:r w:rsidR="00D04E77" w:rsidRPr="00553D00">
              <w:rPr>
                <w:rFonts w:ascii="Times New Roman" w:hAnsi="Times New Roman"/>
                <w:sz w:val="24"/>
                <w:szCs w:val="24"/>
              </w:rPr>
              <w:t>*</w:t>
            </w:r>
            <w:r w:rsidRPr="00553D00">
              <w:rPr>
                <w:rFonts w:ascii="Times New Roman" w:hAnsi="Times New Roman"/>
                <w:sz w:val="24"/>
                <w:szCs w:val="24"/>
              </w:rPr>
              <w:t xml:space="preserve"> CuSO</w:t>
            </w:r>
            <w:r w:rsidRPr="00553D00">
              <w:rPr>
                <w:rFonts w:ascii="Times New Roman" w:hAnsi="Times New Roman"/>
                <w:sz w:val="24"/>
                <w:szCs w:val="24"/>
                <w:vertAlign w:val="subscript"/>
              </w:rPr>
              <w:t>4</w:t>
            </w:r>
            <w:r w:rsidRPr="00553D00">
              <w:rPr>
                <w:rFonts w:ascii="Times New Roman" w:hAnsi="Times New Roman"/>
                <w:sz w:val="24"/>
                <w:szCs w:val="24"/>
              </w:rPr>
              <w:t>·5H</w:t>
            </w:r>
            <w:r w:rsidRPr="00553D00">
              <w:rPr>
                <w:rFonts w:ascii="Times New Roman" w:hAnsi="Times New Roman"/>
                <w:sz w:val="24"/>
                <w:szCs w:val="24"/>
                <w:vertAlign w:val="subscript"/>
              </w:rPr>
              <w:t>2</w:t>
            </w:r>
            <w:r w:rsidRPr="00553D00">
              <w:rPr>
                <w:rFonts w:ascii="Times New Roman" w:hAnsi="Times New Roman"/>
                <w:sz w:val="24"/>
                <w:szCs w:val="24"/>
              </w:rPr>
              <w:t>O</w:t>
            </w:r>
          </w:p>
        </w:tc>
        <w:tc>
          <w:tcPr>
            <w:tcW w:w="1341" w:type="dxa"/>
          </w:tcPr>
          <w:p w14:paraId="71B463EB"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-0,112</w:t>
            </w:r>
          </w:p>
        </w:tc>
        <w:tc>
          <w:tcPr>
            <w:tcW w:w="1276" w:type="dxa"/>
          </w:tcPr>
          <w:p w14:paraId="306A3013"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0,105</w:t>
            </w:r>
          </w:p>
        </w:tc>
        <w:tc>
          <w:tcPr>
            <w:tcW w:w="1134" w:type="dxa"/>
          </w:tcPr>
          <w:p w14:paraId="74C30C8F"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-1,08</w:t>
            </w:r>
          </w:p>
        </w:tc>
        <w:tc>
          <w:tcPr>
            <w:tcW w:w="1276" w:type="dxa"/>
          </w:tcPr>
          <w:p w14:paraId="79C5CAF9"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0,292</w:t>
            </w:r>
          </w:p>
        </w:tc>
        <w:tc>
          <w:tcPr>
            <w:tcW w:w="1134" w:type="dxa"/>
          </w:tcPr>
          <w:p w14:paraId="3408AA91" w14:textId="77777777" w:rsidR="00D04E77" w:rsidRPr="00553D00" w:rsidRDefault="00D04E77" w:rsidP="00C03E9D">
            <w:pPr>
              <w:pStyle w:val="aff4"/>
              <w:rPr>
                <w:rFonts w:ascii="Times New Roman" w:hAnsi="Times New Roman"/>
                <w:sz w:val="24"/>
                <w:szCs w:val="24"/>
              </w:rPr>
            </w:pPr>
            <w:r w:rsidRPr="00553D00">
              <w:rPr>
                <w:rFonts w:ascii="Times New Roman" w:hAnsi="Times New Roman"/>
                <w:sz w:val="24"/>
                <w:szCs w:val="24"/>
              </w:rPr>
              <w:t>1,00</w:t>
            </w:r>
          </w:p>
        </w:tc>
      </w:tr>
    </w:tbl>
    <w:p w14:paraId="6423BF7E" w14:textId="77777777" w:rsidR="00621414" w:rsidRPr="00553D00" w:rsidRDefault="00621414" w:rsidP="00C03E9D">
      <w:pPr>
        <w:pStyle w:val="af8"/>
        <w:ind w:firstLine="709"/>
        <w:jc w:val="both"/>
        <w:rPr>
          <w:sz w:val="28"/>
          <w:shd w:val="clear" w:color="auto" w:fill="FFFFFF"/>
        </w:rPr>
      </w:pPr>
    </w:p>
    <w:p w14:paraId="39CABEA2" w14:textId="4EFA4732" w:rsidR="00D04E77" w:rsidRPr="00553D00" w:rsidRDefault="00D04E77" w:rsidP="00C03E9D">
      <w:pPr>
        <w:pStyle w:val="af8"/>
        <w:ind w:firstLine="709"/>
        <w:jc w:val="both"/>
        <w:rPr>
          <w:sz w:val="28"/>
          <w:shd w:val="clear" w:color="auto" w:fill="FFFFFF"/>
        </w:rPr>
      </w:pPr>
      <w:r w:rsidRPr="00553D00">
        <w:rPr>
          <w:sz w:val="28"/>
          <w:shd w:val="clear" w:color="auto" w:fill="FFFFFF"/>
        </w:rPr>
        <w:t xml:space="preserve">Все линейные факторы, включая NH₄NO₃, KH₂PO₄, MgSO₄·7H₂O, ZnSO₄·7H₂O, FeSO₄·7H₂O и CuSO₄·5H₂O, оказались статистически значимыми (p&lt;0.01), причём наиболее выраженное влияние демонстрирует MgSO₄·7H₂O (t=–8.51; </w:t>
      </w:r>
      <w:r w:rsidRPr="00553D00">
        <w:rPr>
          <w:i/>
          <w:iCs/>
          <w:sz w:val="28"/>
          <w:shd w:val="clear" w:color="auto" w:fill="FFFFFF"/>
        </w:rPr>
        <w:t>p&lt;0.0001</w:t>
      </w:r>
      <w:r w:rsidRPr="00553D00">
        <w:rPr>
          <w:sz w:val="28"/>
          <w:shd w:val="clear" w:color="auto" w:fill="FFFFFF"/>
        </w:rPr>
        <w:t>).</w:t>
      </w:r>
      <w:r w:rsidR="00E9771B" w:rsidRPr="00553D00">
        <w:rPr>
          <w:sz w:val="28"/>
          <w:shd w:val="clear" w:color="auto" w:fill="FFFFFF"/>
        </w:rPr>
        <w:t xml:space="preserve"> (таблица 1</w:t>
      </w:r>
      <w:r w:rsidR="008B011D" w:rsidRPr="00553D00">
        <w:rPr>
          <w:sz w:val="28"/>
          <w:shd w:val="clear" w:color="auto" w:fill="FFFFFF"/>
        </w:rPr>
        <w:t>2</w:t>
      </w:r>
      <w:r w:rsidR="00E9771B" w:rsidRPr="00553D00">
        <w:rPr>
          <w:sz w:val="28"/>
          <w:shd w:val="clear" w:color="auto" w:fill="FFFFFF"/>
        </w:rPr>
        <w:t>).</w:t>
      </w:r>
      <w:r w:rsidRPr="00553D00">
        <w:rPr>
          <w:sz w:val="28"/>
          <w:shd w:val="clear" w:color="auto" w:fill="FFFFFF"/>
        </w:rPr>
        <w:t xml:space="preserve"> Квадратичные члены также обладают высокой значимостью (F=68.87; </w:t>
      </w:r>
      <w:r w:rsidRPr="00553D00">
        <w:rPr>
          <w:i/>
          <w:iCs/>
          <w:sz w:val="28"/>
          <w:shd w:val="clear" w:color="auto" w:fill="FFFFFF"/>
        </w:rPr>
        <w:t>p&lt;0.001</w:t>
      </w:r>
      <w:r w:rsidRPr="00553D00">
        <w:rPr>
          <w:sz w:val="28"/>
          <w:shd w:val="clear" w:color="auto" w:fill="FFFFFF"/>
        </w:rPr>
        <w:t>), что подтверждает наличие нелинейной кривизны и существование внутреннего оптимума. Среди взаимодействий наиболее значимы пары:</w:t>
      </w:r>
    </w:p>
    <w:p w14:paraId="4B7FDE79" w14:textId="4732146C" w:rsidR="00D04E77" w:rsidRPr="00553D00" w:rsidRDefault="00621414" w:rsidP="00C03E9D">
      <w:pPr>
        <w:pStyle w:val="af8"/>
        <w:jc w:val="both"/>
        <w:rPr>
          <w:sz w:val="28"/>
          <w:shd w:val="clear" w:color="auto" w:fill="FFFFFF"/>
        </w:rPr>
      </w:pPr>
      <w:r w:rsidRPr="00553D00">
        <w:rPr>
          <w:sz w:val="28"/>
          <w:shd w:val="clear" w:color="auto" w:fill="FFFFFF"/>
        </w:rPr>
        <w:t xml:space="preserve">- </w:t>
      </w:r>
      <w:r w:rsidR="00D04E77" w:rsidRPr="00553D00">
        <w:rPr>
          <w:sz w:val="28"/>
          <w:shd w:val="clear" w:color="auto" w:fill="FFFFFF"/>
        </w:rPr>
        <w:t>NH₄NO₃ × KH₂PO₄ (p = 0.029),</w:t>
      </w:r>
    </w:p>
    <w:p w14:paraId="5D9570D1" w14:textId="0D9A9401" w:rsidR="00D04E77" w:rsidRPr="00553D00" w:rsidRDefault="00621414" w:rsidP="00C03E9D">
      <w:pPr>
        <w:pStyle w:val="af8"/>
        <w:jc w:val="both"/>
        <w:rPr>
          <w:sz w:val="28"/>
          <w:shd w:val="clear" w:color="auto" w:fill="FFFFFF"/>
        </w:rPr>
      </w:pPr>
      <w:r w:rsidRPr="00553D00">
        <w:rPr>
          <w:sz w:val="28"/>
          <w:shd w:val="clear" w:color="auto" w:fill="FFFFFF"/>
        </w:rPr>
        <w:t xml:space="preserve">- </w:t>
      </w:r>
      <w:r w:rsidR="00D04E77" w:rsidRPr="00553D00">
        <w:rPr>
          <w:sz w:val="28"/>
          <w:shd w:val="clear" w:color="auto" w:fill="FFFFFF"/>
        </w:rPr>
        <w:t>KH₂PO₄ × CuSO₄·5H₂O (p = 0.012),</w:t>
      </w:r>
    </w:p>
    <w:p w14:paraId="35EF287D" w14:textId="74F82125" w:rsidR="00D04E77" w:rsidRPr="00553D00" w:rsidRDefault="00621414" w:rsidP="00C03E9D">
      <w:pPr>
        <w:pStyle w:val="af8"/>
        <w:jc w:val="both"/>
        <w:rPr>
          <w:sz w:val="28"/>
          <w:shd w:val="clear" w:color="auto" w:fill="FFFFFF"/>
        </w:rPr>
      </w:pPr>
      <w:r w:rsidRPr="00553D00">
        <w:rPr>
          <w:sz w:val="28"/>
          <w:shd w:val="clear" w:color="auto" w:fill="FFFFFF"/>
        </w:rPr>
        <w:t xml:space="preserve">- </w:t>
      </w:r>
      <w:r w:rsidR="00D04E77" w:rsidRPr="00553D00">
        <w:rPr>
          <w:sz w:val="28"/>
          <w:shd w:val="clear" w:color="auto" w:fill="FFFFFF"/>
        </w:rPr>
        <w:t>FeSO₄·7H₂O × CuSO₄·5H₂O (p=0.009),</w:t>
      </w:r>
      <w:r w:rsidRPr="00553D00">
        <w:rPr>
          <w:sz w:val="28"/>
          <w:shd w:val="clear" w:color="auto" w:fill="FFFFFF"/>
        </w:rPr>
        <w:t xml:space="preserve"> </w:t>
      </w:r>
      <w:r w:rsidR="00D04E77" w:rsidRPr="00553D00">
        <w:rPr>
          <w:sz w:val="28"/>
          <w:shd w:val="clear" w:color="auto" w:fill="FFFFFF"/>
        </w:rPr>
        <w:t>что указывает на присутствие синергетических и антагонистических эффектов между макро- и микроэлементами среды.</w:t>
      </w:r>
    </w:p>
    <w:p w14:paraId="44585295" w14:textId="5B598F9A" w:rsidR="00831241" w:rsidRPr="00553D00" w:rsidRDefault="00831241" w:rsidP="00C03E9D">
      <w:pPr>
        <w:pStyle w:val="af8"/>
        <w:ind w:firstLine="709"/>
        <w:jc w:val="both"/>
        <w:rPr>
          <w:sz w:val="28"/>
          <w:shd w:val="clear" w:color="auto" w:fill="FFFFFF"/>
        </w:rPr>
      </w:pPr>
      <w:r w:rsidRPr="00553D00">
        <w:rPr>
          <w:sz w:val="28"/>
          <w:shd w:val="clear" w:color="auto" w:fill="FFFFFF"/>
        </w:rPr>
        <w:t xml:space="preserve">На рисунке </w:t>
      </w:r>
      <w:r w:rsidR="00E9771B" w:rsidRPr="00553D00">
        <w:rPr>
          <w:sz w:val="28"/>
          <w:shd w:val="clear" w:color="auto" w:fill="FFFFFF"/>
        </w:rPr>
        <w:t>1</w:t>
      </w:r>
      <w:r w:rsidR="000657DD" w:rsidRPr="00553D00">
        <w:rPr>
          <w:sz w:val="28"/>
          <w:shd w:val="clear" w:color="auto" w:fill="FFFFFF"/>
        </w:rPr>
        <w:t>6</w:t>
      </w:r>
      <w:r w:rsidRPr="00553D00">
        <w:rPr>
          <w:sz w:val="28"/>
          <w:shd w:val="clear" w:color="auto" w:fill="FFFFFF"/>
        </w:rPr>
        <w:t xml:space="preserve"> представлен нормальный вероятностный график остаточной компоненты (Normal Probability Plot). Данный график отображает соответствие эмпирического распределения стандартизованных остатков теоретическому нормальному распределению.</w:t>
      </w:r>
    </w:p>
    <w:p w14:paraId="75999431" w14:textId="77777777" w:rsidR="00831241" w:rsidRPr="00553D00" w:rsidRDefault="00831241" w:rsidP="00C03E9D">
      <w:pPr>
        <w:pStyle w:val="af8"/>
        <w:ind w:firstLine="709"/>
        <w:jc w:val="both"/>
        <w:rPr>
          <w:sz w:val="28"/>
          <w:shd w:val="clear" w:color="auto" w:fill="FFFFFF"/>
        </w:rPr>
      </w:pPr>
    </w:p>
    <w:p w14:paraId="30ACA24B" w14:textId="56E294B2" w:rsidR="00A56E93" w:rsidRPr="00553D00" w:rsidRDefault="00215870" w:rsidP="00C03E9D">
      <w:pPr>
        <w:pStyle w:val="af8"/>
        <w:jc w:val="center"/>
        <w:rPr>
          <w:sz w:val="28"/>
        </w:rPr>
      </w:pPr>
      <w:r w:rsidRPr="00553D00">
        <w:rPr>
          <w:noProof/>
          <w:sz w:val="28"/>
        </w:rPr>
        <w:lastRenderedPageBreak/>
        <w:drawing>
          <wp:inline distT="0" distB="0" distL="0" distR="0" wp14:anchorId="48D1297E" wp14:editId="21BE8102">
            <wp:extent cx="5147083" cy="34315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91598" cy="3461250"/>
                    </a:xfrm>
                    <a:prstGeom prst="rect">
                      <a:avLst/>
                    </a:prstGeom>
                  </pic:spPr>
                </pic:pic>
              </a:graphicData>
            </a:graphic>
          </wp:inline>
        </w:drawing>
      </w:r>
    </w:p>
    <w:p w14:paraId="2ECA976E" w14:textId="559ACD12" w:rsidR="008B0457" w:rsidRPr="00553D00" w:rsidRDefault="00831241" w:rsidP="00C03E9D">
      <w:pPr>
        <w:pStyle w:val="af8"/>
        <w:ind w:firstLine="709"/>
        <w:jc w:val="center"/>
        <w:rPr>
          <w:sz w:val="28"/>
        </w:rPr>
      </w:pPr>
      <w:r w:rsidRPr="00553D00">
        <w:rPr>
          <w:sz w:val="28"/>
        </w:rPr>
        <w:t xml:space="preserve">Рисунок </w:t>
      </w:r>
      <w:r w:rsidR="00E9771B" w:rsidRPr="00553D00">
        <w:rPr>
          <w:sz w:val="28"/>
        </w:rPr>
        <w:t>1</w:t>
      </w:r>
      <w:r w:rsidR="000657DD" w:rsidRPr="00553D00">
        <w:rPr>
          <w:sz w:val="28"/>
        </w:rPr>
        <w:t>6</w:t>
      </w:r>
      <w:r w:rsidRPr="00553D00">
        <w:rPr>
          <w:sz w:val="28"/>
        </w:rPr>
        <w:t xml:space="preserve"> – Нормальный вероятностный график остатков модели (Normal Probability Plot)</w:t>
      </w:r>
      <w:r w:rsidR="00B96EDF" w:rsidRPr="00553D00">
        <w:rPr>
          <w:sz w:val="28"/>
        </w:rPr>
        <w:t xml:space="preserve"> </w:t>
      </w:r>
      <w:r w:rsidRPr="00553D00">
        <w:rPr>
          <w:sz w:val="28"/>
        </w:rPr>
        <w:t>(response: Y, г/л)</w:t>
      </w:r>
      <w:r w:rsidR="00B96EDF" w:rsidRPr="00553D00">
        <w:rPr>
          <w:sz w:val="28"/>
        </w:rPr>
        <w:t xml:space="preserve"> </w:t>
      </w:r>
    </w:p>
    <w:p w14:paraId="43203222" w14:textId="77777777" w:rsidR="008B0457" w:rsidRPr="00553D00" w:rsidRDefault="008B0457" w:rsidP="00C03E9D">
      <w:pPr>
        <w:pStyle w:val="af8"/>
        <w:ind w:firstLine="709"/>
        <w:jc w:val="both"/>
        <w:rPr>
          <w:sz w:val="28"/>
        </w:rPr>
      </w:pPr>
    </w:p>
    <w:p w14:paraId="1A688364" w14:textId="31506D34" w:rsidR="00831241" w:rsidRPr="00553D00" w:rsidRDefault="00B96EDF" w:rsidP="00C03E9D">
      <w:pPr>
        <w:pStyle w:val="af8"/>
        <w:ind w:firstLine="709"/>
        <w:jc w:val="both"/>
        <w:rPr>
          <w:sz w:val="28"/>
        </w:rPr>
      </w:pPr>
      <w:r w:rsidRPr="00553D00">
        <w:rPr>
          <w:sz w:val="28"/>
        </w:rPr>
        <w:t xml:space="preserve">Как видно на рисунке </w:t>
      </w:r>
      <w:r w:rsidR="00E9771B" w:rsidRPr="00553D00">
        <w:rPr>
          <w:sz w:val="28"/>
        </w:rPr>
        <w:t>1</w:t>
      </w:r>
      <w:r w:rsidR="000657DD" w:rsidRPr="00553D00">
        <w:rPr>
          <w:sz w:val="28"/>
        </w:rPr>
        <w:t>6</w:t>
      </w:r>
      <w:r w:rsidRPr="00553D00">
        <w:rPr>
          <w:sz w:val="28"/>
        </w:rPr>
        <w:t>, точки располагаются вдоль теоретической прямой, что указывает на нормальное распределение ошибок и отсутствие систематических отклонений. Незначительные отклонения в хвостах не носят структурного характера и не влияют на адекватность модели</w:t>
      </w:r>
    </w:p>
    <w:p w14:paraId="4BE2F445" w14:textId="77777777" w:rsidR="00AD3E19" w:rsidRPr="00553D00" w:rsidRDefault="00AD3E19" w:rsidP="00C03E9D">
      <w:pPr>
        <w:pStyle w:val="af8"/>
        <w:ind w:firstLine="709"/>
        <w:jc w:val="both"/>
        <w:rPr>
          <w:sz w:val="28"/>
        </w:rPr>
      </w:pPr>
      <w:r w:rsidRPr="00553D00">
        <w:rPr>
          <w:sz w:val="28"/>
        </w:rPr>
        <w:t>Для визуализации влияния макро- и микроэлементов на биосинтез лимонной кислоты и определения области оптимума были построены трёхмерные поверхности отклика (Surface Plots), полученные в Minitab Statistical Software в рамках Box–Behnken дизайна. В каждом случае варьировались два фактора, тогда как остальные фиксировались на уровне центральной точки. Это позволяет оценить как индивидуальные, так и парные эффекты компонентов среды.</w:t>
      </w:r>
    </w:p>
    <w:p w14:paraId="0BBC996B" w14:textId="6DFAFC77" w:rsidR="00831241" w:rsidRPr="00553D00" w:rsidRDefault="00AD3E19" w:rsidP="00C03E9D">
      <w:pPr>
        <w:pStyle w:val="af8"/>
        <w:ind w:firstLine="709"/>
        <w:jc w:val="both"/>
        <w:rPr>
          <w:sz w:val="28"/>
        </w:rPr>
      </w:pPr>
      <w:r w:rsidRPr="00553D00">
        <w:rPr>
          <w:sz w:val="28"/>
        </w:rPr>
        <w:t>Ниже приведены основные графические модели</w:t>
      </w:r>
      <w:r w:rsidR="004642E2" w:rsidRPr="00553D00">
        <w:rPr>
          <w:sz w:val="28"/>
        </w:rPr>
        <w:t xml:space="preserve"> </w:t>
      </w:r>
      <w:r w:rsidR="00E9771B" w:rsidRPr="00553D00">
        <w:rPr>
          <w:sz w:val="28"/>
        </w:rPr>
        <w:t>(</w:t>
      </w:r>
      <w:r w:rsidR="004642E2" w:rsidRPr="00553D00">
        <w:rPr>
          <w:sz w:val="28"/>
        </w:rPr>
        <w:t xml:space="preserve">Рисунок </w:t>
      </w:r>
      <w:r w:rsidR="00E9771B" w:rsidRPr="00553D00">
        <w:rPr>
          <w:sz w:val="28"/>
        </w:rPr>
        <w:t>1</w:t>
      </w:r>
      <w:r w:rsidR="000657DD" w:rsidRPr="00553D00">
        <w:rPr>
          <w:sz w:val="28"/>
        </w:rPr>
        <w:t>7</w:t>
      </w:r>
      <w:r w:rsidR="00E9771B" w:rsidRPr="00553D00">
        <w:rPr>
          <w:sz w:val="28"/>
        </w:rPr>
        <w:t>)</w:t>
      </w:r>
    </w:p>
    <w:p w14:paraId="69350DA2" w14:textId="77777777" w:rsidR="00110734" w:rsidRPr="00553D00" w:rsidRDefault="00110734" w:rsidP="00C03E9D">
      <w:pPr>
        <w:pStyle w:val="af8"/>
        <w:ind w:firstLine="709"/>
        <w:jc w:val="both"/>
        <w:rPr>
          <w:sz w:val="2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1"/>
      </w:tblGrid>
      <w:tr w:rsidR="00553D00" w:rsidRPr="00553D00" w14:paraId="575EA6F5" w14:textId="77777777" w:rsidTr="004642E2">
        <w:tc>
          <w:tcPr>
            <w:tcW w:w="4661" w:type="dxa"/>
          </w:tcPr>
          <w:p w14:paraId="06356EC0" w14:textId="4676F4FE" w:rsidR="007E6DC3" w:rsidRPr="00553D00" w:rsidRDefault="007E6DC3" w:rsidP="00C03E9D">
            <w:pPr>
              <w:pStyle w:val="af8"/>
              <w:jc w:val="both"/>
              <w:rPr>
                <w:sz w:val="28"/>
              </w:rPr>
            </w:pPr>
            <w:r w:rsidRPr="00553D00">
              <w:rPr>
                <w:noProof/>
              </w:rPr>
              <w:drawing>
                <wp:inline distT="0" distB="0" distL="0" distR="0" wp14:anchorId="5CA17BD4" wp14:editId="3A185FC3">
                  <wp:extent cx="2828621" cy="1849564"/>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41712" cy="1858124"/>
                          </a:xfrm>
                          <a:prstGeom prst="rect">
                            <a:avLst/>
                          </a:prstGeom>
                        </pic:spPr>
                      </pic:pic>
                    </a:graphicData>
                  </a:graphic>
                </wp:inline>
              </w:drawing>
            </w:r>
          </w:p>
          <w:p w14:paraId="01444C98" w14:textId="4AE66004" w:rsidR="007E6DC3" w:rsidRPr="00553D00" w:rsidRDefault="007E6DC3" w:rsidP="00C03E9D">
            <w:pPr>
              <w:pStyle w:val="af8"/>
              <w:jc w:val="center"/>
              <w:rPr>
                <w:sz w:val="18"/>
                <w:szCs w:val="18"/>
              </w:rPr>
            </w:pPr>
            <w:r w:rsidRPr="00553D00">
              <w:rPr>
                <w:sz w:val="18"/>
                <w:szCs w:val="18"/>
              </w:rPr>
              <w:t>Поверхность отклика выхода лимонной кислоты при варьировании NH₄NO₃ и KH₂PO₄</w:t>
            </w:r>
          </w:p>
        </w:tc>
        <w:tc>
          <w:tcPr>
            <w:tcW w:w="4684" w:type="dxa"/>
          </w:tcPr>
          <w:p w14:paraId="7ED14F01" w14:textId="77777777" w:rsidR="007E6DC3" w:rsidRPr="00553D00" w:rsidRDefault="007E6DC3" w:rsidP="00C03E9D">
            <w:pPr>
              <w:pStyle w:val="af8"/>
              <w:jc w:val="both"/>
              <w:rPr>
                <w:sz w:val="28"/>
              </w:rPr>
            </w:pPr>
            <w:r w:rsidRPr="00553D00">
              <w:rPr>
                <w:noProof/>
                <w:sz w:val="28"/>
              </w:rPr>
              <w:drawing>
                <wp:inline distT="0" distB="0" distL="0" distR="0" wp14:anchorId="346701D8" wp14:editId="2A57C02D">
                  <wp:extent cx="2834640" cy="184912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881141" cy="1879454"/>
                          </a:xfrm>
                          <a:prstGeom prst="rect">
                            <a:avLst/>
                          </a:prstGeom>
                        </pic:spPr>
                      </pic:pic>
                    </a:graphicData>
                  </a:graphic>
                </wp:inline>
              </w:drawing>
            </w:r>
          </w:p>
          <w:p w14:paraId="343B05EA" w14:textId="4F0A3FA8" w:rsidR="007E6DC3" w:rsidRPr="00553D00" w:rsidRDefault="007E6DC3" w:rsidP="00C03E9D">
            <w:pPr>
              <w:jc w:val="center"/>
            </w:pPr>
            <w:r w:rsidRPr="00553D00">
              <w:rPr>
                <w:sz w:val="18"/>
                <w:szCs w:val="18"/>
              </w:rPr>
              <w:t>Поверхность отклика выхода лимонной кислоты при варьировании NH₄NO₃ и MgSO₄·7H₂O</w:t>
            </w:r>
          </w:p>
        </w:tc>
      </w:tr>
      <w:tr w:rsidR="00553D00" w:rsidRPr="00553D00" w14:paraId="12A43694" w14:textId="77777777" w:rsidTr="004642E2">
        <w:tc>
          <w:tcPr>
            <w:tcW w:w="4661" w:type="dxa"/>
          </w:tcPr>
          <w:p w14:paraId="324278BA" w14:textId="77777777" w:rsidR="007E6DC3" w:rsidRPr="00553D00" w:rsidRDefault="007E6DC3" w:rsidP="00C03E9D">
            <w:pPr>
              <w:pStyle w:val="af8"/>
              <w:jc w:val="both"/>
              <w:rPr>
                <w:sz w:val="28"/>
              </w:rPr>
            </w:pPr>
            <w:r w:rsidRPr="00553D00">
              <w:rPr>
                <w:noProof/>
                <w:sz w:val="28"/>
              </w:rPr>
              <w:lastRenderedPageBreak/>
              <w:drawing>
                <wp:inline distT="0" distB="0" distL="0" distR="0" wp14:anchorId="0B678050" wp14:editId="1CB22F58">
                  <wp:extent cx="2877970" cy="188214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08118" cy="1901856"/>
                          </a:xfrm>
                          <a:prstGeom prst="rect">
                            <a:avLst/>
                          </a:prstGeom>
                        </pic:spPr>
                      </pic:pic>
                    </a:graphicData>
                  </a:graphic>
                </wp:inline>
              </w:drawing>
            </w:r>
          </w:p>
          <w:p w14:paraId="6537F612" w14:textId="5E26A994"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NH₄NO₃ и ZnSO₄·7H₂O</w:t>
            </w:r>
          </w:p>
        </w:tc>
        <w:tc>
          <w:tcPr>
            <w:tcW w:w="4684" w:type="dxa"/>
          </w:tcPr>
          <w:p w14:paraId="515CAC97" w14:textId="70527FB0" w:rsidR="007E6DC3" w:rsidRPr="00553D00" w:rsidRDefault="007E6DC3" w:rsidP="00C03E9D">
            <w:pPr>
              <w:pStyle w:val="af8"/>
              <w:jc w:val="both"/>
              <w:rPr>
                <w:sz w:val="28"/>
              </w:rPr>
            </w:pPr>
            <w:r w:rsidRPr="00553D00">
              <w:rPr>
                <w:noProof/>
                <w:sz w:val="28"/>
              </w:rPr>
              <w:drawing>
                <wp:inline distT="0" distB="0" distL="0" distR="0" wp14:anchorId="27F96D90" wp14:editId="1409CB7E">
                  <wp:extent cx="2887182" cy="1882140"/>
                  <wp:effectExtent l="0" t="0" r="889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06003" cy="1894409"/>
                          </a:xfrm>
                          <a:prstGeom prst="rect">
                            <a:avLst/>
                          </a:prstGeom>
                        </pic:spPr>
                      </pic:pic>
                    </a:graphicData>
                  </a:graphic>
                </wp:inline>
              </w:drawing>
            </w:r>
          </w:p>
          <w:p w14:paraId="2EE7EE0D" w14:textId="65F52031"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w:t>
            </w:r>
            <w:r w:rsidRPr="00553D00">
              <w:t xml:space="preserve"> </w:t>
            </w:r>
            <w:r w:rsidRPr="00553D00">
              <w:rPr>
                <w:sz w:val="18"/>
                <w:szCs w:val="18"/>
              </w:rPr>
              <w:t>NH₄NO₃ и FeSO₄·7H₂O</w:t>
            </w:r>
          </w:p>
        </w:tc>
      </w:tr>
      <w:tr w:rsidR="00553D00" w:rsidRPr="00553D00" w14:paraId="1460E7F9" w14:textId="77777777" w:rsidTr="004642E2">
        <w:tc>
          <w:tcPr>
            <w:tcW w:w="4661" w:type="dxa"/>
          </w:tcPr>
          <w:p w14:paraId="74BB7441" w14:textId="18FF64BC" w:rsidR="007E6DC3" w:rsidRPr="00553D00" w:rsidRDefault="007E6DC3" w:rsidP="00C03E9D">
            <w:pPr>
              <w:pStyle w:val="af8"/>
              <w:jc w:val="both"/>
              <w:rPr>
                <w:sz w:val="28"/>
              </w:rPr>
            </w:pPr>
            <w:r w:rsidRPr="00553D00">
              <w:rPr>
                <w:noProof/>
              </w:rPr>
              <w:drawing>
                <wp:inline distT="0" distB="0" distL="0" distR="0" wp14:anchorId="18C83B7E" wp14:editId="549F1748">
                  <wp:extent cx="2862530" cy="188973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06977" cy="1919077"/>
                          </a:xfrm>
                          <a:prstGeom prst="rect">
                            <a:avLst/>
                          </a:prstGeom>
                        </pic:spPr>
                      </pic:pic>
                    </a:graphicData>
                  </a:graphic>
                </wp:inline>
              </w:drawing>
            </w:r>
          </w:p>
          <w:p w14:paraId="40CE74AD" w14:textId="3FF92417"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NH₄NO₃ и CuSO₄·5H₂O</w:t>
            </w:r>
          </w:p>
        </w:tc>
        <w:tc>
          <w:tcPr>
            <w:tcW w:w="4684" w:type="dxa"/>
          </w:tcPr>
          <w:p w14:paraId="756F773D" w14:textId="584930DD" w:rsidR="007E6DC3" w:rsidRPr="00553D00" w:rsidRDefault="007E6DC3" w:rsidP="00C03E9D">
            <w:pPr>
              <w:pStyle w:val="af8"/>
              <w:jc w:val="both"/>
              <w:rPr>
                <w:sz w:val="28"/>
              </w:rPr>
            </w:pPr>
            <w:r w:rsidRPr="00553D00">
              <w:rPr>
                <w:noProof/>
              </w:rPr>
              <w:drawing>
                <wp:inline distT="0" distB="0" distL="0" distR="0" wp14:anchorId="0AE46F05" wp14:editId="07245362">
                  <wp:extent cx="3032235" cy="1889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01068" cy="1932009"/>
                          </a:xfrm>
                          <a:prstGeom prst="rect">
                            <a:avLst/>
                          </a:prstGeom>
                        </pic:spPr>
                      </pic:pic>
                    </a:graphicData>
                  </a:graphic>
                </wp:inline>
              </w:drawing>
            </w:r>
          </w:p>
          <w:p w14:paraId="4B5EF16E" w14:textId="2E0AC068"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KH₂PO₄ и MgSO₄·7H₂O</w:t>
            </w:r>
          </w:p>
        </w:tc>
      </w:tr>
      <w:tr w:rsidR="00553D00" w:rsidRPr="00553D00" w14:paraId="5BCA6F98" w14:textId="77777777" w:rsidTr="004642E2">
        <w:tc>
          <w:tcPr>
            <w:tcW w:w="4661" w:type="dxa"/>
          </w:tcPr>
          <w:p w14:paraId="7606C589" w14:textId="4C3FCA54" w:rsidR="007E6DC3" w:rsidRPr="00553D00" w:rsidRDefault="007E6DC3" w:rsidP="00C03E9D">
            <w:pPr>
              <w:pStyle w:val="af8"/>
              <w:jc w:val="both"/>
              <w:rPr>
                <w:sz w:val="28"/>
              </w:rPr>
            </w:pPr>
            <w:r w:rsidRPr="00553D00">
              <w:rPr>
                <w:noProof/>
                <w:sz w:val="28"/>
              </w:rPr>
              <w:drawing>
                <wp:inline distT="0" distB="0" distL="0" distR="0" wp14:anchorId="4641D354" wp14:editId="66551D0C">
                  <wp:extent cx="2796540" cy="1890816"/>
                  <wp:effectExtent l="0" t="0" r="3810" b="0"/>
                  <wp:docPr id="1708846144" name="Рисунок 170884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22825" cy="1908588"/>
                          </a:xfrm>
                          <a:prstGeom prst="rect">
                            <a:avLst/>
                          </a:prstGeom>
                        </pic:spPr>
                      </pic:pic>
                    </a:graphicData>
                  </a:graphic>
                </wp:inline>
              </w:drawing>
            </w:r>
          </w:p>
          <w:p w14:paraId="64AFFB38" w14:textId="134BA435"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KH₂PO₄ и ZnSO₄·7H₂O</w:t>
            </w:r>
          </w:p>
        </w:tc>
        <w:tc>
          <w:tcPr>
            <w:tcW w:w="4684" w:type="dxa"/>
          </w:tcPr>
          <w:p w14:paraId="1C459029" w14:textId="4091CDB1" w:rsidR="007E6DC3" w:rsidRPr="00553D00" w:rsidRDefault="007E6DC3" w:rsidP="00C03E9D">
            <w:pPr>
              <w:pStyle w:val="af8"/>
              <w:jc w:val="both"/>
              <w:rPr>
                <w:sz w:val="28"/>
              </w:rPr>
            </w:pPr>
            <w:r w:rsidRPr="00553D00">
              <w:rPr>
                <w:noProof/>
                <w:sz w:val="28"/>
              </w:rPr>
              <w:drawing>
                <wp:inline distT="0" distB="0" distL="0" distR="0" wp14:anchorId="348CE07C" wp14:editId="7D379912">
                  <wp:extent cx="2936240" cy="1890395"/>
                  <wp:effectExtent l="0" t="0" r="0" b="0"/>
                  <wp:docPr id="1708846145" name="Рисунок 170884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44844" cy="1895934"/>
                          </a:xfrm>
                          <a:prstGeom prst="rect">
                            <a:avLst/>
                          </a:prstGeom>
                        </pic:spPr>
                      </pic:pic>
                    </a:graphicData>
                  </a:graphic>
                </wp:inline>
              </w:drawing>
            </w:r>
          </w:p>
          <w:p w14:paraId="4E458349" w14:textId="24803594"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KH₂PO₄ и FeSO₄·7H₂O</w:t>
            </w:r>
          </w:p>
        </w:tc>
      </w:tr>
      <w:tr w:rsidR="00553D00" w:rsidRPr="00553D00" w14:paraId="3EA888ED" w14:textId="77777777" w:rsidTr="004642E2">
        <w:tc>
          <w:tcPr>
            <w:tcW w:w="4661" w:type="dxa"/>
          </w:tcPr>
          <w:p w14:paraId="74A11BFA" w14:textId="68A4971C" w:rsidR="007E6DC3" w:rsidRPr="00553D00" w:rsidRDefault="007E6DC3" w:rsidP="00C03E9D">
            <w:pPr>
              <w:pStyle w:val="af8"/>
              <w:jc w:val="both"/>
              <w:rPr>
                <w:sz w:val="28"/>
              </w:rPr>
            </w:pPr>
            <w:r w:rsidRPr="00553D00">
              <w:rPr>
                <w:noProof/>
              </w:rPr>
              <w:drawing>
                <wp:inline distT="0" distB="0" distL="0" distR="0" wp14:anchorId="0D4602BD" wp14:editId="51E3BFE9">
                  <wp:extent cx="2916487" cy="1828666"/>
                  <wp:effectExtent l="0" t="0" r="0" b="635"/>
                  <wp:docPr id="1708846146" name="Рисунок 1708846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46192" cy="1847291"/>
                          </a:xfrm>
                          <a:prstGeom prst="rect">
                            <a:avLst/>
                          </a:prstGeom>
                        </pic:spPr>
                      </pic:pic>
                    </a:graphicData>
                  </a:graphic>
                </wp:inline>
              </w:drawing>
            </w:r>
          </w:p>
          <w:p w14:paraId="0027FF87" w14:textId="518DF3BD"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KH₂PO₄ и CuSO₄·5H₂O</w:t>
            </w:r>
          </w:p>
        </w:tc>
        <w:tc>
          <w:tcPr>
            <w:tcW w:w="4684" w:type="dxa"/>
          </w:tcPr>
          <w:p w14:paraId="7A3736EB" w14:textId="109E9664" w:rsidR="007E6DC3" w:rsidRPr="00553D00" w:rsidRDefault="007E6DC3" w:rsidP="00C03E9D">
            <w:pPr>
              <w:pStyle w:val="af8"/>
              <w:jc w:val="both"/>
              <w:rPr>
                <w:sz w:val="28"/>
              </w:rPr>
            </w:pPr>
            <w:r w:rsidRPr="00553D00">
              <w:rPr>
                <w:noProof/>
              </w:rPr>
              <w:drawing>
                <wp:inline distT="0" distB="0" distL="0" distR="0" wp14:anchorId="2EFC329A" wp14:editId="07E5AEDD">
                  <wp:extent cx="2948934" cy="1828165"/>
                  <wp:effectExtent l="0" t="0" r="4445" b="635"/>
                  <wp:docPr id="1708846147" name="Рисунок 170884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76360" cy="1845167"/>
                          </a:xfrm>
                          <a:prstGeom prst="rect">
                            <a:avLst/>
                          </a:prstGeom>
                        </pic:spPr>
                      </pic:pic>
                    </a:graphicData>
                  </a:graphic>
                </wp:inline>
              </w:drawing>
            </w:r>
          </w:p>
          <w:p w14:paraId="19828156" w14:textId="0395B337"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 MgSO₄·7H₂O и ZnSO₄·7H₂O</w:t>
            </w:r>
          </w:p>
        </w:tc>
      </w:tr>
      <w:tr w:rsidR="00553D00" w:rsidRPr="00553D00" w14:paraId="69227014" w14:textId="77777777" w:rsidTr="004642E2">
        <w:tc>
          <w:tcPr>
            <w:tcW w:w="4661" w:type="dxa"/>
          </w:tcPr>
          <w:p w14:paraId="2BE351E8" w14:textId="6C5EF565" w:rsidR="007E6DC3" w:rsidRPr="00553D00" w:rsidRDefault="0061664B" w:rsidP="00C03E9D">
            <w:pPr>
              <w:pStyle w:val="af8"/>
              <w:jc w:val="both"/>
              <w:rPr>
                <w:sz w:val="28"/>
              </w:rPr>
            </w:pPr>
            <w:r w:rsidRPr="00553D00">
              <w:rPr>
                <w:noProof/>
                <w:sz w:val="28"/>
              </w:rPr>
              <w:lastRenderedPageBreak/>
              <w:drawing>
                <wp:inline distT="0" distB="0" distL="0" distR="0" wp14:anchorId="11F90D0B" wp14:editId="1A762176">
                  <wp:extent cx="3002280" cy="1929300"/>
                  <wp:effectExtent l="0" t="0" r="7620" b="0"/>
                  <wp:docPr id="1708846148" name="Рисунок 170884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27867" cy="1945742"/>
                          </a:xfrm>
                          <a:prstGeom prst="rect">
                            <a:avLst/>
                          </a:prstGeom>
                        </pic:spPr>
                      </pic:pic>
                    </a:graphicData>
                  </a:graphic>
                </wp:inline>
              </w:drawing>
            </w:r>
          </w:p>
          <w:p w14:paraId="6299B548" w14:textId="53ACE0CF"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w:t>
            </w:r>
            <w:r w:rsidR="00597BE9" w:rsidRPr="00553D00">
              <w:rPr>
                <w:sz w:val="18"/>
                <w:szCs w:val="18"/>
              </w:rPr>
              <w:t xml:space="preserve"> MgSO₄·7H₂O и FeSO₄·7H₂O</w:t>
            </w:r>
          </w:p>
        </w:tc>
        <w:tc>
          <w:tcPr>
            <w:tcW w:w="4684" w:type="dxa"/>
          </w:tcPr>
          <w:p w14:paraId="233AEDDB" w14:textId="706CBE1F" w:rsidR="007E6DC3" w:rsidRPr="00553D00" w:rsidRDefault="00597BE9" w:rsidP="00C03E9D">
            <w:pPr>
              <w:pStyle w:val="af8"/>
              <w:jc w:val="both"/>
              <w:rPr>
                <w:sz w:val="28"/>
              </w:rPr>
            </w:pPr>
            <w:r w:rsidRPr="00553D00">
              <w:rPr>
                <w:noProof/>
                <w:sz w:val="28"/>
              </w:rPr>
              <w:drawing>
                <wp:inline distT="0" distB="0" distL="0" distR="0" wp14:anchorId="16C6A985" wp14:editId="30F3685C">
                  <wp:extent cx="2849124" cy="1929130"/>
                  <wp:effectExtent l="0" t="0" r="8890" b="0"/>
                  <wp:docPr id="1708846149" name="Рисунок 170884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68957" cy="1942559"/>
                          </a:xfrm>
                          <a:prstGeom prst="rect">
                            <a:avLst/>
                          </a:prstGeom>
                        </pic:spPr>
                      </pic:pic>
                    </a:graphicData>
                  </a:graphic>
                </wp:inline>
              </w:drawing>
            </w:r>
          </w:p>
          <w:p w14:paraId="3DCC7E9F" w14:textId="325C6F44"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w:t>
            </w:r>
            <w:r w:rsidR="00597BE9" w:rsidRPr="00553D00">
              <w:rPr>
                <w:sz w:val="18"/>
                <w:szCs w:val="18"/>
              </w:rPr>
              <w:t xml:space="preserve"> MgSO₄·7H₂O и CuSO₄·5H₂O</w:t>
            </w:r>
          </w:p>
        </w:tc>
      </w:tr>
      <w:tr w:rsidR="00553D00" w:rsidRPr="00553D00" w14:paraId="33151414" w14:textId="77777777" w:rsidTr="004642E2">
        <w:tc>
          <w:tcPr>
            <w:tcW w:w="4661" w:type="dxa"/>
          </w:tcPr>
          <w:p w14:paraId="55EB98D0" w14:textId="4AB6E1AA" w:rsidR="007E6DC3" w:rsidRPr="00553D00" w:rsidRDefault="002F4763" w:rsidP="00C03E9D">
            <w:pPr>
              <w:pStyle w:val="af8"/>
              <w:jc w:val="both"/>
              <w:rPr>
                <w:sz w:val="28"/>
              </w:rPr>
            </w:pPr>
            <w:r w:rsidRPr="00553D00">
              <w:rPr>
                <w:noProof/>
                <w:sz w:val="28"/>
              </w:rPr>
              <w:drawing>
                <wp:inline distT="0" distB="0" distL="0" distR="0" wp14:anchorId="64FC1E88" wp14:editId="372C3733">
                  <wp:extent cx="3017117" cy="2009775"/>
                  <wp:effectExtent l="0" t="0" r="0" b="0"/>
                  <wp:docPr id="1708846150" name="Рисунок 170884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34793" cy="2021550"/>
                          </a:xfrm>
                          <a:prstGeom prst="rect">
                            <a:avLst/>
                          </a:prstGeom>
                        </pic:spPr>
                      </pic:pic>
                    </a:graphicData>
                  </a:graphic>
                </wp:inline>
              </w:drawing>
            </w:r>
          </w:p>
          <w:p w14:paraId="693292B1" w14:textId="2DE79078"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w:t>
            </w:r>
            <w:r w:rsidR="002F4763" w:rsidRPr="00553D00">
              <w:rPr>
                <w:sz w:val="18"/>
                <w:szCs w:val="18"/>
              </w:rPr>
              <w:t xml:space="preserve"> ZnSO₄·7H₂O и FeSO₄·7H₂O</w:t>
            </w:r>
          </w:p>
        </w:tc>
        <w:tc>
          <w:tcPr>
            <w:tcW w:w="4684" w:type="dxa"/>
          </w:tcPr>
          <w:p w14:paraId="0F730A15" w14:textId="2DD227F5" w:rsidR="007E6DC3" w:rsidRPr="00553D00" w:rsidRDefault="002F4763" w:rsidP="00C03E9D">
            <w:pPr>
              <w:pStyle w:val="af8"/>
              <w:jc w:val="both"/>
              <w:rPr>
                <w:sz w:val="28"/>
              </w:rPr>
            </w:pPr>
            <w:r w:rsidRPr="00553D00">
              <w:rPr>
                <w:noProof/>
                <w:sz w:val="28"/>
              </w:rPr>
              <w:drawing>
                <wp:inline distT="0" distB="0" distL="0" distR="0" wp14:anchorId="7253A43D" wp14:editId="1AD41896">
                  <wp:extent cx="2882745" cy="2009775"/>
                  <wp:effectExtent l="0" t="0" r="0" b="0"/>
                  <wp:docPr id="1708846151" name="Рисунок 170884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16183" cy="2033087"/>
                          </a:xfrm>
                          <a:prstGeom prst="rect">
                            <a:avLst/>
                          </a:prstGeom>
                        </pic:spPr>
                      </pic:pic>
                    </a:graphicData>
                  </a:graphic>
                </wp:inline>
              </w:drawing>
            </w:r>
          </w:p>
          <w:p w14:paraId="543291ED" w14:textId="72F11E79" w:rsidR="007E6DC3" w:rsidRPr="00553D00" w:rsidRDefault="007E6DC3" w:rsidP="00C03E9D">
            <w:pPr>
              <w:pStyle w:val="af8"/>
              <w:jc w:val="center"/>
              <w:rPr>
                <w:sz w:val="28"/>
              </w:rPr>
            </w:pPr>
            <w:r w:rsidRPr="00553D00">
              <w:rPr>
                <w:sz w:val="18"/>
                <w:szCs w:val="18"/>
              </w:rPr>
              <w:t>Поверхность отклика выхода лимонной кислоты при варьировании</w:t>
            </w:r>
            <w:r w:rsidR="002F4763" w:rsidRPr="00553D00">
              <w:rPr>
                <w:sz w:val="18"/>
                <w:szCs w:val="18"/>
              </w:rPr>
              <w:t xml:space="preserve"> ZnSO₄·7H₂O × CuSO₄·5H₂O</w:t>
            </w:r>
          </w:p>
        </w:tc>
      </w:tr>
      <w:tr w:rsidR="00553D00" w:rsidRPr="00553D00" w14:paraId="1C502B07" w14:textId="77777777" w:rsidTr="004642E2">
        <w:tc>
          <w:tcPr>
            <w:tcW w:w="9345" w:type="dxa"/>
            <w:gridSpan w:val="2"/>
          </w:tcPr>
          <w:p w14:paraId="3C7732D2" w14:textId="77777777" w:rsidR="004642E2" w:rsidRPr="00553D00" w:rsidRDefault="004642E2" w:rsidP="00C03E9D">
            <w:pPr>
              <w:pStyle w:val="af8"/>
              <w:jc w:val="center"/>
              <w:rPr>
                <w:sz w:val="18"/>
                <w:szCs w:val="18"/>
              </w:rPr>
            </w:pPr>
            <w:r w:rsidRPr="00553D00">
              <w:rPr>
                <w:noProof/>
                <w:sz w:val="28"/>
              </w:rPr>
              <w:drawing>
                <wp:inline distT="0" distB="0" distL="0" distR="0" wp14:anchorId="138FAA55" wp14:editId="0986319C">
                  <wp:extent cx="2933700" cy="1877377"/>
                  <wp:effectExtent l="0" t="0" r="0" b="8890"/>
                  <wp:docPr id="1708846152" name="Рисунок 170884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67261" cy="1898854"/>
                          </a:xfrm>
                          <a:prstGeom prst="rect">
                            <a:avLst/>
                          </a:prstGeom>
                        </pic:spPr>
                      </pic:pic>
                    </a:graphicData>
                  </a:graphic>
                </wp:inline>
              </w:drawing>
            </w:r>
          </w:p>
          <w:p w14:paraId="610BC9F8" w14:textId="18F6D592" w:rsidR="004642E2" w:rsidRPr="00553D00" w:rsidRDefault="004642E2" w:rsidP="00C03E9D">
            <w:pPr>
              <w:pStyle w:val="af8"/>
              <w:jc w:val="center"/>
              <w:rPr>
                <w:sz w:val="28"/>
              </w:rPr>
            </w:pPr>
            <w:r w:rsidRPr="00553D00">
              <w:rPr>
                <w:sz w:val="18"/>
                <w:szCs w:val="18"/>
              </w:rPr>
              <w:t>Поверхность отклика выхода лимонной кислоты при варьировании FeSO₄·7H₂O × CuSO₄·5H₂O</w:t>
            </w:r>
          </w:p>
        </w:tc>
      </w:tr>
    </w:tbl>
    <w:p w14:paraId="235654CD" w14:textId="307B4E8F" w:rsidR="00E02443" w:rsidRPr="00553D00" w:rsidRDefault="007E6DC3" w:rsidP="00C03E9D">
      <w:pPr>
        <w:pStyle w:val="af8"/>
        <w:ind w:firstLine="709"/>
        <w:jc w:val="center"/>
        <w:rPr>
          <w:sz w:val="28"/>
        </w:rPr>
      </w:pPr>
      <w:r w:rsidRPr="00553D00">
        <w:rPr>
          <w:sz w:val="28"/>
        </w:rPr>
        <w:t xml:space="preserve">Рисунок </w:t>
      </w:r>
      <w:r w:rsidR="00E9771B" w:rsidRPr="00553D00">
        <w:rPr>
          <w:sz w:val="28"/>
        </w:rPr>
        <w:t>1</w:t>
      </w:r>
      <w:r w:rsidR="000657DD" w:rsidRPr="00553D00">
        <w:rPr>
          <w:sz w:val="28"/>
        </w:rPr>
        <w:t>7</w:t>
      </w:r>
      <w:r w:rsidRPr="00553D00">
        <w:rPr>
          <w:sz w:val="28"/>
        </w:rPr>
        <w:t xml:space="preserve"> – Поверхность отклика выхода лимонной кислоты в координатах (Фактор 1 × Фактор 2) (остальные факторы фиксированы на уровне центральной точки)</w:t>
      </w:r>
      <w:r w:rsidR="006226C2" w:rsidRPr="00553D00">
        <w:rPr>
          <w:sz w:val="28"/>
        </w:rPr>
        <w:t xml:space="preserve">  </w:t>
      </w:r>
    </w:p>
    <w:p w14:paraId="49DF6019" w14:textId="77777777" w:rsidR="00E63C54" w:rsidRPr="00553D00" w:rsidRDefault="00E63C54" w:rsidP="00C03E9D">
      <w:pPr>
        <w:pStyle w:val="af8"/>
        <w:ind w:firstLine="709"/>
        <w:jc w:val="center"/>
        <w:rPr>
          <w:sz w:val="28"/>
        </w:rPr>
      </w:pPr>
    </w:p>
    <w:p w14:paraId="440AD6AA" w14:textId="569DD66D" w:rsidR="007671CF" w:rsidRPr="00553D00" w:rsidRDefault="000612B5" w:rsidP="00C03E9D">
      <w:pPr>
        <w:pStyle w:val="aff4"/>
        <w:ind w:firstLine="709"/>
        <w:jc w:val="both"/>
        <w:rPr>
          <w:rFonts w:ascii="Times New Roman" w:hAnsi="Times New Roman"/>
          <w:sz w:val="28"/>
          <w:szCs w:val="28"/>
        </w:rPr>
      </w:pPr>
      <w:r w:rsidRPr="00553D00">
        <w:rPr>
          <w:rFonts w:ascii="Times New Roman" w:hAnsi="Times New Roman"/>
          <w:sz w:val="28"/>
          <w:szCs w:val="28"/>
        </w:rPr>
        <w:t xml:space="preserve">Анализ пятнадцати трёхмерных поверхностей отклика, построенных для всех пар факторов минерального состава среды (см. рис. </w:t>
      </w:r>
      <w:r w:rsidR="009975BC" w:rsidRPr="00553D00">
        <w:rPr>
          <w:rFonts w:ascii="Times New Roman" w:hAnsi="Times New Roman"/>
          <w:sz w:val="28"/>
          <w:szCs w:val="28"/>
        </w:rPr>
        <w:t>1</w:t>
      </w:r>
      <w:r w:rsidR="000657DD" w:rsidRPr="00553D00">
        <w:rPr>
          <w:rFonts w:ascii="Times New Roman" w:hAnsi="Times New Roman"/>
          <w:sz w:val="28"/>
          <w:szCs w:val="28"/>
        </w:rPr>
        <w:t>7</w:t>
      </w:r>
      <w:r w:rsidRPr="00553D00">
        <w:rPr>
          <w:rFonts w:ascii="Times New Roman" w:hAnsi="Times New Roman"/>
          <w:sz w:val="28"/>
          <w:szCs w:val="28"/>
        </w:rPr>
        <w:t xml:space="preserve">), показал выраженную нелинейность и наличие внутреннего оптимума биосинтеза лимонной кислоты в большинстве сочетаний переменных. Во всех моделях, включающих нитрат аммония (NH₄NO₃), наблюдались монотонные или умеренно выпуклые зависимости, при которых максимальные значения отклика формировались при концентрациях 3,5–4,0 г/л; в то время как дигидрофосфат калия (KH₂PO₄) проявлял стабилизирующее действие, обеспечивая повышенный </w:t>
      </w:r>
      <w:r w:rsidRPr="00553D00">
        <w:rPr>
          <w:rFonts w:ascii="Times New Roman" w:hAnsi="Times New Roman"/>
          <w:sz w:val="28"/>
          <w:szCs w:val="28"/>
        </w:rPr>
        <w:lastRenderedPageBreak/>
        <w:t>выход лимонной кислоты в диапазоне 4,0–4,5 г/л. Поверхности, включающие сульфат магния семиводный (MgSO₄·7H₂O), сульфат цинка семиводный (ZnSO₄·7H₂O), сульфат железа(II) семиводный (FeSO₄·7H₂O) и сульфат меди(II) пятиводный (CuSO₄·5H₂O), демонстрировали выраженную параболическую кривизну, что согласуется с высокой значимостью квадратичных терминов модели; максимальные значения отклика формировались в узких диапазонах концентраций данных микроэлементных солей: MgSO₄·7H₂O—0,20–0,22 г/л, ZnSO₄·7H₂O—0,0013–0,0016 г/л, FeSO₄·7H₂O—0,009–0,011 г/л, CuSO₄·5H₂O—0,060–0,070 г/л. Комбинированные поверхности отклика для пар микроэлементных факторов MgSO₄·7H₂O×ZnSO₄·7H₂O;MgSO₄·7H₂O×FeSO₄·7H₂O;MgSO₄·7H₂O×CuSO₄·5H₂O;ZnSO₄·7H₂O×FeSO₄·7H₂O;ZnSO₄·7H₂O×CuSO₄·5H₂O;FeSO₄·7H₂O×CuSO₄·5H₂O) (см. рис</w:t>
      </w:r>
      <w:r w:rsidR="00F54EF2" w:rsidRPr="00553D00">
        <w:rPr>
          <w:rFonts w:ascii="Times New Roman" w:hAnsi="Times New Roman"/>
          <w:sz w:val="28"/>
          <w:szCs w:val="28"/>
        </w:rPr>
        <w:t>.1</w:t>
      </w:r>
      <w:r w:rsidR="00B060A2" w:rsidRPr="00553D00">
        <w:rPr>
          <w:rFonts w:ascii="Times New Roman" w:hAnsi="Times New Roman"/>
          <w:sz w:val="28"/>
          <w:szCs w:val="28"/>
        </w:rPr>
        <w:t>5</w:t>
      </w:r>
      <w:r w:rsidRPr="00553D00">
        <w:rPr>
          <w:rFonts w:ascii="Times New Roman" w:hAnsi="Times New Roman"/>
          <w:sz w:val="28"/>
          <w:szCs w:val="28"/>
        </w:rPr>
        <w:t xml:space="preserve">) выявили выраженный синергизм при оптимальных уровнях солей и существенное подавление выхода лимонной кислоты при превышении допустимых концентраций одного из компонентов. </w:t>
      </w:r>
    </w:p>
    <w:p w14:paraId="15D2DF97" w14:textId="3C8D4DB6" w:rsidR="002B74F4" w:rsidRPr="00553D00" w:rsidRDefault="00690241" w:rsidP="00C03E9D">
      <w:pPr>
        <w:pStyle w:val="af8"/>
        <w:ind w:firstLine="709"/>
        <w:jc w:val="both"/>
        <w:rPr>
          <w:sz w:val="28"/>
        </w:rPr>
      </w:pPr>
      <w:r w:rsidRPr="00553D00">
        <w:rPr>
          <w:sz w:val="28"/>
        </w:rPr>
        <w:t>Многокритериальная оптимизация откликов</w:t>
      </w:r>
      <w:r w:rsidR="002B74F4" w:rsidRPr="00553D00">
        <w:rPr>
          <w:sz w:val="28"/>
        </w:rPr>
        <w:t xml:space="preserve">, выполненная в Minitab Statistical Software, была направлена на одновременное максимизирование концентрации лимонной кислоты (Y, г/л) и биомассы </w:t>
      </w:r>
      <w:r w:rsidR="00317669" w:rsidRPr="00553D00">
        <w:rPr>
          <w:i/>
          <w:iCs/>
          <w:sz w:val="28"/>
        </w:rPr>
        <w:t>A.niger</w:t>
      </w:r>
      <w:r w:rsidR="002B74F4" w:rsidRPr="00553D00">
        <w:rPr>
          <w:i/>
          <w:iCs/>
          <w:sz w:val="28"/>
        </w:rPr>
        <w:t xml:space="preserve"> R5/4</w:t>
      </w:r>
      <w:r w:rsidR="002B74F4" w:rsidRPr="00553D00">
        <w:rPr>
          <w:sz w:val="28"/>
        </w:rPr>
        <w:t xml:space="preserve"> (г/л). В результате работы алгоритма desirability-функции получено единственное решение, удовлетворяющее условиям оптимальности (см. рис. </w:t>
      </w:r>
      <w:r w:rsidR="00F54EF2" w:rsidRPr="00553D00">
        <w:rPr>
          <w:sz w:val="28"/>
        </w:rPr>
        <w:t>1</w:t>
      </w:r>
      <w:r w:rsidR="000657DD" w:rsidRPr="00553D00">
        <w:rPr>
          <w:sz w:val="28"/>
        </w:rPr>
        <w:t>8</w:t>
      </w:r>
      <w:r w:rsidR="002B74F4" w:rsidRPr="00553D00">
        <w:rPr>
          <w:sz w:val="28"/>
        </w:rPr>
        <w:t>).</w:t>
      </w:r>
    </w:p>
    <w:p w14:paraId="2543CF95" w14:textId="77777777" w:rsidR="00C96CCF" w:rsidRPr="00553D00" w:rsidRDefault="00C96CCF" w:rsidP="00C03E9D">
      <w:pPr>
        <w:pStyle w:val="af8"/>
        <w:jc w:val="both"/>
        <w:rPr>
          <w:noProof/>
          <w:sz w:val="28"/>
        </w:rPr>
      </w:pPr>
    </w:p>
    <w:p w14:paraId="30475A13" w14:textId="77777777" w:rsidR="00C96CCF" w:rsidRPr="00553D00" w:rsidRDefault="002B74F4" w:rsidP="00C03E9D">
      <w:pPr>
        <w:pStyle w:val="af8"/>
        <w:jc w:val="center"/>
        <w:rPr>
          <w:bCs/>
          <w:sz w:val="28"/>
          <w:lang w:eastAsia="en-US"/>
        </w:rPr>
      </w:pPr>
      <w:r w:rsidRPr="00553D00">
        <w:rPr>
          <w:noProof/>
          <w:sz w:val="28"/>
        </w:rPr>
        <w:drawing>
          <wp:inline distT="0" distB="0" distL="0" distR="0" wp14:anchorId="2FBCDAED" wp14:editId="28E5AA11">
            <wp:extent cx="4919134" cy="2671213"/>
            <wp:effectExtent l="0" t="0" r="0" b="0"/>
            <wp:docPr id="1708846153" name="Рисунок 170884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18551"/>
                    <a:stretch/>
                  </pic:blipFill>
                  <pic:spPr bwMode="auto">
                    <a:xfrm>
                      <a:off x="0" y="0"/>
                      <a:ext cx="4927931" cy="2675990"/>
                    </a:xfrm>
                    <a:prstGeom prst="rect">
                      <a:avLst/>
                    </a:prstGeom>
                    <a:ln>
                      <a:noFill/>
                    </a:ln>
                    <a:extLst>
                      <a:ext uri="{53640926-AAD7-44D8-BBD7-CCE9431645EC}">
                        <a14:shadowObscured xmlns:a14="http://schemas.microsoft.com/office/drawing/2010/main"/>
                      </a:ext>
                    </a:extLst>
                  </pic:spPr>
                </pic:pic>
              </a:graphicData>
            </a:graphic>
          </wp:inline>
        </w:drawing>
      </w:r>
    </w:p>
    <w:p w14:paraId="0DBA1A75" w14:textId="426C3896" w:rsidR="00C96CCF" w:rsidRPr="00553D00" w:rsidRDefault="00C96CCF" w:rsidP="00C03E9D">
      <w:pPr>
        <w:pStyle w:val="af8"/>
        <w:jc w:val="center"/>
        <w:rPr>
          <w:bCs/>
          <w:sz w:val="28"/>
          <w:lang w:eastAsia="en-US"/>
        </w:rPr>
      </w:pPr>
      <w:r w:rsidRPr="00553D00">
        <w:rPr>
          <w:bCs/>
          <w:sz w:val="28"/>
          <w:lang w:eastAsia="en-US"/>
        </w:rPr>
        <w:t xml:space="preserve">Рисунок </w:t>
      </w:r>
      <w:r w:rsidR="00F54EF2" w:rsidRPr="00553D00">
        <w:rPr>
          <w:bCs/>
          <w:sz w:val="28"/>
          <w:lang w:eastAsia="en-US"/>
        </w:rPr>
        <w:t>1</w:t>
      </w:r>
      <w:r w:rsidR="000657DD" w:rsidRPr="00553D00">
        <w:rPr>
          <w:bCs/>
          <w:sz w:val="28"/>
          <w:lang w:eastAsia="en-US"/>
        </w:rPr>
        <w:t>8</w:t>
      </w:r>
      <w:r w:rsidRPr="00553D00">
        <w:rPr>
          <w:bCs/>
          <w:sz w:val="28"/>
          <w:lang w:eastAsia="en-US"/>
        </w:rPr>
        <w:t xml:space="preserve"> – График функции желательности (Desirability Plot), отражающий оптимальные значения факторов </w:t>
      </w:r>
      <w:r w:rsidR="008F5191" w:rsidRPr="00553D00">
        <w:rPr>
          <w:bCs/>
          <w:sz w:val="28"/>
          <w:lang w:eastAsia="en-US"/>
        </w:rPr>
        <w:t>микро - макроэлементов</w:t>
      </w:r>
      <w:r w:rsidRPr="00553D00">
        <w:rPr>
          <w:bCs/>
          <w:sz w:val="28"/>
          <w:lang w:eastAsia="en-US"/>
        </w:rPr>
        <w:t>, обеспечивающие максимальный выход лимонной кислоты</w:t>
      </w:r>
    </w:p>
    <w:p w14:paraId="55D84EDD" w14:textId="3795AA89" w:rsidR="002B74F4" w:rsidRPr="00553D00" w:rsidRDefault="002B74F4" w:rsidP="00C03E9D">
      <w:pPr>
        <w:pStyle w:val="af8"/>
        <w:jc w:val="center"/>
        <w:rPr>
          <w:sz w:val="28"/>
        </w:rPr>
      </w:pPr>
    </w:p>
    <w:p w14:paraId="6D77BA27" w14:textId="7046EFA0" w:rsidR="002B74F4" w:rsidRPr="00553D00" w:rsidRDefault="002B74F4" w:rsidP="00C03E9D">
      <w:pPr>
        <w:pStyle w:val="af8"/>
        <w:ind w:firstLine="709"/>
        <w:jc w:val="both"/>
        <w:rPr>
          <w:sz w:val="28"/>
        </w:rPr>
      </w:pPr>
      <w:r w:rsidRPr="00553D00">
        <w:rPr>
          <w:sz w:val="28"/>
        </w:rPr>
        <w:t>Вертикальные красные линии отображают найденные моделью оптимальные уровни факторов: NH₄NO₃ — 3,8 г/л; KH₂PO₄ — 5,0 г/л; MgSO₄·7H₂O — 0,1</w:t>
      </w:r>
      <w:r w:rsidR="006F06B4" w:rsidRPr="00553D00">
        <w:rPr>
          <w:sz w:val="28"/>
        </w:rPr>
        <w:t>7</w:t>
      </w:r>
      <w:r w:rsidRPr="00553D00">
        <w:rPr>
          <w:sz w:val="28"/>
        </w:rPr>
        <w:t xml:space="preserve"> г/л; ZnSO₄·7H₂O — 0,0018 г/л; FeSO₄·7H₂O — 0,0170 г/л; CuSO₄·5H₂O — 0,06 г/л. Гладкие кривые на отдельных панелях демонстрируют модельные прогнозы изменения функции желательности, а также </w:t>
      </w:r>
      <w:r w:rsidRPr="00553D00">
        <w:rPr>
          <w:sz w:val="28"/>
        </w:rPr>
        <w:lastRenderedPageBreak/>
        <w:t>индивидуальных откликов при отклонении каждого фактора от оптимума, при фиксированных остальных переменных.</w:t>
      </w:r>
    </w:p>
    <w:p w14:paraId="02FAC9C3" w14:textId="383E1477" w:rsidR="002B74F4" w:rsidRPr="00553D00" w:rsidRDefault="002B74F4" w:rsidP="00C03E9D">
      <w:pPr>
        <w:pStyle w:val="af8"/>
        <w:ind w:firstLine="709"/>
        <w:jc w:val="both"/>
        <w:rPr>
          <w:sz w:val="28"/>
        </w:rPr>
      </w:pPr>
      <w:r w:rsidRPr="00553D00">
        <w:rPr>
          <w:sz w:val="28"/>
        </w:rPr>
        <w:t>Максимальное значение выхода лимонной кислоты, достигаемое в оптимальной точке, составляет 50,5 г/л (индивидуальная желательность d = 0,8467), тогда как максимальная модельная биомасса равна 2,0 г/л (d = 0,96395). Суммарная композиционная желательность составляет D = 0,9034, что указывает на высокую степень согласованности между двумя целевыми функциями и подтверждает эффективность найденной оптимальной комбинации факторов. Характер прироста и убывания откликов вблизи оптимальной точки отражает типичное поведение квадратичной модели поверхности отклика: локальный максимум достигается при сбалансированном сочетании макро- и микроэлементного состава среды, тогда как отклонение любого фактора приводит к снижению desirability. Таким образом, представленная диаграмма оптимизации подтверждает, что рассчитанная модель обеспечивает статистически и биотехнологически обоснованный оптимальный режим культивирования.</w:t>
      </w:r>
    </w:p>
    <w:p w14:paraId="3C94B335" w14:textId="3C65C978" w:rsidR="002B74F4" w:rsidRPr="00553D00" w:rsidRDefault="002B74F4" w:rsidP="00C03E9D">
      <w:pPr>
        <w:pStyle w:val="af8"/>
        <w:ind w:firstLine="709"/>
        <w:jc w:val="both"/>
        <w:rPr>
          <w:sz w:val="28"/>
        </w:rPr>
      </w:pPr>
      <w:r w:rsidRPr="00553D00">
        <w:rPr>
          <w:sz w:val="28"/>
        </w:rPr>
        <w:t xml:space="preserve">Таким образом, многокритериальная оптимизация показала, что </w:t>
      </w:r>
      <w:r w:rsidR="00317669" w:rsidRPr="00553D00">
        <w:rPr>
          <w:i/>
          <w:iCs/>
          <w:sz w:val="28"/>
        </w:rPr>
        <w:t>A.niger</w:t>
      </w:r>
      <w:r w:rsidRPr="00553D00">
        <w:rPr>
          <w:i/>
          <w:iCs/>
          <w:sz w:val="28"/>
        </w:rPr>
        <w:t xml:space="preserve"> R5/4</w:t>
      </w:r>
      <w:r w:rsidRPr="00553D00">
        <w:rPr>
          <w:sz w:val="28"/>
        </w:rPr>
        <w:t xml:space="preserve"> достигает максимально возможной продуктивности в условиях умеренно повышенного уровня азотного и фосфатного питания при точной регулировке концентраций микроэлементных солей магния, цинка, железа и меди. Полученная комбинация факторов может рассматриваться как оптимальный состав ферментационной среды, обеспечивающий одновременное повышение выхода лимонной кислоты</w:t>
      </w:r>
    </w:p>
    <w:p w14:paraId="664EF1E1" w14:textId="12EDD29A" w:rsidR="00793F64" w:rsidRPr="00553D00" w:rsidRDefault="00B46BC5" w:rsidP="00C03E9D">
      <w:pPr>
        <w:pStyle w:val="af8"/>
        <w:ind w:firstLine="709"/>
        <w:jc w:val="both"/>
        <w:rPr>
          <w:sz w:val="28"/>
          <w:shd w:val="clear" w:color="auto" w:fill="FFFFFF"/>
        </w:rPr>
      </w:pPr>
      <w:r w:rsidRPr="00553D00">
        <w:rPr>
          <w:sz w:val="28"/>
        </w:rPr>
        <w:t xml:space="preserve">Таким образом, была </w:t>
      </w:r>
      <w:r w:rsidR="00C03E52" w:rsidRPr="00553D00">
        <w:rPr>
          <w:sz w:val="28"/>
        </w:rPr>
        <w:t>усовершенствована</w:t>
      </w:r>
      <w:r w:rsidRPr="00553D00">
        <w:rPr>
          <w:sz w:val="28"/>
        </w:rPr>
        <w:t xml:space="preserve"> и экспериментально</w:t>
      </w:r>
      <w:r w:rsidR="00E4563D" w:rsidRPr="00553D00">
        <w:rPr>
          <w:sz w:val="28"/>
        </w:rPr>
        <w:t xml:space="preserve"> оптимизирована ферментационная среда</w:t>
      </w:r>
      <w:r w:rsidR="001E67CA" w:rsidRPr="00553D00">
        <w:rPr>
          <w:sz w:val="28"/>
        </w:rPr>
        <w:t xml:space="preserve">, обеспечивающая максимальный биосинтез лимонной кислоты штаммом </w:t>
      </w:r>
      <w:r w:rsidR="00317669" w:rsidRPr="00553D00">
        <w:rPr>
          <w:i/>
          <w:iCs/>
          <w:sz w:val="28"/>
        </w:rPr>
        <w:t>A.niger</w:t>
      </w:r>
      <w:r w:rsidR="001E67CA" w:rsidRPr="00553D00">
        <w:rPr>
          <w:i/>
          <w:iCs/>
          <w:sz w:val="28"/>
        </w:rPr>
        <w:t xml:space="preserve"> R5/4.</w:t>
      </w:r>
      <w:r w:rsidR="001E67CA" w:rsidRPr="00553D00">
        <w:rPr>
          <w:sz w:val="28"/>
        </w:rPr>
        <w:t xml:space="preserve"> </w:t>
      </w:r>
      <w:r w:rsidR="00793F64" w:rsidRPr="00553D00">
        <w:rPr>
          <w:sz w:val="28"/>
          <w:shd w:val="clear" w:color="auto" w:fill="FFFFFF"/>
        </w:rPr>
        <w:t>Данные результаты свидетельствуют о ключевой роли минерального питания в регуляции метаболизма грибов и создают основу для дальнейшей оптимизации условий культивирования, включая использование дополнительных факторов стимуляции, таких как спирты и концентрация инокулята.</w:t>
      </w:r>
    </w:p>
    <w:p w14:paraId="58E55C9E" w14:textId="64B2362E" w:rsidR="00DC68A2" w:rsidRPr="00553D00" w:rsidRDefault="00E14DC6" w:rsidP="00C03E9D">
      <w:pPr>
        <w:pStyle w:val="af8"/>
        <w:ind w:firstLine="709"/>
        <w:jc w:val="both"/>
        <w:rPr>
          <w:sz w:val="28"/>
        </w:rPr>
      </w:pPr>
      <w:r w:rsidRPr="00553D00">
        <w:rPr>
          <w:sz w:val="28"/>
        </w:rPr>
        <w:t xml:space="preserve">Для дальнейшей оптимизации биосинтетического процесса исследовано влияние органических спиртов (метанола, этанола и изопропанола) и количества инокулята на продуктивность штамма </w:t>
      </w:r>
      <w:r w:rsidR="00317669" w:rsidRPr="00553D00">
        <w:rPr>
          <w:i/>
          <w:iCs/>
          <w:sz w:val="28"/>
        </w:rPr>
        <w:t>A.niger</w:t>
      </w:r>
      <w:r w:rsidRPr="00553D00">
        <w:rPr>
          <w:i/>
          <w:iCs/>
          <w:sz w:val="28"/>
        </w:rPr>
        <w:t xml:space="preserve"> R5/4</w:t>
      </w:r>
      <w:r w:rsidRPr="00553D00">
        <w:rPr>
          <w:sz w:val="28"/>
        </w:rPr>
        <w:t xml:space="preserve">. Согласно литературным данным, низкомолекулярные спирты могут оказывать модифицирующее действие на метаболизм грибов, выступая как вспомогательные источники углерода, а также изменяя проницаемость клеточных мембран и транспорт метаболитов </w:t>
      </w:r>
      <w:r w:rsidR="001716F6" w:rsidRPr="00553D00">
        <w:rPr>
          <w:sz w:val="28"/>
        </w:rPr>
        <w:fldChar w:fldCharType="begin"/>
      </w:r>
      <w:r w:rsidR="00D27B54" w:rsidRPr="00553D00">
        <w:rPr>
          <w:sz w:val="28"/>
        </w:rPr>
        <w:instrText xml:space="preserve"> ADDIN EN.CITE &lt;EndNote&gt;&lt;Cite&gt;&lt;Author&gt;Karaffa&lt;/Author&gt;&lt;Year&gt;2003&lt;/Year&gt;&lt;RecNum&gt;102&lt;/RecNum&gt;&lt;DisplayText&gt;[53]&lt;/DisplayText&gt;&lt;record&gt;&lt;rec-number&gt;102&lt;/rec-number&gt;&lt;foreign-keys&gt;&lt;key app="EN" db-id="raesfsrwqxf9eletearp00axax55tvsevea9" timestamp="1742215142"&gt;102&lt;/key&gt;&lt;/foreign-keys&gt;&lt;ref-type name="Journal Article"&gt;17&lt;/ref-type&gt;&lt;contributors&gt;&lt;authors&gt;&lt;author&gt;Karaffa, Levente&lt;/author&gt;&lt;author&gt;Kubicek, Christian P&lt;/author&gt;&lt;/authors&gt;&lt;/contributors&gt;&lt;titles&gt;&lt;title&gt;Aspergillus niger citric acid accumulation: do we understand this well working black box?&lt;/title&gt;&lt;secondary-title&gt;Applied microbiology and biotechnology&lt;/secondary-title&gt;&lt;/titles&gt;&lt;periodical&gt;&lt;full-title&gt;Applied microbiology and biotechnology&lt;/full-title&gt;&lt;/periodical&gt;&lt;pages&gt;189-196&lt;/pages&gt;&lt;volume&gt;61&lt;/volume&gt;&lt;dates&gt;&lt;year&gt;2003&lt;/year&gt;&lt;/dates&gt;&lt;isbn&gt;0175-7598&lt;/isbn&gt;&lt;urls&gt;&lt;/urls&gt;&lt;/record&gt;&lt;/Cite&gt;&lt;/EndNote&gt;</w:instrText>
      </w:r>
      <w:r w:rsidR="001716F6" w:rsidRPr="00553D00">
        <w:rPr>
          <w:sz w:val="28"/>
        </w:rPr>
        <w:fldChar w:fldCharType="separate"/>
      </w:r>
      <w:r w:rsidR="00D27B54" w:rsidRPr="00553D00">
        <w:rPr>
          <w:noProof/>
          <w:sz w:val="28"/>
        </w:rPr>
        <w:t>[53]</w:t>
      </w:r>
      <w:r w:rsidR="001716F6" w:rsidRPr="00553D00">
        <w:rPr>
          <w:sz w:val="28"/>
        </w:rPr>
        <w:fldChar w:fldCharType="end"/>
      </w:r>
      <w:r w:rsidR="00941B02" w:rsidRPr="00553D00">
        <w:rPr>
          <w:sz w:val="28"/>
        </w:rPr>
        <w:t xml:space="preserve">. </w:t>
      </w:r>
    </w:p>
    <w:p w14:paraId="1E6D4505" w14:textId="5CD46AB1" w:rsidR="0010171A" w:rsidRPr="00553D00" w:rsidRDefault="0010171A" w:rsidP="00C03E9D">
      <w:pPr>
        <w:pStyle w:val="af8"/>
        <w:ind w:firstLine="709"/>
        <w:jc w:val="both"/>
        <w:rPr>
          <w:sz w:val="28"/>
        </w:rPr>
      </w:pPr>
      <w:r w:rsidRPr="00553D00">
        <w:rPr>
          <w:sz w:val="28"/>
        </w:rPr>
        <w:t>Культивирование проводили на жидкой питательной среде, содержащей мальтодекстрин кукурузного крахмала с декстрозным эквивалентом (ДЭ) 19% в концентрации ферментируемых сахаров 140 г/л, а также оптимизированный минеральный состав: NH₄NO₃— 3,8 г/л, KH₂PO₄— 5,000 г/л, MgSO₄·7H₂O — 0,1</w:t>
      </w:r>
      <w:r w:rsidR="006F06B4" w:rsidRPr="00553D00">
        <w:rPr>
          <w:sz w:val="28"/>
        </w:rPr>
        <w:t>7</w:t>
      </w:r>
      <w:r w:rsidRPr="00553D00">
        <w:rPr>
          <w:sz w:val="28"/>
        </w:rPr>
        <w:t xml:space="preserve"> г/л, ZnSO₄·7H₂O — 0,001</w:t>
      </w:r>
      <w:r w:rsidR="006F06B4" w:rsidRPr="00553D00">
        <w:rPr>
          <w:sz w:val="28"/>
        </w:rPr>
        <w:t>8</w:t>
      </w:r>
      <w:r w:rsidRPr="00553D00">
        <w:rPr>
          <w:sz w:val="28"/>
        </w:rPr>
        <w:t xml:space="preserve"> г/л, FeSO₄·7H₂O — 0,0170 г/л и CuSO₄·5H₂O — 0,063г/л.</w:t>
      </w:r>
    </w:p>
    <w:p w14:paraId="0CD4625A" w14:textId="3852CD6F" w:rsidR="00941B02" w:rsidRPr="00553D00" w:rsidRDefault="00941B02" w:rsidP="00C03E9D">
      <w:pPr>
        <w:pStyle w:val="af8"/>
        <w:ind w:firstLine="709"/>
        <w:jc w:val="both"/>
        <w:rPr>
          <w:sz w:val="28"/>
        </w:rPr>
      </w:pPr>
      <w:r w:rsidRPr="00553D00">
        <w:rPr>
          <w:sz w:val="28"/>
        </w:rPr>
        <w:lastRenderedPageBreak/>
        <w:t xml:space="preserve"> </w:t>
      </w:r>
      <w:r w:rsidR="001E50F9" w:rsidRPr="00553D00">
        <w:rPr>
          <w:sz w:val="28"/>
        </w:rPr>
        <w:t xml:space="preserve">В среду вносили 1, 2 и 3% спиртов; инкубацию проводили при температуре 30 °C, отбор проб выполнялся через 72, 120 и 168 часов </w:t>
      </w:r>
      <w:r w:rsidRPr="00553D00">
        <w:rPr>
          <w:sz w:val="28"/>
        </w:rPr>
        <w:t>(табл</w:t>
      </w:r>
      <w:r w:rsidR="008B011D" w:rsidRPr="00553D00">
        <w:rPr>
          <w:sz w:val="28"/>
        </w:rPr>
        <w:t>.</w:t>
      </w:r>
      <w:r w:rsidRPr="00553D00">
        <w:rPr>
          <w:sz w:val="28"/>
        </w:rPr>
        <w:t xml:space="preserve"> </w:t>
      </w:r>
      <w:r w:rsidR="00F54EF2" w:rsidRPr="00553D00">
        <w:rPr>
          <w:sz w:val="28"/>
        </w:rPr>
        <w:t>1</w:t>
      </w:r>
      <w:r w:rsidR="008B011D" w:rsidRPr="00553D00">
        <w:rPr>
          <w:sz w:val="28"/>
        </w:rPr>
        <w:t>3</w:t>
      </w:r>
      <w:r w:rsidRPr="00553D00">
        <w:rPr>
          <w:sz w:val="28"/>
        </w:rPr>
        <w:t>).</w:t>
      </w:r>
    </w:p>
    <w:p w14:paraId="5F73892A" w14:textId="5042E5BB" w:rsidR="00764CA2" w:rsidRPr="00553D00" w:rsidRDefault="00E4563D" w:rsidP="00C03E9D">
      <w:pPr>
        <w:pStyle w:val="af8"/>
        <w:jc w:val="both"/>
        <w:rPr>
          <w:i/>
          <w:sz w:val="28"/>
          <w:shd w:val="clear" w:color="auto" w:fill="FFFFFF"/>
        </w:rPr>
      </w:pPr>
      <w:r w:rsidRPr="00553D00">
        <w:rPr>
          <w:sz w:val="28"/>
        </w:rPr>
        <w:t xml:space="preserve">Таблица </w:t>
      </w:r>
      <w:r w:rsidR="00F54EF2" w:rsidRPr="00553D00">
        <w:rPr>
          <w:sz w:val="28"/>
        </w:rPr>
        <w:t>1</w:t>
      </w:r>
      <w:r w:rsidR="008B011D" w:rsidRPr="00553D00">
        <w:rPr>
          <w:sz w:val="28"/>
        </w:rPr>
        <w:t>3</w:t>
      </w:r>
      <w:r w:rsidRPr="00553D00">
        <w:rPr>
          <w:sz w:val="28"/>
        </w:rPr>
        <w:t xml:space="preserve"> - Влияние добавления органических спиртов на производство лимонной кислоты </w:t>
      </w:r>
      <w:r w:rsidR="00317669" w:rsidRPr="00553D00">
        <w:rPr>
          <w:i/>
          <w:sz w:val="28"/>
          <w:shd w:val="clear" w:color="auto" w:fill="FFFFFF"/>
        </w:rPr>
        <w:t>A.niger</w:t>
      </w:r>
      <w:r w:rsidRPr="00553D00">
        <w:rPr>
          <w:i/>
          <w:sz w:val="28"/>
          <w:shd w:val="clear" w:color="auto" w:fill="FFFFFF"/>
        </w:rPr>
        <w:t xml:space="preserve"> R5/4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5"/>
        <w:gridCol w:w="1560"/>
        <w:gridCol w:w="1417"/>
        <w:gridCol w:w="1843"/>
        <w:gridCol w:w="2381"/>
      </w:tblGrid>
      <w:tr w:rsidR="00553D00" w:rsidRPr="00553D00" w14:paraId="3F7D2A9D" w14:textId="77777777" w:rsidTr="0007477E">
        <w:tc>
          <w:tcPr>
            <w:tcW w:w="3715" w:type="dxa"/>
            <w:gridSpan w:val="2"/>
          </w:tcPr>
          <w:p w14:paraId="4C0D9D34" w14:textId="77777777" w:rsidR="00DE6771" w:rsidRPr="00553D00" w:rsidRDefault="00DE6771" w:rsidP="00C03E9D">
            <w:pPr>
              <w:pStyle w:val="af8"/>
              <w:jc w:val="center"/>
              <w:rPr>
                <w:szCs w:val="24"/>
              </w:rPr>
            </w:pPr>
            <w:r w:rsidRPr="00553D00">
              <w:rPr>
                <w:szCs w:val="24"/>
              </w:rPr>
              <w:t>Добавляемый спирт</w:t>
            </w:r>
          </w:p>
          <w:p w14:paraId="3D44B3EB" w14:textId="77777777" w:rsidR="00DE6771" w:rsidRPr="00553D00" w:rsidRDefault="00DE6771" w:rsidP="00C03E9D">
            <w:pPr>
              <w:pStyle w:val="af8"/>
              <w:jc w:val="center"/>
              <w:rPr>
                <w:szCs w:val="24"/>
              </w:rPr>
            </w:pPr>
          </w:p>
        </w:tc>
        <w:tc>
          <w:tcPr>
            <w:tcW w:w="5641" w:type="dxa"/>
            <w:gridSpan w:val="3"/>
            <w:tcBorders>
              <w:bottom w:val="single" w:sz="4" w:space="0" w:color="auto"/>
            </w:tcBorders>
          </w:tcPr>
          <w:p w14:paraId="639E0044" w14:textId="4A748607" w:rsidR="00DE6771" w:rsidRPr="00553D00" w:rsidRDefault="00DE6771" w:rsidP="00C03E9D">
            <w:pPr>
              <w:pStyle w:val="af8"/>
              <w:jc w:val="center"/>
              <w:rPr>
                <w:szCs w:val="24"/>
              </w:rPr>
            </w:pPr>
            <w:r w:rsidRPr="00553D00">
              <w:rPr>
                <w:szCs w:val="24"/>
              </w:rPr>
              <w:t>Количество лимонной кислоты</w:t>
            </w:r>
            <w:r w:rsidR="008D650F" w:rsidRPr="00553D00">
              <w:rPr>
                <w:szCs w:val="24"/>
              </w:rPr>
              <w:t>.</w:t>
            </w:r>
            <w:r w:rsidRPr="00553D00">
              <w:rPr>
                <w:szCs w:val="24"/>
              </w:rPr>
              <w:t xml:space="preserve"> г/л</w:t>
            </w:r>
          </w:p>
        </w:tc>
      </w:tr>
      <w:tr w:rsidR="00553D00" w:rsidRPr="00553D00" w14:paraId="7C8521DF" w14:textId="77777777" w:rsidTr="00DE6771">
        <w:tc>
          <w:tcPr>
            <w:tcW w:w="2155" w:type="dxa"/>
          </w:tcPr>
          <w:p w14:paraId="3FD890D1" w14:textId="77777777" w:rsidR="00DE6771" w:rsidRPr="00553D00" w:rsidRDefault="00DE6771" w:rsidP="00C03E9D">
            <w:pPr>
              <w:pStyle w:val="af8"/>
              <w:jc w:val="both"/>
              <w:rPr>
                <w:szCs w:val="24"/>
              </w:rPr>
            </w:pPr>
            <w:r w:rsidRPr="00553D00">
              <w:rPr>
                <w:szCs w:val="24"/>
              </w:rPr>
              <w:t>Название</w:t>
            </w:r>
          </w:p>
        </w:tc>
        <w:tc>
          <w:tcPr>
            <w:tcW w:w="1560" w:type="dxa"/>
          </w:tcPr>
          <w:p w14:paraId="72387C36" w14:textId="7801AAE3" w:rsidR="00DE6771" w:rsidRPr="00553D00" w:rsidRDefault="00DE6771" w:rsidP="00C03E9D">
            <w:pPr>
              <w:pStyle w:val="af8"/>
              <w:jc w:val="both"/>
              <w:rPr>
                <w:szCs w:val="24"/>
              </w:rPr>
            </w:pPr>
            <w:r w:rsidRPr="00553D00">
              <w:rPr>
                <w:szCs w:val="24"/>
              </w:rPr>
              <w:t>Концентрация</w:t>
            </w:r>
            <w:r w:rsidR="008D650F" w:rsidRPr="00553D00">
              <w:rPr>
                <w:szCs w:val="24"/>
              </w:rPr>
              <w:t>.</w:t>
            </w:r>
            <w:r w:rsidRPr="00553D00">
              <w:rPr>
                <w:szCs w:val="24"/>
              </w:rPr>
              <w:t xml:space="preserve"> %</w:t>
            </w:r>
          </w:p>
        </w:tc>
        <w:tc>
          <w:tcPr>
            <w:tcW w:w="1417" w:type="dxa"/>
            <w:tcBorders>
              <w:top w:val="single" w:sz="4" w:space="0" w:color="auto"/>
            </w:tcBorders>
          </w:tcPr>
          <w:p w14:paraId="7C021F18" w14:textId="2AFCC927" w:rsidR="00DE6771" w:rsidRPr="00553D00" w:rsidRDefault="00DE6771" w:rsidP="006F06B4">
            <w:pPr>
              <w:pStyle w:val="af8"/>
              <w:jc w:val="center"/>
              <w:rPr>
                <w:szCs w:val="24"/>
              </w:rPr>
            </w:pPr>
            <w:r w:rsidRPr="00553D00">
              <w:rPr>
                <w:szCs w:val="24"/>
              </w:rPr>
              <w:t>72 ч</w:t>
            </w:r>
          </w:p>
        </w:tc>
        <w:tc>
          <w:tcPr>
            <w:tcW w:w="1843" w:type="dxa"/>
            <w:tcBorders>
              <w:top w:val="single" w:sz="4" w:space="0" w:color="auto"/>
            </w:tcBorders>
          </w:tcPr>
          <w:p w14:paraId="786FE91B" w14:textId="3EBD9E6E" w:rsidR="00DE6771" w:rsidRPr="00553D00" w:rsidRDefault="00DE6771" w:rsidP="006F06B4">
            <w:pPr>
              <w:pStyle w:val="af8"/>
              <w:jc w:val="center"/>
              <w:rPr>
                <w:szCs w:val="24"/>
              </w:rPr>
            </w:pPr>
            <w:r w:rsidRPr="00553D00">
              <w:rPr>
                <w:szCs w:val="24"/>
              </w:rPr>
              <w:t>120 ч</w:t>
            </w:r>
          </w:p>
        </w:tc>
        <w:tc>
          <w:tcPr>
            <w:tcW w:w="2381" w:type="dxa"/>
            <w:tcBorders>
              <w:top w:val="single" w:sz="4" w:space="0" w:color="auto"/>
            </w:tcBorders>
          </w:tcPr>
          <w:p w14:paraId="784EA7B7" w14:textId="0B73C3D2" w:rsidR="00DE6771" w:rsidRPr="00553D00" w:rsidRDefault="00DE6771" w:rsidP="006F06B4">
            <w:pPr>
              <w:pStyle w:val="af8"/>
              <w:jc w:val="center"/>
              <w:rPr>
                <w:szCs w:val="24"/>
              </w:rPr>
            </w:pPr>
            <w:r w:rsidRPr="00553D00">
              <w:rPr>
                <w:szCs w:val="24"/>
              </w:rPr>
              <w:t>168 ч</w:t>
            </w:r>
          </w:p>
        </w:tc>
      </w:tr>
      <w:tr w:rsidR="00553D00" w:rsidRPr="00553D00" w14:paraId="6C08B79E" w14:textId="77777777">
        <w:tc>
          <w:tcPr>
            <w:tcW w:w="2155" w:type="dxa"/>
          </w:tcPr>
          <w:p w14:paraId="1A7154BC" w14:textId="77777777" w:rsidR="00DE6771" w:rsidRPr="00553D00" w:rsidRDefault="00DE6771" w:rsidP="00C03E9D">
            <w:pPr>
              <w:pStyle w:val="af8"/>
              <w:jc w:val="both"/>
              <w:rPr>
                <w:szCs w:val="24"/>
              </w:rPr>
            </w:pPr>
            <w:r w:rsidRPr="00553D00">
              <w:rPr>
                <w:szCs w:val="24"/>
              </w:rPr>
              <w:t>Контроль</w:t>
            </w:r>
          </w:p>
        </w:tc>
        <w:tc>
          <w:tcPr>
            <w:tcW w:w="1560" w:type="dxa"/>
          </w:tcPr>
          <w:p w14:paraId="08CC795B" w14:textId="77777777" w:rsidR="00DE6771" w:rsidRPr="00553D00" w:rsidRDefault="00DE6771" w:rsidP="00C03E9D">
            <w:pPr>
              <w:pStyle w:val="af8"/>
              <w:jc w:val="center"/>
              <w:rPr>
                <w:szCs w:val="24"/>
              </w:rPr>
            </w:pPr>
            <w:r w:rsidRPr="00553D00">
              <w:rPr>
                <w:szCs w:val="24"/>
              </w:rPr>
              <w:t>0</w:t>
            </w:r>
          </w:p>
        </w:tc>
        <w:tc>
          <w:tcPr>
            <w:tcW w:w="1417" w:type="dxa"/>
          </w:tcPr>
          <w:p w14:paraId="27584F5C" w14:textId="6775E88D" w:rsidR="00DE6771" w:rsidRPr="00553D00" w:rsidRDefault="00EF7F92" w:rsidP="00C03E9D">
            <w:pPr>
              <w:pStyle w:val="af8"/>
              <w:jc w:val="center"/>
              <w:rPr>
                <w:szCs w:val="24"/>
              </w:rPr>
            </w:pPr>
            <w:r w:rsidRPr="00553D00">
              <w:rPr>
                <w:szCs w:val="24"/>
              </w:rPr>
              <w:t>56,94</w:t>
            </w:r>
            <w:r w:rsidR="00DE6771" w:rsidRPr="00553D00">
              <w:rPr>
                <w:szCs w:val="24"/>
              </w:rPr>
              <w:t>±0</w:t>
            </w:r>
            <w:r w:rsidR="00C033FE" w:rsidRPr="00553D00">
              <w:rPr>
                <w:szCs w:val="24"/>
              </w:rPr>
              <w:t>,</w:t>
            </w:r>
            <w:r w:rsidR="00DE6771" w:rsidRPr="00553D00">
              <w:rPr>
                <w:szCs w:val="24"/>
              </w:rPr>
              <w:t>3</w:t>
            </w:r>
          </w:p>
        </w:tc>
        <w:tc>
          <w:tcPr>
            <w:tcW w:w="1843" w:type="dxa"/>
          </w:tcPr>
          <w:p w14:paraId="01E931DA" w14:textId="653A93B4" w:rsidR="00DE6771" w:rsidRPr="00553D00" w:rsidRDefault="002022A2" w:rsidP="00C03E9D">
            <w:pPr>
              <w:pStyle w:val="af8"/>
              <w:jc w:val="center"/>
              <w:rPr>
                <w:szCs w:val="24"/>
              </w:rPr>
            </w:pPr>
            <w:r w:rsidRPr="00553D00">
              <w:rPr>
                <w:szCs w:val="24"/>
              </w:rPr>
              <w:t>63,51</w:t>
            </w:r>
            <w:r w:rsidR="00DE6771" w:rsidRPr="00553D00">
              <w:rPr>
                <w:szCs w:val="24"/>
              </w:rPr>
              <w:t>±0</w:t>
            </w:r>
            <w:r w:rsidR="00C033FE" w:rsidRPr="00553D00">
              <w:rPr>
                <w:szCs w:val="24"/>
              </w:rPr>
              <w:t>,</w:t>
            </w:r>
            <w:r w:rsidR="00DE6771" w:rsidRPr="00553D00">
              <w:rPr>
                <w:szCs w:val="24"/>
              </w:rPr>
              <w:t>5</w:t>
            </w:r>
          </w:p>
        </w:tc>
        <w:tc>
          <w:tcPr>
            <w:tcW w:w="2381" w:type="dxa"/>
          </w:tcPr>
          <w:p w14:paraId="6A2A18DD" w14:textId="4AA860FB" w:rsidR="00DE6771" w:rsidRPr="00553D00" w:rsidRDefault="002022A2" w:rsidP="00C03E9D">
            <w:pPr>
              <w:pStyle w:val="af8"/>
              <w:jc w:val="center"/>
              <w:rPr>
                <w:szCs w:val="24"/>
              </w:rPr>
            </w:pPr>
            <w:r w:rsidRPr="00553D00">
              <w:rPr>
                <w:szCs w:val="24"/>
              </w:rPr>
              <w:t>68,62</w:t>
            </w:r>
            <w:r w:rsidR="00DE6771" w:rsidRPr="00553D00">
              <w:rPr>
                <w:szCs w:val="24"/>
              </w:rPr>
              <w:t>±0</w:t>
            </w:r>
            <w:r w:rsidR="00C033FE" w:rsidRPr="00553D00">
              <w:rPr>
                <w:szCs w:val="24"/>
              </w:rPr>
              <w:t>,</w:t>
            </w:r>
            <w:r w:rsidR="00DE6771" w:rsidRPr="00553D00">
              <w:rPr>
                <w:szCs w:val="24"/>
              </w:rPr>
              <w:t>2</w:t>
            </w:r>
          </w:p>
        </w:tc>
      </w:tr>
      <w:tr w:rsidR="00553D00" w:rsidRPr="00553D00" w14:paraId="35C73E56" w14:textId="77777777">
        <w:tc>
          <w:tcPr>
            <w:tcW w:w="2155" w:type="dxa"/>
          </w:tcPr>
          <w:p w14:paraId="2579175F" w14:textId="77777777" w:rsidR="00DE6771" w:rsidRPr="00553D00" w:rsidRDefault="00DE6771" w:rsidP="00C03E9D">
            <w:pPr>
              <w:pStyle w:val="af8"/>
              <w:jc w:val="both"/>
              <w:rPr>
                <w:szCs w:val="24"/>
              </w:rPr>
            </w:pPr>
            <w:r w:rsidRPr="00553D00">
              <w:rPr>
                <w:szCs w:val="24"/>
              </w:rPr>
              <w:t>Метанол</w:t>
            </w:r>
          </w:p>
        </w:tc>
        <w:tc>
          <w:tcPr>
            <w:tcW w:w="1560" w:type="dxa"/>
          </w:tcPr>
          <w:p w14:paraId="31824B70" w14:textId="08C9BFB7" w:rsidR="00DE6771" w:rsidRPr="00553D00" w:rsidRDefault="00DE6771" w:rsidP="00C03E9D">
            <w:pPr>
              <w:pStyle w:val="af8"/>
              <w:jc w:val="center"/>
              <w:rPr>
                <w:szCs w:val="24"/>
              </w:rPr>
            </w:pPr>
            <w:r w:rsidRPr="00553D00">
              <w:rPr>
                <w:szCs w:val="24"/>
              </w:rPr>
              <w:t>1</w:t>
            </w:r>
            <w:r w:rsidR="00C033FE" w:rsidRPr="00553D00">
              <w:rPr>
                <w:szCs w:val="24"/>
              </w:rPr>
              <w:t>,</w:t>
            </w:r>
            <w:r w:rsidRPr="00553D00">
              <w:rPr>
                <w:szCs w:val="24"/>
              </w:rPr>
              <w:t>0</w:t>
            </w:r>
          </w:p>
        </w:tc>
        <w:tc>
          <w:tcPr>
            <w:tcW w:w="1417" w:type="dxa"/>
          </w:tcPr>
          <w:p w14:paraId="6E94DCCE" w14:textId="474CFCBA" w:rsidR="00DE6771" w:rsidRPr="00553D00" w:rsidRDefault="002F4AB7" w:rsidP="00C03E9D">
            <w:pPr>
              <w:pStyle w:val="af8"/>
              <w:jc w:val="center"/>
              <w:rPr>
                <w:szCs w:val="24"/>
              </w:rPr>
            </w:pPr>
            <w:r w:rsidRPr="00553D00">
              <w:rPr>
                <w:szCs w:val="24"/>
              </w:rPr>
              <w:t>24,82</w:t>
            </w:r>
            <w:r w:rsidR="00320F6F" w:rsidRPr="00553D00">
              <w:rPr>
                <w:szCs w:val="24"/>
              </w:rPr>
              <w:t>±0</w:t>
            </w:r>
            <w:r w:rsidR="00C033FE" w:rsidRPr="00553D00">
              <w:rPr>
                <w:szCs w:val="24"/>
              </w:rPr>
              <w:t>,</w:t>
            </w:r>
            <w:r w:rsidR="00320F6F" w:rsidRPr="00553D00">
              <w:rPr>
                <w:szCs w:val="24"/>
              </w:rPr>
              <w:t>3</w:t>
            </w:r>
          </w:p>
        </w:tc>
        <w:tc>
          <w:tcPr>
            <w:tcW w:w="1843" w:type="dxa"/>
          </w:tcPr>
          <w:p w14:paraId="5FE7B1DC" w14:textId="5A209BB6" w:rsidR="00DE6771" w:rsidRPr="00553D00" w:rsidRDefault="002F4AB7" w:rsidP="00C03E9D">
            <w:pPr>
              <w:pStyle w:val="af8"/>
              <w:jc w:val="center"/>
              <w:rPr>
                <w:szCs w:val="24"/>
              </w:rPr>
            </w:pPr>
            <w:r w:rsidRPr="00553D00">
              <w:rPr>
                <w:szCs w:val="24"/>
              </w:rPr>
              <w:t>32,12</w:t>
            </w:r>
            <w:r w:rsidR="00A92D8D" w:rsidRPr="00553D00">
              <w:rPr>
                <w:szCs w:val="24"/>
              </w:rPr>
              <w:t>±0</w:t>
            </w:r>
            <w:r w:rsidR="00C033FE" w:rsidRPr="00553D00">
              <w:rPr>
                <w:szCs w:val="24"/>
              </w:rPr>
              <w:t>,</w:t>
            </w:r>
            <w:r w:rsidR="00320F6F" w:rsidRPr="00553D00">
              <w:rPr>
                <w:szCs w:val="24"/>
              </w:rPr>
              <w:t>4</w:t>
            </w:r>
          </w:p>
        </w:tc>
        <w:tc>
          <w:tcPr>
            <w:tcW w:w="2381" w:type="dxa"/>
          </w:tcPr>
          <w:p w14:paraId="569F3BD5" w14:textId="6AC8E342" w:rsidR="00DE6771" w:rsidRPr="00553D00" w:rsidRDefault="002F4AB7" w:rsidP="00C03E9D">
            <w:pPr>
              <w:pStyle w:val="af8"/>
              <w:jc w:val="center"/>
              <w:rPr>
                <w:szCs w:val="24"/>
              </w:rPr>
            </w:pPr>
            <w:r w:rsidRPr="00553D00">
              <w:rPr>
                <w:szCs w:val="24"/>
              </w:rPr>
              <w:t>40,15</w:t>
            </w:r>
            <w:r w:rsidR="00A92D8D" w:rsidRPr="00553D00">
              <w:rPr>
                <w:szCs w:val="24"/>
              </w:rPr>
              <w:t>±0</w:t>
            </w:r>
            <w:r w:rsidR="00C033FE" w:rsidRPr="00553D00">
              <w:rPr>
                <w:szCs w:val="24"/>
              </w:rPr>
              <w:t>,</w:t>
            </w:r>
            <w:r w:rsidR="00A92D8D" w:rsidRPr="00553D00">
              <w:rPr>
                <w:szCs w:val="24"/>
              </w:rPr>
              <w:t>1</w:t>
            </w:r>
          </w:p>
        </w:tc>
      </w:tr>
      <w:tr w:rsidR="00553D00" w:rsidRPr="00553D00" w14:paraId="6FC3B64E" w14:textId="77777777">
        <w:tc>
          <w:tcPr>
            <w:tcW w:w="2155" w:type="dxa"/>
          </w:tcPr>
          <w:p w14:paraId="37AF288F" w14:textId="77777777" w:rsidR="00DE6771" w:rsidRPr="00553D00" w:rsidRDefault="00DE6771" w:rsidP="00C03E9D">
            <w:pPr>
              <w:pStyle w:val="af8"/>
              <w:jc w:val="both"/>
              <w:rPr>
                <w:szCs w:val="24"/>
              </w:rPr>
            </w:pPr>
            <w:r w:rsidRPr="00553D00">
              <w:rPr>
                <w:szCs w:val="24"/>
              </w:rPr>
              <w:t>Метанол</w:t>
            </w:r>
          </w:p>
        </w:tc>
        <w:tc>
          <w:tcPr>
            <w:tcW w:w="1560" w:type="dxa"/>
          </w:tcPr>
          <w:p w14:paraId="55B3BC15" w14:textId="580A3972" w:rsidR="00DE6771" w:rsidRPr="00553D00" w:rsidRDefault="00DE6771" w:rsidP="00C03E9D">
            <w:pPr>
              <w:pStyle w:val="af8"/>
              <w:jc w:val="center"/>
              <w:rPr>
                <w:szCs w:val="24"/>
              </w:rPr>
            </w:pPr>
            <w:r w:rsidRPr="00553D00">
              <w:rPr>
                <w:szCs w:val="24"/>
              </w:rPr>
              <w:t>2</w:t>
            </w:r>
            <w:r w:rsidR="00C033FE" w:rsidRPr="00553D00">
              <w:rPr>
                <w:szCs w:val="24"/>
              </w:rPr>
              <w:t>,</w:t>
            </w:r>
            <w:r w:rsidRPr="00553D00">
              <w:rPr>
                <w:szCs w:val="24"/>
              </w:rPr>
              <w:t>0</w:t>
            </w:r>
          </w:p>
        </w:tc>
        <w:tc>
          <w:tcPr>
            <w:tcW w:w="1417" w:type="dxa"/>
          </w:tcPr>
          <w:p w14:paraId="6B434C11" w14:textId="1B946BE1" w:rsidR="00DE6771" w:rsidRPr="00553D00" w:rsidRDefault="00C8544D" w:rsidP="00C03E9D">
            <w:pPr>
              <w:pStyle w:val="af8"/>
              <w:jc w:val="center"/>
              <w:rPr>
                <w:szCs w:val="24"/>
              </w:rPr>
            </w:pPr>
            <w:r w:rsidRPr="00553D00">
              <w:rPr>
                <w:szCs w:val="24"/>
              </w:rPr>
              <w:t>42,34</w:t>
            </w:r>
            <w:r w:rsidR="00320F6F" w:rsidRPr="00553D00">
              <w:rPr>
                <w:szCs w:val="24"/>
              </w:rPr>
              <w:t>±0</w:t>
            </w:r>
            <w:r w:rsidR="00C033FE" w:rsidRPr="00553D00">
              <w:rPr>
                <w:szCs w:val="24"/>
              </w:rPr>
              <w:t>,</w:t>
            </w:r>
            <w:r w:rsidR="00320F6F" w:rsidRPr="00553D00">
              <w:rPr>
                <w:szCs w:val="24"/>
              </w:rPr>
              <w:t>1</w:t>
            </w:r>
          </w:p>
        </w:tc>
        <w:tc>
          <w:tcPr>
            <w:tcW w:w="1843" w:type="dxa"/>
          </w:tcPr>
          <w:p w14:paraId="0FCA0B3C" w14:textId="717CED91" w:rsidR="00DE6771" w:rsidRPr="00553D00" w:rsidRDefault="00C8544D" w:rsidP="00C03E9D">
            <w:pPr>
              <w:pStyle w:val="af8"/>
              <w:jc w:val="center"/>
              <w:rPr>
                <w:szCs w:val="24"/>
              </w:rPr>
            </w:pPr>
            <w:r w:rsidRPr="00553D00">
              <w:rPr>
                <w:szCs w:val="24"/>
              </w:rPr>
              <w:t>51,83</w:t>
            </w:r>
            <w:r w:rsidR="002723CF" w:rsidRPr="00553D00">
              <w:rPr>
                <w:szCs w:val="24"/>
              </w:rPr>
              <w:t>±0</w:t>
            </w:r>
            <w:r w:rsidR="00C033FE" w:rsidRPr="00553D00">
              <w:rPr>
                <w:szCs w:val="24"/>
              </w:rPr>
              <w:t>,</w:t>
            </w:r>
            <w:r w:rsidR="002723CF" w:rsidRPr="00553D00">
              <w:rPr>
                <w:szCs w:val="24"/>
              </w:rPr>
              <w:t>5</w:t>
            </w:r>
          </w:p>
        </w:tc>
        <w:tc>
          <w:tcPr>
            <w:tcW w:w="2381" w:type="dxa"/>
          </w:tcPr>
          <w:p w14:paraId="551DB55E" w14:textId="47910F3F" w:rsidR="00DE6771" w:rsidRPr="00553D00" w:rsidRDefault="00C8544D" w:rsidP="00C03E9D">
            <w:pPr>
              <w:pStyle w:val="af8"/>
              <w:jc w:val="center"/>
              <w:rPr>
                <w:szCs w:val="24"/>
              </w:rPr>
            </w:pPr>
            <w:r w:rsidRPr="00553D00">
              <w:rPr>
                <w:szCs w:val="24"/>
              </w:rPr>
              <w:t>56,94</w:t>
            </w:r>
            <w:r w:rsidR="00A92D8D" w:rsidRPr="00553D00">
              <w:rPr>
                <w:szCs w:val="24"/>
              </w:rPr>
              <w:t>±0</w:t>
            </w:r>
            <w:r w:rsidR="00C033FE" w:rsidRPr="00553D00">
              <w:rPr>
                <w:szCs w:val="24"/>
              </w:rPr>
              <w:t>,</w:t>
            </w:r>
            <w:r w:rsidR="00A92D8D" w:rsidRPr="00553D00">
              <w:rPr>
                <w:szCs w:val="24"/>
              </w:rPr>
              <w:t>2</w:t>
            </w:r>
          </w:p>
        </w:tc>
      </w:tr>
      <w:tr w:rsidR="00553D00" w:rsidRPr="00553D00" w14:paraId="4E90034A" w14:textId="77777777">
        <w:tc>
          <w:tcPr>
            <w:tcW w:w="2155" w:type="dxa"/>
          </w:tcPr>
          <w:p w14:paraId="4235C266" w14:textId="77777777" w:rsidR="00DE6771" w:rsidRPr="00553D00" w:rsidRDefault="00DE6771" w:rsidP="00C03E9D">
            <w:pPr>
              <w:pStyle w:val="af8"/>
              <w:jc w:val="both"/>
              <w:rPr>
                <w:szCs w:val="24"/>
              </w:rPr>
            </w:pPr>
            <w:r w:rsidRPr="00553D00">
              <w:rPr>
                <w:szCs w:val="24"/>
              </w:rPr>
              <w:t>Метанол</w:t>
            </w:r>
          </w:p>
        </w:tc>
        <w:tc>
          <w:tcPr>
            <w:tcW w:w="1560" w:type="dxa"/>
          </w:tcPr>
          <w:p w14:paraId="236FAAD5" w14:textId="3B54F8D2" w:rsidR="00DE6771" w:rsidRPr="00553D00" w:rsidRDefault="00DE6771" w:rsidP="00C03E9D">
            <w:pPr>
              <w:pStyle w:val="af8"/>
              <w:jc w:val="center"/>
              <w:rPr>
                <w:szCs w:val="24"/>
              </w:rPr>
            </w:pPr>
            <w:r w:rsidRPr="00553D00">
              <w:rPr>
                <w:szCs w:val="24"/>
              </w:rPr>
              <w:t>3</w:t>
            </w:r>
            <w:r w:rsidR="00C033FE" w:rsidRPr="00553D00">
              <w:rPr>
                <w:szCs w:val="24"/>
              </w:rPr>
              <w:t>,</w:t>
            </w:r>
            <w:r w:rsidRPr="00553D00">
              <w:rPr>
                <w:szCs w:val="24"/>
              </w:rPr>
              <w:t>0</w:t>
            </w:r>
          </w:p>
        </w:tc>
        <w:tc>
          <w:tcPr>
            <w:tcW w:w="1417" w:type="dxa"/>
          </w:tcPr>
          <w:p w14:paraId="0DF976D0" w14:textId="6609B276" w:rsidR="00DE6771" w:rsidRPr="00553D00" w:rsidRDefault="005653DA" w:rsidP="00C03E9D">
            <w:pPr>
              <w:pStyle w:val="af8"/>
              <w:jc w:val="center"/>
              <w:rPr>
                <w:szCs w:val="24"/>
              </w:rPr>
            </w:pPr>
            <w:r w:rsidRPr="00553D00">
              <w:rPr>
                <w:szCs w:val="24"/>
              </w:rPr>
              <w:t>30,6</w:t>
            </w:r>
            <w:r w:rsidR="00320F6F" w:rsidRPr="00553D00">
              <w:rPr>
                <w:szCs w:val="24"/>
              </w:rPr>
              <w:t>±0</w:t>
            </w:r>
            <w:r w:rsidR="00C033FE" w:rsidRPr="00553D00">
              <w:rPr>
                <w:szCs w:val="24"/>
              </w:rPr>
              <w:t>,</w:t>
            </w:r>
            <w:r w:rsidR="00320F6F" w:rsidRPr="00553D00">
              <w:rPr>
                <w:szCs w:val="24"/>
              </w:rPr>
              <w:t>2</w:t>
            </w:r>
          </w:p>
        </w:tc>
        <w:tc>
          <w:tcPr>
            <w:tcW w:w="1843" w:type="dxa"/>
          </w:tcPr>
          <w:p w14:paraId="364FBD57" w14:textId="150B122C" w:rsidR="00DE6771" w:rsidRPr="00553D00" w:rsidRDefault="005653DA" w:rsidP="00C03E9D">
            <w:pPr>
              <w:pStyle w:val="af8"/>
              <w:jc w:val="center"/>
              <w:rPr>
                <w:szCs w:val="24"/>
              </w:rPr>
            </w:pPr>
            <w:r w:rsidRPr="00553D00">
              <w:rPr>
                <w:szCs w:val="24"/>
              </w:rPr>
              <w:t>38,69</w:t>
            </w:r>
            <w:r w:rsidR="00AF3A76" w:rsidRPr="00553D00">
              <w:rPr>
                <w:szCs w:val="24"/>
              </w:rPr>
              <w:t>±0</w:t>
            </w:r>
            <w:r w:rsidR="00C033FE" w:rsidRPr="00553D00">
              <w:rPr>
                <w:szCs w:val="24"/>
              </w:rPr>
              <w:t>,</w:t>
            </w:r>
            <w:r w:rsidR="00AF3A76" w:rsidRPr="00553D00">
              <w:rPr>
                <w:szCs w:val="24"/>
              </w:rPr>
              <w:t>3</w:t>
            </w:r>
          </w:p>
        </w:tc>
        <w:tc>
          <w:tcPr>
            <w:tcW w:w="2381" w:type="dxa"/>
          </w:tcPr>
          <w:p w14:paraId="2C1F79CA" w14:textId="726291D1" w:rsidR="00DE6771" w:rsidRPr="00553D00" w:rsidRDefault="005653DA" w:rsidP="00C03E9D">
            <w:pPr>
              <w:pStyle w:val="af8"/>
              <w:jc w:val="center"/>
              <w:rPr>
                <w:szCs w:val="24"/>
              </w:rPr>
            </w:pPr>
            <w:r w:rsidRPr="00553D00">
              <w:rPr>
                <w:szCs w:val="24"/>
              </w:rPr>
              <w:t>45,26</w:t>
            </w:r>
            <w:r w:rsidR="00A92D8D" w:rsidRPr="00553D00">
              <w:rPr>
                <w:szCs w:val="24"/>
              </w:rPr>
              <w:t>±0</w:t>
            </w:r>
            <w:r w:rsidR="00C033FE" w:rsidRPr="00553D00">
              <w:rPr>
                <w:szCs w:val="24"/>
              </w:rPr>
              <w:t>,</w:t>
            </w:r>
            <w:r w:rsidR="00A92D8D" w:rsidRPr="00553D00">
              <w:rPr>
                <w:szCs w:val="24"/>
              </w:rPr>
              <w:t>5</w:t>
            </w:r>
          </w:p>
        </w:tc>
      </w:tr>
      <w:tr w:rsidR="00553D00" w:rsidRPr="00553D00" w14:paraId="2D9EAEE8" w14:textId="77777777">
        <w:tc>
          <w:tcPr>
            <w:tcW w:w="2155" w:type="dxa"/>
          </w:tcPr>
          <w:p w14:paraId="05DAFD9C" w14:textId="77777777" w:rsidR="007155E4" w:rsidRPr="00553D00" w:rsidRDefault="007155E4" w:rsidP="00C03E9D">
            <w:pPr>
              <w:pStyle w:val="af8"/>
              <w:jc w:val="both"/>
              <w:rPr>
                <w:szCs w:val="24"/>
              </w:rPr>
            </w:pPr>
            <w:r w:rsidRPr="00553D00">
              <w:rPr>
                <w:szCs w:val="24"/>
              </w:rPr>
              <w:t xml:space="preserve">Этанол </w:t>
            </w:r>
          </w:p>
        </w:tc>
        <w:tc>
          <w:tcPr>
            <w:tcW w:w="1560" w:type="dxa"/>
          </w:tcPr>
          <w:p w14:paraId="3D400757" w14:textId="4E0B31E0" w:rsidR="007155E4" w:rsidRPr="00553D00" w:rsidRDefault="007155E4" w:rsidP="00C03E9D">
            <w:pPr>
              <w:pStyle w:val="af8"/>
              <w:jc w:val="center"/>
              <w:rPr>
                <w:szCs w:val="24"/>
              </w:rPr>
            </w:pPr>
            <w:r w:rsidRPr="00553D00">
              <w:rPr>
                <w:szCs w:val="24"/>
              </w:rPr>
              <w:t>1</w:t>
            </w:r>
            <w:r w:rsidR="00C033FE" w:rsidRPr="00553D00">
              <w:rPr>
                <w:szCs w:val="24"/>
              </w:rPr>
              <w:t>,</w:t>
            </w:r>
            <w:r w:rsidRPr="00553D00">
              <w:rPr>
                <w:szCs w:val="24"/>
              </w:rPr>
              <w:t>0</w:t>
            </w:r>
          </w:p>
        </w:tc>
        <w:tc>
          <w:tcPr>
            <w:tcW w:w="1417" w:type="dxa"/>
          </w:tcPr>
          <w:p w14:paraId="5C665AE3" w14:textId="787F7F80" w:rsidR="007155E4" w:rsidRPr="00553D00" w:rsidRDefault="00005544" w:rsidP="00C03E9D">
            <w:pPr>
              <w:pStyle w:val="af8"/>
              <w:jc w:val="center"/>
              <w:rPr>
                <w:szCs w:val="24"/>
              </w:rPr>
            </w:pPr>
            <w:r w:rsidRPr="00553D00">
              <w:rPr>
                <w:szCs w:val="24"/>
              </w:rPr>
              <w:t>59,13</w:t>
            </w:r>
            <w:r w:rsidR="007155E4" w:rsidRPr="00553D00">
              <w:rPr>
                <w:szCs w:val="24"/>
              </w:rPr>
              <w:t>±0</w:t>
            </w:r>
            <w:r w:rsidR="00C033FE" w:rsidRPr="00553D00">
              <w:rPr>
                <w:szCs w:val="24"/>
              </w:rPr>
              <w:t>,</w:t>
            </w:r>
            <w:r w:rsidR="007155E4" w:rsidRPr="00553D00">
              <w:rPr>
                <w:szCs w:val="24"/>
              </w:rPr>
              <w:t>9</w:t>
            </w:r>
          </w:p>
        </w:tc>
        <w:tc>
          <w:tcPr>
            <w:tcW w:w="1843" w:type="dxa"/>
          </w:tcPr>
          <w:p w14:paraId="5DB99ED7" w14:textId="3BCF0973" w:rsidR="007155E4" w:rsidRPr="00553D00" w:rsidRDefault="00005544" w:rsidP="00C03E9D">
            <w:pPr>
              <w:pStyle w:val="af8"/>
              <w:jc w:val="center"/>
              <w:rPr>
                <w:szCs w:val="24"/>
              </w:rPr>
            </w:pPr>
            <w:r w:rsidRPr="00553D00">
              <w:rPr>
                <w:szCs w:val="24"/>
              </w:rPr>
              <w:t>64,97</w:t>
            </w:r>
            <w:r w:rsidR="007155E4" w:rsidRPr="00553D00">
              <w:rPr>
                <w:szCs w:val="24"/>
              </w:rPr>
              <w:t>±0</w:t>
            </w:r>
            <w:r w:rsidR="00C033FE" w:rsidRPr="00553D00">
              <w:rPr>
                <w:szCs w:val="24"/>
              </w:rPr>
              <w:t>,</w:t>
            </w:r>
            <w:r w:rsidR="007155E4" w:rsidRPr="00553D00">
              <w:rPr>
                <w:szCs w:val="24"/>
              </w:rPr>
              <w:t>2</w:t>
            </w:r>
          </w:p>
        </w:tc>
        <w:tc>
          <w:tcPr>
            <w:tcW w:w="2381" w:type="dxa"/>
          </w:tcPr>
          <w:p w14:paraId="350F78EB" w14:textId="7185DB07" w:rsidR="007155E4" w:rsidRPr="00553D00" w:rsidRDefault="00005544" w:rsidP="00C03E9D">
            <w:pPr>
              <w:pStyle w:val="af8"/>
              <w:jc w:val="center"/>
              <w:rPr>
                <w:b/>
                <w:bCs/>
                <w:szCs w:val="24"/>
              </w:rPr>
            </w:pPr>
            <w:r w:rsidRPr="00553D00">
              <w:rPr>
                <w:szCs w:val="24"/>
              </w:rPr>
              <w:t>70,08</w:t>
            </w:r>
            <w:r w:rsidR="007155E4" w:rsidRPr="00553D00">
              <w:rPr>
                <w:szCs w:val="24"/>
              </w:rPr>
              <w:t>±0</w:t>
            </w:r>
            <w:r w:rsidR="00C033FE" w:rsidRPr="00553D00">
              <w:rPr>
                <w:szCs w:val="24"/>
              </w:rPr>
              <w:t>,</w:t>
            </w:r>
            <w:r w:rsidR="007155E4" w:rsidRPr="00553D00">
              <w:rPr>
                <w:szCs w:val="24"/>
              </w:rPr>
              <w:t>2</w:t>
            </w:r>
          </w:p>
        </w:tc>
      </w:tr>
      <w:tr w:rsidR="00553D00" w:rsidRPr="00553D00" w14:paraId="05047A69" w14:textId="77777777">
        <w:tc>
          <w:tcPr>
            <w:tcW w:w="2155" w:type="dxa"/>
          </w:tcPr>
          <w:p w14:paraId="3BA8C476" w14:textId="77777777" w:rsidR="007155E4" w:rsidRPr="00553D00" w:rsidRDefault="007155E4" w:rsidP="00C03E9D">
            <w:pPr>
              <w:pStyle w:val="af8"/>
              <w:jc w:val="both"/>
              <w:rPr>
                <w:szCs w:val="24"/>
              </w:rPr>
            </w:pPr>
            <w:r w:rsidRPr="00553D00">
              <w:rPr>
                <w:szCs w:val="24"/>
              </w:rPr>
              <w:t xml:space="preserve">Этанол </w:t>
            </w:r>
          </w:p>
        </w:tc>
        <w:tc>
          <w:tcPr>
            <w:tcW w:w="1560" w:type="dxa"/>
          </w:tcPr>
          <w:p w14:paraId="5485B5F6" w14:textId="5A925112" w:rsidR="007155E4" w:rsidRPr="00553D00" w:rsidRDefault="007155E4" w:rsidP="00C03E9D">
            <w:pPr>
              <w:pStyle w:val="af8"/>
              <w:jc w:val="center"/>
              <w:rPr>
                <w:szCs w:val="24"/>
              </w:rPr>
            </w:pPr>
            <w:r w:rsidRPr="00553D00">
              <w:rPr>
                <w:szCs w:val="24"/>
              </w:rPr>
              <w:t>2</w:t>
            </w:r>
            <w:r w:rsidR="00C033FE" w:rsidRPr="00553D00">
              <w:rPr>
                <w:szCs w:val="24"/>
              </w:rPr>
              <w:t>,</w:t>
            </w:r>
            <w:r w:rsidRPr="00553D00">
              <w:rPr>
                <w:szCs w:val="24"/>
              </w:rPr>
              <w:t>0</w:t>
            </w:r>
          </w:p>
        </w:tc>
        <w:tc>
          <w:tcPr>
            <w:tcW w:w="1417" w:type="dxa"/>
          </w:tcPr>
          <w:p w14:paraId="28A28911" w14:textId="543FC17B" w:rsidR="007155E4" w:rsidRPr="00553D00" w:rsidRDefault="008B0FA6" w:rsidP="00C03E9D">
            <w:pPr>
              <w:pStyle w:val="af8"/>
              <w:jc w:val="center"/>
              <w:rPr>
                <w:szCs w:val="24"/>
              </w:rPr>
            </w:pPr>
            <w:r w:rsidRPr="00553D00">
              <w:rPr>
                <w:szCs w:val="24"/>
              </w:rPr>
              <w:t>58,4</w:t>
            </w:r>
            <w:r w:rsidR="007155E4" w:rsidRPr="00553D00">
              <w:rPr>
                <w:szCs w:val="24"/>
              </w:rPr>
              <w:t>±0</w:t>
            </w:r>
            <w:r w:rsidR="00C033FE" w:rsidRPr="00553D00">
              <w:rPr>
                <w:szCs w:val="24"/>
              </w:rPr>
              <w:t>,</w:t>
            </w:r>
            <w:r w:rsidR="007155E4" w:rsidRPr="00553D00">
              <w:rPr>
                <w:szCs w:val="24"/>
              </w:rPr>
              <w:t>7</w:t>
            </w:r>
          </w:p>
        </w:tc>
        <w:tc>
          <w:tcPr>
            <w:tcW w:w="1843" w:type="dxa"/>
          </w:tcPr>
          <w:p w14:paraId="7E711DD3" w14:textId="53295B49" w:rsidR="007155E4" w:rsidRPr="00553D00" w:rsidRDefault="008B0FA6" w:rsidP="00C03E9D">
            <w:pPr>
              <w:pStyle w:val="af8"/>
              <w:jc w:val="center"/>
              <w:rPr>
                <w:szCs w:val="24"/>
              </w:rPr>
            </w:pPr>
            <w:r w:rsidRPr="00553D00">
              <w:rPr>
                <w:szCs w:val="24"/>
              </w:rPr>
              <w:t>63,51</w:t>
            </w:r>
            <w:r w:rsidR="007155E4" w:rsidRPr="00553D00">
              <w:rPr>
                <w:szCs w:val="24"/>
              </w:rPr>
              <w:t>±0</w:t>
            </w:r>
            <w:r w:rsidR="00C033FE" w:rsidRPr="00553D00">
              <w:rPr>
                <w:szCs w:val="24"/>
              </w:rPr>
              <w:t>,</w:t>
            </w:r>
            <w:r w:rsidR="007155E4" w:rsidRPr="00553D00">
              <w:rPr>
                <w:szCs w:val="24"/>
              </w:rPr>
              <w:t>1</w:t>
            </w:r>
          </w:p>
        </w:tc>
        <w:tc>
          <w:tcPr>
            <w:tcW w:w="2381" w:type="dxa"/>
          </w:tcPr>
          <w:p w14:paraId="549220E3" w14:textId="3747E338" w:rsidR="007155E4" w:rsidRPr="00553D00" w:rsidRDefault="008B0FA6" w:rsidP="00C03E9D">
            <w:pPr>
              <w:pStyle w:val="af8"/>
              <w:jc w:val="center"/>
              <w:rPr>
                <w:szCs w:val="24"/>
              </w:rPr>
            </w:pPr>
            <w:r w:rsidRPr="00553D00">
              <w:rPr>
                <w:szCs w:val="24"/>
              </w:rPr>
              <w:t>69,35</w:t>
            </w:r>
            <w:r w:rsidR="007155E4" w:rsidRPr="00553D00">
              <w:rPr>
                <w:szCs w:val="24"/>
              </w:rPr>
              <w:t>±0</w:t>
            </w:r>
            <w:r w:rsidR="00C033FE" w:rsidRPr="00553D00">
              <w:rPr>
                <w:szCs w:val="24"/>
              </w:rPr>
              <w:t>,</w:t>
            </w:r>
            <w:r w:rsidR="007155E4" w:rsidRPr="00553D00">
              <w:rPr>
                <w:szCs w:val="24"/>
              </w:rPr>
              <w:t>4</w:t>
            </w:r>
          </w:p>
        </w:tc>
      </w:tr>
      <w:tr w:rsidR="00553D00" w:rsidRPr="00553D00" w14:paraId="1631B5FC" w14:textId="77777777">
        <w:tc>
          <w:tcPr>
            <w:tcW w:w="2155" w:type="dxa"/>
          </w:tcPr>
          <w:p w14:paraId="17D8CEBC" w14:textId="77777777" w:rsidR="007155E4" w:rsidRPr="00553D00" w:rsidRDefault="007155E4" w:rsidP="00C03E9D">
            <w:pPr>
              <w:pStyle w:val="af8"/>
              <w:jc w:val="both"/>
              <w:rPr>
                <w:szCs w:val="24"/>
              </w:rPr>
            </w:pPr>
            <w:r w:rsidRPr="00553D00">
              <w:rPr>
                <w:szCs w:val="24"/>
              </w:rPr>
              <w:t xml:space="preserve">Этанол </w:t>
            </w:r>
          </w:p>
        </w:tc>
        <w:tc>
          <w:tcPr>
            <w:tcW w:w="1560" w:type="dxa"/>
          </w:tcPr>
          <w:p w14:paraId="737FCBCC" w14:textId="6E63F0A0" w:rsidR="007155E4" w:rsidRPr="00553D00" w:rsidRDefault="007155E4" w:rsidP="00C03E9D">
            <w:pPr>
              <w:pStyle w:val="af8"/>
              <w:jc w:val="center"/>
              <w:rPr>
                <w:b/>
                <w:bCs/>
                <w:szCs w:val="24"/>
              </w:rPr>
            </w:pPr>
            <w:r w:rsidRPr="00553D00">
              <w:rPr>
                <w:b/>
                <w:bCs/>
                <w:szCs w:val="24"/>
              </w:rPr>
              <w:t>3</w:t>
            </w:r>
            <w:r w:rsidR="00C033FE" w:rsidRPr="00553D00">
              <w:rPr>
                <w:b/>
                <w:bCs/>
                <w:szCs w:val="24"/>
              </w:rPr>
              <w:t>,</w:t>
            </w:r>
            <w:r w:rsidRPr="00553D00">
              <w:rPr>
                <w:b/>
                <w:bCs/>
                <w:szCs w:val="24"/>
              </w:rPr>
              <w:t>0</w:t>
            </w:r>
          </w:p>
        </w:tc>
        <w:tc>
          <w:tcPr>
            <w:tcW w:w="1417" w:type="dxa"/>
          </w:tcPr>
          <w:p w14:paraId="08BA5895" w14:textId="7768BFFC" w:rsidR="007155E4" w:rsidRPr="00553D00" w:rsidRDefault="005D762F" w:rsidP="00C03E9D">
            <w:pPr>
              <w:pStyle w:val="af8"/>
              <w:jc w:val="center"/>
              <w:rPr>
                <w:szCs w:val="24"/>
              </w:rPr>
            </w:pPr>
            <w:r w:rsidRPr="00553D00">
              <w:rPr>
                <w:szCs w:val="24"/>
              </w:rPr>
              <w:t>60,59</w:t>
            </w:r>
            <w:r w:rsidR="007155E4" w:rsidRPr="00553D00">
              <w:rPr>
                <w:szCs w:val="24"/>
              </w:rPr>
              <w:t>±0</w:t>
            </w:r>
            <w:r w:rsidR="00C033FE" w:rsidRPr="00553D00">
              <w:rPr>
                <w:szCs w:val="24"/>
              </w:rPr>
              <w:t>,</w:t>
            </w:r>
            <w:r w:rsidR="007155E4" w:rsidRPr="00553D00">
              <w:rPr>
                <w:szCs w:val="24"/>
              </w:rPr>
              <w:t>7</w:t>
            </w:r>
          </w:p>
        </w:tc>
        <w:tc>
          <w:tcPr>
            <w:tcW w:w="1843" w:type="dxa"/>
          </w:tcPr>
          <w:p w14:paraId="6FE50F30" w14:textId="1E0C7738" w:rsidR="007155E4" w:rsidRPr="00553D00" w:rsidRDefault="005D762F" w:rsidP="00C03E9D">
            <w:pPr>
              <w:pStyle w:val="af8"/>
              <w:jc w:val="center"/>
              <w:rPr>
                <w:szCs w:val="24"/>
              </w:rPr>
            </w:pPr>
            <w:r w:rsidRPr="00553D00">
              <w:rPr>
                <w:szCs w:val="24"/>
              </w:rPr>
              <w:t>67,16</w:t>
            </w:r>
            <w:r w:rsidR="007155E4" w:rsidRPr="00553D00">
              <w:rPr>
                <w:szCs w:val="24"/>
              </w:rPr>
              <w:t>±0</w:t>
            </w:r>
            <w:r w:rsidR="00C033FE" w:rsidRPr="00553D00">
              <w:rPr>
                <w:szCs w:val="24"/>
              </w:rPr>
              <w:t>,</w:t>
            </w:r>
            <w:r w:rsidR="007155E4" w:rsidRPr="00553D00">
              <w:rPr>
                <w:szCs w:val="24"/>
              </w:rPr>
              <w:t>3</w:t>
            </w:r>
          </w:p>
        </w:tc>
        <w:tc>
          <w:tcPr>
            <w:tcW w:w="2381" w:type="dxa"/>
          </w:tcPr>
          <w:p w14:paraId="41849415" w14:textId="2A5997A4" w:rsidR="007155E4" w:rsidRPr="00553D00" w:rsidRDefault="005D762F" w:rsidP="00C03E9D">
            <w:pPr>
              <w:pStyle w:val="af8"/>
              <w:jc w:val="center"/>
              <w:rPr>
                <w:szCs w:val="24"/>
              </w:rPr>
            </w:pPr>
            <w:r w:rsidRPr="00553D00">
              <w:rPr>
                <w:b/>
                <w:bCs/>
                <w:szCs w:val="24"/>
              </w:rPr>
              <w:t>79,57</w:t>
            </w:r>
            <w:r w:rsidR="007155E4" w:rsidRPr="00553D00">
              <w:rPr>
                <w:b/>
                <w:bCs/>
                <w:szCs w:val="24"/>
              </w:rPr>
              <w:t>±0</w:t>
            </w:r>
            <w:r w:rsidR="00C033FE" w:rsidRPr="00553D00">
              <w:rPr>
                <w:b/>
                <w:bCs/>
                <w:szCs w:val="24"/>
              </w:rPr>
              <w:t>,</w:t>
            </w:r>
            <w:r w:rsidR="007155E4" w:rsidRPr="00553D00">
              <w:rPr>
                <w:b/>
                <w:bCs/>
                <w:szCs w:val="24"/>
              </w:rPr>
              <w:t>8</w:t>
            </w:r>
          </w:p>
        </w:tc>
      </w:tr>
      <w:tr w:rsidR="00553D00" w:rsidRPr="00553D00" w14:paraId="6452CD63" w14:textId="77777777">
        <w:tc>
          <w:tcPr>
            <w:tcW w:w="2155" w:type="dxa"/>
          </w:tcPr>
          <w:p w14:paraId="025DBCC2" w14:textId="77777777" w:rsidR="007155E4" w:rsidRPr="00553D00" w:rsidRDefault="007155E4" w:rsidP="00C03E9D">
            <w:pPr>
              <w:pStyle w:val="af8"/>
              <w:jc w:val="both"/>
              <w:rPr>
                <w:szCs w:val="24"/>
              </w:rPr>
            </w:pPr>
            <w:r w:rsidRPr="00553D00">
              <w:rPr>
                <w:szCs w:val="24"/>
              </w:rPr>
              <w:t>Изопрапанол</w:t>
            </w:r>
          </w:p>
        </w:tc>
        <w:tc>
          <w:tcPr>
            <w:tcW w:w="1560" w:type="dxa"/>
          </w:tcPr>
          <w:p w14:paraId="611F1F5D" w14:textId="109F861C" w:rsidR="007155E4" w:rsidRPr="00553D00" w:rsidRDefault="007155E4" w:rsidP="00C03E9D">
            <w:pPr>
              <w:pStyle w:val="af8"/>
              <w:jc w:val="center"/>
              <w:rPr>
                <w:szCs w:val="24"/>
              </w:rPr>
            </w:pPr>
            <w:r w:rsidRPr="00553D00">
              <w:rPr>
                <w:szCs w:val="24"/>
              </w:rPr>
              <w:t>1</w:t>
            </w:r>
            <w:r w:rsidR="00C033FE" w:rsidRPr="00553D00">
              <w:rPr>
                <w:szCs w:val="24"/>
              </w:rPr>
              <w:t>,</w:t>
            </w:r>
            <w:r w:rsidRPr="00553D00">
              <w:rPr>
                <w:szCs w:val="24"/>
              </w:rPr>
              <w:t>0</w:t>
            </w:r>
          </w:p>
        </w:tc>
        <w:tc>
          <w:tcPr>
            <w:tcW w:w="1417" w:type="dxa"/>
          </w:tcPr>
          <w:p w14:paraId="0203182B" w14:textId="428015EE" w:rsidR="007155E4" w:rsidRPr="00553D00" w:rsidRDefault="007155E4" w:rsidP="00C03E9D">
            <w:pPr>
              <w:pStyle w:val="af8"/>
              <w:jc w:val="center"/>
              <w:rPr>
                <w:szCs w:val="24"/>
              </w:rPr>
            </w:pPr>
            <w:r w:rsidRPr="00553D00">
              <w:rPr>
                <w:szCs w:val="24"/>
              </w:rPr>
              <w:t>1</w:t>
            </w:r>
            <w:r w:rsidR="00F40C49" w:rsidRPr="00553D00">
              <w:rPr>
                <w:szCs w:val="24"/>
              </w:rPr>
              <w:t>0,95</w:t>
            </w:r>
            <w:r w:rsidRPr="00553D00">
              <w:rPr>
                <w:szCs w:val="24"/>
              </w:rPr>
              <w:t>±0</w:t>
            </w:r>
            <w:r w:rsidR="00C033FE" w:rsidRPr="00553D00">
              <w:rPr>
                <w:szCs w:val="24"/>
              </w:rPr>
              <w:t>,</w:t>
            </w:r>
            <w:r w:rsidRPr="00553D00">
              <w:rPr>
                <w:szCs w:val="24"/>
              </w:rPr>
              <w:t>3</w:t>
            </w:r>
          </w:p>
        </w:tc>
        <w:tc>
          <w:tcPr>
            <w:tcW w:w="1843" w:type="dxa"/>
          </w:tcPr>
          <w:p w14:paraId="4BC2EAE2" w14:textId="1FACB4CB" w:rsidR="007155E4" w:rsidRPr="00553D00" w:rsidRDefault="00F40C49" w:rsidP="00C03E9D">
            <w:pPr>
              <w:pStyle w:val="af8"/>
              <w:jc w:val="center"/>
              <w:rPr>
                <w:szCs w:val="24"/>
              </w:rPr>
            </w:pPr>
            <w:r w:rsidRPr="00553D00">
              <w:rPr>
                <w:szCs w:val="24"/>
              </w:rPr>
              <w:t>15,33</w:t>
            </w:r>
            <w:r w:rsidR="007155E4" w:rsidRPr="00553D00">
              <w:rPr>
                <w:szCs w:val="24"/>
              </w:rPr>
              <w:t>±0</w:t>
            </w:r>
            <w:r w:rsidR="00C033FE" w:rsidRPr="00553D00">
              <w:rPr>
                <w:szCs w:val="24"/>
              </w:rPr>
              <w:t>,</w:t>
            </w:r>
            <w:r w:rsidR="007155E4" w:rsidRPr="00553D00">
              <w:rPr>
                <w:szCs w:val="24"/>
              </w:rPr>
              <w:t>6</w:t>
            </w:r>
          </w:p>
        </w:tc>
        <w:tc>
          <w:tcPr>
            <w:tcW w:w="2381" w:type="dxa"/>
          </w:tcPr>
          <w:p w14:paraId="0FB9C1F7" w14:textId="102F6155" w:rsidR="007155E4" w:rsidRPr="00553D00" w:rsidRDefault="00154FB5" w:rsidP="00C03E9D">
            <w:pPr>
              <w:pStyle w:val="af8"/>
              <w:jc w:val="center"/>
              <w:rPr>
                <w:szCs w:val="24"/>
              </w:rPr>
            </w:pPr>
            <w:r w:rsidRPr="00553D00">
              <w:rPr>
                <w:szCs w:val="24"/>
              </w:rPr>
              <w:t>22,63</w:t>
            </w:r>
            <w:r w:rsidR="007155E4" w:rsidRPr="00553D00">
              <w:rPr>
                <w:szCs w:val="24"/>
              </w:rPr>
              <w:t>±0</w:t>
            </w:r>
            <w:r w:rsidR="00C033FE" w:rsidRPr="00553D00">
              <w:rPr>
                <w:szCs w:val="24"/>
              </w:rPr>
              <w:t>,</w:t>
            </w:r>
            <w:r w:rsidR="007155E4" w:rsidRPr="00553D00">
              <w:rPr>
                <w:szCs w:val="24"/>
              </w:rPr>
              <w:t>2</w:t>
            </w:r>
          </w:p>
        </w:tc>
      </w:tr>
      <w:tr w:rsidR="00553D00" w:rsidRPr="00553D00" w14:paraId="6DC3ED41" w14:textId="77777777">
        <w:tc>
          <w:tcPr>
            <w:tcW w:w="2155" w:type="dxa"/>
          </w:tcPr>
          <w:p w14:paraId="579E32B1" w14:textId="77777777" w:rsidR="007155E4" w:rsidRPr="00553D00" w:rsidRDefault="007155E4" w:rsidP="00C03E9D">
            <w:pPr>
              <w:pStyle w:val="af8"/>
              <w:jc w:val="both"/>
              <w:rPr>
                <w:szCs w:val="24"/>
              </w:rPr>
            </w:pPr>
            <w:r w:rsidRPr="00553D00">
              <w:rPr>
                <w:szCs w:val="24"/>
              </w:rPr>
              <w:t>Изопрапанол</w:t>
            </w:r>
          </w:p>
        </w:tc>
        <w:tc>
          <w:tcPr>
            <w:tcW w:w="1560" w:type="dxa"/>
          </w:tcPr>
          <w:p w14:paraId="6B0BA76F" w14:textId="4B2C922F" w:rsidR="007155E4" w:rsidRPr="00553D00" w:rsidRDefault="007155E4" w:rsidP="00C03E9D">
            <w:pPr>
              <w:pStyle w:val="af8"/>
              <w:jc w:val="center"/>
              <w:rPr>
                <w:szCs w:val="24"/>
              </w:rPr>
            </w:pPr>
            <w:r w:rsidRPr="00553D00">
              <w:rPr>
                <w:szCs w:val="24"/>
              </w:rPr>
              <w:t>2</w:t>
            </w:r>
            <w:r w:rsidR="00C033FE" w:rsidRPr="00553D00">
              <w:rPr>
                <w:szCs w:val="24"/>
              </w:rPr>
              <w:t>,</w:t>
            </w:r>
            <w:r w:rsidRPr="00553D00">
              <w:rPr>
                <w:szCs w:val="24"/>
              </w:rPr>
              <w:t>0</w:t>
            </w:r>
          </w:p>
        </w:tc>
        <w:tc>
          <w:tcPr>
            <w:tcW w:w="1417" w:type="dxa"/>
          </w:tcPr>
          <w:p w14:paraId="3923462F" w14:textId="41A87191" w:rsidR="007155E4" w:rsidRPr="00553D00" w:rsidRDefault="00154FB5" w:rsidP="00C03E9D">
            <w:pPr>
              <w:pStyle w:val="af8"/>
              <w:jc w:val="center"/>
              <w:rPr>
                <w:szCs w:val="24"/>
              </w:rPr>
            </w:pPr>
            <w:r w:rsidRPr="00553D00">
              <w:rPr>
                <w:szCs w:val="24"/>
              </w:rPr>
              <w:t>6,57</w:t>
            </w:r>
            <w:r w:rsidR="007155E4" w:rsidRPr="00553D00">
              <w:rPr>
                <w:szCs w:val="24"/>
              </w:rPr>
              <w:t>±0</w:t>
            </w:r>
            <w:r w:rsidR="00C033FE" w:rsidRPr="00553D00">
              <w:rPr>
                <w:szCs w:val="24"/>
              </w:rPr>
              <w:t>,</w:t>
            </w:r>
            <w:r w:rsidR="007155E4" w:rsidRPr="00553D00">
              <w:rPr>
                <w:szCs w:val="24"/>
              </w:rPr>
              <w:t>1</w:t>
            </w:r>
          </w:p>
        </w:tc>
        <w:tc>
          <w:tcPr>
            <w:tcW w:w="1843" w:type="dxa"/>
          </w:tcPr>
          <w:p w14:paraId="19485277" w14:textId="50CBF152" w:rsidR="007155E4" w:rsidRPr="00553D00" w:rsidRDefault="007155E4" w:rsidP="00C03E9D">
            <w:pPr>
              <w:pStyle w:val="af8"/>
              <w:jc w:val="center"/>
              <w:rPr>
                <w:szCs w:val="24"/>
              </w:rPr>
            </w:pPr>
            <w:r w:rsidRPr="00553D00">
              <w:rPr>
                <w:szCs w:val="24"/>
              </w:rPr>
              <w:t>1</w:t>
            </w:r>
            <w:r w:rsidR="00154FB5" w:rsidRPr="00553D00">
              <w:rPr>
                <w:szCs w:val="24"/>
              </w:rPr>
              <w:t>0,22</w:t>
            </w:r>
            <w:r w:rsidRPr="00553D00">
              <w:rPr>
                <w:szCs w:val="24"/>
              </w:rPr>
              <w:t>±0</w:t>
            </w:r>
            <w:r w:rsidR="00C033FE" w:rsidRPr="00553D00">
              <w:rPr>
                <w:szCs w:val="24"/>
              </w:rPr>
              <w:t>,</w:t>
            </w:r>
            <w:r w:rsidRPr="00553D00">
              <w:rPr>
                <w:szCs w:val="24"/>
              </w:rPr>
              <w:t>3</w:t>
            </w:r>
          </w:p>
        </w:tc>
        <w:tc>
          <w:tcPr>
            <w:tcW w:w="2381" w:type="dxa"/>
          </w:tcPr>
          <w:p w14:paraId="06906D76" w14:textId="01E43B5E" w:rsidR="007155E4" w:rsidRPr="00553D00" w:rsidRDefault="007155E4" w:rsidP="00C03E9D">
            <w:pPr>
              <w:pStyle w:val="af8"/>
              <w:jc w:val="center"/>
              <w:rPr>
                <w:szCs w:val="24"/>
              </w:rPr>
            </w:pPr>
            <w:r w:rsidRPr="00553D00">
              <w:rPr>
                <w:szCs w:val="24"/>
              </w:rPr>
              <w:t>1</w:t>
            </w:r>
            <w:r w:rsidR="00693F04" w:rsidRPr="00553D00">
              <w:rPr>
                <w:szCs w:val="24"/>
              </w:rPr>
              <w:t>1,</w:t>
            </w:r>
            <w:r w:rsidRPr="00553D00">
              <w:rPr>
                <w:szCs w:val="24"/>
              </w:rPr>
              <w:t>6</w:t>
            </w:r>
            <w:r w:rsidR="00693F04" w:rsidRPr="00553D00">
              <w:rPr>
                <w:szCs w:val="24"/>
              </w:rPr>
              <w:t>8</w:t>
            </w:r>
            <w:r w:rsidRPr="00553D00">
              <w:rPr>
                <w:szCs w:val="24"/>
              </w:rPr>
              <w:t>±0</w:t>
            </w:r>
            <w:r w:rsidR="00C033FE" w:rsidRPr="00553D00">
              <w:rPr>
                <w:szCs w:val="24"/>
              </w:rPr>
              <w:t>,</w:t>
            </w:r>
            <w:r w:rsidRPr="00553D00">
              <w:rPr>
                <w:szCs w:val="24"/>
              </w:rPr>
              <w:t>4</w:t>
            </w:r>
          </w:p>
        </w:tc>
      </w:tr>
      <w:tr w:rsidR="007155E4" w:rsidRPr="00553D00" w14:paraId="5B7A5944" w14:textId="77777777">
        <w:tc>
          <w:tcPr>
            <w:tcW w:w="2155" w:type="dxa"/>
          </w:tcPr>
          <w:p w14:paraId="1071C8F5" w14:textId="77777777" w:rsidR="007155E4" w:rsidRPr="00553D00" w:rsidRDefault="007155E4" w:rsidP="00C03E9D">
            <w:pPr>
              <w:pStyle w:val="af8"/>
              <w:jc w:val="both"/>
              <w:rPr>
                <w:szCs w:val="24"/>
              </w:rPr>
            </w:pPr>
            <w:r w:rsidRPr="00553D00">
              <w:rPr>
                <w:szCs w:val="24"/>
              </w:rPr>
              <w:t>Изопрапанол</w:t>
            </w:r>
          </w:p>
        </w:tc>
        <w:tc>
          <w:tcPr>
            <w:tcW w:w="1560" w:type="dxa"/>
          </w:tcPr>
          <w:p w14:paraId="783719AB" w14:textId="6D187393" w:rsidR="007155E4" w:rsidRPr="00553D00" w:rsidRDefault="007155E4" w:rsidP="00C03E9D">
            <w:pPr>
              <w:pStyle w:val="af8"/>
              <w:jc w:val="center"/>
              <w:rPr>
                <w:szCs w:val="24"/>
              </w:rPr>
            </w:pPr>
            <w:r w:rsidRPr="00553D00">
              <w:rPr>
                <w:szCs w:val="24"/>
              </w:rPr>
              <w:t>3</w:t>
            </w:r>
            <w:r w:rsidR="00C033FE" w:rsidRPr="00553D00">
              <w:rPr>
                <w:szCs w:val="24"/>
              </w:rPr>
              <w:t>,</w:t>
            </w:r>
            <w:r w:rsidRPr="00553D00">
              <w:rPr>
                <w:szCs w:val="24"/>
              </w:rPr>
              <w:t>0</w:t>
            </w:r>
          </w:p>
        </w:tc>
        <w:tc>
          <w:tcPr>
            <w:tcW w:w="1417" w:type="dxa"/>
          </w:tcPr>
          <w:p w14:paraId="74E0BDF0" w14:textId="62890093" w:rsidR="007155E4" w:rsidRPr="00553D00" w:rsidRDefault="007155E4" w:rsidP="00C03E9D">
            <w:pPr>
              <w:pStyle w:val="af8"/>
              <w:jc w:val="center"/>
              <w:rPr>
                <w:szCs w:val="24"/>
              </w:rPr>
            </w:pPr>
            <w:r w:rsidRPr="00553D00">
              <w:rPr>
                <w:szCs w:val="24"/>
              </w:rPr>
              <w:t>0</w:t>
            </w:r>
            <w:r w:rsidR="00C033FE" w:rsidRPr="00553D00">
              <w:rPr>
                <w:szCs w:val="24"/>
              </w:rPr>
              <w:t>,</w:t>
            </w:r>
            <w:r w:rsidRPr="00553D00">
              <w:rPr>
                <w:szCs w:val="24"/>
              </w:rPr>
              <w:t>1±0</w:t>
            </w:r>
            <w:r w:rsidR="00C033FE" w:rsidRPr="00553D00">
              <w:rPr>
                <w:szCs w:val="24"/>
              </w:rPr>
              <w:t>,</w:t>
            </w:r>
            <w:r w:rsidRPr="00553D00">
              <w:rPr>
                <w:szCs w:val="24"/>
              </w:rPr>
              <w:t>2</w:t>
            </w:r>
          </w:p>
        </w:tc>
        <w:tc>
          <w:tcPr>
            <w:tcW w:w="1843" w:type="dxa"/>
          </w:tcPr>
          <w:p w14:paraId="6CE39419" w14:textId="2717B4EE" w:rsidR="007155E4" w:rsidRPr="00553D00" w:rsidRDefault="00AE5A9E" w:rsidP="00C03E9D">
            <w:pPr>
              <w:pStyle w:val="af8"/>
              <w:jc w:val="center"/>
              <w:rPr>
                <w:szCs w:val="24"/>
              </w:rPr>
            </w:pPr>
            <w:r w:rsidRPr="00553D00">
              <w:rPr>
                <w:szCs w:val="24"/>
              </w:rPr>
              <w:t>1,46</w:t>
            </w:r>
            <w:r w:rsidR="007155E4" w:rsidRPr="00553D00">
              <w:rPr>
                <w:szCs w:val="24"/>
              </w:rPr>
              <w:t>±0</w:t>
            </w:r>
            <w:r w:rsidR="00C033FE" w:rsidRPr="00553D00">
              <w:rPr>
                <w:szCs w:val="24"/>
              </w:rPr>
              <w:t>,</w:t>
            </w:r>
            <w:r w:rsidR="007155E4" w:rsidRPr="00553D00">
              <w:rPr>
                <w:szCs w:val="24"/>
              </w:rPr>
              <w:t>4</w:t>
            </w:r>
          </w:p>
        </w:tc>
        <w:tc>
          <w:tcPr>
            <w:tcW w:w="2381" w:type="dxa"/>
          </w:tcPr>
          <w:p w14:paraId="71B58348" w14:textId="299D6881" w:rsidR="007155E4" w:rsidRPr="00553D00" w:rsidRDefault="00C033FE" w:rsidP="00C03E9D">
            <w:pPr>
              <w:pStyle w:val="af8"/>
              <w:jc w:val="center"/>
              <w:rPr>
                <w:szCs w:val="24"/>
              </w:rPr>
            </w:pPr>
            <w:r w:rsidRPr="00553D00">
              <w:rPr>
                <w:szCs w:val="24"/>
              </w:rPr>
              <w:t>1,46</w:t>
            </w:r>
            <w:r w:rsidR="007155E4" w:rsidRPr="00553D00">
              <w:rPr>
                <w:szCs w:val="24"/>
              </w:rPr>
              <w:t>±0</w:t>
            </w:r>
            <w:r w:rsidRPr="00553D00">
              <w:rPr>
                <w:szCs w:val="24"/>
              </w:rPr>
              <w:t>,</w:t>
            </w:r>
            <w:r w:rsidR="007155E4" w:rsidRPr="00553D00">
              <w:rPr>
                <w:szCs w:val="24"/>
              </w:rPr>
              <w:t>1</w:t>
            </w:r>
          </w:p>
        </w:tc>
      </w:tr>
    </w:tbl>
    <w:p w14:paraId="7FBF6622" w14:textId="77777777" w:rsidR="00764CA2" w:rsidRPr="00553D00" w:rsidRDefault="00764CA2" w:rsidP="00C03E9D">
      <w:pPr>
        <w:pStyle w:val="af8"/>
        <w:jc w:val="both"/>
        <w:rPr>
          <w:sz w:val="28"/>
        </w:rPr>
      </w:pPr>
    </w:p>
    <w:p w14:paraId="6CBE1DC9" w14:textId="4975F9E3" w:rsidR="00764CA2" w:rsidRPr="00553D00" w:rsidRDefault="00E4563D" w:rsidP="00C03E9D">
      <w:pPr>
        <w:pStyle w:val="af8"/>
        <w:ind w:firstLine="709"/>
        <w:jc w:val="both"/>
        <w:rPr>
          <w:sz w:val="28"/>
        </w:rPr>
      </w:pPr>
      <w:r w:rsidRPr="00553D00">
        <w:rPr>
          <w:sz w:val="28"/>
        </w:rPr>
        <w:t>Известно</w:t>
      </w:r>
      <w:r w:rsidR="0044177E" w:rsidRPr="00553D00">
        <w:rPr>
          <w:sz w:val="28"/>
        </w:rPr>
        <w:t>,</w:t>
      </w:r>
      <w:r w:rsidRPr="00553D00">
        <w:rPr>
          <w:sz w:val="28"/>
        </w:rPr>
        <w:t xml:space="preserve"> что метанол и изопропанол могут влиять на метаболизм микроорганизмов</w:t>
      </w:r>
      <w:r w:rsidR="005529F8" w:rsidRPr="00553D00">
        <w:rPr>
          <w:sz w:val="28"/>
        </w:rPr>
        <w:t>,</w:t>
      </w:r>
      <w:r w:rsidRPr="00553D00">
        <w:rPr>
          <w:sz w:val="28"/>
        </w:rPr>
        <w:t xml:space="preserve"> таких как грибы или бактерии</w:t>
      </w:r>
      <w:r w:rsidR="0044177E" w:rsidRPr="00553D00">
        <w:rPr>
          <w:sz w:val="28"/>
        </w:rPr>
        <w:t>,</w:t>
      </w:r>
      <w:r w:rsidRPr="00553D00">
        <w:rPr>
          <w:sz w:val="28"/>
        </w:rPr>
        <w:t xml:space="preserve"> что может привести к изменениям в процессе биосинтеза лимонной кислоты.</w:t>
      </w:r>
    </w:p>
    <w:p w14:paraId="153AF479" w14:textId="15779A87" w:rsidR="00A92D8D" w:rsidRPr="00553D00" w:rsidRDefault="00041610" w:rsidP="00C03E9D">
      <w:pPr>
        <w:pStyle w:val="af8"/>
        <w:ind w:firstLine="709"/>
        <w:jc w:val="both"/>
        <w:rPr>
          <w:sz w:val="28"/>
        </w:rPr>
      </w:pPr>
      <w:r w:rsidRPr="00553D00">
        <w:rPr>
          <w:sz w:val="28"/>
        </w:rPr>
        <w:t>Полученные результаты показывают, что низкие концентрации метанола (до 2%) способны незначительно стимулировать синтез лимонной кислоты (56,9 г/л), вероятно, за счёт увеличения проницаемости клеточных мембран и облегчённого транспорта метаболитов. Однако при концентрации 3% наблюдается выраженный ингибирующий эффект, обусловленный токсическим воздействием метанола на клетки и нарушением баланса энергетического обмена.</w:t>
      </w:r>
    </w:p>
    <w:p w14:paraId="4DBBF84D" w14:textId="7909E9C0" w:rsidR="00764CA2" w:rsidRPr="00553D00" w:rsidRDefault="00820B82" w:rsidP="00C03E9D">
      <w:pPr>
        <w:pStyle w:val="af8"/>
        <w:ind w:firstLine="709"/>
        <w:jc w:val="both"/>
        <w:rPr>
          <w:sz w:val="28"/>
        </w:rPr>
      </w:pPr>
      <w:r w:rsidRPr="00553D00">
        <w:rPr>
          <w:sz w:val="28"/>
          <w:shd w:val="clear" w:color="auto" w:fill="FFFFFF"/>
        </w:rPr>
        <w:t>Williamson, J. R</w:t>
      </w:r>
      <w:r w:rsidR="009975BC" w:rsidRPr="00553D00">
        <w:rPr>
          <w:sz w:val="28"/>
          <w:shd w:val="clear" w:color="auto" w:fill="FFFFFF"/>
        </w:rPr>
        <w:t xml:space="preserve"> [</w:t>
      </w:r>
      <w:r w:rsidR="00AF6E56" w:rsidRPr="00553D00">
        <w:rPr>
          <w:sz w:val="28"/>
          <w:shd w:val="clear" w:color="auto" w:fill="FFFFFF"/>
        </w:rPr>
        <w:t>16</w:t>
      </w:r>
      <w:r w:rsidR="002B51A7" w:rsidRPr="00553D00">
        <w:rPr>
          <w:sz w:val="28"/>
          <w:shd w:val="clear" w:color="auto" w:fill="FFFFFF"/>
        </w:rPr>
        <w:t>4</w:t>
      </w:r>
      <w:r w:rsidR="00AF6E56" w:rsidRPr="00553D00">
        <w:rPr>
          <w:sz w:val="28"/>
          <w:shd w:val="clear" w:color="auto" w:fill="FFFFFF"/>
        </w:rPr>
        <w:t>]</w:t>
      </w:r>
      <w:r w:rsidR="00E4563D" w:rsidRPr="00553D00">
        <w:rPr>
          <w:sz w:val="28"/>
        </w:rPr>
        <w:t xml:space="preserve"> заявил</w:t>
      </w:r>
      <w:r w:rsidR="00B828C5" w:rsidRPr="00553D00">
        <w:rPr>
          <w:sz w:val="28"/>
        </w:rPr>
        <w:t>,</w:t>
      </w:r>
      <w:r w:rsidR="00E4563D" w:rsidRPr="00553D00">
        <w:rPr>
          <w:sz w:val="28"/>
        </w:rPr>
        <w:t xml:space="preserve"> что этанол может быть преобразован в ацетил-КоА</w:t>
      </w:r>
      <w:r w:rsidR="00B828C5" w:rsidRPr="00553D00">
        <w:rPr>
          <w:sz w:val="28"/>
        </w:rPr>
        <w:t>,</w:t>
      </w:r>
      <w:r w:rsidR="00E4563D" w:rsidRPr="00553D00">
        <w:rPr>
          <w:sz w:val="28"/>
        </w:rPr>
        <w:t xml:space="preserve"> который действует как предшественник лимонной кислоты. Этанол также действует как источник углерода. Снижение роста и производства лимонной кислоты при более высоком уровне этанола может быть связано с его токсическим действием.</w:t>
      </w:r>
    </w:p>
    <w:p w14:paraId="3F3186C0" w14:textId="5020EAC8" w:rsidR="00764CA2" w:rsidRPr="00553D00" w:rsidRDefault="00E4563D" w:rsidP="00C03E9D">
      <w:pPr>
        <w:pStyle w:val="af8"/>
        <w:ind w:firstLine="709"/>
        <w:jc w:val="both"/>
        <w:rPr>
          <w:sz w:val="28"/>
        </w:rPr>
      </w:pPr>
      <w:r w:rsidRPr="00553D00">
        <w:rPr>
          <w:sz w:val="28"/>
        </w:rPr>
        <w:t>Сообщается</w:t>
      </w:r>
      <w:r w:rsidR="00984171" w:rsidRPr="00553D00">
        <w:rPr>
          <w:sz w:val="28"/>
        </w:rPr>
        <w:t>,</w:t>
      </w:r>
      <w:r w:rsidRPr="00553D00">
        <w:rPr>
          <w:sz w:val="28"/>
        </w:rPr>
        <w:t xml:space="preserve"> что метанол влияет на проницаемость клеточных мембран</w:t>
      </w:r>
      <w:r w:rsidR="00B828C5" w:rsidRPr="00553D00">
        <w:rPr>
          <w:sz w:val="28"/>
        </w:rPr>
        <w:t>,</w:t>
      </w:r>
      <w:r w:rsidRPr="00553D00">
        <w:rPr>
          <w:sz w:val="28"/>
        </w:rPr>
        <w:t xml:space="preserve"> что способствует большему выведению лимонной кислоты. Метанол может быть токсичным для организма в больших количествах и приводить к различным патологическим процессам</w:t>
      </w:r>
      <w:r w:rsidR="00B828C5" w:rsidRPr="00553D00">
        <w:rPr>
          <w:sz w:val="28"/>
        </w:rPr>
        <w:t>,</w:t>
      </w:r>
      <w:r w:rsidRPr="00553D00">
        <w:rPr>
          <w:sz w:val="28"/>
        </w:rPr>
        <w:t xml:space="preserve"> включая повреждение клеток и мембран</w:t>
      </w:r>
      <w:r w:rsidR="00984171" w:rsidRPr="00553D00">
        <w:rPr>
          <w:sz w:val="28"/>
        </w:rPr>
        <w:t>.</w:t>
      </w:r>
      <w:r w:rsidRPr="00553D00">
        <w:rPr>
          <w:sz w:val="28"/>
        </w:rPr>
        <w:t xml:space="preserve"> </w:t>
      </w:r>
      <w:r w:rsidR="00404261" w:rsidRPr="00553D00">
        <w:rPr>
          <w:sz w:val="28"/>
        </w:rPr>
        <w:t xml:space="preserve">Chaudhary и др. </w:t>
      </w:r>
      <w:r w:rsidRPr="00553D00">
        <w:rPr>
          <w:sz w:val="28"/>
        </w:rPr>
        <w:t>предположили</w:t>
      </w:r>
      <w:r w:rsidR="00B828C5" w:rsidRPr="00553D00">
        <w:rPr>
          <w:sz w:val="28"/>
        </w:rPr>
        <w:t>,</w:t>
      </w:r>
      <w:r w:rsidRPr="00553D00">
        <w:rPr>
          <w:sz w:val="28"/>
        </w:rPr>
        <w:t xml:space="preserve"> что метанол помогает кондиционировать мицелии для производства лимонной кислоты</w:t>
      </w:r>
      <w:r w:rsidR="00B828C5" w:rsidRPr="00553D00">
        <w:rPr>
          <w:sz w:val="28"/>
        </w:rPr>
        <w:t>,</w:t>
      </w:r>
      <w:r w:rsidRPr="00553D00">
        <w:rPr>
          <w:sz w:val="28"/>
        </w:rPr>
        <w:t xml:space="preserve"> не нарушая их метаболизм. Выход ЛК при добавлении изопропанола был меньше</w:t>
      </w:r>
      <w:r w:rsidR="00B828C5" w:rsidRPr="00553D00">
        <w:rPr>
          <w:sz w:val="28"/>
        </w:rPr>
        <w:t>,</w:t>
      </w:r>
      <w:r w:rsidRPr="00553D00">
        <w:rPr>
          <w:sz w:val="28"/>
        </w:rPr>
        <w:t xml:space="preserve"> что свидетельствует о наименьшей стимуляции изопропанолом</w:t>
      </w:r>
      <w:r w:rsidR="00DF2F6D" w:rsidRPr="00553D00">
        <w:rPr>
          <w:sz w:val="28"/>
        </w:rPr>
        <w:t xml:space="preserve"> [16</w:t>
      </w:r>
      <w:r w:rsidR="002B51A7" w:rsidRPr="00553D00">
        <w:rPr>
          <w:sz w:val="28"/>
        </w:rPr>
        <w:t>5</w:t>
      </w:r>
      <w:r w:rsidR="00DF2F6D" w:rsidRPr="00553D00">
        <w:rPr>
          <w:sz w:val="28"/>
        </w:rPr>
        <w:t>]</w:t>
      </w:r>
      <w:r w:rsidR="009230A7" w:rsidRPr="00553D00">
        <w:rPr>
          <w:sz w:val="28"/>
        </w:rPr>
        <w:t>.</w:t>
      </w:r>
    </w:p>
    <w:p w14:paraId="6ADF0AFD" w14:textId="77777777" w:rsidR="00630F05" w:rsidRPr="00553D00" w:rsidRDefault="00F06A7B" w:rsidP="00C03E9D">
      <w:pPr>
        <w:pStyle w:val="af8"/>
        <w:ind w:firstLine="709"/>
        <w:jc w:val="both"/>
        <w:rPr>
          <w:i/>
          <w:iCs/>
          <w:sz w:val="28"/>
        </w:rPr>
      </w:pPr>
      <w:r w:rsidRPr="00553D00">
        <w:rPr>
          <w:sz w:val="28"/>
        </w:rPr>
        <w:t>Проведенные исследования показали</w:t>
      </w:r>
      <w:r w:rsidR="00B828C5" w:rsidRPr="00553D00">
        <w:rPr>
          <w:sz w:val="28"/>
        </w:rPr>
        <w:t>,</w:t>
      </w:r>
      <w:r w:rsidRPr="00553D00">
        <w:rPr>
          <w:sz w:val="28"/>
        </w:rPr>
        <w:t xml:space="preserve"> что добавление в ферментационную среду этилового спирта в количестве </w:t>
      </w:r>
      <w:r w:rsidR="007155E4" w:rsidRPr="00553D00">
        <w:rPr>
          <w:sz w:val="28"/>
        </w:rPr>
        <w:t>3</w:t>
      </w:r>
      <w:r w:rsidRPr="00553D00">
        <w:rPr>
          <w:sz w:val="28"/>
        </w:rPr>
        <w:t>%</w:t>
      </w:r>
      <w:r w:rsidR="00064F86" w:rsidRPr="00553D00">
        <w:rPr>
          <w:sz w:val="28"/>
        </w:rPr>
        <w:t xml:space="preserve"> (79,57 г/л)</w:t>
      </w:r>
      <w:r w:rsidRPr="00553D00">
        <w:rPr>
          <w:sz w:val="28"/>
        </w:rPr>
        <w:t xml:space="preserve"> стимулирует выработку штаммом </w:t>
      </w:r>
      <w:r w:rsidR="00317669" w:rsidRPr="00553D00">
        <w:rPr>
          <w:i/>
          <w:iCs/>
          <w:sz w:val="28"/>
        </w:rPr>
        <w:t>A.nig</w:t>
      </w:r>
    </w:p>
    <w:p w14:paraId="75DDD19B" w14:textId="7E3FA662" w:rsidR="00F06A7B" w:rsidRPr="00553D00" w:rsidRDefault="00317669" w:rsidP="00C03E9D">
      <w:pPr>
        <w:pStyle w:val="af8"/>
        <w:ind w:firstLine="709"/>
        <w:jc w:val="both"/>
        <w:rPr>
          <w:sz w:val="28"/>
        </w:rPr>
      </w:pPr>
      <w:r w:rsidRPr="00553D00">
        <w:rPr>
          <w:i/>
          <w:iCs/>
          <w:sz w:val="28"/>
        </w:rPr>
        <w:t>er</w:t>
      </w:r>
      <w:r w:rsidR="00F06A7B" w:rsidRPr="00553D00">
        <w:rPr>
          <w:i/>
          <w:iCs/>
          <w:sz w:val="28"/>
        </w:rPr>
        <w:t xml:space="preserve"> R5/4</w:t>
      </w:r>
      <w:r w:rsidR="00F06A7B" w:rsidRPr="00553D00">
        <w:rPr>
          <w:sz w:val="28"/>
        </w:rPr>
        <w:t xml:space="preserve"> лимонной кислоты.  </w:t>
      </w:r>
    </w:p>
    <w:p w14:paraId="78596FA7" w14:textId="6F3FB42F" w:rsidR="00F06A7B" w:rsidRPr="00553D00" w:rsidRDefault="00F06A7B" w:rsidP="00C03E9D">
      <w:pPr>
        <w:pStyle w:val="af8"/>
        <w:ind w:firstLine="709"/>
        <w:jc w:val="both"/>
        <w:rPr>
          <w:sz w:val="28"/>
        </w:rPr>
      </w:pPr>
      <w:r w:rsidRPr="00553D00">
        <w:rPr>
          <w:sz w:val="28"/>
        </w:rPr>
        <w:lastRenderedPageBreak/>
        <w:t>По совокупности проведенных исследований установлены пути регуляции метаболизма штамма</w:t>
      </w:r>
      <w:r w:rsidR="00953EA3" w:rsidRPr="00553D00">
        <w:rPr>
          <w:sz w:val="28"/>
        </w:rPr>
        <w:t>,</w:t>
      </w:r>
      <w:r w:rsidRPr="00553D00">
        <w:rPr>
          <w:sz w:val="28"/>
        </w:rPr>
        <w:t xml:space="preserve"> </w:t>
      </w:r>
      <w:r w:rsidR="006424A4" w:rsidRPr="00553D00">
        <w:rPr>
          <w:sz w:val="28"/>
        </w:rPr>
        <w:t>усовершенствованы</w:t>
      </w:r>
      <w:r w:rsidRPr="00553D00">
        <w:rPr>
          <w:sz w:val="28"/>
        </w:rPr>
        <w:t xml:space="preserve"> оптимальные режимы процесса ферментации</w:t>
      </w:r>
      <w:r w:rsidR="00535756" w:rsidRPr="00553D00">
        <w:rPr>
          <w:sz w:val="28"/>
        </w:rPr>
        <w:t>,</w:t>
      </w:r>
      <w:r w:rsidRPr="00553D00">
        <w:rPr>
          <w:sz w:val="28"/>
        </w:rPr>
        <w:t xml:space="preserve"> обеспечивающие продуктивный биосинтез лимонной кислоты. Установлено</w:t>
      </w:r>
      <w:r w:rsidR="009A0BDA" w:rsidRPr="00553D00">
        <w:rPr>
          <w:sz w:val="28"/>
        </w:rPr>
        <w:t>,</w:t>
      </w:r>
      <w:r w:rsidRPr="00553D00">
        <w:rPr>
          <w:sz w:val="28"/>
        </w:rPr>
        <w:t xml:space="preserve"> что при температурном режиме 30ºC</w:t>
      </w:r>
      <w:r w:rsidR="008D650F" w:rsidRPr="00553D00">
        <w:rPr>
          <w:sz w:val="28"/>
        </w:rPr>
        <w:t>.</w:t>
      </w:r>
      <w:r w:rsidR="00E40FC4" w:rsidRPr="00553D00">
        <w:rPr>
          <w:sz w:val="28"/>
        </w:rPr>
        <w:t xml:space="preserve">, </w:t>
      </w:r>
      <w:r w:rsidRPr="00553D00">
        <w:rPr>
          <w:sz w:val="28"/>
        </w:rPr>
        <w:t>кислотности среды рН 5</w:t>
      </w:r>
      <w:r w:rsidR="008D650F" w:rsidRPr="00553D00">
        <w:rPr>
          <w:sz w:val="28"/>
        </w:rPr>
        <w:t>.</w:t>
      </w:r>
      <w:r w:rsidRPr="00553D00">
        <w:rPr>
          <w:sz w:val="28"/>
        </w:rPr>
        <w:t>0</w:t>
      </w:r>
      <w:r w:rsidR="00B828C5" w:rsidRPr="00553D00">
        <w:rPr>
          <w:sz w:val="28"/>
        </w:rPr>
        <w:t>,</w:t>
      </w:r>
      <w:r w:rsidRPr="00553D00">
        <w:rPr>
          <w:sz w:val="28"/>
        </w:rPr>
        <w:t xml:space="preserve"> добавлении в среду </w:t>
      </w:r>
      <w:r w:rsidR="007155E4" w:rsidRPr="00553D00">
        <w:rPr>
          <w:sz w:val="28"/>
        </w:rPr>
        <w:t>3</w:t>
      </w:r>
      <w:r w:rsidRPr="00553D00">
        <w:rPr>
          <w:sz w:val="28"/>
        </w:rPr>
        <w:t xml:space="preserve">% этилового спирта и инкубационном периоде 168 ч штамм </w:t>
      </w:r>
      <w:r w:rsidR="00317669" w:rsidRPr="00553D00">
        <w:rPr>
          <w:i/>
          <w:iCs/>
          <w:sz w:val="28"/>
        </w:rPr>
        <w:t>A.niger</w:t>
      </w:r>
      <w:r w:rsidRPr="00553D00">
        <w:rPr>
          <w:i/>
          <w:iCs/>
          <w:sz w:val="28"/>
        </w:rPr>
        <w:t xml:space="preserve"> R5/4</w:t>
      </w:r>
      <w:r w:rsidRPr="00553D00">
        <w:rPr>
          <w:sz w:val="28"/>
        </w:rPr>
        <w:t xml:space="preserve"> синтезирует наибольшее количество лимонной кислоты.</w:t>
      </w:r>
    </w:p>
    <w:p w14:paraId="09423BCC" w14:textId="2A5EA8E9" w:rsidR="00262311" w:rsidRPr="00553D00" w:rsidRDefault="00262311" w:rsidP="00C03E9D">
      <w:pPr>
        <w:pStyle w:val="af8"/>
        <w:ind w:firstLine="709"/>
        <w:jc w:val="both"/>
        <w:rPr>
          <w:sz w:val="28"/>
        </w:rPr>
      </w:pPr>
      <w:r w:rsidRPr="00553D00">
        <w:rPr>
          <w:sz w:val="28"/>
        </w:rPr>
        <w:t xml:space="preserve">Для оценки влияния количества посевного материала были проведены дополнительные эксперименты с варьированием уровня инокулята от 1 до 5% (рис. </w:t>
      </w:r>
      <w:r w:rsidR="00EF06B4" w:rsidRPr="00553D00">
        <w:rPr>
          <w:sz w:val="28"/>
        </w:rPr>
        <w:t>1</w:t>
      </w:r>
      <w:r w:rsidR="000657DD" w:rsidRPr="00553D00">
        <w:rPr>
          <w:sz w:val="28"/>
        </w:rPr>
        <w:t>9</w:t>
      </w:r>
      <w:r w:rsidRPr="00553D00">
        <w:rPr>
          <w:sz w:val="28"/>
        </w:rPr>
        <w:t>).</w:t>
      </w:r>
    </w:p>
    <w:p w14:paraId="76CA7CE8" w14:textId="77777777" w:rsidR="00764CA2" w:rsidRPr="00553D00" w:rsidRDefault="00E4563D" w:rsidP="00C03E9D">
      <w:pPr>
        <w:pStyle w:val="af8"/>
        <w:jc w:val="center"/>
        <w:rPr>
          <w:sz w:val="28"/>
        </w:rPr>
      </w:pPr>
      <w:r w:rsidRPr="00553D00">
        <w:rPr>
          <w:noProof/>
          <w:sz w:val="28"/>
        </w:rPr>
        <w:drawing>
          <wp:inline distT="0" distB="0" distL="0" distR="0" wp14:anchorId="792FC399" wp14:editId="61DD7DF3">
            <wp:extent cx="5181600" cy="2057400"/>
            <wp:effectExtent l="0" t="0" r="0" b="0"/>
            <wp:docPr id="1107343908" name="Рисунок 1"/>
            <wp:cNvGraphicFramePr/>
            <a:graphic xmlns:a="http://schemas.openxmlformats.org/drawingml/2006/main">
              <a:graphicData uri="http://schemas.openxmlformats.org/drawingml/2006/picture">
                <pic:pic xmlns:pic="http://schemas.openxmlformats.org/drawingml/2006/picture">
                  <pic:nvPicPr>
                    <pic:cNvPr id="1107343908" name="Рисунок 1"/>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181600" cy="2057400"/>
                    </a:xfrm>
                    <a:prstGeom prst="rect">
                      <a:avLst/>
                    </a:prstGeom>
                    <a:noFill/>
                    <a:ln>
                      <a:noFill/>
                    </a:ln>
                  </pic:spPr>
                </pic:pic>
              </a:graphicData>
            </a:graphic>
          </wp:inline>
        </w:drawing>
      </w:r>
    </w:p>
    <w:p w14:paraId="5126B61C" w14:textId="077B044A" w:rsidR="00764CA2" w:rsidRPr="00553D00" w:rsidRDefault="00E4563D" w:rsidP="00C03E9D">
      <w:pPr>
        <w:pStyle w:val="af8"/>
        <w:jc w:val="center"/>
        <w:rPr>
          <w:sz w:val="28"/>
        </w:rPr>
      </w:pPr>
      <w:r w:rsidRPr="00553D00">
        <w:rPr>
          <w:sz w:val="28"/>
        </w:rPr>
        <w:t xml:space="preserve">Рисунок </w:t>
      </w:r>
      <w:r w:rsidR="00EF06B4" w:rsidRPr="00553D00">
        <w:rPr>
          <w:sz w:val="28"/>
        </w:rPr>
        <w:t>1</w:t>
      </w:r>
      <w:r w:rsidR="000657DD" w:rsidRPr="00553D00">
        <w:rPr>
          <w:sz w:val="28"/>
        </w:rPr>
        <w:t>9</w:t>
      </w:r>
      <w:r w:rsidRPr="00553D00">
        <w:rPr>
          <w:sz w:val="28"/>
        </w:rPr>
        <w:t xml:space="preserve"> -Влияние различных уровней инокулята на выработку лимонной кислоты</w:t>
      </w:r>
    </w:p>
    <w:p w14:paraId="34A30191" w14:textId="7FC5B605" w:rsidR="006D1E9D" w:rsidRPr="00553D00" w:rsidRDefault="006D1E9D" w:rsidP="00C03E9D">
      <w:pPr>
        <w:pStyle w:val="af8"/>
        <w:ind w:firstLine="709"/>
        <w:jc w:val="both"/>
        <w:rPr>
          <w:sz w:val="28"/>
        </w:rPr>
      </w:pPr>
      <w:r w:rsidRPr="00553D00">
        <w:rPr>
          <w:sz w:val="28"/>
        </w:rPr>
        <w:t xml:space="preserve">Как видно из рисунка, максимальный выход лимонной </w:t>
      </w:r>
      <w:r w:rsidR="00AA67EB" w:rsidRPr="00553D00">
        <w:rPr>
          <w:sz w:val="28"/>
        </w:rPr>
        <w:t xml:space="preserve">кислоты составляет </w:t>
      </w:r>
      <w:r w:rsidRPr="00553D00">
        <w:rPr>
          <w:sz w:val="28"/>
        </w:rPr>
        <w:t>85,4 г/л</w:t>
      </w:r>
      <w:r w:rsidR="00AA67EB" w:rsidRPr="00553D00">
        <w:rPr>
          <w:sz w:val="28"/>
        </w:rPr>
        <w:t xml:space="preserve">. и </w:t>
      </w:r>
      <w:r w:rsidRPr="00553D00">
        <w:rPr>
          <w:sz w:val="28"/>
        </w:rPr>
        <w:t xml:space="preserve">достигался при использовании 3% инокулята. Увеличение дозы свыше 3% приводило к снижению продуктивности, что объясняется чрезмерным развитием мицелия и увеличением вязкости культуральной среды, затрудняющим диффузию кислорода и питательных веществ. </w:t>
      </w:r>
    </w:p>
    <w:p w14:paraId="3854A9F0" w14:textId="323D6D8D" w:rsidR="005543E7" w:rsidRPr="00553D00" w:rsidRDefault="00E4563D" w:rsidP="00C03E9D">
      <w:pPr>
        <w:pStyle w:val="af8"/>
        <w:ind w:firstLine="709"/>
        <w:jc w:val="both"/>
        <w:rPr>
          <w:sz w:val="28"/>
        </w:rPr>
      </w:pPr>
      <w:r w:rsidRPr="00553D00">
        <w:rPr>
          <w:sz w:val="28"/>
        </w:rPr>
        <w:t>При увеличении уровня посевного материала более 3% продукция лимонной кислоты снижалась</w:t>
      </w:r>
      <w:r w:rsidR="00C111C7" w:rsidRPr="00553D00">
        <w:rPr>
          <w:sz w:val="28"/>
        </w:rPr>
        <w:t>,</w:t>
      </w:r>
      <w:r w:rsidRPr="00553D00">
        <w:rPr>
          <w:sz w:val="28"/>
        </w:rPr>
        <w:t xml:space="preserve"> это может быть связано с чрезмерным ростом мицелия</w:t>
      </w:r>
      <w:r w:rsidR="00C111C7" w:rsidRPr="00553D00">
        <w:rPr>
          <w:sz w:val="28"/>
        </w:rPr>
        <w:t>,</w:t>
      </w:r>
      <w:r w:rsidRPr="00553D00">
        <w:rPr>
          <w:sz w:val="28"/>
        </w:rPr>
        <w:t xml:space="preserve"> который увеличивает вязкость среды и</w:t>
      </w:r>
      <w:r w:rsidR="00C111C7" w:rsidRPr="00553D00">
        <w:rPr>
          <w:sz w:val="28"/>
        </w:rPr>
        <w:t>,</w:t>
      </w:r>
      <w:r w:rsidRPr="00553D00">
        <w:rPr>
          <w:sz w:val="28"/>
        </w:rPr>
        <w:t xml:space="preserve"> следовательно</w:t>
      </w:r>
      <w:r w:rsidR="00C111C7" w:rsidRPr="00553D00">
        <w:rPr>
          <w:sz w:val="28"/>
        </w:rPr>
        <w:t>,</w:t>
      </w:r>
      <w:r w:rsidRPr="00553D00">
        <w:rPr>
          <w:sz w:val="28"/>
        </w:rPr>
        <w:t xml:space="preserve"> вызывает снижение выработки лимонной кислоты. Повышение вязкости среды</w:t>
      </w:r>
      <w:r w:rsidR="00C111C7" w:rsidRPr="00553D00">
        <w:rPr>
          <w:sz w:val="28"/>
        </w:rPr>
        <w:t>,</w:t>
      </w:r>
      <w:r w:rsidRPr="00553D00">
        <w:rPr>
          <w:sz w:val="28"/>
        </w:rPr>
        <w:t xml:space="preserve"> вызванное ростом мицелия</w:t>
      </w:r>
      <w:r w:rsidR="00C111C7" w:rsidRPr="00553D00">
        <w:rPr>
          <w:sz w:val="28"/>
        </w:rPr>
        <w:t>,</w:t>
      </w:r>
      <w:r w:rsidRPr="00553D00">
        <w:rPr>
          <w:sz w:val="28"/>
        </w:rPr>
        <w:t xml:space="preserve"> также может затруднить доступ микроорганизмов к питательным веществам и кислороду</w:t>
      </w:r>
      <w:r w:rsidR="00C111C7" w:rsidRPr="00553D00">
        <w:rPr>
          <w:sz w:val="28"/>
        </w:rPr>
        <w:t>,</w:t>
      </w:r>
      <w:r w:rsidRPr="00553D00">
        <w:rPr>
          <w:sz w:val="28"/>
        </w:rPr>
        <w:t xml:space="preserve"> что может ограничить их способность производить лимонную кислоту. Результаты исследований Maharani и др.</w:t>
      </w:r>
      <w:r w:rsidR="004A679E" w:rsidRPr="00553D00">
        <w:rPr>
          <w:sz w:val="28"/>
        </w:rPr>
        <w:t xml:space="preserve"> [109]</w:t>
      </w:r>
      <w:r w:rsidR="00C111C7" w:rsidRPr="00553D00">
        <w:rPr>
          <w:sz w:val="28"/>
        </w:rPr>
        <w:t>,</w:t>
      </w:r>
      <w:r w:rsidRPr="00553D00">
        <w:rPr>
          <w:sz w:val="28"/>
        </w:rPr>
        <w:t xml:space="preserve"> выявили</w:t>
      </w:r>
      <w:r w:rsidR="00C111C7" w:rsidRPr="00553D00">
        <w:rPr>
          <w:sz w:val="28"/>
        </w:rPr>
        <w:t>,</w:t>
      </w:r>
      <w:r w:rsidRPr="00553D00">
        <w:rPr>
          <w:sz w:val="28"/>
        </w:rPr>
        <w:t xml:space="preserve"> что максимальное производство лимонной кислоты (83</w:t>
      </w:r>
      <w:r w:rsidR="00C111C7" w:rsidRPr="00553D00">
        <w:rPr>
          <w:sz w:val="28"/>
        </w:rPr>
        <w:t>,</w:t>
      </w:r>
      <w:r w:rsidRPr="00553D00">
        <w:rPr>
          <w:sz w:val="28"/>
        </w:rPr>
        <w:t xml:space="preserve">24 г/л) достигается при размере посевного материала 5%. </w:t>
      </w:r>
    </w:p>
    <w:p w14:paraId="55252451" w14:textId="0FDE40A6" w:rsidR="00764CA2" w:rsidRPr="00553D00" w:rsidRDefault="00E4563D" w:rsidP="00C03E9D">
      <w:pPr>
        <w:pStyle w:val="af8"/>
        <w:ind w:firstLine="709"/>
        <w:jc w:val="both"/>
        <w:rPr>
          <w:sz w:val="28"/>
        </w:rPr>
      </w:pPr>
      <w:r w:rsidRPr="00553D00">
        <w:rPr>
          <w:sz w:val="28"/>
        </w:rPr>
        <w:t xml:space="preserve">В работе </w:t>
      </w:r>
      <w:r w:rsidRPr="00553D00">
        <w:rPr>
          <w:sz w:val="28"/>
          <w:shd w:val="clear" w:color="auto" w:fill="FFFFFF"/>
        </w:rPr>
        <w:t>Ali</w:t>
      </w:r>
      <w:r w:rsidR="00370D73" w:rsidRPr="00553D00">
        <w:rPr>
          <w:sz w:val="28"/>
          <w:shd w:val="clear" w:color="auto" w:fill="FFFFFF"/>
        </w:rPr>
        <w:t xml:space="preserve"> и др</w:t>
      </w:r>
      <w:r w:rsidR="005543E7" w:rsidRPr="00553D00">
        <w:rPr>
          <w:sz w:val="28"/>
          <w:shd w:val="clear" w:color="auto" w:fill="FFFFFF"/>
        </w:rPr>
        <w:t>. [67]</w:t>
      </w:r>
      <w:r w:rsidR="000762E0" w:rsidRPr="00553D00">
        <w:rPr>
          <w:sz w:val="28"/>
          <w:shd w:val="clear" w:color="auto" w:fill="FFFFFF"/>
        </w:rPr>
        <w:t>,</w:t>
      </w:r>
      <w:r w:rsidR="005543E7" w:rsidRPr="00553D00">
        <w:rPr>
          <w:sz w:val="28"/>
          <w:shd w:val="clear" w:color="auto" w:fill="FFFFFF"/>
        </w:rPr>
        <w:t xml:space="preserve"> </w:t>
      </w:r>
      <w:r w:rsidRPr="00553D00">
        <w:rPr>
          <w:sz w:val="28"/>
        </w:rPr>
        <w:t>сообщается</w:t>
      </w:r>
      <w:r w:rsidR="00C111C7" w:rsidRPr="00553D00">
        <w:rPr>
          <w:sz w:val="28"/>
        </w:rPr>
        <w:t>,</w:t>
      </w:r>
      <w:r w:rsidRPr="00553D00">
        <w:rPr>
          <w:sz w:val="28"/>
        </w:rPr>
        <w:t xml:space="preserve"> что наибольшее количество лимонной кислоты было получено при использовании 1% инокулята (96</w:t>
      </w:r>
      <w:r w:rsidR="00C111C7" w:rsidRPr="00553D00">
        <w:rPr>
          <w:sz w:val="28"/>
        </w:rPr>
        <w:t>,</w:t>
      </w:r>
      <w:r w:rsidRPr="00553D00">
        <w:rPr>
          <w:sz w:val="28"/>
        </w:rPr>
        <w:t>86 г/л).</w:t>
      </w:r>
    </w:p>
    <w:p w14:paraId="3132D1C5" w14:textId="1690D810" w:rsidR="00FC168C" w:rsidRPr="00553D00" w:rsidRDefault="00910D8A" w:rsidP="00C03E9D">
      <w:pPr>
        <w:pStyle w:val="af8"/>
        <w:ind w:firstLine="709"/>
        <w:jc w:val="both"/>
        <w:rPr>
          <w:bCs/>
          <w:sz w:val="28"/>
          <w:lang w:eastAsia="en-US"/>
        </w:rPr>
      </w:pPr>
      <w:r w:rsidRPr="00553D00">
        <w:rPr>
          <w:bCs/>
          <w:sz w:val="28"/>
          <w:lang w:eastAsia="en-US"/>
        </w:rPr>
        <w:t xml:space="preserve">Таким образом, </w:t>
      </w:r>
      <w:r w:rsidR="00FC168C" w:rsidRPr="00553D00">
        <w:rPr>
          <w:bCs/>
          <w:sz w:val="28"/>
          <w:lang w:eastAsia="en-US"/>
        </w:rPr>
        <w:t xml:space="preserve">на основании совокупности экспериментальных данных и результатов оптимизации методом поверхностей отклика установлено, что максимальный биосинтез лимонной кислоты штаммом </w:t>
      </w:r>
      <w:r w:rsidR="00317669" w:rsidRPr="00553D00">
        <w:rPr>
          <w:bCs/>
          <w:i/>
          <w:iCs/>
          <w:sz w:val="28"/>
          <w:lang w:eastAsia="en-US"/>
        </w:rPr>
        <w:t>A.niger</w:t>
      </w:r>
      <w:r w:rsidR="00FC168C" w:rsidRPr="00553D00">
        <w:rPr>
          <w:bCs/>
          <w:i/>
          <w:iCs/>
          <w:sz w:val="28"/>
          <w:lang w:eastAsia="en-US"/>
        </w:rPr>
        <w:t xml:space="preserve"> R5/4</w:t>
      </w:r>
      <w:r w:rsidR="00FC168C" w:rsidRPr="00553D00">
        <w:rPr>
          <w:bCs/>
          <w:sz w:val="28"/>
          <w:lang w:eastAsia="en-US"/>
        </w:rPr>
        <w:t xml:space="preserve"> достигается при строго определённых параметрах культивирования. Оптимальными условиями являются температура 30 °С, начальный pH 5,0, продолжительность ферментации 168 ч. Наиболее эффективный</w:t>
      </w:r>
      <w:r w:rsidR="0010171A" w:rsidRPr="00553D00">
        <w:rPr>
          <w:bCs/>
          <w:sz w:val="28"/>
          <w:lang w:eastAsia="en-US"/>
        </w:rPr>
        <w:t xml:space="preserve"> состав ферментационный среды</w:t>
      </w:r>
      <w:r w:rsidR="00FC168C" w:rsidRPr="00553D00">
        <w:rPr>
          <w:bCs/>
          <w:sz w:val="28"/>
          <w:lang w:eastAsia="en-US"/>
        </w:rPr>
        <w:t xml:space="preserve"> </w:t>
      </w:r>
      <w:bookmarkStart w:id="18" w:name="_Hlk214477365"/>
      <w:r w:rsidR="00FC168C" w:rsidRPr="00553D00">
        <w:rPr>
          <w:bCs/>
          <w:sz w:val="28"/>
          <w:lang w:eastAsia="en-US"/>
        </w:rPr>
        <w:t xml:space="preserve">включает </w:t>
      </w:r>
      <w:r w:rsidR="0010171A" w:rsidRPr="00553D00">
        <w:rPr>
          <w:bCs/>
          <w:sz w:val="28"/>
          <w:lang w:eastAsia="en-US"/>
        </w:rPr>
        <w:t xml:space="preserve">мальтодекстрин кукурузного крахмала с ДЭ = 19% (концентрация </w:t>
      </w:r>
      <w:r w:rsidR="0010171A" w:rsidRPr="00553D00">
        <w:rPr>
          <w:bCs/>
          <w:sz w:val="28"/>
          <w:lang w:eastAsia="en-US"/>
        </w:rPr>
        <w:lastRenderedPageBreak/>
        <w:t xml:space="preserve">ферментируемых сахаров 140 г/л), </w:t>
      </w:r>
      <w:r w:rsidR="00FC168C" w:rsidRPr="00553D00">
        <w:rPr>
          <w:bCs/>
          <w:sz w:val="28"/>
          <w:lang w:eastAsia="en-US"/>
        </w:rPr>
        <w:t>NH₄NO₃ — 3,818 г/л, KH₂PO₄ — 5,000 г/л, MgSO₄·7H₂O — 0,1</w:t>
      </w:r>
      <w:r w:rsidR="006F06B4" w:rsidRPr="00553D00">
        <w:rPr>
          <w:bCs/>
          <w:sz w:val="28"/>
          <w:lang w:eastAsia="en-US"/>
        </w:rPr>
        <w:t>7</w:t>
      </w:r>
      <w:r w:rsidR="00FC168C" w:rsidRPr="00553D00">
        <w:rPr>
          <w:bCs/>
          <w:sz w:val="28"/>
          <w:lang w:eastAsia="en-US"/>
        </w:rPr>
        <w:t xml:space="preserve"> г/л, ZnSO₄·7H₂O — 0,001899 г/л, FeSO₄·7H₂O — 0,0170 г/л и CuSO₄·5H₂O — 0,0636 г/л. Добавление 3 % этилового спирта и использование 3 % инокулята</w:t>
      </w:r>
      <w:bookmarkEnd w:id="18"/>
      <w:r w:rsidR="00FC168C" w:rsidRPr="00553D00">
        <w:rPr>
          <w:bCs/>
          <w:sz w:val="28"/>
          <w:lang w:eastAsia="en-US"/>
        </w:rPr>
        <w:t xml:space="preserve"> способствуют повышению метаболической активности продуцента и усилению направленности процесса в сторону синтеза органических кислот.</w:t>
      </w:r>
    </w:p>
    <w:p w14:paraId="25631857" w14:textId="46A40BF1" w:rsidR="00535756" w:rsidRPr="00553D00" w:rsidRDefault="00FC168C" w:rsidP="00C03E9D">
      <w:pPr>
        <w:pStyle w:val="af8"/>
        <w:ind w:firstLine="709"/>
        <w:jc w:val="both"/>
        <w:rPr>
          <w:bCs/>
          <w:sz w:val="28"/>
          <w:lang w:eastAsia="en-US"/>
        </w:rPr>
      </w:pPr>
      <w:r w:rsidRPr="00553D00">
        <w:rPr>
          <w:bCs/>
          <w:sz w:val="28"/>
          <w:lang w:eastAsia="en-US"/>
        </w:rPr>
        <w:t>При совокупности указанных технологических факторов и оптимизированного элементного состава среды максимальный выход лимонной кислоты составил 85,4</w:t>
      </w:r>
      <w:r w:rsidR="00864A2C" w:rsidRPr="00553D00">
        <w:rPr>
          <w:bCs/>
          <w:sz w:val="28"/>
          <w:lang w:eastAsia="en-US"/>
        </w:rPr>
        <w:t xml:space="preserve"> </w:t>
      </w:r>
      <w:r w:rsidRPr="00553D00">
        <w:rPr>
          <w:bCs/>
          <w:sz w:val="28"/>
          <w:lang w:eastAsia="en-US"/>
        </w:rPr>
        <w:t>г/л</w:t>
      </w:r>
      <w:r w:rsidR="006424A4" w:rsidRPr="00553D00">
        <w:rPr>
          <w:bCs/>
          <w:sz w:val="28"/>
          <w:lang w:eastAsia="en-US"/>
        </w:rPr>
        <w:t xml:space="preserve"> что </w:t>
      </w:r>
      <w:r w:rsidRPr="00553D00">
        <w:rPr>
          <w:bCs/>
          <w:sz w:val="28"/>
          <w:lang w:eastAsia="en-US"/>
        </w:rPr>
        <w:t>подтверждает его пригодность для масштабирования и промышленной реализации</w:t>
      </w:r>
    </w:p>
    <w:p w14:paraId="2F5E85DD" w14:textId="77777777" w:rsidR="00636463" w:rsidRPr="00553D00" w:rsidRDefault="00636463" w:rsidP="00C03E9D">
      <w:pPr>
        <w:pStyle w:val="af8"/>
        <w:ind w:firstLine="709"/>
        <w:jc w:val="both"/>
        <w:rPr>
          <w:bCs/>
          <w:sz w:val="28"/>
          <w:lang w:eastAsia="en-US"/>
        </w:rPr>
      </w:pPr>
    </w:p>
    <w:p w14:paraId="3EDBC677" w14:textId="7CD7916A" w:rsidR="00F6082C" w:rsidRPr="00553D00" w:rsidRDefault="0071611F" w:rsidP="00C03E9D">
      <w:pPr>
        <w:pStyle w:val="af8"/>
        <w:ind w:firstLine="709"/>
        <w:jc w:val="both"/>
        <w:rPr>
          <w:b/>
          <w:sz w:val="28"/>
          <w:lang w:eastAsia="en-US"/>
        </w:rPr>
      </w:pPr>
      <w:r w:rsidRPr="00553D00">
        <w:rPr>
          <w:b/>
          <w:sz w:val="28"/>
          <w:lang w:eastAsia="en-US"/>
        </w:rPr>
        <w:t>3.5</w:t>
      </w:r>
      <w:r w:rsidR="00F6082C" w:rsidRPr="00553D00">
        <w:rPr>
          <w:b/>
          <w:sz w:val="28"/>
          <w:lang w:eastAsia="en-US"/>
        </w:rPr>
        <w:t xml:space="preserve"> Оптимизация параметров озонирования ферментера при подготовке к биосинтезу лимонной кислоты штаммом </w:t>
      </w:r>
      <w:r w:rsidR="00317669" w:rsidRPr="00553D00">
        <w:rPr>
          <w:b/>
          <w:i/>
          <w:iCs/>
          <w:sz w:val="28"/>
          <w:lang w:eastAsia="en-US"/>
        </w:rPr>
        <w:t>A.niger</w:t>
      </w:r>
      <w:r w:rsidR="00F6082C" w:rsidRPr="00553D00">
        <w:rPr>
          <w:b/>
          <w:i/>
          <w:iCs/>
          <w:sz w:val="28"/>
          <w:lang w:eastAsia="en-US"/>
        </w:rPr>
        <w:t xml:space="preserve"> R5/4</w:t>
      </w:r>
      <w:r w:rsidR="00F6082C" w:rsidRPr="00553D00">
        <w:rPr>
          <w:b/>
          <w:sz w:val="28"/>
          <w:lang w:eastAsia="en-US"/>
        </w:rPr>
        <w:t xml:space="preserve"> в масштабированных условиях опытной апробации</w:t>
      </w:r>
    </w:p>
    <w:p w14:paraId="13689652" w14:textId="77777777" w:rsidR="00630F05" w:rsidRPr="00553D00" w:rsidRDefault="00630F05" w:rsidP="00C03E9D">
      <w:pPr>
        <w:pStyle w:val="af8"/>
        <w:ind w:firstLine="709"/>
        <w:jc w:val="both"/>
        <w:rPr>
          <w:b/>
          <w:sz w:val="28"/>
          <w:lang w:eastAsia="en-US"/>
        </w:rPr>
      </w:pPr>
    </w:p>
    <w:p w14:paraId="7E60A814" w14:textId="15EAE89D" w:rsidR="00735610" w:rsidRPr="00553D00" w:rsidRDefault="0071611F" w:rsidP="00735610">
      <w:pPr>
        <w:pStyle w:val="af8"/>
        <w:ind w:firstLine="709"/>
        <w:jc w:val="both"/>
        <w:rPr>
          <w:bCs/>
          <w:sz w:val="28"/>
          <w:lang w:eastAsia="en-US"/>
        </w:rPr>
      </w:pPr>
      <w:r w:rsidRPr="00553D00">
        <w:rPr>
          <w:b/>
          <w:sz w:val="28"/>
          <w:lang w:eastAsia="en-US"/>
        </w:rPr>
        <w:t xml:space="preserve"> </w:t>
      </w:r>
      <w:r w:rsidR="00735610" w:rsidRPr="00553D00">
        <w:rPr>
          <w:bCs/>
          <w:sz w:val="28"/>
          <w:lang w:eastAsia="en-US"/>
        </w:rPr>
        <w:t xml:space="preserve">При переходе от лабораторных условий к масштабированным условиям опытной апробации одним из определяющих факторов, обеспечивающих воспроизводимость, устойчивость и эффективность процесса биосинтеза лимонной кислоты, является влияние параметров внешней среды. В условиях увеличенных объемов ферментации существенно возрастает значимость температурного режима, уровня pH и интенсивности перемешивания. Отклонение указанных параметров от оптимальных значений может приводить к изменению метаболической активности и продуктивности штамма </w:t>
      </w:r>
      <w:r w:rsidR="00317669" w:rsidRPr="00553D00">
        <w:rPr>
          <w:bCs/>
          <w:i/>
          <w:iCs/>
          <w:sz w:val="28"/>
          <w:lang w:eastAsia="en-US"/>
        </w:rPr>
        <w:t>A.niger</w:t>
      </w:r>
      <w:r w:rsidR="00735610" w:rsidRPr="00553D00">
        <w:rPr>
          <w:bCs/>
          <w:i/>
          <w:iCs/>
          <w:sz w:val="28"/>
          <w:lang w:eastAsia="en-US"/>
        </w:rPr>
        <w:t xml:space="preserve"> R5/4,</w:t>
      </w:r>
      <w:r w:rsidR="00735610" w:rsidRPr="00553D00">
        <w:rPr>
          <w:bCs/>
          <w:sz w:val="28"/>
          <w:lang w:eastAsia="en-US"/>
        </w:rPr>
        <w:t xml:space="preserve"> а также негативно сказываться на стабильности процесса накопления лимонной кислоты.</w:t>
      </w:r>
    </w:p>
    <w:p w14:paraId="1267A6C5" w14:textId="22D3EE5B" w:rsidR="00735610" w:rsidRPr="00553D00" w:rsidRDefault="00735610" w:rsidP="00735610">
      <w:pPr>
        <w:pStyle w:val="af8"/>
        <w:ind w:firstLine="709"/>
        <w:jc w:val="both"/>
        <w:rPr>
          <w:bCs/>
          <w:i/>
          <w:iCs/>
          <w:sz w:val="28"/>
          <w:lang w:eastAsia="en-US"/>
        </w:rPr>
      </w:pPr>
      <w:r w:rsidRPr="00553D00">
        <w:rPr>
          <w:bCs/>
          <w:sz w:val="28"/>
          <w:lang w:eastAsia="en-US"/>
        </w:rPr>
        <w:t>В связи с этим оптимизация параметров технологической среды является необходимым условием при масштабировании процесса биосинтеза лимонной кислоты в условиях опытной апробации. Одновременно с параметрами ферментации существенное значение имеет эффективность подготовки и стерилизации ферментера, поскольку наличие посторонней микрофлоры может существенно снижать выход целевого продукта и нарушать стабильность процесса.</w:t>
      </w:r>
    </w:p>
    <w:p w14:paraId="76F86017" w14:textId="41DDEF55" w:rsidR="00636463" w:rsidRPr="00553D00" w:rsidRDefault="00636463" w:rsidP="00735610">
      <w:pPr>
        <w:pStyle w:val="af8"/>
        <w:ind w:firstLine="709"/>
        <w:jc w:val="both"/>
        <w:rPr>
          <w:sz w:val="28"/>
        </w:rPr>
      </w:pPr>
      <w:r w:rsidRPr="00553D00">
        <w:rPr>
          <w:sz w:val="28"/>
        </w:rPr>
        <w:t>В лабораторных условиях стерилизация</w:t>
      </w:r>
      <w:r w:rsidR="00735610" w:rsidRPr="00553D00">
        <w:rPr>
          <w:sz w:val="28"/>
        </w:rPr>
        <w:t xml:space="preserve"> ферментера</w:t>
      </w:r>
      <w:r w:rsidRPr="00553D00">
        <w:rPr>
          <w:sz w:val="28"/>
        </w:rPr>
        <w:t xml:space="preserve"> осуществляется автоклавированием, однако в промышленных системах такие методы становятся энергозатратными и малоэффективными при сложной конфигурации аппаратуры и значительной протяжённости трубопроводов. </w:t>
      </w:r>
      <w:r w:rsidR="00FF560F" w:rsidRPr="00553D00">
        <w:rPr>
          <w:sz w:val="28"/>
        </w:rPr>
        <w:t>В связи с этим в последние годы всё большее внимание уделяется альтернативным методам стерилизации, одним из которых является применение озона.</w:t>
      </w:r>
    </w:p>
    <w:p w14:paraId="318B552E" w14:textId="5894F9EF" w:rsidR="00636463" w:rsidRPr="00553D00" w:rsidRDefault="00636463" w:rsidP="00636463">
      <w:pPr>
        <w:pStyle w:val="af8"/>
        <w:ind w:firstLine="709"/>
        <w:jc w:val="both"/>
        <w:rPr>
          <w:sz w:val="28"/>
        </w:rPr>
      </w:pPr>
      <w:r w:rsidRPr="00553D00">
        <w:rPr>
          <w:sz w:val="28"/>
        </w:rPr>
        <w:t xml:space="preserve">Озон (O₃), растворённый в воде, обладает выраженными бактерицидными, фунгицидными и спороцидными свойствами. При контакте с клетками микроорганизмов он разрушает клеточные мембраны, окисляет липиды и белковые структуры клеточной стенки, а также повреждает нуклеиновые кислоты. В результате происходит быстрая инактивация бактерий, дрожжей, </w:t>
      </w:r>
      <w:r w:rsidRPr="00553D00">
        <w:rPr>
          <w:sz w:val="28"/>
        </w:rPr>
        <w:lastRenderedPageBreak/>
        <w:t>спор и других микроорганизмов, способных вызывать контаминацию ферментационного процесса</w:t>
      </w:r>
      <w:r w:rsidR="002B51A7" w:rsidRPr="00553D00">
        <w:rPr>
          <w:sz w:val="28"/>
        </w:rPr>
        <w:t xml:space="preserve"> [166]. </w:t>
      </w:r>
      <w:r w:rsidRPr="00553D00">
        <w:rPr>
          <w:sz w:val="28"/>
        </w:rPr>
        <w:t xml:space="preserve"> </w:t>
      </w:r>
    </w:p>
    <w:p w14:paraId="494FA53F" w14:textId="062C0105" w:rsidR="00636463" w:rsidRPr="00553D00" w:rsidRDefault="00636463" w:rsidP="00636463">
      <w:pPr>
        <w:pStyle w:val="af8"/>
        <w:ind w:firstLine="709"/>
        <w:jc w:val="both"/>
        <w:rPr>
          <w:sz w:val="28"/>
        </w:rPr>
      </w:pPr>
      <w:r w:rsidRPr="00553D00">
        <w:rPr>
          <w:sz w:val="28"/>
        </w:rPr>
        <w:t xml:space="preserve">По сравнению с традиционной стерилизацией насыщенным паром, озонирование не требует нагрева оборудования до высоких температур, исключает термическое воздействие на материалы биореактора и обеспечивает равномерную обработку труднодоступных участков — фитингов, прокладок, датчиков, клапанов и внутренних поверхностей ферментера. Это особенно важно при культивировании </w:t>
      </w:r>
      <w:r w:rsidRPr="00553D00">
        <w:rPr>
          <w:i/>
          <w:iCs/>
          <w:sz w:val="28"/>
        </w:rPr>
        <w:t>Aspergillus</w:t>
      </w:r>
      <w:r w:rsidRPr="00553D00">
        <w:rPr>
          <w:sz w:val="28"/>
        </w:rPr>
        <w:t>, который способен образовывать плотные колонии в «мертвых зонах» оборудования.</w:t>
      </w:r>
    </w:p>
    <w:p w14:paraId="009AB1B1" w14:textId="74FDC0BF" w:rsidR="00CF0216" w:rsidRPr="00553D00" w:rsidRDefault="00636463" w:rsidP="00CF0216">
      <w:pPr>
        <w:pStyle w:val="af8"/>
        <w:ind w:firstLine="709"/>
        <w:jc w:val="both"/>
        <w:rPr>
          <w:sz w:val="28"/>
        </w:rPr>
      </w:pPr>
      <w:r w:rsidRPr="00553D00">
        <w:rPr>
          <w:sz w:val="28"/>
        </w:rPr>
        <w:t>В рамках настоящего исследования стерилизация оборудования перед началом ферментационного процесса осуществлялась методом озонирования с использованием озонированной воды, подаваемой внутрь ферментера в виде мелкодисперсного спрея. Образующийся спрей равномерно распределялся по внутреннему объёму аппарата, обеспечивая эффективную обработку всех контактных поверхностей.</w:t>
      </w:r>
      <w:r w:rsidR="00CF0216" w:rsidRPr="00553D00">
        <w:rPr>
          <w:sz w:val="28"/>
        </w:rPr>
        <w:t xml:space="preserve"> В данном случае стерилизация реализуется по комбинированному механизму:</w:t>
      </w:r>
    </w:p>
    <w:p w14:paraId="08C0096F" w14:textId="77777777" w:rsidR="00CF0216" w:rsidRPr="00553D00" w:rsidRDefault="00CF0216" w:rsidP="00CF0216">
      <w:pPr>
        <w:pStyle w:val="af8"/>
        <w:numPr>
          <w:ilvl w:val="0"/>
          <w:numId w:val="23"/>
        </w:numPr>
        <w:ind w:left="993"/>
        <w:jc w:val="both"/>
        <w:rPr>
          <w:sz w:val="28"/>
        </w:rPr>
      </w:pPr>
      <w:r w:rsidRPr="00553D00">
        <w:rPr>
          <w:sz w:val="28"/>
        </w:rPr>
        <w:t>поверхности оборудования обрабатываются озонированной водой в виде спрея;</w:t>
      </w:r>
    </w:p>
    <w:p w14:paraId="2CFFCF16" w14:textId="77777777" w:rsidR="00CF0216" w:rsidRPr="00553D00" w:rsidRDefault="00CF0216" w:rsidP="00CF0216">
      <w:pPr>
        <w:pStyle w:val="af8"/>
        <w:numPr>
          <w:ilvl w:val="0"/>
          <w:numId w:val="23"/>
        </w:numPr>
        <w:ind w:left="993"/>
        <w:jc w:val="both"/>
        <w:rPr>
          <w:sz w:val="28"/>
        </w:rPr>
      </w:pPr>
      <w:r w:rsidRPr="00553D00">
        <w:rPr>
          <w:sz w:val="28"/>
        </w:rPr>
        <w:t>поток воды механически удаляет микроорганизмы и загрязнения с поверхностей;</w:t>
      </w:r>
    </w:p>
    <w:p w14:paraId="6BB40CB0" w14:textId="72410E15" w:rsidR="00CF0216" w:rsidRPr="00553D00" w:rsidRDefault="00CF0216" w:rsidP="00CF0216">
      <w:pPr>
        <w:pStyle w:val="af8"/>
        <w:numPr>
          <w:ilvl w:val="0"/>
          <w:numId w:val="23"/>
        </w:numPr>
        <w:ind w:left="993"/>
        <w:jc w:val="both"/>
        <w:rPr>
          <w:sz w:val="28"/>
        </w:rPr>
      </w:pPr>
      <w:r w:rsidRPr="00553D00">
        <w:rPr>
          <w:sz w:val="28"/>
        </w:rPr>
        <w:t>растворённый (остаточный) озон завершает процесс инактивации микроорганизмов за счёт окислительного воздействия.</w:t>
      </w:r>
    </w:p>
    <w:p w14:paraId="1494B784" w14:textId="0DAFC7A4" w:rsidR="00CF0216" w:rsidRPr="00553D00" w:rsidRDefault="00CF0216" w:rsidP="00CF0216">
      <w:pPr>
        <w:pStyle w:val="af8"/>
        <w:ind w:firstLine="709"/>
        <w:jc w:val="both"/>
        <w:rPr>
          <w:sz w:val="28"/>
        </w:rPr>
      </w:pPr>
      <w:r w:rsidRPr="00553D00">
        <w:rPr>
          <w:sz w:val="28"/>
        </w:rPr>
        <w:t>В практическом отношении режимы озонирования задаются параметрами подачи озона (концентрация озона и скорость подачи)</w:t>
      </w:r>
      <w:r w:rsidR="00EF0858" w:rsidRPr="00553D00">
        <w:rPr>
          <w:sz w:val="28"/>
        </w:rPr>
        <w:t xml:space="preserve">. </w:t>
      </w:r>
      <w:r w:rsidRPr="00553D00">
        <w:rPr>
          <w:sz w:val="28"/>
        </w:rPr>
        <w:t xml:space="preserve">Для экспериментальной оценки были рассмотрены режимы, отличающиеся концентрацией подаваемого озона и скоростью подачи, что позволяло получать различные уровни </w:t>
      </w:r>
      <w:r w:rsidR="003C659F" w:rsidRPr="00553D00">
        <w:rPr>
          <w:sz w:val="28"/>
        </w:rPr>
        <w:t>остаточного</w:t>
      </w:r>
      <w:r w:rsidRPr="00553D00">
        <w:rPr>
          <w:sz w:val="28"/>
        </w:rPr>
        <w:t xml:space="preserve"> озона в воде (таблица </w:t>
      </w:r>
      <w:r w:rsidR="00450AAC" w:rsidRPr="00553D00">
        <w:rPr>
          <w:sz w:val="28"/>
        </w:rPr>
        <w:t>1</w:t>
      </w:r>
      <w:r w:rsidR="008B011D" w:rsidRPr="00553D00">
        <w:rPr>
          <w:sz w:val="28"/>
        </w:rPr>
        <w:t>4</w:t>
      </w:r>
      <w:r w:rsidRPr="00553D00">
        <w:rPr>
          <w:sz w:val="28"/>
        </w:rPr>
        <w:t>).</w:t>
      </w:r>
    </w:p>
    <w:p w14:paraId="477BCB61" w14:textId="00005E85" w:rsidR="009F03C1" w:rsidRPr="00553D00" w:rsidRDefault="009F03C1" w:rsidP="009F03C1">
      <w:pPr>
        <w:pStyle w:val="af8"/>
        <w:jc w:val="both"/>
        <w:rPr>
          <w:sz w:val="28"/>
        </w:rPr>
      </w:pPr>
      <w:r w:rsidRPr="00553D00">
        <w:rPr>
          <w:sz w:val="28"/>
        </w:rPr>
        <w:t xml:space="preserve">Таблица </w:t>
      </w:r>
      <w:r w:rsidR="00450AAC" w:rsidRPr="00553D00">
        <w:rPr>
          <w:sz w:val="28"/>
        </w:rPr>
        <w:t>1</w:t>
      </w:r>
      <w:r w:rsidR="008B011D" w:rsidRPr="00553D00">
        <w:rPr>
          <w:sz w:val="28"/>
        </w:rPr>
        <w:t>4</w:t>
      </w:r>
      <w:r w:rsidRPr="00553D00">
        <w:rPr>
          <w:sz w:val="28"/>
        </w:rPr>
        <w:t xml:space="preserve"> — Режимы озонирования, применяемые при стерилизации ферментера</w:t>
      </w:r>
    </w:p>
    <w:tbl>
      <w:tblPr>
        <w:tblStyle w:val="113"/>
        <w:tblW w:w="9622" w:type="dxa"/>
        <w:tblLook w:val="04A0" w:firstRow="1" w:lastRow="0" w:firstColumn="1" w:lastColumn="0" w:noHBand="0" w:noVBand="1"/>
      </w:tblPr>
      <w:tblGrid>
        <w:gridCol w:w="2161"/>
        <w:gridCol w:w="1932"/>
        <w:gridCol w:w="1743"/>
        <w:gridCol w:w="2101"/>
        <w:gridCol w:w="1685"/>
      </w:tblGrid>
      <w:tr w:rsidR="00553D00" w:rsidRPr="00553D00" w14:paraId="053F8C48" w14:textId="0A602C11" w:rsidTr="00DF289B">
        <w:tc>
          <w:tcPr>
            <w:tcW w:w="2161" w:type="dxa"/>
            <w:hideMark/>
          </w:tcPr>
          <w:p w14:paraId="3E313970"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Режим</w:t>
            </w:r>
          </w:p>
        </w:tc>
        <w:tc>
          <w:tcPr>
            <w:tcW w:w="1932" w:type="dxa"/>
            <w:hideMark/>
          </w:tcPr>
          <w:p w14:paraId="01756624"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Концентрация озона, ppm</w:t>
            </w:r>
          </w:p>
        </w:tc>
        <w:tc>
          <w:tcPr>
            <w:tcW w:w="1743" w:type="dxa"/>
            <w:hideMark/>
          </w:tcPr>
          <w:p w14:paraId="0FDC2E80"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Скорость подачи, г/мин</w:t>
            </w:r>
          </w:p>
        </w:tc>
        <w:tc>
          <w:tcPr>
            <w:tcW w:w="2101" w:type="dxa"/>
            <w:hideMark/>
          </w:tcPr>
          <w:p w14:paraId="0CF0998E" w14:textId="209545BE"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Остаточный озон в воде, ppm</w:t>
            </w:r>
          </w:p>
        </w:tc>
        <w:tc>
          <w:tcPr>
            <w:tcW w:w="1685" w:type="dxa"/>
          </w:tcPr>
          <w:p w14:paraId="6EAFABB9" w14:textId="204F45F3"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Выход ЛК, %</w:t>
            </w:r>
          </w:p>
        </w:tc>
      </w:tr>
      <w:tr w:rsidR="00553D00" w:rsidRPr="00553D00" w14:paraId="3F205FC0" w14:textId="2BDD54CB" w:rsidTr="00DF289B">
        <w:tc>
          <w:tcPr>
            <w:tcW w:w="2161" w:type="dxa"/>
            <w:hideMark/>
          </w:tcPr>
          <w:p w14:paraId="71F55E03" w14:textId="31AE0F83"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Традиционная стерилизация насыщенным паром (0,5 атм.давл)</w:t>
            </w:r>
          </w:p>
        </w:tc>
        <w:tc>
          <w:tcPr>
            <w:tcW w:w="1932" w:type="dxa"/>
            <w:hideMark/>
          </w:tcPr>
          <w:p w14:paraId="6D2495F5"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w:t>
            </w:r>
          </w:p>
        </w:tc>
        <w:tc>
          <w:tcPr>
            <w:tcW w:w="1743" w:type="dxa"/>
            <w:hideMark/>
          </w:tcPr>
          <w:p w14:paraId="2F99B9C9"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w:t>
            </w:r>
          </w:p>
        </w:tc>
        <w:tc>
          <w:tcPr>
            <w:tcW w:w="2101" w:type="dxa"/>
            <w:hideMark/>
          </w:tcPr>
          <w:p w14:paraId="37792F82"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w:t>
            </w:r>
          </w:p>
        </w:tc>
        <w:tc>
          <w:tcPr>
            <w:tcW w:w="1685" w:type="dxa"/>
          </w:tcPr>
          <w:p w14:paraId="32256A58" w14:textId="1C3B3B58"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70,4 ±1,4</w:t>
            </w:r>
          </w:p>
        </w:tc>
      </w:tr>
      <w:tr w:rsidR="00553D00" w:rsidRPr="00553D00" w14:paraId="4302A600" w14:textId="651048C6" w:rsidTr="00DF289B">
        <w:tc>
          <w:tcPr>
            <w:tcW w:w="2161" w:type="dxa"/>
            <w:hideMark/>
          </w:tcPr>
          <w:p w14:paraId="58061434"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1</w:t>
            </w:r>
          </w:p>
        </w:tc>
        <w:tc>
          <w:tcPr>
            <w:tcW w:w="1932" w:type="dxa"/>
            <w:hideMark/>
          </w:tcPr>
          <w:p w14:paraId="7C41E55B"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100</w:t>
            </w:r>
          </w:p>
        </w:tc>
        <w:tc>
          <w:tcPr>
            <w:tcW w:w="1743" w:type="dxa"/>
            <w:hideMark/>
          </w:tcPr>
          <w:p w14:paraId="0708C56E"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5</w:t>
            </w:r>
          </w:p>
        </w:tc>
        <w:tc>
          <w:tcPr>
            <w:tcW w:w="2101" w:type="dxa"/>
            <w:hideMark/>
          </w:tcPr>
          <w:p w14:paraId="768AB9B1"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0,5</w:t>
            </w:r>
          </w:p>
        </w:tc>
        <w:tc>
          <w:tcPr>
            <w:tcW w:w="1685" w:type="dxa"/>
          </w:tcPr>
          <w:p w14:paraId="6426868D" w14:textId="27605E0F"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72,1 ± 1,3</w:t>
            </w:r>
          </w:p>
        </w:tc>
      </w:tr>
      <w:tr w:rsidR="00553D00" w:rsidRPr="00553D00" w14:paraId="709F4547" w14:textId="6153A457" w:rsidTr="00DF289B">
        <w:tc>
          <w:tcPr>
            <w:tcW w:w="2161" w:type="dxa"/>
            <w:hideMark/>
          </w:tcPr>
          <w:p w14:paraId="57A71AA7"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2</w:t>
            </w:r>
          </w:p>
        </w:tc>
        <w:tc>
          <w:tcPr>
            <w:tcW w:w="1932" w:type="dxa"/>
            <w:hideMark/>
          </w:tcPr>
          <w:p w14:paraId="40B64B8A"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200</w:t>
            </w:r>
          </w:p>
        </w:tc>
        <w:tc>
          <w:tcPr>
            <w:tcW w:w="1743" w:type="dxa"/>
            <w:hideMark/>
          </w:tcPr>
          <w:p w14:paraId="2C7CC2ED"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10</w:t>
            </w:r>
          </w:p>
        </w:tc>
        <w:tc>
          <w:tcPr>
            <w:tcW w:w="2101" w:type="dxa"/>
            <w:hideMark/>
          </w:tcPr>
          <w:p w14:paraId="494ED71D"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1,0</w:t>
            </w:r>
          </w:p>
        </w:tc>
        <w:tc>
          <w:tcPr>
            <w:tcW w:w="1685" w:type="dxa"/>
          </w:tcPr>
          <w:p w14:paraId="13B3447D" w14:textId="37053D0B"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74,8 ± 1,1</w:t>
            </w:r>
          </w:p>
        </w:tc>
      </w:tr>
      <w:tr w:rsidR="00553D00" w:rsidRPr="00553D00" w14:paraId="10633D22" w14:textId="52925B1A" w:rsidTr="00DF289B">
        <w:tc>
          <w:tcPr>
            <w:tcW w:w="2161" w:type="dxa"/>
            <w:hideMark/>
          </w:tcPr>
          <w:p w14:paraId="2931BB84" w14:textId="77777777" w:rsidR="00DF289B" w:rsidRPr="00553D00" w:rsidRDefault="00DF289B" w:rsidP="00DF289B">
            <w:pPr>
              <w:pStyle w:val="aff4"/>
              <w:rPr>
                <w:rFonts w:ascii="Times New Roman" w:hAnsi="Times New Roman"/>
                <w:sz w:val="24"/>
                <w:szCs w:val="24"/>
              </w:rPr>
            </w:pPr>
            <w:r w:rsidRPr="00553D00">
              <w:rPr>
                <w:rFonts w:ascii="Times New Roman" w:hAnsi="Times New Roman"/>
                <w:sz w:val="24"/>
                <w:szCs w:val="24"/>
              </w:rPr>
              <w:t>3</w:t>
            </w:r>
          </w:p>
        </w:tc>
        <w:tc>
          <w:tcPr>
            <w:tcW w:w="1932" w:type="dxa"/>
            <w:hideMark/>
          </w:tcPr>
          <w:p w14:paraId="73F38134"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300</w:t>
            </w:r>
          </w:p>
        </w:tc>
        <w:tc>
          <w:tcPr>
            <w:tcW w:w="1743" w:type="dxa"/>
            <w:hideMark/>
          </w:tcPr>
          <w:p w14:paraId="5FB0A851"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15</w:t>
            </w:r>
          </w:p>
        </w:tc>
        <w:tc>
          <w:tcPr>
            <w:tcW w:w="2101" w:type="dxa"/>
            <w:hideMark/>
          </w:tcPr>
          <w:p w14:paraId="17361228" w14:textId="77777777"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1,5</w:t>
            </w:r>
          </w:p>
        </w:tc>
        <w:tc>
          <w:tcPr>
            <w:tcW w:w="1685" w:type="dxa"/>
          </w:tcPr>
          <w:p w14:paraId="2F9CB0B6" w14:textId="5F038F6F" w:rsidR="00DF289B" w:rsidRPr="00553D00" w:rsidRDefault="00DF289B" w:rsidP="00DF289B">
            <w:pPr>
              <w:pStyle w:val="aff4"/>
              <w:jc w:val="center"/>
              <w:rPr>
                <w:rFonts w:ascii="Times New Roman" w:hAnsi="Times New Roman"/>
                <w:sz w:val="24"/>
                <w:szCs w:val="24"/>
              </w:rPr>
            </w:pPr>
            <w:r w:rsidRPr="00553D00">
              <w:rPr>
                <w:rFonts w:ascii="Times New Roman" w:hAnsi="Times New Roman"/>
                <w:sz w:val="24"/>
                <w:szCs w:val="24"/>
              </w:rPr>
              <w:t>72,9 ± 1,7</w:t>
            </w:r>
          </w:p>
        </w:tc>
      </w:tr>
    </w:tbl>
    <w:p w14:paraId="48C220D3" w14:textId="2B68AA34" w:rsidR="00CF0216" w:rsidRPr="00553D00" w:rsidRDefault="00CF0216" w:rsidP="00CF0216">
      <w:pPr>
        <w:pStyle w:val="af8"/>
        <w:jc w:val="both"/>
        <w:rPr>
          <w:sz w:val="28"/>
        </w:rPr>
      </w:pPr>
    </w:p>
    <w:p w14:paraId="2C0470D8" w14:textId="11EB7548" w:rsidR="00DF289B" w:rsidRPr="00553D00" w:rsidRDefault="00DF289B" w:rsidP="00DF289B">
      <w:pPr>
        <w:pStyle w:val="af8"/>
        <w:ind w:firstLine="709"/>
        <w:jc w:val="both"/>
        <w:rPr>
          <w:sz w:val="28"/>
        </w:rPr>
      </w:pPr>
      <w:r w:rsidRPr="00553D00">
        <w:rPr>
          <w:sz w:val="28"/>
        </w:rPr>
        <w:t xml:space="preserve">Сравнение показало, что традиционная стерилизация насыщенным паром обеспечивает базовый уровень микробной чистоты, однако её эффективность оказалась ниже по сравнению с озонированием: выход лимонной кислоты составил 70,4 ± 1,4 %. Это связано с тем, что паровая стерилизация в условиях лабораторного ферментера не всегда обеспечивает полное устранение споровых </w:t>
      </w:r>
      <w:r w:rsidRPr="00553D00">
        <w:rPr>
          <w:sz w:val="28"/>
        </w:rPr>
        <w:lastRenderedPageBreak/>
        <w:t xml:space="preserve">форм микроорганизмов и может приводить к частичной контаминации, влияющей на метаболизм </w:t>
      </w:r>
      <w:r w:rsidR="00317669" w:rsidRPr="00553D00">
        <w:rPr>
          <w:i/>
          <w:iCs/>
          <w:sz w:val="28"/>
        </w:rPr>
        <w:t>A.niger</w:t>
      </w:r>
      <w:r w:rsidRPr="00553D00">
        <w:rPr>
          <w:sz w:val="28"/>
        </w:rPr>
        <w:t xml:space="preserve">. </w:t>
      </w:r>
    </w:p>
    <w:p w14:paraId="1EA3CDB2" w14:textId="77777777" w:rsidR="009F03C1" w:rsidRPr="00553D00" w:rsidRDefault="009F03C1" w:rsidP="009F03C1">
      <w:pPr>
        <w:pStyle w:val="af8"/>
        <w:ind w:firstLine="709"/>
        <w:jc w:val="both"/>
        <w:rPr>
          <w:sz w:val="28"/>
        </w:rPr>
      </w:pPr>
      <w:r w:rsidRPr="00553D00">
        <w:rPr>
          <w:sz w:val="28"/>
        </w:rPr>
        <w:t>Следует подчеркнуть, что эффективность озонирования целесообразно оценивать не по концентрации подаваемого озона, а по остаточной концентрации растворённого O₃ в воде, поскольку озон нестабилен и часть его теряется при разложении, реакциях с примесями и в процессе массопереноса. Именно остаточный озон отражает фактическое содержание активного окислителя в жидкой фазе и определяет стерилизующее действие.</w:t>
      </w:r>
    </w:p>
    <w:p w14:paraId="689DAEDD" w14:textId="606EACB9" w:rsidR="00CF0216" w:rsidRPr="00553D00" w:rsidRDefault="009F03C1" w:rsidP="009F03C1">
      <w:pPr>
        <w:pStyle w:val="af8"/>
        <w:ind w:firstLine="709"/>
        <w:jc w:val="both"/>
        <w:rPr>
          <w:sz w:val="28"/>
        </w:rPr>
      </w:pPr>
      <w:r w:rsidRPr="00553D00">
        <w:rPr>
          <w:sz w:val="28"/>
        </w:rPr>
        <w:t xml:space="preserve">Стабильность остаточного озона зависит от температуры и pH.  </w:t>
      </w:r>
    </w:p>
    <w:p w14:paraId="0F562BAB" w14:textId="6C7CF735" w:rsidR="00983F14" w:rsidRPr="00553D00" w:rsidRDefault="00FF560F" w:rsidP="00FF560F">
      <w:pPr>
        <w:pStyle w:val="af8"/>
        <w:ind w:firstLine="709"/>
        <w:jc w:val="both"/>
        <w:rPr>
          <w:sz w:val="28"/>
        </w:rPr>
      </w:pPr>
      <w:r w:rsidRPr="00553D00">
        <w:rPr>
          <w:sz w:val="28"/>
        </w:rPr>
        <w:t xml:space="preserve">Температура оказывает значительное влияние на стабильность озона в водной фазе. С повышением температуры растворимость озона уменьшается, а скорость его разложения возрастает. При температуре около 20°C период полураспада озона в воде составляет примерно 30 минут, тогда как при повышении температуры до 30–35°C он сокращается до нескольких минут. В связи с этим процессы озонирования рекомендуется проводить при относительно низких температурах (10–20°C), что обеспечивает более длительное существование </w:t>
      </w:r>
      <w:r w:rsidR="003C659F" w:rsidRPr="00553D00">
        <w:rPr>
          <w:sz w:val="28"/>
        </w:rPr>
        <w:t>остаточного</w:t>
      </w:r>
      <w:r w:rsidRPr="00553D00">
        <w:rPr>
          <w:sz w:val="28"/>
        </w:rPr>
        <w:t xml:space="preserve"> озона</w:t>
      </w:r>
      <w:r w:rsidR="00983F14" w:rsidRPr="00553D00">
        <w:rPr>
          <w:sz w:val="28"/>
        </w:rPr>
        <w:t xml:space="preserve"> [167]</w:t>
      </w:r>
      <w:r w:rsidRPr="00553D00">
        <w:rPr>
          <w:sz w:val="28"/>
        </w:rPr>
        <w:t xml:space="preserve">. </w:t>
      </w:r>
    </w:p>
    <w:p w14:paraId="5D5F1A4C" w14:textId="7408DC1A" w:rsidR="00FF560F" w:rsidRPr="00553D00" w:rsidRDefault="00FF560F" w:rsidP="00FF560F">
      <w:pPr>
        <w:pStyle w:val="af8"/>
        <w:ind w:firstLine="709"/>
        <w:jc w:val="both"/>
        <w:rPr>
          <w:sz w:val="28"/>
        </w:rPr>
      </w:pPr>
      <w:r w:rsidRPr="00553D00">
        <w:rPr>
          <w:sz w:val="28"/>
        </w:rPr>
        <w:t>Значительное влияние на стабильность озона оказывает кислотность среды. В кислой среде озон характеризуется относительно высокой стабильностью и преимущественно вступает в реакции прямого окисления органических соединений. При повышении pH происходит ускоренный распад озона с образованием гидроксильных радикалов (OH), обладающих очень высоким окислительным потенциалом</w:t>
      </w:r>
      <w:r w:rsidR="00983F14" w:rsidRPr="00553D00">
        <w:rPr>
          <w:sz w:val="28"/>
        </w:rPr>
        <w:t xml:space="preserve"> [168]</w:t>
      </w:r>
      <w:r w:rsidRPr="00553D00">
        <w:rPr>
          <w:sz w:val="28"/>
        </w:rPr>
        <w:t xml:space="preserve">. </w:t>
      </w:r>
    </w:p>
    <w:p w14:paraId="02EF61B9" w14:textId="2535B397" w:rsidR="009F03C1" w:rsidRPr="00553D00" w:rsidRDefault="00FF560F" w:rsidP="009F03C1">
      <w:pPr>
        <w:pStyle w:val="af8"/>
        <w:ind w:firstLine="709"/>
        <w:jc w:val="both"/>
        <w:rPr>
          <w:sz w:val="28"/>
        </w:rPr>
      </w:pPr>
      <w:r w:rsidRPr="00553D00">
        <w:rPr>
          <w:sz w:val="28"/>
        </w:rPr>
        <w:t xml:space="preserve">В технологии получения лимонной кислоты данный фактор имеет особое значение, поскольку ферментация </w:t>
      </w:r>
      <w:r w:rsidR="00317669" w:rsidRPr="00553D00">
        <w:rPr>
          <w:i/>
          <w:iCs/>
          <w:sz w:val="28"/>
        </w:rPr>
        <w:t>A.niger</w:t>
      </w:r>
      <w:r w:rsidRPr="00553D00">
        <w:rPr>
          <w:sz w:val="28"/>
        </w:rPr>
        <w:t xml:space="preserve"> проводится в кислой среде (pH 4–5). В таких условиях озон сохраняет достаточную стабильность, что позволяет эффективно использовать его для стерилизации оборудования.</w:t>
      </w:r>
      <w:r w:rsidR="009F03C1" w:rsidRPr="00553D00">
        <w:rPr>
          <w:sz w:val="28"/>
        </w:rPr>
        <w:t xml:space="preserve"> </w:t>
      </w:r>
    </w:p>
    <w:p w14:paraId="4350398D" w14:textId="67C26EA5" w:rsidR="009F03C1" w:rsidRPr="00553D00" w:rsidRDefault="009F03C1" w:rsidP="009F03C1">
      <w:pPr>
        <w:pStyle w:val="af8"/>
        <w:ind w:firstLine="709"/>
        <w:jc w:val="both"/>
        <w:rPr>
          <w:sz w:val="28"/>
        </w:rPr>
      </w:pPr>
      <w:r w:rsidRPr="00553D00">
        <w:rPr>
          <w:sz w:val="28"/>
        </w:rPr>
        <w:t>Дальнейшие исследования были направлены на оптимизацию параметров озонирования с использованием RSM и плана Бокса–Бенкена.</w:t>
      </w:r>
    </w:p>
    <w:p w14:paraId="3EC68085" w14:textId="38A2D574" w:rsidR="00A14AEE" w:rsidRPr="00553D00" w:rsidRDefault="00A14AEE" w:rsidP="00A14AEE">
      <w:pPr>
        <w:pStyle w:val="af8"/>
        <w:ind w:firstLine="709"/>
        <w:jc w:val="both"/>
        <w:rPr>
          <w:i/>
          <w:iCs/>
          <w:sz w:val="28"/>
        </w:rPr>
      </w:pPr>
      <w:r w:rsidRPr="00553D00">
        <w:rPr>
          <w:i/>
          <w:iCs/>
          <w:sz w:val="28"/>
        </w:rPr>
        <w:t>Оптимизация параметров озонирования методом Бокса–Бенкена</w:t>
      </w:r>
    </w:p>
    <w:p w14:paraId="01512636" w14:textId="77777777" w:rsidR="005E7D46" w:rsidRPr="00553D00" w:rsidRDefault="00A14AEE" w:rsidP="005E7D46">
      <w:pPr>
        <w:pStyle w:val="af8"/>
        <w:ind w:firstLine="709"/>
        <w:jc w:val="both"/>
        <w:rPr>
          <w:sz w:val="28"/>
        </w:rPr>
      </w:pPr>
      <w:r w:rsidRPr="00553D00">
        <w:rPr>
          <w:sz w:val="28"/>
        </w:rPr>
        <w:t>Для комплексного исследования влияния параметров озонирования на выход лимонной кислоты был применён метод планирования эксперимента. В качестве экспериментального плана использован трёхфакторный план Бокса–Бенкена, реализованный в программном пакете Minitab.</w:t>
      </w:r>
      <w:r w:rsidR="005E7D46" w:rsidRPr="00553D00">
        <w:rPr>
          <w:sz w:val="28"/>
        </w:rPr>
        <w:t xml:space="preserve"> </w:t>
      </w:r>
    </w:p>
    <w:p w14:paraId="46847A3D" w14:textId="7D74B503" w:rsidR="005E7D46" w:rsidRPr="00553D00" w:rsidRDefault="005E7D46" w:rsidP="005E7D46">
      <w:pPr>
        <w:pStyle w:val="af8"/>
        <w:ind w:firstLine="709"/>
        <w:jc w:val="both"/>
        <w:rPr>
          <w:sz w:val="28"/>
        </w:rPr>
      </w:pPr>
      <w:r w:rsidRPr="00553D00">
        <w:rPr>
          <w:sz w:val="28"/>
        </w:rPr>
        <w:t>Эффективность озонирования определяется рядом физико-химических параметров, основными из которых являются:</w:t>
      </w:r>
    </w:p>
    <w:p w14:paraId="6352589D" w14:textId="77777777" w:rsidR="005E7D46" w:rsidRPr="00553D00" w:rsidRDefault="005E7D46" w:rsidP="005E7D46">
      <w:pPr>
        <w:pStyle w:val="af8"/>
        <w:numPr>
          <w:ilvl w:val="0"/>
          <w:numId w:val="21"/>
        </w:numPr>
        <w:jc w:val="both"/>
        <w:rPr>
          <w:sz w:val="28"/>
        </w:rPr>
      </w:pPr>
      <w:r w:rsidRPr="00553D00">
        <w:rPr>
          <w:sz w:val="28"/>
        </w:rPr>
        <w:t>температура озонирования;</w:t>
      </w:r>
    </w:p>
    <w:p w14:paraId="691E72CC" w14:textId="77777777" w:rsidR="005E7D46" w:rsidRPr="00553D00" w:rsidRDefault="005E7D46" w:rsidP="005E7D46">
      <w:pPr>
        <w:pStyle w:val="af8"/>
        <w:numPr>
          <w:ilvl w:val="0"/>
          <w:numId w:val="21"/>
        </w:numPr>
        <w:jc w:val="both"/>
        <w:rPr>
          <w:sz w:val="28"/>
        </w:rPr>
      </w:pPr>
      <w:r w:rsidRPr="00553D00">
        <w:rPr>
          <w:sz w:val="28"/>
        </w:rPr>
        <w:t>pH среды;</w:t>
      </w:r>
    </w:p>
    <w:p w14:paraId="5026EE4D" w14:textId="77777777" w:rsidR="005E7D46" w:rsidRPr="00553D00" w:rsidRDefault="005E7D46" w:rsidP="005E7D46">
      <w:pPr>
        <w:pStyle w:val="af8"/>
        <w:numPr>
          <w:ilvl w:val="0"/>
          <w:numId w:val="21"/>
        </w:numPr>
        <w:jc w:val="both"/>
        <w:rPr>
          <w:sz w:val="28"/>
        </w:rPr>
      </w:pPr>
      <w:r w:rsidRPr="00553D00">
        <w:rPr>
          <w:sz w:val="28"/>
        </w:rPr>
        <w:t>остаточная концентрация озона.</w:t>
      </w:r>
    </w:p>
    <w:p w14:paraId="7A9BD4FD" w14:textId="77777777" w:rsidR="00A14AEE" w:rsidRPr="00553D00" w:rsidRDefault="00A14AEE" w:rsidP="00A14AEE">
      <w:pPr>
        <w:pStyle w:val="af8"/>
        <w:ind w:firstLine="709"/>
        <w:jc w:val="both"/>
        <w:rPr>
          <w:sz w:val="28"/>
        </w:rPr>
      </w:pPr>
      <w:r w:rsidRPr="00553D00">
        <w:rPr>
          <w:sz w:val="28"/>
        </w:rPr>
        <w:t>Данный метод относится к методам поверхности отклика (Response Surface Methodology, RSM) и позволяет определить оптимальные условия процесса при минимальном числе экспериментов.</w:t>
      </w:r>
    </w:p>
    <w:p w14:paraId="0377EAE9" w14:textId="4EE776E0" w:rsidR="00A14AEE" w:rsidRPr="00553D00" w:rsidRDefault="00A14AEE" w:rsidP="00A14AEE">
      <w:pPr>
        <w:pStyle w:val="af8"/>
        <w:ind w:firstLine="709"/>
        <w:jc w:val="both"/>
        <w:rPr>
          <w:sz w:val="28"/>
        </w:rPr>
      </w:pPr>
      <w:r w:rsidRPr="00553D00">
        <w:rPr>
          <w:sz w:val="28"/>
        </w:rPr>
        <w:t>В качестве факторов были выбраны:</w:t>
      </w:r>
    </w:p>
    <w:p w14:paraId="20C857C1" w14:textId="06B97358" w:rsidR="00450AAC" w:rsidRPr="00553D00" w:rsidRDefault="00450AAC" w:rsidP="00450AAC">
      <w:pPr>
        <w:pStyle w:val="af8"/>
        <w:numPr>
          <w:ilvl w:val="0"/>
          <w:numId w:val="24"/>
        </w:numPr>
        <w:ind w:left="1134"/>
        <w:jc w:val="both"/>
        <w:rPr>
          <w:sz w:val="28"/>
        </w:rPr>
      </w:pPr>
      <w:r w:rsidRPr="00553D00">
        <w:rPr>
          <w:sz w:val="28"/>
        </w:rPr>
        <w:t xml:space="preserve">температура озонирования: 10–30°C; </w:t>
      </w:r>
    </w:p>
    <w:p w14:paraId="138AB7C9" w14:textId="5E72F2C3" w:rsidR="00450AAC" w:rsidRPr="00553D00" w:rsidRDefault="00450AAC" w:rsidP="00450AAC">
      <w:pPr>
        <w:pStyle w:val="af8"/>
        <w:numPr>
          <w:ilvl w:val="0"/>
          <w:numId w:val="24"/>
        </w:numPr>
        <w:ind w:left="1134"/>
        <w:jc w:val="both"/>
        <w:rPr>
          <w:sz w:val="28"/>
        </w:rPr>
      </w:pPr>
      <w:r w:rsidRPr="00553D00">
        <w:rPr>
          <w:sz w:val="28"/>
        </w:rPr>
        <w:lastRenderedPageBreak/>
        <w:t xml:space="preserve">pH среды - 4,0–5,5; </w:t>
      </w:r>
    </w:p>
    <w:p w14:paraId="7AD812B4" w14:textId="3000D1FB" w:rsidR="00450AAC" w:rsidRPr="00553D00" w:rsidRDefault="00450AAC" w:rsidP="00450AAC">
      <w:pPr>
        <w:pStyle w:val="af8"/>
        <w:numPr>
          <w:ilvl w:val="0"/>
          <w:numId w:val="24"/>
        </w:numPr>
        <w:ind w:left="1134"/>
        <w:jc w:val="both"/>
        <w:rPr>
          <w:sz w:val="28"/>
        </w:rPr>
      </w:pPr>
      <w:r w:rsidRPr="00553D00">
        <w:rPr>
          <w:sz w:val="28"/>
        </w:rPr>
        <w:t xml:space="preserve">остаточный озон - 0,5–1,5 ppm </w:t>
      </w:r>
    </w:p>
    <w:p w14:paraId="09148630" w14:textId="32CCE8C0" w:rsidR="00FF560F" w:rsidRPr="00553D00" w:rsidRDefault="00A14AEE" w:rsidP="00771AD6">
      <w:pPr>
        <w:pStyle w:val="af8"/>
        <w:ind w:firstLine="709"/>
        <w:jc w:val="both"/>
        <w:rPr>
          <w:sz w:val="28"/>
        </w:rPr>
      </w:pPr>
      <w:r w:rsidRPr="00553D00">
        <w:rPr>
          <w:sz w:val="28"/>
        </w:rPr>
        <w:t>В соответствии с планом Бокса–Бенкена было проведено 15 экспериментальных опытов, включая три центральные точки, что позволило оценить воспроизводимость эксперимента.</w:t>
      </w:r>
      <w:r w:rsidR="00771AD6" w:rsidRPr="00553D00">
        <w:rPr>
          <w:sz w:val="28"/>
        </w:rPr>
        <w:t xml:space="preserve"> </w:t>
      </w:r>
      <w:r w:rsidRPr="00553D00">
        <w:rPr>
          <w:sz w:val="28"/>
        </w:rPr>
        <w:t>В качестве отклика рассматривался выход лимонной кислоты (%)</w:t>
      </w:r>
      <w:r w:rsidR="00450AAC" w:rsidRPr="00553D00">
        <w:rPr>
          <w:sz w:val="28"/>
        </w:rPr>
        <w:t xml:space="preserve"> (таблица 1</w:t>
      </w:r>
      <w:r w:rsidR="008B011D" w:rsidRPr="00553D00">
        <w:rPr>
          <w:sz w:val="28"/>
        </w:rPr>
        <w:t>5</w:t>
      </w:r>
      <w:r w:rsidR="00450AAC" w:rsidRPr="00553D00">
        <w:rPr>
          <w:sz w:val="28"/>
        </w:rPr>
        <w:t>)</w:t>
      </w:r>
      <w:r w:rsidRPr="00553D00">
        <w:rPr>
          <w:sz w:val="28"/>
        </w:rPr>
        <w:t>.</w:t>
      </w:r>
    </w:p>
    <w:p w14:paraId="47BD2E03" w14:textId="6A315013" w:rsidR="00771AD6" w:rsidRPr="00553D00" w:rsidRDefault="00771AD6" w:rsidP="008B011D">
      <w:pPr>
        <w:pStyle w:val="af8"/>
        <w:jc w:val="both"/>
        <w:rPr>
          <w:sz w:val="28"/>
        </w:rPr>
      </w:pPr>
      <w:r w:rsidRPr="00553D00">
        <w:rPr>
          <w:sz w:val="28"/>
        </w:rPr>
        <w:t>Таблиц</w:t>
      </w:r>
      <w:r w:rsidR="00450AAC" w:rsidRPr="00553D00">
        <w:rPr>
          <w:sz w:val="28"/>
        </w:rPr>
        <w:t>а 1</w:t>
      </w:r>
      <w:r w:rsidR="008B011D" w:rsidRPr="00553D00">
        <w:rPr>
          <w:sz w:val="28"/>
        </w:rPr>
        <w:t>5</w:t>
      </w:r>
      <w:r w:rsidR="00450AAC" w:rsidRPr="00553D00">
        <w:rPr>
          <w:sz w:val="28"/>
        </w:rPr>
        <w:t xml:space="preserve"> – </w:t>
      </w:r>
      <w:r w:rsidR="003C659F" w:rsidRPr="00553D00">
        <w:rPr>
          <w:sz w:val="28"/>
        </w:rPr>
        <w:t>Трёхфакторный план Бокса–Бенкена</w:t>
      </w:r>
    </w:p>
    <w:tbl>
      <w:tblPr>
        <w:tblStyle w:val="aff1"/>
        <w:tblW w:w="0" w:type="auto"/>
        <w:tblLook w:val="04A0" w:firstRow="1" w:lastRow="0" w:firstColumn="1" w:lastColumn="0" w:noHBand="0" w:noVBand="1"/>
      </w:tblPr>
      <w:tblGrid>
        <w:gridCol w:w="1096"/>
        <w:gridCol w:w="1176"/>
        <w:gridCol w:w="910"/>
        <w:gridCol w:w="923"/>
        <w:gridCol w:w="2255"/>
        <w:gridCol w:w="833"/>
        <w:gridCol w:w="1471"/>
        <w:gridCol w:w="964"/>
      </w:tblGrid>
      <w:tr w:rsidR="00553D00" w:rsidRPr="00553D00" w14:paraId="49ED588A" w14:textId="77777777" w:rsidTr="0052733D">
        <w:tc>
          <w:tcPr>
            <w:tcW w:w="1096" w:type="dxa"/>
          </w:tcPr>
          <w:p w14:paraId="6D01B63E" w14:textId="77777777" w:rsidR="00DD4D36" w:rsidRPr="00553D00" w:rsidRDefault="00DD4D36" w:rsidP="00BE290F">
            <w:pPr>
              <w:pStyle w:val="af8"/>
              <w:jc w:val="both"/>
              <w:rPr>
                <w:szCs w:val="24"/>
              </w:rPr>
            </w:pPr>
            <w:r w:rsidRPr="00553D00">
              <w:rPr>
                <w:szCs w:val="24"/>
              </w:rPr>
              <w:t>StdOrder</w:t>
            </w:r>
          </w:p>
        </w:tc>
        <w:tc>
          <w:tcPr>
            <w:tcW w:w="1176" w:type="dxa"/>
          </w:tcPr>
          <w:p w14:paraId="75B963C7" w14:textId="77777777" w:rsidR="00DD4D36" w:rsidRPr="00553D00" w:rsidRDefault="00DD4D36" w:rsidP="00BE290F">
            <w:pPr>
              <w:pStyle w:val="af8"/>
              <w:jc w:val="both"/>
              <w:rPr>
                <w:szCs w:val="24"/>
              </w:rPr>
            </w:pPr>
            <w:r w:rsidRPr="00553D00">
              <w:rPr>
                <w:szCs w:val="24"/>
              </w:rPr>
              <w:t>RunOrder</w:t>
            </w:r>
          </w:p>
        </w:tc>
        <w:tc>
          <w:tcPr>
            <w:tcW w:w="910" w:type="dxa"/>
          </w:tcPr>
          <w:p w14:paraId="6435C1DA" w14:textId="77777777" w:rsidR="00DD4D36" w:rsidRPr="00553D00" w:rsidRDefault="00DD4D36" w:rsidP="00BE290F">
            <w:pPr>
              <w:pStyle w:val="af8"/>
              <w:jc w:val="both"/>
              <w:rPr>
                <w:szCs w:val="24"/>
              </w:rPr>
            </w:pPr>
            <w:r w:rsidRPr="00553D00">
              <w:rPr>
                <w:szCs w:val="24"/>
              </w:rPr>
              <w:t>PtType</w:t>
            </w:r>
          </w:p>
        </w:tc>
        <w:tc>
          <w:tcPr>
            <w:tcW w:w="923" w:type="dxa"/>
          </w:tcPr>
          <w:p w14:paraId="7D5AAC12" w14:textId="77777777" w:rsidR="00DD4D36" w:rsidRPr="00553D00" w:rsidRDefault="00DD4D36" w:rsidP="00BE290F">
            <w:pPr>
              <w:pStyle w:val="af8"/>
              <w:jc w:val="both"/>
              <w:rPr>
                <w:szCs w:val="24"/>
              </w:rPr>
            </w:pPr>
            <w:r w:rsidRPr="00553D00">
              <w:rPr>
                <w:szCs w:val="24"/>
              </w:rPr>
              <w:t>Blocks</w:t>
            </w:r>
          </w:p>
        </w:tc>
        <w:tc>
          <w:tcPr>
            <w:tcW w:w="2255" w:type="dxa"/>
          </w:tcPr>
          <w:p w14:paraId="4665AD73" w14:textId="77777777" w:rsidR="00DD4D36" w:rsidRPr="00553D00" w:rsidRDefault="00DD4D36" w:rsidP="00DD4D36">
            <w:pPr>
              <w:pStyle w:val="af8"/>
              <w:jc w:val="center"/>
              <w:rPr>
                <w:i/>
                <w:iCs/>
                <w:szCs w:val="24"/>
                <w:lang w:val="en-US"/>
              </w:rPr>
            </w:pPr>
            <w:r w:rsidRPr="00553D00">
              <w:rPr>
                <w:i/>
                <w:iCs/>
                <w:szCs w:val="24"/>
                <w:lang w:val="en-US"/>
              </w:rPr>
              <w:t>X</w:t>
            </w:r>
            <w:r w:rsidRPr="00553D00">
              <w:rPr>
                <w:i/>
                <w:iCs/>
                <w:szCs w:val="24"/>
                <w:vertAlign w:val="subscript"/>
                <w:lang w:val="en-US"/>
              </w:rPr>
              <w:t>1</w:t>
            </w:r>
          </w:p>
          <w:p w14:paraId="1A88339D" w14:textId="6BD498A4" w:rsidR="00DD4D36" w:rsidRPr="00553D00" w:rsidRDefault="00D85A11" w:rsidP="00D85A11">
            <w:pPr>
              <w:pStyle w:val="af8"/>
              <w:rPr>
                <w:szCs w:val="24"/>
              </w:rPr>
            </w:pPr>
            <w:r w:rsidRPr="00553D00">
              <w:rPr>
                <w:rFonts w:ascii="Cambria Math" w:hAnsi="Cambria Math" w:cs="Cambria Math"/>
                <w:bCs/>
                <w:szCs w:val="24"/>
                <w:lang w:eastAsia="en-US"/>
              </w:rPr>
              <w:t>𝑇</w:t>
            </w:r>
            <w:r w:rsidRPr="00553D00">
              <w:rPr>
                <w:rFonts w:ascii="Cambria Math" w:hAnsi="Cambria Math" w:cs="Cambria Math"/>
                <w:bCs/>
                <w:szCs w:val="24"/>
                <w:lang w:val="en-US" w:eastAsia="en-US"/>
              </w:rPr>
              <w:t xml:space="preserve"> </w:t>
            </w:r>
            <w:r w:rsidR="00354E5B" w:rsidRPr="00553D00">
              <w:rPr>
                <w:szCs w:val="24"/>
              </w:rPr>
              <w:t>озонирования, °</w:t>
            </w:r>
            <w:r w:rsidR="00DD4D36" w:rsidRPr="00553D00">
              <w:rPr>
                <w:szCs w:val="24"/>
              </w:rPr>
              <w:t>C</w:t>
            </w:r>
          </w:p>
        </w:tc>
        <w:tc>
          <w:tcPr>
            <w:tcW w:w="833" w:type="dxa"/>
          </w:tcPr>
          <w:p w14:paraId="5602F1F7" w14:textId="68A5D98D" w:rsidR="00DD4D36" w:rsidRPr="00553D00" w:rsidRDefault="00DD4D36" w:rsidP="00DD4D36">
            <w:pPr>
              <w:pStyle w:val="af8"/>
              <w:jc w:val="center"/>
              <w:rPr>
                <w:i/>
                <w:iCs/>
                <w:szCs w:val="24"/>
                <w:lang w:val="en-US"/>
              </w:rPr>
            </w:pPr>
            <w:r w:rsidRPr="00553D00">
              <w:rPr>
                <w:i/>
                <w:iCs/>
                <w:szCs w:val="24"/>
                <w:lang w:val="en-US"/>
              </w:rPr>
              <w:t>X</w:t>
            </w:r>
            <w:r w:rsidRPr="00553D00">
              <w:rPr>
                <w:i/>
                <w:iCs/>
                <w:szCs w:val="24"/>
                <w:vertAlign w:val="subscript"/>
                <w:lang w:val="en-US"/>
              </w:rPr>
              <w:t>2</w:t>
            </w:r>
          </w:p>
          <w:p w14:paraId="7630D849" w14:textId="45BBF06A" w:rsidR="00DD4D36" w:rsidRPr="00553D00" w:rsidRDefault="00DD4D36" w:rsidP="00DD4D36">
            <w:pPr>
              <w:pStyle w:val="af8"/>
              <w:jc w:val="center"/>
              <w:rPr>
                <w:szCs w:val="24"/>
              </w:rPr>
            </w:pPr>
            <w:r w:rsidRPr="00553D00">
              <w:rPr>
                <w:szCs w:val="24"/>
              </w:rPr>
              <w:t>pH среды</w:t>
            </w:r>
          </w:p>
        </w:tc>
        <w:tc>
          <w:tcPr>
            <w:tcW w:w="1471" w:type="dxa"/>
          </w:tcPr>
          <w:p w14:paraId="068E2B09" w14:textId="3775B886" w:rsidR="00DD4D36" w:rsidRPr="00553D00" w:rsidRDefault="00DD4D36" w:rsidP="00DD4D36">
            <w:pPr>
              <w:pStyle w:val="af8"/>
              <w:jc w:val="center"/>
              <w:rPr>
                <w:i/>
                <w:iCs/>
                <w:szCs w:val="24"/>
                <w:lang w:val="en-US"/>
              </w:rPr>
            </w:pPr>
            <w:r w:rsidRPr="00553D00">
              <w:rPr>
                <w:i/>
                <w:iCs/>
                <w:szCs w:val="24"/>
                <w:lang w:val="en-US"/>
              </w:rPr>
              <w:t>X</w:t>
            </w:r>
            <w:r w:rsidRPr="00553D00">
              <w:rPr>
                <w:i/>
                <w:iCs/>
                <w:szCs w:val="24"/>
                <w:vertAlign w:val="subscript"/>
                <w:lang w:val="en-US"/>
              </w:rPr>
              <w:t>3</w:t>
            </w:r>
          </w:p>
          <w:p w14:paraId="4AE668F2" w14:textId="3D97E08C" w:rsidR="00DD4D36" w:rsidRPr="00553D00" w:rsidRDefault="00DD4D36" w:rsidP="00DD4D36">
            <w:pPr>
              <w:pStyle w:val="af8"/>
              <w:jc w:val="center"/>
              <w:rPr>
                <w:szCs w:val="24"/>
              </w:rPr>
            </w:pPr>
            <w:r w:rsidRPr="00553D00">
              <w:rPr>
                <w:szCs w:val="24"/>
              </w:rPr>
              <w:t>Остаточный O₃, ppm</w:t>
            </w:r>
          </w:p>
        </w:tc>
        <w:tc>
          <w:tcPr>
            <w:tcW w:w="964" w:type="dxa"/>
          </w:tcPr>
          <w:p w14:paraId="0454F2A5" w14:textId="77777777" w:rsidR="00DD4D36" w:rsidRPr="00553D00" w:rsidRDefault="00DD4D36" w:rsidP="00D85A11">
            <w:pPr>
              <w:pStyle w:val="af8"/>
              <w:jc w:val="center"/>
              <w:rPr>
                <w:szCs w:val="24"/>
              </w:rPr>
            </w:pPr>
            <w:r w:rsidRPr="00553D00">
              <w:rPr>
                <w:szCs w:val="24"/>
              </w:rPr>
              <w:t>Выход ЛК, %</w:t>
            </w:r>
          </w:p>
        </w:tc>
      </w:tr>
      <w:tr w:rsidR="00553D00" w:rsidRPr="00553D00" w14:paraId="5B720992" w14:textId="77777777" w:rsidTr="0052733D">
        <w:tc>
          <w:tcPr>
            <w:tcW w:w="1096" w:type="dxa"/>
          </w:tcPr>
          <w:p w14:paraId="316A939B" w14:textId="77777777" w:rsidR="00DD4D36" w:rsidRPr="00553D00" w:rsidRDefault="00DD4D36" w:rsidP="00BE290F">
            <w:pPr>
              <w:pStyle w:val="af8"/>
              <w:jc w:val="both"/>
              <w:rPr>
                <w:szCs w:val="24"/>
              </w:rPr>
            </w:pPr>
            <w:r w:rsidRPr="00553D00">
              <w:rPr>
                <w:szCs w:val="24"/>
              </w:rPr>
              <w:t>1</w:t>
            </w:r>
          </w:p>
        </w:tc>
        <w:tc>
          <w:tcPr>
            <w:tcW w:w="1176" w:type="dxa"/>
          </w:tcPr>
          <w:p w14:paraId="60AD633E" w14:textId="77777777" w:rsidR="00DD4D36" w:rsidRPr="00553D00" w:rsidRDefault="00DD4D36" w:rsidP="00BE290F">
            <w:pPr>
              <w:pStyle w:val="af8"/>
              <w:jc w:val="both"/>
              <w:rPr>
                <w:szCs w:val="24"/>
              </w:rPr>
            </w:pPr>
            <w:r w:rsidRPr="00553D00">
              <w:rPr>
                <w:szCs w:val="24"/>
              </w:rPr>
              <w:t>1</w:t>
            </w:r>
          </w:p>
        </w:tc>
        <w:tc>
          <w:tcPr>
            <w:tcW w:w="910" w:type="dxa"/>
          </w:tcPr>
          <w:p w14:paraId="76C53BBA" w14:textId="77777777" w:rsidR="00DD4D36" w:rsidRPr="00553D00" w:rsidRDefault="00DD4D36" w:rsidP="00BE290F">
            <w:pPr>
              <w:pStyle w:val="af8"/>
              <w:jc w:val="both"/>
              <w:rPr>
                <w:szCs w:val="24"/>
              </w:rPr>
            </w:pPr>
            <w:r w:rsidRPr="00553D00">
              <w:rPr>
                <w:szCs w:val="24"/>
              </w:rPr>
              <w:t>2</w:t>
            </w:r>
          </w:p>
        </w:tc>
        <w:tc>
          <w:tcPr>
            <w:tcW w:w="923" w:type="dxa"/>
          </w:tcPr>
          <w:p w14:paraId="07915898" w14:textId="77777777" w:rsidR="00DD4D36" w:rsidRPr="00553D00" w:rsidRDefault="00DD4D36" w:rsidP="00BE290F">
            <w:pPr>
              <w:pStyle w:val="af8"/>
              <w:jc w:val="both"/>
              <w:rPr>
                <w:szCs w:val="24"/>
              </w:rPr>
            </w:pPr>
            <w:r w:rsidRPr="00553D00">
              <w:rPr>
                <w:szCs w:val="24"/>
              </w:rPr>
              <w:t>1</w:t>
            </w:r>
          </w:p>
        </w:tc>
        <w:tc>
          <w:tcPr>
            <w:tcW w:w="2255" w:type="dxa"/>
          </w:tcPr>
          <w:p w14:paraId="6E0062CF" w14:textId="77777777" w:rsidR="00DD4D36" w:rsidRPr="00553D00" w:rsidRDefault="00DD4D36" w:rsidP="00D85A11">
            <w:pPr>
              <w:pStyle w:val="af8"/>
              <w:jc w:val="center"/>
              <w:rPr>
                <w:szCs w:val="24"/>
              </w:rPr>
            </w:pPr>
            <w:r w:rsidRPr="00553D00">
              <w:rPr>
                <w:szCs w:val="24"/>
              </w:rPr>
              <w:t>10</w:t>
            </w:r>
          </w:p>
        </w:tc>
        <w:tc>
          <w:tcPr>
            <w:tcW w:w="833" w:type="dxa"/>
          </w:tcPr>
          <w:p w14:paraId="1FDB83C1" w14:textId="77777777" w:rsidR="00DD4D36" w:rsidRPr="00553D00" w:rsidRDefault="00DD4D36" w:rsidP="00D85A11">
            <w:pPr>
              <w:pStyle w:val="af8"/>
              <w:jc w:val="center"/>
              <w:rPr>
                <w:szCs w:val="24"/>
              </w:rPr>
            </w:pPr>
            <w:r w:rsidRPr="00553D00">
              <w:rPr>
                <w:szCs w:val="24"/>
              </w:rPr>
              <w:t>4,00</w:t>
            </w:r>
          </w:p>
        </w:tc>
        <w:tc>
          <w:tcPr>
            <w:tcW w:w="1471" w:type="dxa"/>
          </w:tcPr>
          <w:p w14:paraId="435A53F6" w14:textId="77777777" w:rsidR="00DD4D36" w:rsidRPr="00553D00" w:rsidRDefault="00DD4D36" w:rsidP="00D85A11">
            <w:pPr>
              <w:pStyle w:val="af8"/>
              <w:jc w:val="center"/>
              <w:rPr>
                <w:szCs w:val="24"/>
              </w:rPr>
            </w:pPr>
            <w:r w:rsidRPr="00553D00">
              <w:rPr>
                <w:szCs w:val="24"/>
              </w:rPr>
              <w:t>1,0</w:t>
            </w:r>
          </w:p>
        </w:tc>
        <w:tc>
          <w:tcPr>
            <w:tcW w:w="964" w:type="dxa"/>
          </w:tcPr>
          <w:p w14:paraId="7B53DDD4" w14:textId="77777777" w:rsidR="00DD4D36" w:rsidRPr="00553D00" w:rsidRDefault="00DD4D36" w:rsidP="00D85A11">
            <w:pPr>
              <w:pStyle w:val="af8"/>
              <w:jc w:val="center"/>
              <w:rPr>
                <w:szCs w:val="24"/>
              </w:rPr>
            </w:pPr>
            <w:r w:rsidRPr="00553D00">
              <w:rPr>
                <w:szCs w:val="24"/>
              </w:rPr>
              <w:t>73,3</w:t>
            </w:r>
          </w:p>
        </w:tc>
      </w:tr>
      <w:tr w:rsidR="00553D00" w:rsidRPr="00553D00" w14:paraId="34C9E67E" w14:textId="77777777" w:rsidTr="0052733D">
        <w:tc>
          <w:tcPr>
            <w:tcW w:w="1096" w:type="dxa"/>
          </w:tcPr>
          <w:p w14:paraId="40E6141C" w14:textId="77777777" w:rsidR="00DD4D36" w:rsidRPr="00553D00" w:rsidRDefault="00DD4D36" w:rsidP="00BE290F">
            <w:pPr>
              <w:pStyle w:val="af8"/>
              <w:jc w:val="both"/>
              <w:rPr>
                <w:szCs w:val="24"/>
              </w:rPr>
            </w:pPr>
            <w:r w:rsidRPr="00553D00">
              <w:rPr>
                <w:szCs w:val="24"/>
              </w:rPr>
              <w:t>3</w:t>
            </w:r>
          </w:p>
        </w:tc>
        <w:tc>
          <w:tcPr>
            <w:tcW w:w="1176" w:type="dxa"/>
          </w:tcPr>
          <w:p w14:paraId="559E497E" w14:textId="77777777" w:rsidR="00DD4D36" w:rsidRPr="00553D00" w:rsidRDefault="00DD4D36" w:rsidP="00BE290F">
            <w:pPr>
              <w:pStyle w:val="af8"/>
              <w:jc w:val="both"/>
              <w:rPr>
                <w:szCs w:val="24"/>
              </w:rPr>
            </w:pPr>
            <w:r w:rsidRPr="00553D00">
              <w:rPr>
                <w:szCs w:val="24"/>
              </w:rPr>
              <w:t>2</w:t>
            </w:r>
          </w:p>
        </w:tc>
        <w:tc>
          <w:tcPr>
            <w:tcW w:w="910" w:type="dxa"/>
          </w:tcPr>
          <w:p w14:paraId="34764004" w14:textId="77777777" w:rsidR="00DD4D36" w:rsidRPr="00553D00" w:rsidRDefault="00DD4D36" w:rsidP="00BE290F">
            <w:pPr>
              <w:pStyle w:val="af8"/>
              <w:jc w:val="both"/>
              <w:rPr>
                <w:szCs w:val="24"/>
              </w:rPr>
            </w:pPr>
            <w:r w:rsidRPr="00553D00">
              <w:rPr>
                <w:szCs w:val="24"/>
              </w:rPr>
              <w:t>2</w:t>
            </w:r>
          </w:p>
        </w:tc>
        <w:tc>
          <w:tcPr>
            <w:tcW w:w="923" w:type="dxa"/>
          </w:tcPr>
          <w:p w14:paraId="378299BE" w14:textId="77777777" w:rsidR="00DD4D36" w:rsidRPr="00553D00" w:rsidRDefault="00DD4D36" w:rsidP="00BE290F">
            <w:pPr>
              <w:pStyle w:val="af8"/>
              <w:jc w:val="both"/>
              <w:rPr>
                <w:szCs w:val="24"/>
              </w:rPr>
            </w:pPr>
            <w:r w:rsidRPr="00553D00">
              <w:rPr>
                <w:szCs w:val="24"/>
              </w:rPr>
              <w:t>1</w:t>
            </w:r>
          </w:p>
        </w:tc>
        <w:tc>
          <w:tcPr>
            <w:tcW w:w="2255" w:type="dxa"/>
          </w:tcPr>
          <w:p w14:paraId="2850E205" w14:textId="77777777" w:rsidR="00DD4D36" w:rsidRPr="00553D00" w:rsidRDefault="00DD4D36" w:rsidP="00D85A11">
            <w:pPr>
              <w:pStyle w:val="af8"/>
              <w:jc w:val="center"/>
              <w:rPr>
                <w:szCs w:val="24"/>
              </w:rPr>
            </w:pPr>
            <w:r w:rsidRPr="00553D00">
              <w:rPr>
                <w:szCs w:val="24"/>
              </w:rPr>
              <w:t>10</w:t>
            </w:r>
          </w:p>
        </w:tc>
        <w:tc>
          <w:tcPr>
            <w:tcW w:w="833" w:type="dxa"/>
          </w:tcPr>
          <w:p w14:paraId="41FBA50B" w14:textId="77777777" w:rsidR="00DD4D36" w:rsidRPr="00553D00" w:rsidRDefault="00DD4D36" w:rsidP="00D85A11">
            <w:pPr>
              <w:pStyle w:val="af8"/>
              <w:jc w:val="center"/>
              <w:rPr>
                <w:szCs w:val="24"/>
              </w:rPr>
            </w:pPr>
            <w:r w:rsidRPr="00553D00">
              <w:rPr>
                <w:szCs w:val="24"/>
              </w:rPr>
              <w:t>5,50</w:t>
            </w:r>
          </w:p>
        </w:tc>
        <w:tc>
          <w:tcPr>
            <w:tcW w:w="1471" w:type="dxa"/>
          </w:tcPr>
          <w:p w14:paraId="6DF77EEB" w14:textId="77777777" w:rsidR="00DD4D36" w:rsidRPr="00553D00" w:rsidRDefault="00DD4D36" w:rsidP="00D85A11">
            <w:pPr>
              <w:pStyle w:val="af8"/>
              <w:jc w:val="center"/>
              <w:rPr>
                <w:szCs w:val="24"/>
              </w:rPr>
            </w:pPr>
            <w:r w:rsidRPr="00553D00">
              <w:rPr>
                <w:szCs w:val="24"/>
              </w:rPr>
              <w:t>1,0</w:t>
            </w:r>
          </w:p>
        </w:tc>
        <w:tc>
          <w:tcPr>
            <w:tcW w:w="964" w:type="dxa"/>
          </w:tcPr>
          <w:p w14:paraId="4ACCFB1A" w14:textId="77777777" w:rsidR="00DD4D36" w:rsidRPr="00553D00" w:rsidRDefault="00DD4D36" w:rsidP="00D85A11">
            <w:pPr>
              <w:pStyle w:val="af8"/>
              <w:jc w:val="center"/>
              <w:rPr>
                <w:szCs w:val="24"/>
              </w:rPr>
            </w:pPr>
            <w:r w:rsidRPr="00553D00">
              <w:rPr>
                <w:szCs w:val="24"/>
              </w:rPr>
              <w:t>73,5</w:t>
            </w:r>
          </w:p>
        </w:tc>
      </w:tr>
      <w:tr w:rsidR="00553D00" w:rsidRPr="00553D00" w14:paraId="7DCAF4E0" w14:textId="77777777" w:rsidTr="0052733D">
        <w:tc>
          <w:tcPr>
            <w:tcW w:w="1096" w:type="dxa"/>
          </w:tcPr>
          <w:p w14:paraId="409C45A4" w14:textId="77777777" w:rsidR="00DD4D36" w:rsidRPr="00553D00" w:rsidRDefault="00DD4D36" w:rsidP="00BE290F">
            <w:pPr>
              <w:pStyle w:val="af8"/>
              <w:jc w:val="both"/>
              <w:rPr>
                <w:szCs w:val="24"/>
              </w:rPr>
            </w:pPr>
            <w:r w:rsidRPr="00553D00">
              <w:rPr>
                <w:szCs w:val="24"/>
              </w:rPr>
              <w:t>10</w:t>
            </w:r>
          </w:p>
        </w:tc>
        <w:tc>
          <w:tcPr>
            <w:tcW w:w="1176" w:type="dxa"/>
          </w:tcPr>
          <w:p w14:paraId="46288490" w14:textId="77777777" w:rsidR="00DD4D36" w:rsidRPr="00553D00" w:rsidRDefault="00DD4D36" w:rsidP="00BE290F">
            <w:pPr>
              <w:pStyle w:val="af8"/>
              <w:jc w:val="both"/>
              <w:rPr>
                <w:szCs w:val="24"/>
              </w:rPr>
            </w:pPr>
            <w:r w:rsidRPr="00553D00">
              <w:rPr>
                <w:szCs w:val="24"/>
              </w:rPr>
              <w:t>3</w:t>
            </w:r>
          </w:p>
        </w:tc>
        <w:tc>
          <w:tcPr>
            <w:tcW w:w="910" w:type="dxa"/>
          </w:tcPr>
          <w:p w14:paraId="1B7255F1" w14:textId="77777777" w:rsidR="00DD4D36" w:rsidRPr="00553D00" w:rsidRDefault="00DD4D36" w:rsidP="00BE290F">
            <w:pPr>
              <w:pStyle w:val="af8"/>
              <w:jc w:val="both"/>
              <w:rPr>
                <w:szCs w:val="24"/>
              </w:rPr>
            </w:pPr>
            <w:r w:rsidRPr="00553D00">
              <w:rPr>
                <w:szCs w:val="24"/>
              </w:rPr>
              <w:t>2</w:t>
            </w:r>
          </w:p>
        </w:tc>
        <w:tc>
          <w:tcPr>
            <w:tcW w:w="923" w:type="dxa"/>
          </w:tcPr>
          <w:p w14:paraId="0C57B8EC" w14:textId="77777777" w:rsidR="00DD4D36" w:rsidRPr="00553D00" w:rsidRDefault="00DD4D36" w:rsidP="00BE290F">
            <w:pPr>
              <w:pStyle w:val="af8"/>
              <w:jc w:val="both"/>
              <w:rPr>
                <w:szCs w:val="24"/>
              </w:rPr>
            </w:pPr>
            <w:r w:rsidRPr="00553D00">
              <w:rPr>
                <w:szCs w:val="24"/>
              </w:rPr>
              <w:t>1</w:t>
            </w:r>
          </w:p>
        </w:tc>
        <w:tc>
          <w:tcPr>
            <w:tcW w:w="2255" w:type="dxa"/>
          </w:tcPr>
          <w:p w14:paraId="1C5DFC52" w14:textId="77777777" w:rsidR="00DD4D36" w:rsidRPr="00553D00" w:rsidRDefault="00DD4D36" w:rsidP="00D85A11">
            <w:pPr>
              <w:pStyle w:val="af8"/>
              <w:jc w:val="center"/>
              <w:rPr>
                <w:szCs w:val="24"/>
              </w:rPr>
            </w:pPr>
            <w:r w:rsidRPr="00553D00">
              <w:rPr>
                <w:szCs w:val="24"/>
              </w:rPr>
              <w:t>20</w:t>
            </w:r>
          </w:p>
        </w:tc>
        <w:tc>
          <w:tcPr>
            <w:tcW w:w="833" w:type="dxa"/>
          </w:tcPr>
          <w:p w14:paraId="5CA58D4F" w14:textId="77777777" w:rsidR="00DD4D36" w:rsidRPr="00553D00" w:rsidRDefault="00DD4D36" w:rsidP="00D85A11">
            <w:pPr>
              <w:pStyle w:val="af8"/>
              <w:jc w:val="center"/>
              <w:rPr>
                <w:szCs w:val="24"/>
              </w:rPr>
            </w:pPr>
            <w:r w:rsidRPr="00553D00">
              <w:rPr>
                <w:szCs w:val="24"/>
              </w:rPr>
              <w:t>5,50</w:t>
            </w:r>
          </w:p>
        </w:tc>
        <w:tc>
          <w:tcPr>
            <w:tcW w:w="1471" w:type="dxa"/>
          </w:tcPr>
          <w:p w14:paraId="562B0064" w14:textId="77777777" w:rsidR="00DD4D36" w:rsidRPr="00553D00" w:rsidRDefault="00DD4D36" w:rsidP="00D85A11">
            <w:pPr>
              <w:pStyle w:val="af8"/>
              <w:jc w:val="center"/>
              <w:rPr>
                <w:szCs w:val="24"/>
              </w:rPr>
            </w:pPr>
            <w:r w:rsidRPr="00553D00">
              <w:rPr>
                <w:szCs w:val="24"/>
              </w:rPr>
              <w:t>0,5</w:t>
            </w:r>
          </w:p>
        </w:tc>
        <w:tc>
          <w:tcPr>
            <w:tcW w:w="964" w:type="dxa"/>
          </w:tcPr>
          <w:p w14:paraId="4ABADD5C" w14:textId="77777777" w:rsidR="00DD4D36" w:rsidRPr="00553D00" w:rsidRDefault="00DD4D36" w:rsidP="00D85A11">
            <w:pPr>
              <w:pStyle w:val="af8"/>
              <w:jc w:val="center"/>
              <w:rPr>
                <w:szCs w:val="24"/>
              </w:rPr>
            </w:pPr>
            <w:r w:rsidRPr="00553D00">
              <w:rPr>
                <w:szCs w:val="24"/>
              </w:rPr>
              <w:t>71,4</w:t>
            </w:r>
          </w:p>
        </w:tc>
      </w:tr>
      <w:tr w:rsidR="00553D00" w:rsidRPr="00553D00" w14:paraId="3C7DC124" w14:textId="77777777" w:rsidTr="0052733D">
        <w:tc>
          <w:tcPr>
            <w:tcW w:w="1096" w:type="dxa"/>
          </w:tcPr>
          <w:p w14:paraId="6E212923" w14:textId="77777777" w:rsidR="00DD4D36" w:rsidRPr="00553D00" w:rsidRDefault="00DD4D36" w:rsidP="00BE290F">
            <w:pPr>
              <w:pStyle w:val="af8"/>
              <w:jc w:val="both"/>
              <w:rPr>
                <w:szCs w:val="24"/>
              </w:rPr>
            </w:pPr>
            <w:r w:rsidRPr="00553D00">
              <w:rPr>
                <w:szCs w:val="24"/>
              </w:rPr>
              <w:t>4</w:t>
            </w:r>
          </w:p>
        </w:tc>
        <w:tc>
          <w:tcPr>
            <w:tcW w:w="1176" w:type="dxa"/>
          </w:tcPr>
          <w:p w14:paraId="093415FC" w14:textId="77777777" w:rsidR="00DD4D36" w:rsidRPr="00553D00" w:rsidRDefault="00DD4D36" w:rsidP="00BE290F">
            <w:pPr>
              <w:pStyle w:val="af8"/>
              <w:jc w:val="both"/>
              <w:rPr>
                <w:szCs w:val="24"/>
              </w:rPr>
            </w:pPr>
            <w:r w:rsidRPr="00553D00">
              <w:rPr>
                <w:szCs w:val="24"/>
              </w:rPr>
              <w:t>4</w:t>
            </w:r>
          </w:p>
        </w:tc>
        <w:tc>
          <w:tcPr>
            <w:tcW w:w="910" w:type="dxa"/>
          </w:tcPr>
          <w:p w14:paraId="2E3C182D" w14:textId="77777777" w:rsidR="00DD4D36" w:rsidRPr="00553D00" w:rsidRDefault="00DD4D36" w:rsidP="00BE290F">
            <w:pPr>
              <w:pStyle w:val="af8"/>
              <w:jc w:val="both"/>
              <w:rPr>
                <w:szCs w:val="24"/>
              </w:rPr>
            </w:pPr>
            <w:r w:rsidRPr="00553D00">
              <w:rPr>
                <w:szCs w:val="24"/>
              </w:rPr>
              <w:t>2</w:t>
            </w:r>
          </w:p>
        </w:tc>
        <w:tc>
          <w:tcPr>
            <w:tcW w:w="923" w:type="dxa"/>
          </w:tcPr>
          <w:p w14:paraId="52782F98" w14:textId="77777777" w:rsidR="00DD4D36" w:rsidRPr="00553D00" w:rsidRDefault="00DD4D36" w:rsidP="00BE290F">
            <w:pPr>
              <w:pStyle w:val="af8"/>
              <w:jc w:val="both"/>
              <w:rPr>
                <w:szCs w:val="24"/>
              </w:rPr>
            </w:pPr>
            <w:r w:rsidRPr="00553D00">
              <w:rPr>
                <w:szCs w:val="24"/>
              </w:rPr>
              <w:t>1</w:t>
            </w:r>
          </w:p>
        </w:tc>
        <w:tc>
          <w:tcPr>
            <w:tcW w:w="2255" w:type="dxa"/>
          </w:tcPr>
          <w:p w14:paraId="67C6AB5D" w14:textId="77777777" w:rsidR="00DD4D36" w:rsidRPr="00553D00" w:rsidRDefault="00DD4D36" w:rsidP="00D85A11">
            <w:pPr>
              <w:pStyle w:val="af8"/>
              <w:jc w:val="center"/>
              <w:rPr>
                <w:szCs w:val="24"/>
              </w:rPr>
            </w:pPr>
            <w:r w:rsidRPr="00553D00">
              <w:rPr>
                <w:szCs w:val="24"/>
              </w:rPr>
              <w:t>30</w:t>
            </w:r>
          </w:p>
        </w:tc>
        <w:tc>
          <w:tcPr>
            <w:tcW w:w="833" w:type="dxa"/>
          </w:tcPr>
          <w:p w14:paraId="4BA9041F" w14:textId="77777777" w:rsidR="00DD4D36" w:rsidRPr="00553D00" w:rsidRDefault="00DD4D36" w:rsidP="00D85A11">
            <w:pPr>
              <w:pStyle w:val="af8"/>
              <w:jc w:val="center"/>
              <w:rPr>
                <w:szCs w:val="24"/>
              </w:rPr>
            </w:pPr>
            <w:r w:rsidRPr="00553D00">
              <w:rPr>
                <w:szCs w:val="24"/>
              </w:rPr>
              <w:t>5,50</w:t>
            </w:r>
          </w:p>
        </w:tc>
        <w:tc>
          <w:tcPr>
            <w:tcW w:w="1471" w:type="dxa"/>
          </w:tcPr>
          <w:p w14:paraId="2E100456" w14:textId="77777777" w:rsidR="00DD4D36" w:rsidRPr="00553D00" w:rsidRDefault="00DD4D36" w:rsidP="00D85A11">
            <w:pPr>
              <w:pStyle w:val="af8"/>
              <w:jc w:val="center"/>
              <w:rPr>
                <w:szCs w:val="24"/>
              </w:rPr>
            </w:pPr>
            <w:r w:rsidRPr="00553D00">
              <w:rPr>
                <w:szCs w:val="24"/>
              </w:rPr>
              <w:t>1,0</w:t>
            </w:r>
          </w:p>
        </w:tc>
        <w:tc>
          <w:tcPr>
            <w:tcW w:w="964" w:type="dxa"/>
          </w:tcPr>
          <w:p w14:paraId="3783205F" w14:textId="77777777" w:rsidR="00DD4D36" w:rsidRPr="00553D00" w:rsidRDefault="00DD4D36" w:rsidP="00D85A11">
            <w:pPr>
              <w:pStyle w:val="af8"/>
              <w:jc w:val="center"/>
              <w:rPr>
                <w:szCs w:val="24"/>
              </w:rPr>
            </w:pPr>
            <w:r w:rsidRPr="00553D00">
              <w:rPr>
                <w:szCs w:val="24"/>
              </w:rPr>
              <w:t>73,3</w:t>
            </w:r>
          </w:p>
        </w:tc>
      </w:tr>
      <w:tr w:rsidR="00553D00" w:rsidRPr="00553D00" w14:paraId="2AC6D328" w14:textId="77777777" w:rsidTr="0052733D">
        <w:tc>
          <w:tcPr>
            <w:tcW w:w="1096" w:type="dxa"/>
          </w:tcPr>
          <w:p w14:paraId="3F6759BF" w14:textId="77777777" w:rsidR="00DD4D36" w:rsidRPr="00553D00" w:rsidRDefault="00DD4D36" w:rsidP="00BE290F">
            <w:pPr>
              <w:pStyle w:val="af8"/>
              <w:jc w:val="both"/>
              <w:rPr>
                <w:szCs w:val="24"/>
              </w:rPr>
            </w:pPr>
            <w:r w:rsidRPr="00553D00">
              <w:rPr>
                <w:szCs w:val="24"/>
              </w:rPr>
              <w:t>5</w:t>
            </w:r>
          </w:p>
        </w:tc>
        <w:tc>
          <w:tcPr>
            <w:tcW w:w="1176" w:type="dxa"/>
          </w:tcPr>
          <w:p w14:paraId="7AEABBCA" w14:textId="77777777" w:rsidR="00DD4D36" w:rsidRPr="00553D00" w:rsidRDefault="00DD4D36" w:rsidP="00BE290F">
            <w:pPr>
              <w:pStyle w:val="af8"/>
              <w:jc w:val="both"/>
              <w:rPr>
                <w:szCs w:val="24"/>
              </w:rPr>
            </w:pPr>
            <w:r w:rsidRPr="00553D00">
              <w:rPr>
                <w:szCs w:val="24"/>
              </w:rPr>
              <w:t>5</w:t>
            </w:r>
          </w:p>
        </w:tc>
        <w:tc>
          <w:tcPr>
            <w:tcW w:w="910" w:type="dxa"/>
          </w:tcPr>
          <w:p w14:paraId="1A33388F" w14:textId="77777777" w:rsidR="00DD4D36" w:rsidRPr="00553D00" w:rsidRDefault="00DD4D36" w:rsidP="00BE290F">
            <w:pPr>
              <w:pStyle w:val="af8"/>
              <w:jc w:val="both"/>
              <w:rPr>
                <w:szCs w:val="24"/>
              </w:rPr>
            </w:pPr>
            <w:r w:rsidRPr="00553D00">
              <w:rPr>
                <w:szCs w:val="24"/>
              </w:rPr>
              <w:t>2</w:t>
            </w:r>
          </w:p>
        </w:tc>
        <w:tc>
          <w:tcPr>
            <w:tcW w:w="923" w:type="dxa"/>
          </w:tcPr>
          <w:p w14:paraId="3A0D894F" w14:textId="77777777" w:rsidR="00DD4D36" w:rsidRPr="00553D00" w:rsidRDefault="00DD4D36" w:rsidP="00BE290F">
            <w:pPr>
              <w:pStyle w:val="af8"/>
              <w:jc w:val="both"/>
              <w:rPr>
                <w:szCs w:val="24"/>
              </w:rPr>
            </w:pPr>
            <w:r w:rsidRPr="00553D00">
              <w:rPr>
                <w:szCs w:val="24"/>
              </w:rPr>
              <w:t>1</w:t>
            </w:r>
          </w:p>
        </w:tc>
        <w:tc>
          <w:tcPr>
            <w:tcW w:w="2255" w:type="dxa"/>
          </w:tcPr>
          <w:p w14:paraId="345980DA" w14:textId="77777777" w:rsidR="00DD4D36" w:rsidRPr="00553D00" w:rsidRDefault="00DD4D36" w:rsidP="00D85A11">
            <w:pPr>
              <w:pStyle w:val="af8"/>
              <w:jc w:val="center"/>
              <w:rPr>
                <w:szCs w:val="24"/>
              </w:rPr>
            </w:pPr>
            <w:r w:rsidRPr="00553D00">
              <w:rPr>
                <w:szCs w:val="24"/>
              </w:rPr>
              <w:t>10</w:t>
            </w:r>
          </w:p>
        </w:tc>
        <w:tc>
          <w:tcPr>
            <w:tcW w:w="833" w:type="dxa"/>
          </w:tcPr>
          <w:p w14:paraId="68B10D46" w14:textId="77777777" w:rsidR="00DD4D36" w:rsidRPr="00553D00" w:rsidRDefault="00DD4D36" w:rsidP="00D85A11">
            <w:pPr>
              <w:pStyle w:val="af8"/>
              <w:jc w:val="center"/>
              <w:rPr>
                <w:szCs w:val="24"/>
              </w:rPr>
            </w:pPr>
            <w:r w:rsidRPr="00553D00">
              <w:rPr>
                <w:szCs w:val="24"/>
              </w:rPr>
              <w:t>4,75</w:t>
            </w:r>
          </w:p>
        </w:tc>
        <w:tc>
          <w:tcPr>
            <w:tcW w:w="1471" w:type="dxa"/>
          </w:tcPr>
          <w:p w14:paraId="6B572DB7" w14:textId="77777777" w:rsidR="00DD4D36" w:rsidRPr="00553D00" w:rsidRDefault="00DD4D36" w:rsidP="00D85A11">
            <w:pPr>
              <w:pStyle w:val="af8"/>
              <w:jc w:val="center"/>
              <w:rPr>
                <w:szCs w:val="24"/>
              </w:rPr>
            </w:pPr>
            <w:r w:rsidRPr="00553D00">
              <w:rPr>
                <w:szCs w:val="24"/>
              </w:rPr>
              <w:t>0,5</w:t>
            </w:r>
          </w:p>
        </w:tc>
        <w:tc>
          <w:tcPr>
            <w:tcW w:w="964" w:type="dxa"/>
          </w:tcPr>
          <w:p w14:paraId="0A81A5EB" w14:textId="77777777" w:rsidR="00DD4D36" w:rsidRPr="00553D00" w:rsidRDefault="00DD4D36" w:rsidP="00D85A11">
            <w:pPr>
              <w:pStyle w:val="af8"/>
              <w:jc w:val="center"/>
              <w:rPr>
                <w:szCs w:val="24"/>
              </w:rPr>
            </w:pPr>
            <w:r w:rsidRPr="00553D00">
              <w:rPr>
                <w:szCs w:val="24"/>
              </w:rPr>
              <w:t>71,1</w:t>
            </w:r>
          </w:p>
        </w:tc>
      </w:tr>
      <w:tr w:rsidR="00553D00" w:rsidRPr="00553D00" w14:paraId="0A3ADE7D" w14:textId="77777777" w:rsidTr="0052733D">
        <w:tc>
          <w:tcPr>
            <w:tcW w:w="1096" w:type="dxa"/>
          </w:tcPr>
          <w:p w14:paraId="289F7482" w14:textId="77777777" w:rsidR="00DD4D36" w:rsidRPr="00553D00" w:rsidRDefault="00DD4D36" w:rsidP="00BE290F">
            <w:pPr>
              <w:pStyle w:val="af8"/>
              <w:jc w:val="both"/>
              <w:rPr>
                <w:szCs w:val="24"/>
              </w:rPr>
            </w:pPr>
            <w:r w:rsidRPr="00553D00">
              <w:rPr>
                <w:szCs w:val="24"/>
              </w:rPr>
              <w:t>8</w:t>
            </w:r>
          </w:p>
        </w:tc>
        <w:tc>
          <w:tcPr>
            <w:tcW w:w="1176" w:type="dxa"/>
          </w:tcPr>
          <w:p w14:paraId="084563F1" w14:textId="77777777" w:rsidR="00DD4D36" w:rsidRPr="00553D00" w:rsidRDefault="00DD4D36" w:rsidP="00BE290F">
            <w:pPr>
              <w:pStyle w:val="af8"/>
              <w:jc w:val="both"/>
              <w:rPr>
                <w:szCs w:val="24"/>
              </w:rPr>
            </w:pPr>
            <w:r w:rsidRPr="00553D00">
              <w:rPr>
                <w:szCs w:val="24"/>
              </w:rPr>
              <w:t>6</w:t>
            </w:r>
          </w:p>
        </w:tc>
        <w:tc>
          <w:tcPr>
            <w:tcW w:w="910" w:type="dxa"/>
          </w:tcPr>
          <w:p w14:paraId="6917B751" w14:textId="77777777" w:rsidR="00DD4D36" w:rsidRPr="00553D00" w:rsidRDefault="00DD4D36" w:rsidP="00BE290F">
            <w:pPr>
              <w:pStyle w:val="af8"/>
              <w:jc w:val="both"/>
              <w:rPr>
                <w:szCs w:val="24"/>
              </w:rPr>
            </w:pPr>
            <w:r w:rsidRPr="00553D00">
              <w:rPr>
                <w:szCs w:val="24"/>
              </w:rPr>
              <w:t>2</w:t>
            </w:r>
          </w:p>
        </w:tc>
        <w:tc>
          <w:tcPr>
            <w:tcW w:w="923" w:type="dxa"/>
          </w:tcPr>
          <w:p w14:paraId="4DE0830E" w14:textId="77777777" w:rsidR="00DD4D36" w:rsidRPr="00553D00" w:rsidRDefault="00DD4D36" w:rsidP="00BE290F">
            <w:pPr>
              <w:pStyle w:val="af8"/>
              <w:jc w:val="both"/>
              <w:rPr>
                <w:szCs w:val="24"/>
              </w:rPr>
            </w:pPr>
            <w:r w:rsidRPr="00553D00">
              <w:rPr>
                <w:szCs w:val="24"/>
              </w:rPr>
              <w:t>1</w:t>
            </w:r>
          </w:p>
        </w:tc>
        <w:tc>
          <w:tcPr>
            <w:tcW w:w="2255" w:type="dxa"/>
          </w:tcPr>
          <w:p w14:paraId="391087C1" w14:textId="77777777" w:rsidR="00DD4D36" w:rsidRPr="00553D00" w:rsidRDefault="00DD4D36" w:rsidP="00D85A11">
            <w:pPr>
              <w:pStyle w:val="af8"/>
              <w:jc w:val="center"/>
              <w:rPr>
                <w:szCs w:val="24"/>
              </w:rPr>
            </w:pPr>
            <w:r w:rsidRPr="00553D00">
              <w:rPr>
                <w:szCs w:val="24"/>
              </w:rPr>
              <w:t>30</w:t>
            </w:r>
          </w:p>
        </w:tc>
        <w:tc>
          <w:tcPr>
            <w:tcW w:w="833" w:type="dxa"/>
          </w:tcPr>
          <w:p w14:paraId="4A34BE85" w14:textId="77777777" w:rsidR="00DD4D36" w:rsidRPr="00553D00" w:rsidRDefault="00DD4D36" w:rsidP="00D85A11">
            <w:pPr>
              <w:pStyle w:val="af8"/>
              <w:jc w:val="center"/>
              <w:rPr>
                <w:szCs w:val="24"/>
              </w:rPr>
            </w:pPr>
            <w:r w:rsidRPr="00553D00">
              <w:rPr>
                <w:szCs w:val="24"/>
              </w:rPr>
              <w:t>4,75</w:t>
            </w:r>
          </w:p>
        </w:tc>
        <w:tc>
          <w:tcPr>
            <w:tcW w:w="1471" w:type="dxa"/>
          </w:tcPr>
          <w:p w14:paraId="647DD220" w14:textId="77777777" w:rsidR="00DD4D36" w:rsidRPr="00553D00" w:rsidRDefault="00DD4D36" w:rsidP="00D85A11">
            <w:pPr>
              <w:pStyle w:val="af8"/>
              <w:jc w:val="center"/>
              <w:rPr>
                <w:szCs w:val="24"/>
              </w:rPr>
            </w:pPr>
            <w:r w:rsidRPr="00553D00">
              <w:rPr>
                <w:szCs w:val="24"/>
              </w:rPr>
              <w:t>1,5</w:t>
            </w:r>
          </w:p>
        </w:tc>
        <w:tc>
          <w:tcPr>
            <w:tcW w:w="964" w:type="dxa"/>
          </w:tcPr>
          <w:p w14:paraId="49F2FF59" w14:textId="77777777" w:rsidR="00DD4D36" w:rsidRPr="00553D00" w:rsidRDefault="00DD4D36" w:rsidP="00D85A11">
            <w:pPr>
              <w:pStyle w:val="af8"/>
              <w:jc w:val="center"/>
              <w:rPr>
                <w:szCs w:val="24"/>
              </w:rPr>
            </w:pPr>
            <w:r w:rsidRPr="00553D00">
              <w:rPr>
                <w:szCs w:val="24"/>
              </w:rPr>
              <w:t>71,9</w:t>
            </w:r>
          </w:p>
        </w:tc>
      </w:tr>
      <w:tr w:rsidR="00553D00" w:rsidRPr="00553D00" w14:paraId="00C32CF4" w14:textId="77777777" w:rsidTr="0052733D">
        <w:tc>
          <w:tcPr>
            <w:tcW w:w="1096" w:type="dxa"/>
          </w:tcPr>
          <w:p w14:paraId="0F761D22" w14:textId="77777777" w:rsidR="00DD4D36" w:rsidRPr="00553D00" w:rsidRDefault="00DD4D36" w:rsidP="00BE290F">
            <w:pPr>
              <w:pStyle w:val="af8"/>
              <w:jc w:val="both"/>
              <w:rPr>
                <w:szCs w:val="24"/>
              </w:rPr>
            </w:pPr>
            <w:r w:rsidRPr="00553D00">
              <w:rPr>
                <w:szCs w:val="24"/>
              </w:rPr>
              <w:t>13</w:t>
            </w:r>
          </w:p>
        </w:tc>
        <w:tc>
          <w:tcPr>
            <w:tcW w:w="1176" w:type="dxa"/>
          </w:tcPr>
          <w:p w14:paraId="41484BE9" w14:textId="77777777" w:rsidR="00DD4D36" w:rsidRPr="00553D00" w:rsidRDefault="00DD4D36" w:rsidP="00BE290F">
            <w:pPr>
              <w:pStyle w:val="af8"/>
              <w:jc w:val="both"/>
              <w:rPr>
                <w:szCs w:val="24"/>
              </w:rPr>
            </w:pPr>
            <w:r w:rsidRPr="00553D00">
              <w:rPr>
                <w:szCs w:val="24"/>
              </w:rPr>
              <w:t>7</w:t>
            </w:r>
          </w:p>
        </w:tc>
        <w:tc>
          <w:tcPr>
            <w:tcW w:w="910" w:type="dxa"/>
          </w:tcPr>
          <w:p w14:paraId="0D950A15" w14:textId="77777777" w:rsidR="00DD4D36" w:rsidRPr="00553D00" w:rsidRDefault="00DD4D36" w:rsidP="00BE290F">
            <w:pPr>
              <w:pStyle w:val="af8"/>
              <w:jc w:val="both"/>
              <w:rPr>
                <w:szCs w:val="24"/>
              </w:rPr>
            </w:pPr>
            <w:r w:rsidRPr="00553D00">
              <w:rPr>
                <w:szCs w:val="24"/>
              </w:rPr>
              <w:t>0</w:t>
            </w:r>
          </w:p>
        </w:tc>
        <w:tc>
          <w:tcPr>
            <w:tcW w:w="923" w:type="dxa"/>
          </w:tcPr>
          <w:p w14:paraId="29B07257" w14:textId="77777777" w:rsidR="00DD4D36" w:rsidRPr="00553D00" w:rsidRDefault="00DD4D36" w:rsidP="00BE290F">
            <w:pPr>
              <w:pStyle w:val="af8"/>
              <w:jc w:val="both"/>
              <w:rPr>
                <w:szCs w:val="24"/>
              </w:rPr>
            </w:pPr>
            <w:r w:rsidRPr="00553D00">
              <w:rPr>
                <w:szCs w:val="24"/>
              </w:rPr>
              <w:t>1</w:t>
            </w:r>
          </w:p>
        </w:tc>
        <w:tc>
          <w:tcPr>
            <w:tcW w:w="2255" w:type="dxa"/>
          </w:tcPr>
          <w:p w14:paraId="711F3B9C" w14:textId="77777777" w:rsidR="00DD4D36" w:rsidRPr="00553D00" w:rsidRDefault="00DD4D36" w:rsidP="00D85A11">
            <w:pPr>
              <w:pStyle w:val="af8"/>
              <w:jc w:val="center"/>
              <w:rPr>
                <w:szCs w:val="24"/>
              </w:rPr>
            </w:pPr>
            <w:r w:rsidRPr="00553D00">
              <w:rPr>
                <w:szCs w:val="24"/>
              </w:rPr>
              <w:t>20</w:t>
            </w:r>
          </w:p>
        </w:tc>
        <w:tc>
          <w:tcPr>
            <w:tcW w:w="833" w:type="dxa"/>
          </w:tcPr>
          <w:p w14:paraId="563EBEDD" w14:textId="77777777" w:rsidR="00DD4D36" w:rsidRPr="00553D00" w:rsidRDefault="00DD4D36" w:rsidP="00D85A11">
            <w:pPr>
              <w:pStyle w:val="af8"/>
              <w:jc w:val="center"/>
              <w:rPr>
                <w:szCs w:val="24"/>
              </w:rPr>
            </w:pPr>
            <w:r w:rsidRPr="00553D00">
              <w:rPr>
                <w:szCs w:val="24"/>
              </w:rPr>
              <w:t>4,75</w:t>
            </w:r>
          </w:p>
        </w:tc>
        <w:tc>
          <w:tcPr>
            <w:tcW w:w="1471" w:type="dxa"/>
          </w:tcPr>
          <w:p w14:paraId="402D1367" w14:textId="77777777" w:rsidR="00DD4D36" w:rsidRPr="00553D00" w:rsidRDefault="00DD4D36" w:rsidP="00D85A11">
            <w:pPr>
              <w:pStyle w:val="af8"/>
              <w:jc w:val="center"/>
              <w:rPr>
                <w:szCs w:val="24"/>
              </w:rPr>
            </w:pPr>
            <w:r w:rsidRPr="00553D00">
              <w:rPr>
                <w:szCs w:val="24"/>
              </w:rPr>
              <w:t>1,0</w:t>
            </w:r>
          </w:p>
        </w:tc>
        <w:tc>
          <w:tcPr>
            <w:tcW w:w="964" w:type="dxa"/>
          </w:tcPr>
          <w:p w14:paraId="1C4E3E92" w14:textId="77777777" w:rsidR="00DD4D36" w:rsidRPr="00553D00" w:rsidRDefault="00DD4D36" w:rsidP="00D85A11">
            <w:pPr>
              <w:pStyle w:val="af8"/>
              <w:jc w:val="center"/>
              <w:rPr>
                <w:szCs w:val="24"/>
              </w:rPr>
            </w:pPr>
            <w:r w:rsidRPr="00553D00">
              <w:rPr>
                <w:szCs w:val="24"/>
              </w:rPr>
              <w:t>74,8</w:t>
            </w:r>
          </w:p>
        </w:tc>
      </w:tr>
      <w:tr w:rsidR="00553D00" w:rsidRPr="00553D00" w14:paraId="61AE8A65" w14:textId="77777777" w:rsidTr="0052733D">
        <w:tc>
          <w:tcPr>
            <w:tcW w:w="1096" w:type="dxa"/>
          </w:tcPr>
          <w:p w14:paraId="5AA02BCF" w14:textId="77777777" w:rsidR="00DD4D36" w:rsidRPr="00553D00" w:rsidRDefault="00DD4D36" w:rsidP="00BE290F">
            <w:pPr>
              <w:pStyle w:val="af8"/>
              <w:jc w:val="both"/>
              <w:rPr>
                <w:szCs w:val="24"/>
              </w:rPr>
            </w:pPr>
            <w:r w:rsidRPr="00553D00">
              <w:rPr>
                <w:szCs w:val="24"/>
              </w:rPr>
              <w:t>6</w:t>
            </w:r>
          </w:p>
        </w:tc>
        <w:tc>
          <w:tcPr>
            <w:tcW w:w="1176" w:type="dxa"/>
          </w:tcPr>
          <w:p w14:paraId="4DBD939E" w14:textId="77777777" w:rsidR="00DD4D36" w:rsidRPr="00553D00" w:rsidRDefault="00DD4D36" w:rsidP="00BE290F">
            <w:pPr>
              <w:pStyle w:val="af8"/>
              <w:jc w:val="both"/>
              <w:rPr>
                <w:szCs w:val="24"/>
              </w:rPr>
            </w:pPr>
            <w:r w:rsidRPr="00553D00">
              <w:rPr>
                <w:szCs w:val="24"/>
              </w:rPr>
              <w:t>8</w:t>
            </w:r>
          </w:p>
        </w:tc>
        <w:tc>
          <w:tcPr>
            <w:tcW w:w="910" w:type="dxa"/>
          </w:tcPr>
          <w:p w14:paraId="7CD4FD85" w14:textId="77777777" w:rsidR="00DD4D36" w:rsidRPr="00553D00" w:rsidRDefault="00DD4D36" w:rsidP="00BE290F">
            <w:pPr>
              <w:pStyle w:val="af8"/>
              <w:jc w:val="both"/>
              <w:rPr>
                <w:szCs w:val="24"/>
              </w:rPr>
            </w:pPr>
            <w:r w:rsidRPr="00553D00">
              <w:rPr>
                <w:szCs w:val="24"/>
              </w:rPr>
              <w:t>2</w:t>
            </w:r>
          </w:p>
        </w:tc>
        <w:tc>
          <w:tcPr>
            <w:tcW w:w="923" w:type="dxa"/>
          </w:tcPr>
          <w:p w14:paraId="120ED174" w14:textId="77777777" w:rsidR="00DD4D36" w:rsidRPr="00553D00" w:rsidRDefault="00DD4D36" w:rsidP="00BE290F">
            <w:pPr>
              <w:pStyle w:val="af8"/>
              <w:jc w:val="both"/>
              <w:rPr>
                <w:szCs w:val="24"/>
              </w:rPr>
            </w:pPr>
            <w:r w:rsidRPr="00553D00">
              <w:rPr>
                <w:szCs w:val="24"/>
              </w:rPr>
              <w:t>1</w:t>
            </w:r>
          </w:p>
        </w:tc>
        <w:tc>
          <w:tcPr>
            <w:tcW w:w="2255" w:type="dxa"/>
          </w:tcPr>
          <w:p w14:paraId="5D86059D" w14:textId="77777777" w:rsidR="00DD4D36" w:rsidRPr="00553D00" w:rsidRDefault="00DD4D36" w:rsidP="00D85A11">
            <w:pPr>
              <w:pStyle w:val="af8"/>
              <w:jc w:val="center"/>
              <w:rPr>
                <w:szCs w:val="24"/>
              </w:rPr>
            </w:pPr>
            <w:r w:rsidRPr="00553D00">
              <w:rPr>
                <w:szCs w:val="24"/>
              </w:rPr>
              <w:t>30</w:t>
            </w:r>
          </w:p>
        </w:tc>
        <w:tc>
          <w:tcPr>
            <w:tcW w:w="833" w:type="dxa"/>
          </w:tcPr>
          <w:p w14:paraId="799233E5" w14:textId="77777777" w:rsidR="00DD4D36" w:rsidRPr="00553D00" w:rsidRDefault="00DD4D36" w:rsidP="00D85A11">
            <w:pPr>
              <w:pStyle w:val="af8"/>
              <w:jc w:val="center"/>
              <w:rPr>
                <w:szCs w:val="24"/>
              </w:rPr>
            </w:pPr>
            <w:r w:rsidRPr="00553D00">
              <w:rPr>
                <w:szCs w:val="24"/>
              </w:rPr>
              <w:t>4,75</w:t>
            </w:r>
          </w:p>
        </w:tc>
        <w:tc>
          <w:tcPr>
            <w:tcW w:w="1471" w:type="dxa"/>
          </w:tcPr>
          <w:p w14:paraId="78DDCC8D" w14:textId="77777777" w:rsidR="00DD4D36" w:rsidRPr="00553D00" w:rsidRDefault="00DD4D36" w:rsidP="00D85A11">
            <w:pPr>
              <w:pStyle w:val="af8"/>
              <w:jc w:val="center"/>
              <w:rPr>
                <w:szCs w:val="24"/>
              </w:rPr>
            </w:pPr>
            <w:r w:rsidRPr="00553D00">
              <w:rPr>
                <w:szCs w:val="24"/>
              </w:rPr>
              <w:t>0,5</w:t>
            </w:r>
          </w:p>
        </w:tc>
        <w:tc>
          <w:tcPr>
            <w:tcW w:w="964" w:type="dxa"/>
          </w:tcPr>
          <w:p w14:paraId="6FFD40DE" w14:textId="77777777" w:rsidR="00DD4D36" w:rsidRPr="00553D00" w:rsidRDefault="00DD4D36" w:rsidP="00D85A11">
            <w:pPr>
              <w:pStyle w:val="af8"/>
              <w:jc w:val="center"/>
              <w:rPr>
                <w:szCs w:val="24"/>
              </w:rPr>
            </w:pPr>
            <w:r w:rsidRPr="00553D00">
              <w:rPr>
                <w:szCs w:val="24"/>
              </w:rPr>
              <w:t>71,6</w:t>
            </w:r>
          </w:p>
        </w:tc>
      </w:tr>
      <w:tr w:rsidR="00553D00" w:rsidRPr="00553D00" w14:paraId="64C70B16" w14:textId="77777777" w:rsidTr="0052733D">
        <w:tc>
          <w:tcPr>
            <w:tcW w:w="1096" w:type="dxa"/>
          </w:tcPr>
          <w:p w14:paraId="00002760" w14:textId="77777777" w:rsidR="00DD4D36" w:rsidRPr="00553D00" w:rsidRDefault="00DD4D36" w:rsidP="00BE290F">
            <w:pPr>
              <w:pStyle w:val="af8"/>
              <w:jc w:val="both"/>
              <w:rPr>
                <w:szCs w:val="24"/>
              </w:rPr>
            </w:pPr>
            <w:r w:rsidRPr="00553D00">
              <w:rPr>
                <w:szCs w:val="24"/>
              </w:rPr>
              <w:t>2</w:t>
            </w:r>
          </w:p>
        </w:tc>
        <w:tc>
          <w:tcPr>
            <w:tcW w:w="1176" w:type="dxa"/>
          </w:tcPr>
          <w:p w14:paraId="20F349D2" w14:textId="77777777" w:rsidR="00DD4D36" w:rsidRPr="00553D00" w:rsidRDefault="00DD4D36" w:rsidP="00BE290F">
            <w:pPr>
              <w:pStyle w:val="af8"/>
              <w:jc w:val="both"/>
              <w:rPr>
                <w:szCs w:val="24"/>
              </w:rPr>
            </w:pPr>
            <w:r w:rsidRPr="00553D00">
              <w:rPr>
                <w:szCs w:val="24"/>
              </w:rPr>
              <w:t>9</w:t>
            </w:r>
          </w:p>
        </w:tc>
        <w:tc>
          <w:tcPr>
            <w:tcW w:w="910" w:type="dxa"/>
          </w:tcPr>
          <w:p w14:paraId="3063BCC2" w14:textId="77777777" w:rsidR="00DD4D36" w:rsidRPr="00553D00" w:rsidRDefault="00DD4D36" w:rsidP="00BE290F">
            <w:pPr>
              <w:pStyle w:val="af8"/>
              <w:jc w:val="both"/>
              <w:rPr>
                <w:szCs w:val="24"/>
              </w:rPr>
            </w:pPr>
            <w:r w:rsidRPr="00553D00">
              <w:rPr>
                <w:szCs w:val="24"/>
              </w:rPr>
              <w:t>2</w:t>
            </w:r>
          </w:p>
        </w:tc>
        <w:tc>
          <w:tcPr>
            <w:tcW w:w="923" w:type="dxa"/>
          </w:tcPr>
          <w:p w14:paraId="7D4D19F7" w14:textId="77777777" w:rsidR="00DD4D36" w:rsidRPr="00553D00" w:rsidRDefault="00DD4D36" w:rsidP="00BE290F">
            <w:pPr>
              <w:pStyle w:val="af8"/>
              <w:jc w:val="both"/>
              <w:rPr>
                <w:szCs w:val="24"/>
              </w:rPr>
            </w:pPr>
            <w:r w:rsidRPr="00553D00">
              <w:rPr>
                <w:szCs w:val="24"/>
              </w:rPr>
              <w:t>1</w:t>
            </w:r>
          </w:p>
        </w:tc>
        <w:tc>
          <w:tcPr>
            <w:tcW w:w="2255" w:type="dxa"/>
          </w:tcPr>
          <w:p w14:paraId="11EA217A" w14:textId="77777777" w:rsidR="00DD4D36" w:rsidRPr="00553D00" w:rsidRDefault="00DD4D36" w:rsidP="00D85A11">
            <w:pPr>
              <w:pStyle w:val="af8"/>
              <w:jc w:val="center"/>
              <w:rPr>
                <w:szCs w:val="24"/>
              </w:rPr>
            </w:pPr>
            <w:r w:rsidRPr="00553D00">
              <w:rPr>
                <w:szCs w:val="24"/>
              </w:rPr>
              <w:t>30</w:t>
            </w:r>
          </w:p>
        </w:tc>
        <w:tc>
          <w:tcPr>
            <w:tcW w:w="833" w:type="dxa"/>
          </w:tcPr>
          <w:p w14:paraId="5E130BD4" w14:textId="77777777" w:rsidR="00DD4D36" w:rsidRPr="00553D00" w:rsidRDefault="00DD4D36" w:rsidP="00D85A11">
            <w:pPr>
              <w:pStyle w:val="af8"/>
              <w:jc w:val="center"/>
              <w:rPr>
                <w:szCs w:val="24"/>
              </w:rPr>
            </w:pPr>
            <w:r w:rsidRPr="00553D00">
              <w:rPr>
                <w:szCs w:val="24"/>
              </w:rPr>
              <w:t>4,00</w:t>
            </w:r>
          </w:p>
        </w:tc>
        <w:tc>
          <w:tcPr>
            <w:tcW w:w="1471" w:type="dxa"/>
          </w:tcPr>
          <w:p w14:paraId="1BB99AEF" w14:textId="77777777" w:rsidR="00DD4D36" w:rsidRPr="00553D00" w:rsidRDefault="00DD4D36" w:rsidP="00D85A11">
            <w:pPr>
              <w:pStyle w:val="af8"/>
              <w:jc w:val="center"/>
              <w:rPr>
                <w:szCs w:val="24"/>
              </w:rPr>
            </w:pPr>
            <w:r w:rsidRPr="00553D00">
              <w:rPr>
                <w:szCs w:val="24"/>
              </w:rPr>
              <w:t>1,0</w:t>
            </w:r>
          </w:p>
        </w:tc>
        <w:tc>
          <w:tcPr>
            <w:tcW w:w="964" w:type="dxa"/>
          </w:tcPr>
          <w:p w14:paraId="3A799146" w14:textId="77777777" w:rsidR="00DD4D36" w:rsidRPr="00553D00" w:rsidRDefault="00DD4D36" w:rsidP="00D85A11">
            <w:pPr>
              <w:pStyle w:val="af8"/>
              <w:jc w:val="center"/>
              <w:rPr>
                <w:szCs w:val="24"/>
              </w:rPr>
            </w:pPr>
            <w:r w:rsidRPr="00553D00">
              <w:rPr>
                <w:szCs w:val="24"/>
              </w:rPr>
              <w:t>73,4</w:t>
            </w:r>
          </w:p>
        </w:tc>
      </w:tr>
      <w:tr w:rsidR="00553D00" w:rsidRPr="00553D00" w14:paraId="7E3FCBB8" w14:textId="77777777" w:rsidTr="0052733D">
        <w:tc>
          <w:tcPr>
            <w:tcW w:w="1096" w:type="dxa"/>
          </w:tcPr>
          <w:p w14:paraId="430130F8" w14:textId="77777777" w:rsidR="00DD4D36" w:rsidRPr="00553D00" w:rsidRDefault="00DD4D36" w:rsidP="00BE290F">
            <w:pPr>
              <w:pStyle w:val="af8"/>
              <w:jc w:val="both"/>
              <w:rPr>
                <w:szCs w:val="24"/>
              </w:rPr>
            </w:pPr>
            <w:r w:rsidRPr="00553D00">
              <w:rPr>
                <w:szCs w:val="24"/>
              </w:rPr>
              <w:t>15</w:t>
            </w:r>
          </w:p>
        </w:tc>
        <w:tc>
          <w:tcPr>
            <w:tcW w:w="1176" w:type="dxa"/>
          </w:tcPr>
          <w:p w14:paraId="1FC07C1A" w14:textId="77777777" w:rsidR="00DD4D36" w:rsidRPr="00553D00" w:rsidRDefault="00DD4D36" w:rsidP="00BE290F">
            <w:pPr>
              <w:pStyle w:val="af8"/>
              <w:jc w:val="both"/>
              <w:rPr>
                <w:szCs w:val="24"/>
              </w:rPr>
            </w:pPr>
            <w:r w:rsidRPr="00553D00">
              <w:rPr>
                <w:szCs w:val="24"/>
              </w:rPr>
              <w:t>10</w:t>
            </w:r>
          </w:p>
        </w:tc>
        <w:tc>
          <w:tcPr>
            <w:tcW w:w="910" w:type="dxa"/>
          </w:tcPr>
          <w:p w14:paraId="3665BB67" w14:textId="77777777" w:rsidR="00DD4D36" w:rsidRPr="00553D00" w:rsidRDefault="00DD4D36" w:rsidP="00BE290F">
            <w:pPr>
              <w:pStyle w:val="af8"/>
              <w:jc w:val="both"/>
              <w:rPr>
                <w:szCs w:val="24"/>
              </w:rPr>
            </w:pPr>
            <w:r w:rsidRPr="00553D00">
              <w:rPr>
                <w:szCs w:val="24"/>
              </w:rPr>
              <w:t>0</w:t>
            </w:r>
          </w:p>
        </w:tc>
        <w:tc>
          <w:tcPr>
            <w:tcW w:w="923" w:type="dxa"/>
          </w:tcPr>
          <w:p w14:paraId="77D31C9B" w14:textId="77777777" w:rsidR="00DD4D36" w:rsidRPr="00553D00" w:rsidRDefault="00DD4D36" w:rsidP="00BE290F">
            <w:pPr>
              <w:pStyle w:val="af8"/>
              <w:jc w:val="both"/>
              <w:rPr>
                <w:szCs w:val="24"/>
              </w:rPr>
            </w:pPr>
            <w:r w:rsidRPr="00553D00">
              <w:rPr>
                <w:szCs w:val="24"/>
              </w:rPr>
              <w:t>1</w:t>
            </w:r>
          </w:p>
        </w:tc>
        <w:tc>
          <w:tcPr>
            <w:tcW w:w="2255" w:type="dxa"/>
          </w:tcPr>
          <w:p w14:paraId="78FD5D5E" w14:textId="77777777" w:rsidR="00DD4D36" w:rsidRPr="00553D00" w:rsidRDefault="00DD4D36" w:rsidP="00D85A11">
            <w:pPr>
              <w:pStyle w:val="af8"/>
              <w:jc w:val="center"/>
              <w:rPr>
                <w:szCs w:val="24"/>
              </w:rPr>
            </w:pPr>
            <w:r w:rsidRPr="00553D00">
              <w:rPr>
                <w:szCs w:val="24"/>
              </w:rPr>
              <w:t>20</w:t>
            </w:r>
          </w:p>
        </w:tc>
        <w:tc>
          <w:tcPr>
            <w:tcW w:w="833" w:type="dxa"/>
          </w:tcPr>
          <w:p w14:paraId="2AF3D11E" w14:textId="77777777" w:rsidR="00DD4D36" w:rsidRPr="00553D00" w:rsidRDefault="00DD4D36" w:rsidP="00D85A11">
            <w:pPr>
              <w:pStyle w:val="af8"/>
              <w:jc w:val="center"/>
              <w:rPr>
                <w:szCs w:val="24"/>
              </w:rPr>
            </w:pPr>
            <w:r w:rsidRPr="00553D00">
              <w:rPr>
                <w:szCs w:val="24"/>
              </w:rPr>
              <w:t>4,75</w:t>
            </w:r>
          </w:p>
        </w:tc>
        <w:tc>
          <w:tcPr>
            <w:tcW w:w="1471" w:type="dxa"/>
          </w:tcPr>
          <w:p w14:paraId="66AA2A03" w14:textId="77777777" w:rsidR="00DD4D36" w:rsidRPr="00553D00" w:rsidRDefault="00DD4D36" w:rsidP="00D85A11">
            <w:pPr>
              <w:pStyle w:val="af8"/>
              <w:jc w:val="center"/>
              <w:rPr>
                <w:szCs w:val="24"/>
              </w:rPr>
            </w:pPr>
            <w:r w:rsidRPr="00553D00">
              <w:rPr>
                <w:szCs w:val="24"/>
              </w:rPr>
              <w:t>1,0</w:t>
            </w:r>
          </w:p>
        </w:tc>
        <w:tc>
          <w:tcPr>
            <w:tcW w:w="964" w:type="dxa"/>
          </w:tcPr>
          <w:p w14:paraId="291AA52F" w14:textId="77777777" w:rsidR="00DD4D36" w:rsidRPr="00553D00" w:rsidRDefault="00DD4D36" w:rsidP="00D85A11">
            <w:pPr>
              <w:pStyle w:val="af8"/>
              <w:jc w:val="center"/>
              <w:rPr>
                <w:szCs w:val="24"/>
              </w:rPr>
            </w:pPr>
            <w:r w:rsidRPr="00553D00">
              <w:rPr>
                <w:szCs w:val="24"/>
              </w:rPr>
              <w:t>74,8</w:t>
            </w:r>
          </w:p>
        </w:tc>
      </w:tr>
      <w:tr w:rsidR="00553D00" w:rsidRPr="00553D00" w14:paraId="794A3146" w14:textId="77777777" w:rsidTr="0052733D">
        <w:tc>
          <w:tcPr>
            <w:tcW w:w="1096" w:type="dxa"/>
          </w:tcPr>
          <w:p w14:paraId="70775544" w14:textId="77777777" w:rsidR="00DD4D36" w:rsidRPr="00553D00" w:rsidRDefault="00DD4D36" w:rsidP="00BE290F">
            <w:pPr>
              <w:pStyle w:val="af8"/>
              <w:jc w:val="both"/>
              <w:rPr>
                <w:szCs w:val="24"/>
              </w:rPr>
            </w:pPr>
            <w:r w:rsidRPr="00553D00">
              <w:rPr>
                <w:szCs w:val="24"/>
              </w:rPr>
              <w:t>7</w:t>
            </w:r>
          </w:p>
        </w:tc>
        <w:tc>
          <w:tcPr>
            <w:tcW w:w="1176" w:type="dxa"/>
          </w:tcPr>
          <w:p w14:paraId="2D0F029F" w14:textId="77777777" w:rsidR="00DD4D36" w:rsidRPr="00553D00" w:rsidRDefault="00DD4D36" w:rsidP="00BE290F">
            <w:pPr>
              <w:pStyle w:val="af8"/>
              <w:jc w:val="both"/>
              <w:rPr>
                <w:szCs w:val="24"/>
              </w:rPr>
            </w:pPr>
            <w:r w:rsidRPr="00553D00">
              <w:rPr>
                <w:szCs w:val="24"/>
              </w:rPr>
              <w:t>11</w:t>
            </w:r>
          </w:p>
        </w:tc>
        <w:tc>
          <w:tcPr>
            <w:tcW w:w="910" w:type="dxa"/>
          </w:tcPr>
          <w:p w14:paraId="33E45D69" w14:textId="77777777" w:rsidR="00DD4D36" w:rsidRPr="00553D00" w:rsidRDefault="00DD4D36" w:rsidP="00BE290F">
            <w:pPr>
              <w:pStyle w:val="af8"/>
              <w:jc w:val="both"/>
              <w:rPr>
                <w:szCs w:val="24"/>
              </w:rPr>
            </w:pPr>
            <w:r w:rsidRPr="00553D00">
              <w:rPr>
                <w:szCs w:val="24"/>
              </w:rPr>
              <w:t>2</w:t>
            </w:r>
          </w:p>
        </w:tc>
        <w:tc>
          <w:tcPr>
            <w:tcW w:w="923" w:type="dxa"/>
          </w:tcPr>
          <w:p w14:paraId="5AE06234" w14:textId="77777777" w:rsidR="00DD4D36" w:rsidRPr="00553D00" w:rsidRDefault="00DD4D36" w:rsidP="00BE290F">
            <w:pPr>
              <w:pStyle w:val="af8"/>
              <w:jc w:val="both"/>
              <w:rPr>
                <w:szCs w:val="24"/>
              </w:rPr>
            </w:pPr>
            <w:r w:rsidRPr="00553D00">
              <w:rPr>
                <w:szCs w:val="24"/>
              </w:rPr>
              <w:t>1</w:t>
            </w:r>
          </w:p>
        </w:tc>
        <w:tc>
          <w:tcPr>
            <w:tcW w:w="2255" w:type="dxa"/>
          </w:tcPr>
          <w:p w14:paraId="6D2455A8" w14:textId="77777777" w:rsidR="00DD4D36" w:rsidRPr="00553D00" w:rsidRDefault="00DD4D36" w:rsidP="00D85A11">
            <w:pPr>
              <w:pStyle w:val="af8"/>
              <w:jc w:val="center"/>
              <w:rPr>
                <w:szCs w:val="24"/>
              </w:rPr>
            </w:pPr>
            <w:r w:rsidRPr="00553D00">
              <w:rPr>
                <w:szCs w:val="24"/>
              </w:rPr>
              <w:t>10</w:t>
            </w:r>
          </w:p>
        </w:tc>
        <w:tc>
          <w:tcPr>
            <w:tcW w:w="833" w:type="dxa"/>
          </w:tcPr>
          <w:p w14:paraId="25F6F609" w14:textId="77777777" w:rsidR="00DD4D36" w:rsidRPr="00553D00" w:rsidRDefault="00DD4D36" w:rsidP="00D85A11">
            <w:pPr>
              <w:pStyle w:val="af8"/>
              <w:jc w:val="center"/>
              <w:rPr>
                <w:szCs w:val="24"/>
              </w:rPr>
            </w:pPr>
            <w:r w:rsidRPr="00553D00">
              <w:rPr>
                <w:szCs w:val="24"/>
              </w:rPr>
              <w:t>4,75</w:t>
            </w:r>
          </w:p>
        </w:tc>
        <w:tc>
          <w:tcPr>
            <w:tcW w:w="1471" w:type="dxa"/>
          </w:tcPr>
          <w:p w14:paraId="0E496F3F" w14:textId="77777777" w:rsidR="00DD4D36" w:rsidRPr="00553D00" w:rsidRDefault="00DD4D36" w:rsidP="00D85A11">
            <w:pPr>
              <w:pStyle w:val="af8"/>
              <w:jc w:val="center"/>
              <w:rPr>
                <w:szCs w:val="24"/>
              </w:rPr>
            </w:pPr>
            <w:r w:rsidRPr="00553D00">
              <w:rPr>
                <w:szCs w:val="24"/>
              </w:rPr>
              <w:t>1,5</w:t>
            </w:r>
          </w:p>
        </w:tc>
        <w:tc>
          <w:tcPr>
            <w:tcW w:w="964" w:type="dxa"/>
          </w:tcPr>
          <w:p w14:paraId="323D6B4D" w14:textId="77777777" w:rsidR="00DD4D36" w:rsidRPr="00553D00" w:rsidRDefault="00DD4D36" w:rsidP="00D85A11">
            <w:pPr>
              <w:pStyle w:val="af8"/>
              <w:jc w:val="center"/>
              <w:rPr>
                <w:szCs w:val="24"/>
              </w:rPr>
            </w:pPr>
            <w:r w:rsidRPr="00553D00">
              <w:rPr>
                <w:szCs w:val="24"/>
              </w:rPr>
              <w:t>72,9</w:t>
            </w:r>
          </w:p>
        </w:tc>
      </w:tr>
      <w:tr w:rsidR="00553D00" w:rsidRPr="00553D00" w14:paraId="55227BCF" w14:textId="77777777" w:rsidTr="0052733D">
        <w:tc>
          <w:tcPr>
            <w:tcW w:w="1096" w:type="dxa"/>
          </w:tcPr>
          <w:p w14:paraId="2E51557F" w14:textId="77777777" w:rsidR="00DD4D36" w:rsidRPr="00553D00" w:rsidRDefault="00DD4D36" w:rsidP="00BE290F">
            <w:pPr>
              <w:pStyle w:val="af8"/>
              <w:jc w:val="both"/>
              <w:rPr>
                <w:szCs w:val="24"/>
              </w:rPr>
            </w:pPr>
            <w:r w:rsidRPr="00553D00">
              <w:rPr>
                <w:szCs w:val="24"/>
              </w:rPr>
              <w:t>12</w:t>
            </w:r>
          </w:p>
        </w:tc>
        <w:tc>
          <w:tcPr>
            <w:tcW w:w="1176" w:type="dxa"/>
          </w:tcPr>
          <w:p w14:paraId="0149C7C6" w14:textId="77777777" w:rsidR="00DD4D36" w:rsidRPr="00553D00" w:rsidRDefault="00DD4D36" w:rsidP="00BE290F">
            <w:pPr>
              <w:pStyle w:val="af8"/>
              <w:jc w:val="both"/>
              <w:rPr>
                <w:szCs w:val="24"/>
              </w:rPr>
            </w:pPr>
            <w:r w:rsidRPr="00553D00">
              <w:rPr>
                <w:szCs w:val="24"/>
              </w:rPr>
              <w:t>12</w:t>
            </w:r>
          </w:p>
        </w:tc>
        <w:tc>
          <w:tcPr>
            <w:tcW w:w="910" w:type="dxa"/>
          </w:tcPr>
          <w:p w14:paraId="0681BA38" w14:textId="77777777" w:rsidR="00DD4D36" w:rsidRPr="00553D00" w:rsidRDefault="00DD4D36" w:rsidP="00BE290F">
            <w:pPr>
              <w:pStyle w:val="af8"/>
              <w:jc w:val="both"/>
              <w:rPr>
                <w:szCs w:val="24"/>
              </w:rPr>
            </w:pPr>
            <w:r w:rsidRPr="00553D00">
              <w:rPr>
                <w:szCs w:val="24"/>
              </w:rPr>
              <w:t>2</w:t>
            </w:r>
          </w:p>
        </w:tc>
        <w:tc>
          <w:tcPr>
            <w:tcW w:w="923" w:type="dxa"/>
          </w:tcPr>
          <w:p w14:paraId="39D1AE2B" w14:textId="77777777" w:rsidR="00DD4D36" w:rsidRPr="00553D00" w:rsidRDefault="00DD4D36" w:rsidP="00BE290F">
            <w:pPr>
              <w:pStyle w:val="af8"/>
              <w:jc w:val="both"/>
              <w:rPr>
                <w:szCs w:val="24"/>
              </w:rPr>
            </w:pPr>
            <w:r w:rsidRPr="00553D00">
              <w:rPr>
                <w:szCs w:val="24"/>
              </w:rPr>
              <w:t>1</w:t>
            </w:r>
          </w:p>
        </w:tc>
        <w:tc>
          <w:tcPr>
            <w:tcW w:w="2255" w:type="dxa"/>
          </w:tcPr>
          <w:p w14:paraId="3C1372F5" w14:textId="77777777" w:rsidR="00DD4D36" w:rsidRPr="00553D00" w:rsidRDefault="00DD4D36" w:rsidP="00D85A11">
            <w:pPr>
              <w:pStyle w:val="af8"/>
              <w:jc w:val="center"/>
              <w:rPr>
                <w:szCs w:val="24"/>
              </w:rPr>
            </w:pPr>
            <w:r w:rsidRPr="00553D00">
              <w:rPr>
                <w:szCs w:val="24"/>
              </w:rPr>
              <w:t>20</w:t>
            </w:r>
          </w:p>
        </w:tc>
        <w:tc>
          <w:tcPr>
            <w:tcW w:w="833" w:type="dxa"/>
          </w:tcPr>
          <w:p w14:paraId="512DF898" w14:textId="77777777" w:rsidR="00DD4D36" w:rsidRPr="00553D00" w:rsidRDefault="00DD4D36" w:rsidP="00D85A11">
            <w:pPr>
              <w:pStyle w:val="af8"/>
              <w:jc w:val="center"/>
              <w:rPr>
                <w:szCs w:val="24"/>
              </w:rPr>
            </w:pPr>
            <w:r w:rsidRPr="00553D00">
              <w:rPr>
                <w:szCs w:val="24"/>
              </w:rPr>
              <w:t>5,50</w:t>
            </w:r>
          </w:p>
        </w:tc>
        <w:tc>
          <w:tcPr>
            <w:tcW w:w="1471" w:type="dxa"/>
          </w:tcPr>
          <w:p w14:paraId="6BA6C605" w14:textId="77777777" w:rsidR="00DD4D36" w:rsidRPr="00553D00" w:rsidRDefault="00DD4D36" w:rsidP="00D85A11">
            <w:pPr>
              <w:pStyle w:val="af8"/>
              <w:jc w:val="center"/>
              <w:rPr>
                <w:szCs w:val="24"/>
              </w:rPr>
            </w:pPr>
            <w:r w:rsidRPr="00553D00">
              <w:rPr>
                <w:szCs w:val="24"/>
              </w:rPr>
              <w:t>1,5</w:t>
            </w:r>
          </w:p>
        </w:tc>
        <w:tc>
          <w:tcPr>
            <w:tcW w:w="964" w:type="dxa"/>
          </w:tcPr>
          <w:p w14:paraId="78078FBF" w14:textId="77777777" w:rsidR="00DD4D36" w:rsidRPr="00553D00" w:rsidRDefault="00DD4D36" w:rsidP="00D85A11">
            <w:pPr>
              <w:pStyle w:val="af8"/>
              <w:jc w:val="center"/>
              <w:rPr>
                <w:szCs w:val="24"/>
              </w:rPr>
            </w:pPr>
            <w:r w:rsidRPr="00553D00">
              <w:rPr>
                <w:szCs w:val="24"/>
              </w:rPr>
              <w:t>72,4</w:t>
            </w:r>
          </w:p>
        </w:tc>
      </w:tr>
      <w:tr w:rsidR="00553D00" w:rsidRPr="00553D00" w14:paraId="2A6CF5E2" w14:textId="77777777" w:rsidTr="0052733D">
        <w:tc>
          <w:tcPr>
            <w:tcW w:w="1096" w:type="dxa"/>
          </w:tcPr>
          <w:p w14:paraId="26F4A3EB" w14:textId="77777777" w:rsidR="00DD4D36" w:rsidRPr="00553D00" w:rsidRDefault="00DD4D36" w:rsidP="00BE290F">
            <w:pPr>
              <w:pStyle w:val="af8"/>
              <w:jc w:val="both"/>
              <w:rPr>
                <w:szCs w:val="24"/>
              </w:rPr>
            </w:pPr>
            <w:r w:rsidRPr="00553D00">
              <w:rPr>
                <w:szCs w:val="24"/>
              </w:rPr>
              <w:t>14</w:t>
            </w:r>
          </w:p>
        </w:tc>
        <w:tc>
          <w:tcPr>
            <w:tcW w:w="1176" w:type="dxa"/>
          </w:tcPr>
          <w:p w14:paraId="1241418B" w14:textId="77777777" w:rsidR="00DD4D36" w:rsidRPr="00553D00" w:rsidRDefault="00DD4D36" w:rsidP="00BE290F">
            <w:pPr>
              <w:pStyle w:val="af8"/>
              <w:jc w:val="both"/>
              <w:rPr>
                <w:szCs w:val="24"/>
              </w:rPr>
            </w:pPr>
            <w:r w:rsidRPr="00553D00">
              <w:rPr>
                <w:szCs w:val="24"/>
              </w:rPr>
              <w:t>13</w:t>
            </w:r>
          </w:p>
        </w:tc>
        <w:tc>
          <w:tcPr>
            <w:tcW w:w="910" w:type="dxa"/>
          </w:tcPr>
          <w:p w14:paraId="6C7C3CCC" w14:textId="77777777" w:rsidR="00DD4D36" w:rsidRPr="00553D00" w:rsidRDefault="00DD4D36" w:rsidP="00BE290F">
            <w:pPr>
              <w:pStyle w:val="af8"/>
              <w:jc w:val="both"/>
              <w:rPr>
                <w:szCs w:val="24"/>
              </w:rPr>
            </w:pPr>
            <w:r w:rsidRPr="00553D00">
              <w:rPr>
                <w:szCs w:val="24"/>
              </w:rPr>
              <w:t>0</w:t>
            </w:r>
          </w:p>
        </w:tc>
        <w:tc>
          <w:tcPr>
            <w:tcW w:w="923" w:type="dxa"/>
          </w:tcPr>
          <w:p w14:paraId="75354D00" w14:textId="77777777" w:rsidR="00DD4D36" w:rsidRPr="00553D00" w:rsidRDefault="00DD4D36" w:rsidP="00BE290F">
            <w:pPr>
              <w:pStyle w:val="af8"/>
              <w:jc w:val="both"/>
              <w:rPr>
                <w:szCs w:val="24"/>
              </w:rPr>
            </w:pPr>
            <w:r w:rsidRPr="00553D00">
              <w:rPr>
                <w:szCs w:val="24"/>
              </w:rPr>
              <w:t>1</w:t>
            </w:r>
          </w:p>
        </w:tc>
        <w:tc>
          <w:tcPr>
            <w:tcW w:w="2255" w:type="dxa"/>
          </w:tcPr>
          <w:p w14:paraId="18D7F29D" w14:textId="77777777" w:rsidR="00DD4D36" w:rsidRPr="00553D00" w:rsidRDefault="00DD4D36" w:rsidP="00D85A11">
            <w:pPr>
              <w:pStyle w:val="af8"/>
              <w:jc w:val="center"/>
              <w:rPr>
                <w:szCs w:val="24"/>
              </w:rPr>
            </w:pPr>
            <w:r w:rsidRPr="00553D00">
              <w:rPr>
                <w:szCs w:val="24"/>
              </w:rPr>
              <w:t>20</w:t>
            </w:r>
          </w:p>
        </w:tc>
        <w:tc>
          <w:tcPr>
            <w:tcW w:w="833" w:type="dxa"/>
          </w:tcPr>
          <w:p w14:paraId="2F831D05" w14:textId="77777777" w:rsidR="00DD4D36" w:rsidRPr="00553D00" w:rsidRDefault="00DD4D36" w:rsidP="00D85A11">
            <w:pPr>
              <w:pStyle w:val="af8"/>
              <w:jc w:val="center"/>
              <w:rPr>
                <w:szCs w:val="24"/>
              </w:rPr>
            </w:pPr>
            <w:r w:rsidRPr="00553D00">
              <w:rPr>
                <w:szCs w:val="24"/>
              </w:rPr>
              <w:t>4,75</w:t>
            </w:r>
          </w:p>
        </w:tc>
        <w:tc>
          <w:tcPr>
            <w:tcW w:w="1471" w:type="dxa"/>
          </w:tcPr>
          <w:p w14:paraId="53FD1432" w14:textId="77777777" w:rsidR="00DD4D36" w:rsidRPr="00553D00" w:rsidRDefault="00DD4D36" w:rsidP="00D85A11">
            <w:pPr>
              <w:pStyle w:val="af8"/>
              <w:jc w:val="center"/>
              <w:rPr>
                <w:szCs w:val="24"/>
              </w:rPr>
            </w:pPr>
            <w:r w:rsidRPr="00553D00">
              <w:rPr>
                <w:szCs w:val="24"/>
              </w:rPr>
              <w:t>1,0</w:t>
            </w:r>
          </w:p>
        </w:tc>
        <w:tc>
          <w:tcPr>
            <w:tcW w:w="964" w:type="dxa"/>
          </w:tcPr>
          <w:p w14:paraId="2EFC91AA" w14:textId="77777777" w:rsidR="00DD4D36" w:rsidRPr="00553D00" w:rsidRDefault="00DD4D36" w:rsidP="00D85A11">
            <w:pPr>
              <w:pStyle w:val="af8"/>
              <w:jc w:val="center"/>
              <w:rPr>
                <w:szCs w:val="24"/>
              </w:rPr>
            </w:pPr>
            <w:r w:rsidRPr="00553D00">
              <w:rPr>
                <w:szCs w:val="24"/>
              </w:rPr>
              <w:t>74,8</w:t>
            </w:r>
          </w:p>
        </w:tc>
      </w:tr>
      <w:tr w:rsidR="00553D00" w:rsidRPr="00553D00" w14:paraId="6A5C4E84" w14:textId="77777777" w:rsidTr="0052733D">
        <w:tc>
          <w:tcPr>
            <w:tcW w:w="1096" w:type="dxa"/>
          </w:tcPr>
          <w:p w14:paraId="3121B1C0" w14:textId="77777777" w:rsidR="00DD4D36" w:rsidRPr="00553D00" w:rsidRDefault="00DD4D36" w:rsidP="00BE290F">
            <w:pPr>
              <w:pStyle w:val="af8"/>
              <w:jc w:val="both"/>
              <w:rPr>
                <w:szCs w:val="24"/>
              </w:rPr>
            </w:pPr>
            <w:r w:rsidRPr="00553D00">
              <w:rPr>
                <w:szCs w:val="24"/>
              </w:rPr>
              <w:t>11</w:t>
            </w:r>
          </w:p>
        </w:tc>
        <w:tc>
          <w:tcPr>
            <w:tcW w:w="1176" w:type="dxa"/>
          </w:tcPr>
          <w:p w14:paraId="74ACD3A3" w14:textId="77777777" w:rsidR="00DD4D36" w:rsidRPr="00553D00" w:rsidRDefault="00DD4D36" w:rsidP="00BE290F">
            <w:pPr>
              <w:pStyle w:val="af8"/>
              <w:jc w:val="both"/>
              <w:rPr>
                <w:szCs w:val="24"/>
              </w:rPr>
            </w:pPr>
            <w:r w:rsidRPr="00553D00">
              <w:rPr>
                <w:szCs w:val="24"/>
              </w:rPr>
              <w:t>14</w:t>
            </w:r>
          </w:p>
        </w:tc>
        <w:tc>
          <w:tcPr>
            <w:tcW w:w="910" w:type="dxa"/>
          </w:tcPr>
          <w:p w14:paraId="253FF998" w14:textId="77777777" w:rsidR="00DD4D36" w:rsidRPr="00553D00" w:rsidRDefault="00DD4D36" w:rsidP="00BE290F">
            <w:pPr>
              <w:pStyle w:val="af8"/>
              <w:jc w:val="both"/>
              <w:rPr>
                <w:szCs w:val="24"/>
              </w:rPr>
            </w:pPr>
            <w:r w:rsidRPr="00553D00">
              <w:rPr>
                <w:szCs w:val="24"/>
              </w:rPr>
              <w:t>2</w:t>
            </w:r>
          </w:p>
        </w:tc>
        <w:tc>
          <w:tcPr>
            <w:tcW w:w="923" w:type="dxa"/>
          </w:tcPr>
          <w:p w14:paraId="22570CEB" w14:textId="77777777" w:rsidR="00DD4D36" w:rsidRPr="00553D00" w:rsidRDefault="00DD4D36" w:rsidP="00BE290F">
            <w:pPr>
              <w:pStyle w:val="af8"/>
              <w:jc w:val="both"/>
              <w:rPr>
                <w:szCs w:val="24"/>
              </w:rPr>
            </w:pPr>
            <w:r w:rsidRPr="00553D00">
              <w:rPr>
                <w:szCs w:val="24"/>
              </w:rPr>
              <w:t>1</w:t>
            </w:r>
          </w:p>
        </w:tc>
        <w:tc>
          <w:tcPr>
            <w:tcW w:w="2255" w:type="dxa"/>
          </w:tcPr>
          <w:p w14:paraId="00975EE7" w14:textId="77777777" w:rsidR="00DD4D36" w:rsidRPr="00553D00" w:rsidRDefault="00DD4D36" w:rsidP="00D85A11">
            <w:pPr>
              <w:pStyle w:val="af8"/>
              <w:jc w:val="center"/>
              <w:rPr>
                <w:szCs w:val="24"/>
              </w:rPr>
            </w:pPr>
            <w:r w:rsidRPr="00553D00">
              <w:rPr>
                <w:szCs w:val="24"/>
              </w:rPr>
              <w:t>20</w:t>
            </w:r>
          </w:p>
        </w:tc>
        <w:tc>
          <w:tcPr>
            <w:tcW w:w="833" w:type="dxa"/>
          </w:tcPr>
          <w:p w14:paraId="4A207AFD" w14:textId="77777777" w:rsidR="00DD4D36" w:rsidRPr="00553D00" w:rsidRDefault="00DD4D36" w:rsidP="00D85A11">
            <w:pPr>
              <w:pStyle w:val="af8"/>
              <w:jc w:val="center"/>
              <w:rPr>
                <w:szCs w:val="24"/>
              </w:rPr>
            </w:pPr>
            <w:r w:rsidRPr="00553D00">
              <w:rPr>
                <w:szCs w:val="24"/>
              </w:rPr>
              <w:t>4,00</w:t>
            </w:r>
          </w:p>
        </w:tc>
        <w:tc>
          <w:tcPr>
            <w:tcW w:w="1471" w:type="dxa"/>
          </w:tcPr>
          <w:p w14:paraId="5B1B2928" w14:textId="77777777" w:rsidR="00DD4D36" w:rsidRPr="00553D00" w:rsidRDefault="00DD4D36" w:rsidP="00D85A11">
            <w:pPr>
              <w:pStyle w:val="af8"/>
              <w:jc w:val="center"/>
              <w:rPr>
                <w:szCs w:val="24"/>
              </w:rPr>
            </w:pPr>
            <w:r w:rsidRPr="00553D00">
              <w:rPr>
                <w:szCs w:val="24"/>
              </w:rPr>
              <w:t>1,5</w:t>
            </w:r>
          </w:p>
        </w:tc>
        <w:tc>
          <w:tcPr>
            <w:tcW w:w="964" w:type="dxa"/>
          </w:tcPr>
          <w:p w14:paraId="3C06C264" w14:textId="77777777" w:rsidR="00DD4D36" w:rsidRPr="00553D00" w:rsidRDefault="00DD4D36" w:rsidP="00D85A11">
            <w:pPr>
              <w:pStyle w:val="af8"/>
              <w:jc w:val="center"/>
              <w:rPr>
                <w:szCs w:val="24"/>
              </w:rPr>
            </w:pPr>
            <w:r w:rsidRPr="00553D00">
              <w:rPr>
                <w:szCs w:val="24"/>
              </w:rPr>
              <w:t>73,2</w:t>
            </w:r>
          </w:p>
        </w:tc>
      </w:tr>
      <w:tr w:rsidR="00D85A11" w:rsidRPr="00553D00" w14:paraId="78152F5D" w14:textId="77777777" w:rsidTr="0052733D">
        <w:tc>
          <w:tcPr>
            <w:tcW w:w="1096" w:type="dxa"/>
          </w:tcPr>
          <w:p w14:paraId="723D1623" w14:textId="77777777" w:rsidR="00DD4D36" w:rsidRPr="00553D00" w:rsidRDefault="00DD4D36" w:rsidP="00BE290F">
            <w:pPr>
              <w:pStyle w:val="af8"/>
              <w:jc w:val="both"/>
              <w:rPr>
                <w:szCs w:val="24"/>
              </w:rPr>
            </w:pPr>
            <w:r w:rsidRPr="00553D00">
              <w:rPr>
                <w:szCs w:val="24"/>
              </w:rPr>
              <w:t>9</w:t>
            </w:r>
          </w:p>
        </w:tc>
        <w:tc>
          <w:tcPr>
            <w:tcW w:w="1176" w:type="dxa"/>
          </w:tcPr>
          <w:p w14:paraId="2C87240B" w14:textId="77777777" w:rsidR="00DD4D36" w:rsidRPr="00553D00" w:rsidRDefault="00DD4D36" w:rsidP="00BE290F">
            <w:pPr>
              <w:pStyle w:val="af8"/>
              <w:jc w:val="both"/>
              <w:rPr>
                <w:szCs w:val="24"/>
              </w:rPr>
            </w:pPr>
            <w:r w:rsidRPr="00553D00">
              <w:rPr>
                <w:szCs w:val="24"/>
              </w:rPr>
              <w:t>15</w:t>
            </w:r>
          </w:p>
        </w:tc>
        <w:tc>
          <w:tcPr>
            <w:tcW w:w="910" w:type="dxa"/>
          </w:tcPr>
          <w:p w14:paraId="577E800E" w14:textId="77777777" w:rsidR="00DD4D36" w:rsidRPr="00553D00" w:rsidRDefault="00DD4D36" w:rsidP="00BE290F">
            <w:pPr>
              <w:pStyle w:val="af8"/>
              <w:jc w:val="both"/>
              <w:rPr>
                <w:szCs w:val="24"/>
              </w:rPr>
            </w:pPr>
            <w:r w:rsidRPr="00553D00">
              <w:rPr>
                <w:szCs w:val="24"/>
              </w:rPr>
              <w:t>2</w:t>
            </w:r>
          </w:p>
        </w:tc>
        <w:tc>
          <w:tcPr>
            <w:tcW w:w="923" w:type="dxa"/>
          </w:tcPr>
          <w:p w14:paraId="2B036C8F" w14:textId="77777777" w:rsidR="00DD4D36" w:rsidRPr="00553D00" w:rsidRDefault="00DD4D36" w:rsidP="00BE290F">
            <w:pPr>
              <w:pStyle w:val="af8"/>
              <w:jc w:val="both"/>
              <w:rPr>
                <w:szCs w:val="24"/>
              </w:rPr>
            </w:pPr>
            <w:r w:rsidRPr="00553D00">
              <w:rPr>
                <w:szCs w:val="24"/>
              </w:rPr>
              <w:t>1</w:t>
            </w:r>
          </w:p>
        </w:tc>
        <w:tc>
          <w:tcPr>
            <w:tcW w:w="2255" w:type="dxa"/>
          </w:tcPr>
          <w:p w14:paraId="3D686AC3" w14:textId="77777777" w:rsidR="00DD4D36" w:rsidRPr="00553D00" w:rsidRDefault="00DD4D36" w:rsidP="00D85A11">
            <w:pPr>
              <w:pStyle w:val="af8"/>
              <w:jc w:val="center"/>
              <w:rPr>
                <w:szCs w:val="24"/>
              </w:rPr>
            </w:pPr>
            <w:r w:rsidRPr="00553D00">
              <w:rPr>
                <w:szCs w:val="24"/>
              </w:rPr>
              <w:t>20</w:t>
            </w:r>
          </w:p>
        </w:tc>
        <w:tc>
          <w:tcPr>
            <w:tcW w:w="833" w:type="dxa"/>
          </w:tcPr>
          <w:p w14:paraId="69D4993F" w14:textId="77777777" w:rsidR="00DD4D36" w:rsidRPr="00553D00" w:rsidRDefault="00DD4D36" w:rsidP="00D85A11">
            <w:pPr>
              <w:pStyle w:val="af8"/>
              <w:jc w:val="center"/>
              <w:rPr>
                <w:szCs w:val="24"/>
              </w:rPr>
            </w:pPr>
            <w:r w:rsidRPr="00553D00">
              <w:rPr>
                <w:szCs w:val="24"/>
              </w:rPr>
              <w:t>4,00</w:t>
            </w:r>
          </w:p>
        </w:tc>
        <w:tc>
          <w:tcPr>
            <w:tcW w:w="1471" w:type="dxa"/>
          </w:tcPr>
          <w:p w14:paraId="1C0800FF" w14:textId="77777777" w:rsidR="00DD4D36" w:rsidRPr="00553D00" w:rsidRDefault="00DD4D36" w:rsidP="00D85A11">
            <w:pPr>
              <w:pStyle w:val="af8"/>
              <w:jc w:val="center"/>
              <w:rPr>
                <w:szCs w:val="24"/>
              </w:rPr>
            </w:pPr>
            <w:r w:rsidRPr="00553D00">
              <w:rPr>
                <w:szCs w:val="24"/>
              </w:rPr>
              <w:t>0,5</w:t>
            </w:r>
          </w:p>
        </w:tc>
        <w:tc>
          <w:tcPr>
            <w:tcW w:w="964" w:type="dxa"/>
          </w:tcPr>
          <w:p w14:paraId="7A1AFAD1" w14:textId="77777777" w:rsidR="00DD4D36" w:rsidRPr="00553D00" w:rsidRDefault="00DD4D36" w:rsidP="00D85A11">
            <w:pPr>
              <w:pStyle w:val="af8"/>
              <w:jc w:val="center"/>
              <w:rPr>
                <w:szCs w:val="24"/>
              </w:rPr>
            </w:pPr>
            <w:r w:rsidRPr="00553D00">
              <w:rPr>
                <w:szCs w:val="24"/>
              </w:rPr>
              <w:t>71,6</w:t>
            </w:r>
          </w:p>
        </w:tc>
      </w:tr>
    </w:tbl>
    <w:p w14:paraId="74160F35" w14:textId="77777777" w:rsidR="003C659F" w:rsidRPr="00553D00" w:rsidRDefault="003C659F" w:rsidP="00771AD6">
      <w:pPr>
        <w:pStyle w:val="af8"/>
        <w:ind w:firstLine="709"/>
        <w:jc w:val="both"/>
        <w:rPr>
          <w:sz w:val="28"/>
        </w:rPr>
      </w:pPr>
    </w:p>
    <w:p w14:paraId="5B9B5155" w14:textId="66CA25B9" w:rsidR="00771AD6" w:rsidRPr="00553D00" w:rsidRDefault="00771AD6" w:rsidP="00771AD6">
      <w:pPr>
        <w:pStyle w:val="af8"/>
        <w:ind w:firstLine="709"/>
        <w:jc w:val="both"/>
        <w:rPr>
          <w:sz w:val="28"/>
        </w:rPr>
      </w:pPr>
      <w:r w:rsidRPr="00553D00">
        <w:rPr>
          <w:sz w:val="28"/>
        </w:rPr>
        <w:t>Для математического описания зависимости выхода лимонной кислоты от параметров озонирования была применена методология Response Surface Methodology (RSM). На основе результатов экспериментов, проведённых по плану Бокса–Бенкена, в программном пакете Minitab была построена квадратичная регрессионная модель второго порядка.</w:t>
      </w:r>
    </w:p>
    <w:p w14:paraId="7899C227" w14:textId="45D3A2E3" w:rsidR="00771AD6" w:rsidRPr="00553D00" w:rsidRDefault="00771AD6" w:rsidP="00771AD6">
      <w:pPr>
        <w:pStyle w:val="af8"/>
        <w:ind w:firstLine="709"/>
        <w:jc w:val="both"/>
        <w:rPr>
          <w:sz w:val="28"/>
        </w:rPr>
      </w:pPr>
      <w:r w:rsidRPr="00553D00">
        <w:rPr>
          <w:sz w:val="28"/>
        </w:rPr>
        <w:t>Полученное уравнение регрессии в некодированных переменных имеет следующий вид:</w:t>
      </w:r>
    </w:p>
    <w:p w14:paraId="607E1281" w14:textId="21BB8D2C" w:rsidR="00771AD6" w:rsidRPr="00553D00" w:rsidRDefault="00771AD6" w:rsidP="00771AD6">
      <w:pPr>
        <w:pStyle w:val="af8"/>
        <w:ind w:firstLine="709"/>
        <w:jc w:val="right"/>
        <w:rPr>
          <w:bCs/>
          <w:sz w:val="28"/>
          <w:lang w:eastAsia="en-US"/>
        </w:rPr>
      </w:pPr>
      <w:r w:rsidRPr="00553D00">
        <w:rPr>
          <w:bCs/>
          <w:i/>
          <w:iCs/>
          <w:sz w:val="28"/>
          <w:lang w:eastAsia="en-US"/>
        </w:rPr>
        <w:t>Y %</w:t>
      </w:r>
      <w:r w:rsidRPr="00553D00">
        <w:rPr>
          <w:bCs/>
          <w:i/>
          <w:iCs/>
          <w:sz w:val="28"/>
          <w:lang w:eastAsia="en-US"/>
        </w:rPr>
        <w:tab/>
        <w:t>=35,37 + 0,4550Х</w:t>
      </w:r>
      <w:r w:rsidRPr="00553D00">
        <w:rPr>
          <w:bCs/>
          <w:i/>
          <w:iCs/>
          <w:sz w:val="28"/>
          <w:vertAlign w:val="subscript"/>
          <w:lang w:eastAsia="en-US"/>
        </w:rPr>
        <w:t>1</w:t>
      </w:r>
      <w:r w:rsidRPr="00553D00">
        <w:rPr>
          <w:bCs/>
          <w:i/>
          <w:iCs/>
          <w:sz w:val="28"/>
          <w:lang w:eastAsia="en-US"/>
        </w:rPr>
        <w:t>+ 10,16 Х</w:t>
      </w:r>
      <w:r w:rsidRPr="00553D00">
        <w:rPr>
          <w:bCs/>
          <w:i/>
          <w:iCs/>
          <w:sz w:val="28"/>
          <w:vertAlign w:val="subscript"/>
          <w:lang w:eastAsia="en-US"/>
        </w:rPr>
        <w:t>2</w:t>
      </w:r>
      <w:r w:rsidRPr="00553D00">
        <w:rPr>
          <w:bCs/>
          <w:i/>
          <w:iCs/>
          <w:sz w:val="28"/>
          <w:lang w:eastAsia="en-US"/>
        </w:rPr>
        <w:t xml:space="preserve"> + 21,18 Х</w:t>
      </w:r>
      <w:r w:rsidRPr="00553D00">
        <w:rPr>
          <w:bCs/>
          <w:i/>
          <w:iCs/>
          <w:sz w:val="28"/>
          <w:vertAlign w:val="subscript"/>
          <w:lang w:eastAsia="en-US"/>
        </w:rPr>
        <w:t>3</w:t>
      </w:r>
      <w:r w:rsidRPr="00553D00">
        <w:rPr>
          <w:bCs/>
          <w:i/>
          <w:iCs/>
          <w:sz w:val="28"/>
          <w:lang w:eastAsia="en-US"/>
        </w:rPr>
        <w:t>- 0,00850Х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1</w:t>
      </w:r>
      <w:r w:rsidRPr="00553D00">
        <w:rPr>
          <w:bCs/>
          <w:i/>
          <w:iCs/>
          <w:sz w:val="28"/>
          <w:lang w:eastAsia="en-US"/>
        </w:rPr>
        <w:t>- 1,022 Х</w:t>
      </w:r>
      <w:r w:rsidRPr="00553D00">
        <w:rPr>
          <w:bCs/>
          <w:i/>
          <w:iCs/>
          <w:sz w:val="28"/>
          <w:vertAlign w:val="subscript"/>
          <w:lang w:eastAsia="en-US"/>
        </w:rPr>
        <w:t>2</w:t>
      </w:r>
      <w:r w:rsidRPr="00553D00">
        <w:rPr>
          <w:bCs/>
          <w:i/>
          <w:iCs/>
          <w:sz w:val="28"/>
          <w:lang w:eastAsia="en-US"/>
        </w:rPr>
        <w:t>×Х</w:t>
      </w:r>
      <w:r w:rsidRPr="00553D00">
        <w:rPr>
          <w:bCs/>
          <w:i/>
          <w:iCs/>
          <w:sz w:val="28"/>
          <w:vertAlign w:val="subscript"/>
          <w:lang w:eastAsia="en-US"/>
        </w:rPr>
        <w:t>2</w:t>
      </w:r>
      <w:r w:rsidRPr="00553D00">
        <w:rPr>
          <w:bCs/>
          <w:i/>
          <w:iCs/>
          <w:sz w:val="28"/>
          <w:lang w:eastAsia="en-US"/>
        </w:rPr>
        <w:t xml:space="preserve"> – 8,300 Х</w:t>
      </w:r>
      <w:r w:rsidRPr="00553D00">
        <w:rPr>
          <w:bCs/>
          <w:i/>
          <w:iCs/>
          <w:sz w:val="28"/>
          <w:vertAlign w:val="subscript"/>
          <w:lang w:eastAsia="en-US"/>
        </w:rPr>
        <w:t>3</w:t>
      </w:r>
      <w:r w:rsidRPr="00553D00">
        <w:rPr>
          <w:bCs/>
          <w:i/>
          <w:iCs/>
          <w:sz w:val="28"/>
          <w:lang w:eastAsia="en-US"/>
        </w:rPr>
        <w:t>×Х</w:t>
      </w:r>
      <w:r w:rsidRPr="00553D00">
        <w:rPr>
          <w:bCs/>
          <w:i/>
          <w:iCs/>
          <w:sz w:val="28"/>
          <w:vertAlign w:val="subscript"/>
          <w:lang w:eastAsia="en-US"/>
        </w:rPr>
        <w:t>3</w:t>
      </w:r>
      <w:r w:rsidRPr="00553D00">
        <w:rPr>
          <w:bCs/>
          <w:i/>
          <w:iCs/>
          <w:sz w:val="28"/>
          <w:lang w:eastAsia="en-US"/>
        </w:rPr>
        <w:t>- 0,0100 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2</w:t>
      </w:r>
      <w:r w:rsidRPr="00553D00">
        <w:rPr>
          <w:bCs/>
          <w:i/>
          <w:iCs/>
          <w:sz w:val="28"/>
          <w:lang w:eastAsia="en-US"/>
        </w:rPr>
        <w:t xml:space="preserve"> – 0,0750 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3</w:t>
      </w:r>
      <w:r w:rsidRPr="00553D00">
        <w:rPr>
          <w:bCs/>
          <w:i/>
          <w:iCs/>
          <w:sz w:val="28"/>
          <w:lang w:eastAsia="en-US"/>
        </w:rPr>
        <w:t>- 0,400 Х</w:t>
      </w:r>
      <w:r w:rsidRPr="00553D00">
        <w:rPr>
          <w:bCs/>
          <w:i/>
          <w:iCs/>
          <w:sz w:val="28"/>
          <w:vertAlign w:val="subscript"/>
          <w:lang w:eastAsia="en-US"/>
        </w:rPr>
        <w:t>2</w:t>
      </w:r>
      <w:r w:rsidRPr="00553D00">
        <w:rPr>
          <w:bCs/>
          <w:i/>
          <w:iCs/>
          <w:sz w:val="28"/>
          <w:lang w:eastAsia="en-US"/>
        </w:rPr>
        <w:t>×Х</w:t>
      </w:r>
      <w:r w:rsidRPr="00553D00">
        <w:rPr>
          <w:bCs/>
          <w:i/>
          <w:iCs/>
          <w:sz w:val="28"/>
          <w:vertAlign w:val="subscript"/>
          <w:lang w:eastAsia="en-US"/>
        </w:rPr>
        <w:t>3</w:t>
      </w:r>
      <w:r w:rsidRPr="00553D00">
        <w:rPr>
          <w:bCs/>
          <w:sz w:val="28"/>
          <w:vertAlign w:val="subscript"/>
          <w:lang w:eastAsia="en-US"/>
        </w:rPr>
        <w:t xml:space="preserve"> </w:t>
      </w:r>
      <w:r w:rsidRPr="00553D00">
        <w:rPr>
          <w:bCs/>
          <w:sz w:val="28"/>
          <w:lang w:eastAsia="en-US"/>
        </w:rPr>
        <w:t xml:space="preserve">        (13)</w:t>
      </w:r>
    </w:p>
    <w:p w14:paraId="33238C8E" w14:textId="77777777" w:rsidR="00771AD6" w:rsidRPr="00553D00" w:rsidRDefault="00771AD6" w:rsidP="00771AD6">
      <w:pPr>
        <w:pStyle w:val="af8"/>
        <w:ind w:firstLine="709"/>
        <w:jc w:val="right"/>
        <w:rPr>
          <w:bCs/>
          <w:i/>
          <w:iCs/>
          <w:sz w:val="28"/>
          <w:lang w:eastAsia="en-US"/>
        </w:rPr>
      </w:pPr>
    </w:p>
    <w:p w14:paraId="7C31EAAB" w14:textId="63049F29" w:rsidR="0052733D" w:rsidRPr="00553D00" w:rsidRDefault="002340FC" w:rsidP="003C659F">
      <w:pPr>
        <w:pStyle w:val="af8"/>
        <w:ind w:firstLine="709"/>
        <w:jc w:val="both"/>
        <w:rPr>
          <w:bCs/>
          <w:i/>
          <w:iCs/>
          <w:sz w:val="28"/>
          <w:lang w:eastAsia="en-US"/>
        </w:rPr>
      </w:pPr>
      <w:r w:rsidRPr="00553D00">
        <w:rPr>
          <w:bCs/>
          <w:sz w:val="28"/>
          <w:lang w:eastAsia="en-US"/>
        </w:rPr>
        <w:t>Анализ дисперсии (ANOVA) показал высокую статистическую значимость полученной модели (рис.</w:t>
      </w:r>
      <w:r w:rsidR="00450AAC" w:rsidRPr="00553D00">
        <w:rPr>
          <w:bCs/>
          <w:sz w:val="28"/>
          <w:lang w:eastAsia="en-US"/>
        </w:rPr>
        <w:t>20</w:t>
      </w:r>
      <w:r w:rsidRPr="00553D00">
        <w:rPr>
          <w:bCs/>
          <w:sz w:val="28"/>
          <w:lang w:eastAsia="en-US"/>
        </w:rPr>
        <w:t xml:space="preserve">)  </w:t>
      </w:r>
    </w:p>
    <w:p w14:paraId="76C509E4" w14:textId="1E4F5400" w:rsidR="002340FC" w:rsidRPr="00553D00" w:rsidRDefault="002340FC" w:rsidP="002340FC">
      <w:pPr>
        <w:pStyle w:val="af8"/>
        <w:ind w:firstLine="709"/>
        <w:jc w:val="center"/>
        <w:rPr>
          <w:bCs/>
          <w:sz w:val="28"/>
          <w:lang w:eastAsia="en-US"/>
        </w:rPr>
      </w:pPr>
      <w:r w:rsidRPr="00553D00">
        <w:rPr>
          <w:bCs/>
          <w:noProof/>
          <w:sz w:val="28"/>
          <w:lang w:eastAsia="en-US"/>
        </w:rPr>
        <w:drawing>
          <wp:inline distT="0" distB="0" distL="0" distR="0" wp14:anchorId="1EE66CFC" wp14:editId="50355C9E">
            <wp:extent cx="3562847" cy="9526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562847" cy="952633"/>
                    </a:xfrm>
                    <a:prstGeom prst="rect">
                      <a:avLst/>
                    </a:prstGeom>
                  </pic:spPr>
                </pic:pic>
              </a:graphicData>
            </a:graphic>
          </wp:inline>
        </w:drawing>
      </w:r>
    </w:p>
    <w:p w14:paraId="74496FF4" w14:textId="53DA1F7F" w:rsidR="002340FC" w:rsidRPr="00553D00" w:rsidRDefault="002340FC" w:rsidP="002340FC">
      <w:pPr>
        <w:pStyle w:val="af8"/>
        <w:ind w:firstLine="709"/>
        <w:jc w:val="center"/>
        <w:rPr>
          <w:bCs/>
          <w:sz w:val="28"/>
          <w:lang w:eastAsia="en-US"/>
        </w:rPr>
      </w:pPr>
      <w:r w:rsidRPr="00553D00">
        <w:rPr>
          <w:bCs/>
          <w:sz w:val="28"/>
          <w:lang w:eastAsia="en-US"/>
        </w:rPr>
        <w:t xml:space="preserve">Рисунок </w:t>
      </w:r>
      <w:r w:rsidR="00450AAC" w:rsidRPr="00553D00">
        <w:rPr>
          <w:bCs/>
          <w:sz w:val="28"/>
          <w:lang w:eastAsia="en-US"/>
        </w:rPr>
        <w:t>20</w:t>
      </w:r>
      <w:r w:rsidRPr="00553D00">
        <w:rPr>
          <w:bCs/>
          <w:sz w:val="28"/>
          <w:lang w:eastAsia="en-US"/>
        </w:rPr>
        <w:t xml:space="preserve"> - Коэффициент детерминации модели</w:t>
      </w:r>
    </w:p>
    <w:p w14:paraId="014566A2" w14:textId="77777777" w:rsidR="002340FC" w:rsidRPr="00553D00" w:rsidRDefault="002340FC" w:rsidP="00A14AEE">
      <w:pPr>
        <w:pStyle w:val="af8"/>
        <w:ind w:firstLine="709"/>
        <w:jc w:val="both"/>
        <w:rPr>
          <w:sz w:val="28"/>
        </w:rPr>
      </w:pPr>
    </w:p>
    <w:p w14:paraId="70DF9FC9" w14:textId="1C22E204" w:rsidR="00DD4D36" w:rsidRPr="00553D00" w:rsidRDefault="002340FC" w:rsidP="00A14AEE">
      <w:pPr>
        <w:pStyle w:val="af8"/>
        <w:ind w:firstLine="709"/>
        <w:jc w:val="both"/>
        <w:rPr>
          <w:sz w:val="28"/>
        </w:rPr>
      </w:pPr>
      <w:r w:rsidRPr="00553D00">
        <w:rPr>
          <w:sz w:val="28"/>
        </w:rPr>
        <w:lastRenderedPageBreak/>
        <w:t>Высокое значение коэффициента детерминации свидетельствует о том, что модель адекватно описывает экспериментальные данные.</w:t>
      </w:r>
    </w:p>
    <w:p w14:paraId="37175010" w14:textId="34A25658" w:rsidR="00DD4D36" w:rsidRPr="00553D00" w:rsidRDefault="002340FC" w:rsidP="00A14AEE">
      <w:pPr>
        <w:pStyle w:val="af8"/>
        <w:ind w:firstLine="709"/>
        <w:jc w:val="both"/>
        <w:rPr>
          <w:sz w:val="28"/>
        </w:rPr>
      </w:pPr>
      <w:r w:rsidRPr="00553D00">
        <w:rPr>
          <w:sz w:val="28"/>
        </w:rPr>
        <w:t>Для визуализации влияния факторов были построены трёхмерные поверхности отклика (рис.</w:t>
      </w:r>
      <w:r w:rsidR="005E7D46" w:rsidRPr="00553D00">
        <w:rPr>
          <w:sz w:val="28"/>
        </w:rPr>
        <w:t>2</w:t>
      </w:r>
      <w:r w:rsidR="00450AAC" w:rsidRPr="00553D00">
        <w:rPr>
          <w:sz w:val="28"/>
        </w:rPr>
        <w:t>1</w:t>
      </w:r>
      <w:r w:rsidRPr="00553D00">
        <w:rPr>
          <w:sz w:val="28"/>
        </w:rPr>
        <w:t>)</w:t>
      </w:r>
    </w:p>
    <w:p w14:paraId="27F38EF8" w14:textId="77777777" w:rsidR="0052733D" w:rsidRPr="00553D00" w:rsidRDefault="0052733D" w:rsidP="00A14AEE">
      <w:pPr>
        <w:pStyle w:val="af8"/>
        <w:ind w:firstLine="709"/>
        <w:jc w:val="both"/>
        <w:rPr>
          <w:sz w:val="28"/>
        </w:rPr>
      </w:pPr>
    </w:p>
    <w:p w14:paraId="5199C045" w14:textId="1271F8B3" w:rsidR="000C3390" w:rsidRPr="00553D00" w:rsidRDefault="000C3390" w:rsidP="00A14AEE">
      <w:pPr>
        <w:pStyle w:val="af8"/>
        <w:ind w:firstLine="709"/>
        <w:jc w:val="both"/>
        <w:rPr>
          <w:sz w:val="2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53D00" w:rsidRPr="00553D00" w14:paraId="185329DC" w14:textId="77777777" w:rsidTr="008640E3">
        <w:tc>
          <w:tcPr>
            <w:tcW w:w="4814" w:type="dxa"/>
          </w:tcPr>
          <w:p w14:paraId="49B75D32" w14:textId="4D531713" w:rsidR="002340FC" w:rsidRPr="00553D00" w:rsidRDefault="002340FC" w:rsidP="002340FC">
            <w:pPr>
              <w:pStyle w:val="af8"/>
              <w:rPr>
                <w:sz w:val="28"/>
              </w:rPr>
            </w:pPr>
            <w:r w:rsidRPr="00553D00">
              <w:rPr>
                <w:noProof/>
                <w:sz w:val="28"/>
              </w:rPr>
              <w:drawing>
                <wp:inline distT="0" distB="0" distL="0" distR="0" wp14:anchorId="31C83F65" wp14:editId="32A70AB9">
                  <wp:extent cx="2732292" cy="1584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6026" b="1"/>
                          <a:stretch/>
                        </pic:blipFill>
                        <pic:spPr bwMode="auto">
                          <a:xfrm>
                            <a:off x="0" y="0"/>
                            <a:ext cx="2742656" cy="1590335"/>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1A7F14F1" w14:textId="6D3826F7" w:rsidR="002340FC" w:rsidRPr="00553D00" w:rsidRDefault="002340FC" w:rsidP="00A14AEE">
            <w:pPr>
              <w:pStyle w:val="af8"/>
              <w:jc w:val="both"/>
              <w:rPr>
                <w:sz w:val="28"/>
              </w:rPr>
            </w:pPr>
            <w:r w:rsidRPr="00553D00">
              <w:rPr>
                <w:noProof/>
                <w:sz w:val="28"/>
              </w:rPr>
              <w:drawing>
                <wp:inline distT="0" distB="0" distL="0" distR="0" wp14:anchorId="1E3BBD41" wp14:editId="2A68C236">
                  <wp:extent cx="2667000" cy="146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07371" cy="1490343"/>
                          </a:xfrm>
                          <a:prstGeom prst="rect">
                            <a:avLst/>
                          </a:prstGeom>
                        </pic:spPr>
                      </pic:pic>
                    </a:graphicData>
                  </a:graphic>
                </wp:inline>
              </w:drawing>
            </w:r>
          </w:p>
        </w:tc>
      </w:tr>
      <w:tr w:rsidR="00553D00" w:rsidRPr="00553D00" w14:paraId="75DE351A" w14:textId="77777777" w:rsidTr="008640E3">
        <w:tc>
          <w:tcPr>
            <w:tcW w:w="9628" w:type="dxa"/>
            <w:gridSpan w:val="2"/>
          </w:tcPr>
          <w:p w14:paraId="594637F9" w14:textId="5ED49A03" w:rsidR="002340FC" w:rsidRPr="00553D00" w:rsidRDefault="002340FC" w:rsidP="002340FC">
            <w:pPr>
              <w:pStyle w:val="af8"/>
              <w:jc w:val="center"/>
              <w:rPr>
                <w:sz w:val="28"/>
              </w:rPr>
            </w:pPr>
            <w:r w:rsidRPr="00553D00">
              <w:rPr>
                <w:noProof/>
                <w:sz w:val="28"/>
              </w:rPr>
              <w:drawing>
                <wp:inline distT="0" distB="0" distL="0" distR="0" wp14:anchorId="1D254E11" wp14:editId="3848606C">
                  <wp:extent cx="3241040" cy="160236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78455" cy="1620859"/>
                          </a:xfrm>
                          <a:prstGeom prst="rect">
                            <a:avLst/>
                          </a:prstGeom>
                        </pic:spPr>
                      </pic:pic>
                    </a:graphicData>
                  </a:graphic>
                </wp:inline>
              </w:drawing>
            </w:r>
          </w:p>
        </w:tc>
      </w:tr>
    </w:tbl>
    <w:p w14:paraId="172C1D5E" w14:textId="4615E336" w:rsidR="002340FC" w:rsidRPr="00553D00" w:rsidRDefault="002340FC" w:rsidP="000C3390">
      <w:pPr>
        <w:pStyle w:val="af8"/>
        <w:ind w:firstLine="709"/>
        <w:jc w:val="center"/>
        <w:rPr>
          <w:sz w:val="28"/>
        </w:rPr>
      </w:pPr>
      <w:r w:rsidRPr="00553D00">
        <w:rPr>
          <w:sz w:val="28"/>
        </w:rPr>
        <w:t>Рисунок</w:t>
      </w:r>
      <w:r w:rsidR="005E7D46" w:rsidRPr="00553D00">
        <w:rPr>
          <w:sz w:val="28"/>
        </w:rPr>
        <w:t xml:space="preserve"> 2</w:t>
      </w:r>
      <w:r w:rsidR="00450AAC" w:rsidRPr="00553D00">
        <w:rPr>
          <w:sz w:val="28"/>
        </w:rPr>
        <w:t>1</w:t>
      </w:r>
      <w:r w:rsidR="005E7D46" w:rsidRPr="00553D00">
        <w:rPr>
          <w:sz w:val="28"/>
        </w:rPr>
        <w:t xml:space="preserve"> – </w:t>
      </w:r>
      <w:r w:rsidR="000C3390" w:rsidRPr="00553D00">
        <w:rPr>
          <w:sz w:val="28"/>
        </w:rPr>
        <w:t>Трёхмерные поверхности отклика, характеризующие влияние температуры озонирования, pH среды и остаточной концентрации озона на выход лимонной кислоты.</w:t>
      </w:r>
    </w:p>
    <w:p w14:paraId="572E9075" w14:textId="3068AB60" w:rsidR="00DD4D36" w:rsidRPr="00553D00" w:rsidRDefault="00DD4D36" w:rsidP="00A14AEE">
      <w:pPr>
        <w:pStyle w:val="af8"/>
        <w:ind w:firstLine="709"/>
        <w:jc w:val="both"/>
        <w:rPr>
          <w:sz w:val="28"/>
        </w:rPr>
      </w:pPr>
    </w:p>
    <w:p w14:paraId="3E54B1A6" w14:textId="77777777" w:rsidR="000C3390" w:rsidRPr="00553D00" w:rsidRDefault="000C3390" w:rsidP="000C3390">
      <w:pPr>
        <w:pStyle w:val="af8"/>
        <w:ind w:firstLine="709"/>
        <w:jc w:val="both"/>
        <w:rPr>
          <w:sz w:val="28"/>
        </w:rPr>
      </w:pPr>
      <w:r w:rsidRPr="00553D00">
        <w:rPr>
          <w:sz w:val="28"/>
        </w:rPr>
        <w:t>Анализ поверхностей показал наличие выраженного максимума выхода лимонной кислоты в области:</w:t>
      </w:r>
    </w:p>
    <w:p w14:paraId="18975C38" w14:textId="77777777" w:rsidR="000C3390" w:rsidRPr="00553D00" w:rsidRDefault="000C3390" w:rsidP="000C3390">
      <w:pPr>
        <w:pStyle w:val="af8"/>
        <w:numPr>
          <w:ilvl w:val="0"/>
          <w:numId w:val="22"/>
        </w:numPr>
        <w:ind w:left="709"/>
        <w:jc w:val="both"/>
        <w:rPr>
          <w:sz w:val="28"/>
        </w:rPr>
      </w:pPr>
      <w:r w:rsidRPr="00553D00">
        <w:rPr>
          <w:sz w:val="28"/>
        </w:rPr>
        <w:t>температура озонирования ≈ 20 °C</w:t>
      </w:r>
    </w:p>
    <w:p w14:paraId="459E19FA" w14:textId="77777777" w:rsidR="000C3390" w:rsidRPr="00553D00" w:rsidRDefault="000C3390" w:rsidP="000C3390">
      <w:pPr>
        <w:pStyle w:val="af8"/>
        <w:numPr>
          <w:ilvl w:val="0"/>
          <w:numId w:val="22"/>
        </w:numPr>
        <w:ind w:left="709"/>
        <w:jc w:val="both"/>
        <w:rPr>
          <w:sz w:val="28"/>
        </w:rPr>
      </w:pPr>
      <w:r w:rsidRPr="00553D00">
        <w:rPr>
          <w:sz w:val="28"/>
        </w:rPr>
        <w:t>pH среды ≈ 4,6–4,8</w:t>
      </w:r>
    </w:p>
    <w:p w14:paraId="7DF7E0A7" w14:textId="77777777" w:rsidR="000C3390" w:rsidRPr="00553D00" w:rsidRDefault="000C3390" w:rsidP="000C3390">
      <w:pPr>
        <w:pStyle w:val="af8"/>
        <w:numPr>
          <w:ilvl w:val="0"/>
          <w:numId w:val="22"/>
        </w:numPr>
        <w:ind w:left="709"/>
        <w:jc w:val="both"/>
        <w:rPr>
          <w:sz w:val="28"/>
        </w:rPr>
      </w:pPr>
      <w:r w:rsidRPr="00553D00">
        <w:rPr>
          <w:sz w:val="28"/>
        </w:rPr>
        <w:t>остаточная концентрация озона ≈ 1 ppm</w:t>
      </w:r>
    </w:p>
    <w:p w14:paraId="3A8357AB" w14:textId="21A84FCD" w:rsidR="00DD4D36" w:rsidRPr="00553D00" w:rsidRDefault="000C3390" w:rsidP="000C3390">
      <w:pPr>
        <w:pStyle w:val="af8"/>
        <w:ind w:firstLine="709"/>
        <w:jc w:val="both"/>
        <w:rPr>
          <w:sz w:val="28"/>
        </w:rPr>
      </w:pPr>
      <w:r w:rsidRPr="00553D00">
        <w:rPr>
          <w:sz w:val="28"/>
        </w:rPr>
        <w:t>Отклонение параметров от указанных значений приводит к постепенному снижению выхода лимонной кислоты.</w:t>
      </w:r>
    </w:p>
    <w:p w14:paraId="7F5C5475" w14:textId="199C89CF" w:rsidR="00DD4D36" w:rsidRPr="00553D00" w:rsidRDefault="000C3390" w:rsidP="00A14AEE">
      <w:pPr>
        <w:pStyle w:val="af8"/>
        <w:ind w:firstLine="709"/>
        <w:jc w:val="both"/>
        <w:rPr>
          <w:sz w:val="28"/>
        </w:rPr>
      </w:pPr>
      <w:r w:rsidRPr="00553D00">
        <w:rPr>
          <w:sz w:val="28"/>
        </w:rPr>
        <w:t>Оптимизация параметров озонирования проводилась с использованием инструмента Response Optimizer программного пакета Minitab в рамках методологии поверхности отклика (RSM). Цель оптимизации заключалась в определении такого сочетания факторов, при котором достигается максимальный выход лимонной кислоты при сохранении параметров в заданных технологических пределах</w:t>
      </w:r>
      <w:r w:rsidR="004C26A4" w:rsidRPr="00553D00">
        <w:rPr>
          <w:sz w:val="28"/>
        </w:rPr>
        <w:t xml:space="preserve"> (рис.</w:t>
      </w:r>
      <w:r w:rsidR="005E7D46" w:rsidRPr="00553D00">
        <w:rPr>
          <w:sz w:val="28"/>
        </w:rPr>
        <w:t>2</w:t>
      </w:r>
      <w:r w:rsidR="00450AAC" w:rsidRPr="00553D00">
        <w:rPr>
          <w:sz w:val="28"/>
        </w:rPr>
        <w:t>2</w:t>
      </w:r>
      <w:r w:rsidR="004C26A4" w:rsidRPr="00553D00">
        <w:rPr>
          <w:sz w:val="28"/>
        </w:rPr>
        <w:t>)</w:t>
      </w:r>
      <w:r w:rsidRPr="00553D00">
        <w:rPr>
          <w:sz w:val="28"/>
        </w:rPr>
        <w:t>.</w:t>
      </w:r>
    </w:p>
    <w:p w14:paraId="76123B7E" w14:textId="77777777" w:rsidR="00AC3E00" w:rsidRPr="00553D00" w:rsidRDefault="00AC3E00" w:rsidP="00A14AEE">
      <w:pPr>
        <w:pStyle w:val="af8"/>
        <w:ind w:firstLine="709"/>
        <w:jc w:val="both"/>
        <w:rPr>
          <w:sz w:val="28"/>
        </w:rPr>
      </w:pPr>
    </w:p>
    <w:p w14:paraId="7D6AF88E" w14:textId="654645C3" w:rsidR="00DD4D36" w:rsidRPr="00553D00" w:rsidRDefault="00512FE8" w:rsidP="00630F05">
      <w:pPr>
        <w:pStyle w:val="af8"/>
        <w:jc w:val="center"/>
        <w:rPr>
          <w:sz w:val="28"/>
        </w:rPr>
      </w:pPr>
      <w:r w:rsidRPr="00553D00">
        <w:rPr>
          <w:noProof/>
          <w:sz w:val="28"/>
        </w:rPr>
        <w:lastRenderedPageBreak/>
        <w:drawing>
          <wp:inline distT="0" distB="0" distL="0" distR="0" wp14:anchorId="5A324D00" wp14:editId="6C36E947">
            <wp:extent cx="5632950" cy="2230269"/>
            <wp:effectExtent l="0" t="0" r="635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b="40607"/>
                    <a:stretch/>
                  </pic:blipFill>
                  <pic:spPr bwMode="auto">
                    <a:xfrm>
                      <a:off x="0" y="0"/>
                      <a:ext cx="5666469" cy="2243540"/>
                    </a:xfrm>
                    <a:prstGeom prst="rect">
                      <a:avLst/>
                    </a:prstGeom>
                    <a:ln>
                      <a:noFill/>
                    </a:ln>
                    <a:extLst>
                      <a:ext uri="{53640926-AAD7-44D8-BBD7-CCE9431645EC}">
                        <a14:shadowObscured xmlns:a14="http://schemas.microsoft.com/office/drawing/2010/main"/>
                      </a:ext>
                    </a:extLst>
                  </pic:spPr>
                </pic:pic>
              </a:graphicData>
            </a:graphic>
          </wp:inline>
        </w:drawing>
      </w:r>
    </w:p>
    <w:p w14:paraId="394B9D48" w14:textId="6761A753" w:rsidR="009845A8" w:rsidRPr="00553D00" w:rsidRDefault="009845A8" w:rsidP="000A199B">
      <w:pPr>
        <w:pStyle w:val="af8"/>
        <w:ind w:firstLine="709"/>
        <w:jc w:val="center"/>
        <w:rPr>
          <w:sz w:val="28"/>
        </w:rPr>
      </w:pPr>
      <w:r w:rsidRPr="00553D00">
        <w:rPr>
          <w:sz w:val="28"/>
        </w:rPr>
        <w:t>Рисунок</w:t>
      </w:r>
      <w:r w:rsidR="005E7D46" w:rsidRPr="00553D00">
        <w:rPr>
          <w:sz w:val="28"/>
        </w:rPr>
        <w:t xml:space="preserve"> 2</w:t>
      </w:r>
      <w:r w:rsidR="00450AAC" w:rsidRPr="00553D00">
        <w:rPr>
          <w:sz w:val="28"/>
        </w:rPr>
        <w:t>2</w:t>
      </w:r>
      <w:r w:rsidRPr="00553D00">
        <w:rPr>
          <w:sz w:val="28"/>
        </w:rPr>
        <w:t>— Оптимизация параметров процесса озонирования методом поверхности отклика (Response Optimizer): влияние температуры озонирования, pH среды и остаточной концентрации озона на выход лимонной кислоты.</w:t>
      </w:r>
    </w:p>
    <w:p w14:paraId="64FDDE6E" w14:textId="77777777" w:rsidR="009845A8" w:rsidRPr="00553D00" w:rsidRDefault="009845A8" w:rsidP="000A199B">
      <w:pPr>
        <w:pStyle w:val="af8"/>
        <w:ind w:firstLine="709"/>
        <w:jc w:val="center"/>
        <w:rPr>
          <w:sz w:val="28"/>
        </w:rPr>
      </w:pPr>
    </w:p>
    <w:p w14:paraId="038F57E0" w14:textId="4A8F6734" w:rsidR="00DD4D36" w:rsidRPr="00553D00" w:rsidRDefault="00AC3E00" w:rsidP="00A14AEE">
      <w:pPr>
        <w:pStyle w:val="af8"/>
        <w:ind w:firstLine="709"/>
        <w:jc w:val="both"/>
        <w:rPr>
          <w:sz w:val="28"/>
        </w:rPr>
      </w:pPr>
      <w:r w:rsidRPr="00553D00">
        <w:rPr>
          <w:sz w:val="28"/>
        </w:rPr>
        <w:t xml:space="preserve">Как видно из рисунка </w:t>
      </w:r>
      <w:r w:rsidR="005E7D46" w:rsidRPr="00553D00">
        <w:rPr>
          <w:sz w:val="28"/>
        </w:rPr>
        <w:t>2</w:t>
      </w:r>
      <w:r w:rsidR="00450AAC" w:rsidRPr="00553D00">
        <w:rPr>
          <w:sz w:val="28"/>
        </w:rPr>
        <w:t>2</w:t>
      </w:r>
      <w:r w:rsidRPr="00553D00">
        <w:rPr>
          <w:sz w:val="28"/>
        </w:rPr>
        <w:t>, максимальный выход лимонной кислоты достигается при температуре озонирования около 19,3 °C, значении pH ≈ 4,67 и остаточной концентрации озона около 1,08 ppm. При данных условиях прогнозируемый выход лимонной кислоты составляет 74,85%, что соответствует максимальному значению функции желательности (D = 1,0).</w:t>
      </w:r>
    </w:p>
    <w:p w14:paraId="48184B15" w14:textId="7DE8647D" w:rsidR="008C6B2D" w:rsidRPr="00553D00" w:rsidRDefault="00295E83" w:rsidP="008C6B2D">
      <w:pPr>
        <w:pStyle w:val="af8"/>
        <w:ind w:firstLine="709"/>
        <w:jc w:val="both"/>
        <w:rPr>
          <w:sz w:val="28"/>
        </w:rPr>
      </w:pPr>
      <w:r w:rsidRPr="00553D00">
        <w:rPr>
          <w:sz w:val="28"/>
        </w:rPr>
        <w:t xml:space="preserve">Таким образом, оптимизация параметров озонирования методом поверхности отклика позволила определить область технологических условий, обеспечивающих максимальный выход лимонной кислоты. Оптимальные параметры составили: T = 19,29°C; pH = 4,67; остаточный O₃ = 1,076 ppm, при которых прогнозируемый выход лимонной кислоты равен 74,85 % при высокой желательности D = 1,0. </w:t>
      </w:r>
      <w:r w:rsidR="008C6B2D" w:rsidRPr="00553D00">
        <w:rPr>
          <w:sz w:val="28"/>
        </w:rPr>
        <w:t>Установленные оптимальные значения температуры озонирования, pH среды и остаточной концентрации озона создают благоприятные условия для дальнейшего проведения биосинтеза лимонной кислоты и обеспечивают стабильность технологического процесса на начальной стадии культивирования.</w:t>
      </w:r>
    </w:p>
    <w:p w14:paraId="5764166E" w14:textId="77777777" w:rsidR="00B269D8" w:rsidRPr="00553D00" w:rsidRDefault="00B269D8" w:rsidP="008C6B2D">
      <w:pPr>
        <w:pStyle w:val="af8"/>
        <w:ind w:firstLine="709"/>
        <w:jc w:val="both"/>
        <w:rPr>
          <w:sz w:val="28"/>
        </w:rPr>
      </w:pPr>
    </w:p>
    <w:p w14:paraId="522BC1B2" w14:textId="2094C816" w:rsidR="00B269D8" w:rsidRPr="00553D00" w:rsidRDefault="00B269D8" w:rsidP="003C659F">
      <w:pPr>
        <w:pStyle w:val="af8"/>
        <w:ind w:firstLine="709"/>
        <w:jc w:val="both"/>
        <w:rPr>
          <w:b/>
          <w:sz w:val="28"/>
          <w:lang w:eastAsia="en-US"/>
        </w:rPr>
      </w:pPr>
      <w:r w:rsidRPr="00553D00">
        <w:rPr>
          <w:b/>
          <w:sz w:val="28"/>
          <w:lang w:eastAsia="en-US"/>
        </w:rPr>
        <w:t xml:space="preserve">3.6 Оптимизация процесса биосинтеза лимонной кислоты штаммом </w:t>
      </w:r>
      <w:r w:rsidR="00317669" w:rsidRPr="00553D00">
        <w:rPr>
          <w:b/>
          <w:i/>
          <w:iCs/>
          <w:sz w:val="28"/>
          <w:lang w:eastAsia="en-US"/>
        </w:rPr>
        <w:t>A.niger</w:t>
      </w:r>
      <w:r w:rsidRPr="00553D00">
        <w:rPr>
          <w:b/>
          <w:i/>
          <w:iCs/>
          <w:sz w:val="28"/>
          <w:lang w:eastAsia="en-US"/>
        </w:rPr>
        <w:t xml:space="preserve"> R5/4</w:t>
      </w:r>
      <w:r w:rsidRPr="00553D00">
        <w:rPr>
          <w:b/>
          <w:sz w:val="28"/>
          <w:lang w:eastAsia="en-US"/>
        </w:rPr>
        <w:t xml:space="preserve"> в масштабированных условиях опытной апробации </w:t>
      </w:r>
    </w:p>
    <w:p w14:paraId="2814B394" w14:textId="77777777" w:rsidR="00B269D8" w:rsidRPr="00553D00" w:rsidRDefault="00B269D8" w:rsidP="003C659F">
      <w:pPr>
        <w:pStyle w:val="af8"/>
        <w:ind w:firstLine="709"/>
        <w:jc w:val="both"/>
        <w:rPr>
          <w:b/>
          <w:sz w:val="28"/>
          <w:lang w:eastAsia="en-US"/>
        </w:rPr>
      </w:pPr>
    </w:p>
    <w:p w14:paraId="33499353" w14:textId="73B2A945" w:rsidR="005076CB" w:rsidRPr="00553D00" w:rsidRDefault="008C6B2D" w:rsidP="003C659F">
      <w:pPr>
        <w:pStyle w:val="af8"/>
        <w:ind w:firstLine="709"/>
        <w:jc w:val="both"/>
        <w:rPr>
          <w:sz w:val="28"/>
        </w:rPr>
      </w:pPr>
      <w:r w:rsidRPr="00553D00">
        <w:rPr>
          <w:sz w:val="28"/>
        </w:rPr>
        <w:t xml:space="preserve">Однако эффективность биосинтеза лимонной кислоты определяется не только условиями подготовки оборудования, но и параметрами самой ферментационной среды. После обеспечения стерильности ферментера ключевым этапом становится оптимизация факторов, непосредственно влияющих на метаболическую активность продуцента и накопление целевого продукта. </w:t>
      </w:r>
      <w:r w:rsidR="00971A7D" w:rsidRPr="00553D00">
        <w:rPr>
          <w:bCs/>
          <w:sz w:val="28"/>
          <w:lang w:eastAsia="en-US"/>
        </w:rPr>
        <w:t>В связи с этим, оптимизация параметров среды являются необходимым условием при масштабировании процесса биосинтеза лимонной кислоты в условиях опытной апробации.</w:t>
      </w:r>
    </w:p>
    <w:p w14:paraId="71F34AE0" w14:textId="75276DEB" w:rsidR="00A2096D" w:rsidRPr="00553D00" w:rsidRDefault="00A2096D" w:rsidP="00C03E9D">
      <w:pPr>
        <w:pStyle w:val="af8"/>
        <w:ind w:firstLine="709"/>
        <w:jc w:val="both"/>
        <w:rPr>
          <w:bCs/>
          <w:sz w:val="28"/>
          <w:lang w:eastAsia="en-US"/>
        </w:rPr>
      </w:pPr>
      <w:r w:rsidRPr="00553D00">
        <w:rPr>
          <w:bCs/>
          <w:sz w:val="28"/>
          <w:lang w:eastAsia="en-US"/>
        </w:rPr>
        <w:t xml:space="preserve">В настоящей работе при оптимизации процесса биосинтеза лимонной кислоты штаммом </w:t>
      </w:r>
      <w:r w:rsidR="00317669" w:rsidRPr="00553D00">
        <w:rPr>
          <w:bCs/>
          <w:i/>
          <w:iCs/>
          <w:sz w:val="28"/>
          <w:lang w:eastAsia="en-US"/>
        </w:rPr>
        <w:t>A.niger</w:t>
      </w:r>
      <w:r w:rsidRPr="00553D00">
        <w:rPr>
          <w:bCs/>
          <w:i/>
          <w:iCs/>
          <w:sz w:val="28"/>
          <w:lang w:eastAsia="en-US"/>
        </w:rPr>
        <w:t xml:space="preserve"> R5/4</w:t>
      </w:r>
      <w:r w:rsidRPr="00553D00">
        <w:rPr>
          <w:bCs/>
          <w:sz w:val="28"/>
          <w:lang w:eastAsia="en-US"/>
        </w:rPr>
        <w:t xml:space="preserve"> был использован статистический план </w:t>
      </w:r>
      <w:r w:rsidRPr="00553D00">
        <w:rPr>
          <w:bCs/>
          <w:sz w:val="28"/>
          <w:lang w:eastAsia="en-US"/>
        </w:rPr>
        <w:lastRenderedPageBreak/>
        <w:t>эксперимента Бокса–Бенкена. Влияние ключевых факторов — начального уровня pH, длительности инкубации и температуры ферментации — было исследовано с использованием модели Бокса–Бенкена на основе предварительно определённых оптимальных концентраций компонентов культуральной среды. Это позволило оценить как индивидуальные эффекты каждого параметра, так и их взаимодействия, и определить область оптимальных условий для максимизации синтеза лимонной кислоты.</w:t>
      </w:r>
    </w:p>
    <w:p w14:paraId="7B25E3C8" w14:textId="5C09B429" w:rsidR="005076CB" w:rsidRPr="00553D00" w:rsidRDefault="005076CB" w:rsidP="00C03E9D">
      <w:pPr>
        <w:pStyle w:val="af8"/>
        <w:ind w:firstLine="709"/>
        <w:jc w:val="both"/>
        <w:rPr>
          <w:bCs/>
          <w:sz w:val="28"/>
          <w:lang w:eastAsia="en-US"/>
        </w:rPr>
      </w:pPr>
      <w:r w:rsidRPr="00553D00">
        <w:rPr>
          <w:bCs/>
          <w:sz w:val="28"/>
          <w:lang w:eastAsia="en-US"/>
        </w:rPr>
        <w:t>На основании предварительных исследований были выбраны три ключевых фактора — температура ферментации, начальный pH среды и длительность инкубации, — оказывающие наибольшее влияние на скорость накопления лимонной кислоты.</w:t>
      </w:r>
    </w:p>
    <w:p w14:paraId="6B415125" w14:textId="484B318C" w:rsidR="005076CB" w:rsidRPr="00553D00" w:rsidRDefault="00A2096D" w:rsidP="00C03E9D">
      <w:pPr>
        <w:pStyle w:val="af8"/>
        <w:ind w:firstLine="709"/>
        <w:jc w:val="both"/>
        <w:rPr>
          <w:bCs/>
          <w:sz w:val="28"/>
          <w:lang w:eastAsia="en-US"/>
        </w:rPr>
      </w:pPr>
      <w:r w:rsidRPr="00553D00">
        <w:rPr>
          <w:bCs/>
          <w:sz w:val="28"/>
          <w:lang w:eastAsia="en-US"/>
        </w:rPr>
        <w:t>О</w:t>
      </w:r>
      <w:r w:rsidR="005076CB" w:rsidRPr="00553D00">
        <w:rPr>
          <w:bCs/>
          <w:sz w:val="28"/>
          <w:lang w:eastAsia="en-US"/>
        </w:rPr>
        <w:t xml:space="preserve">птимизированная ферментационная среда включала мальтодекстрин кукурузного крахмала с DE = 19 % (концентрация </w:t>
      </w:r>
      <w:r w:rsidRPr="00553D00">
        <w:rPr>
          <w:bCs/>
          <w:sz w:val="28"/>
          <w:lang w:eastAsia="en-US"/>
        </w:rPr>
        <w:t>ферментируемых</w:t>
      </w:r>
      <w:r w:rsidR="005076CB" w:rsidRPr="00553D00">
        <w:rPr>
          <w:bCs/>
          <w:sz w:val="28"/>
          <w:lang w:eastAsia="en-US"/>
        </w:rPr>
        <w:t xml:space="preserve"> сахаров 140 г/л), NH₄NO₃ — 3,818 г/л, KH₂PO₄ — 5,000 г/л, MgSO₄·7H₂O — 0,1697 г/л, ZnSO₄·7H₂O — 0,001899 г/л, FeSO₄·7H₂O — 0,0170 г/л, CuSO₄·5H₂O — 0,0636 г/л. Ранее были определены оптимальные концентрации этанола (3%) и инокулята (3%). </w:t>
      </w:r>
    </w:p>
    <w:p w14:paraId="314D3EEE" w14:textId="41C80E61" w:rsidR="00FA2D1D" w:rsidRPr="00553D00" w:rsidRDefault="005076CB" w:rsidP="00C03E9D">
      <w:pPr>
        <w:pStyle w:val="af8"/>
        <w:ind w:firstLine="709"/>
        <w:jc w:val="both"/>
        <w:rPr>
          <w:bCs/>
          <w:sz w:val="28"/>
          <w:lang w:eastAsia="en-US"/>
        </w:rPr>
      </w:pPr>
      <w:r w:rsidRPr="00553D00">
        <w:rPr>
          <w:bCs/>
          <w:sz w:val="28"/>
          <w:lang w:eastAsia="en-US"/>
        </w:rPr>
        <w:t xml:space="preserve">Оценка эффективности процесса проводилась по показателям сухой массы мицелия, концентрации остаточного субстрата и концентрации лимонной кислоты, на основе которых рассчитывали коэффициент массового выхода (Y_CA) и удельную продуктивность культуры (q_CA). Для исследования влияния отдельных факторов были выбраны следующие уровни: температура — 29, 30 и 31 °C; время ферментации — 144, 168 и 192 ч; начальный pH — 4,5; 5,0 и 5,5. Всего выполнено </w:t>
      </w:r>
      <w:r w:rsidR="00445AE6" w:rsidRPr="00553D00">
        <w:rPr>
          <w:bCs/>
          <w:sz w:val="28"/>
          <w:lang w:eastAsia="en-US"/>
        </w:rPr>
        <w:t>15</w:t>
      </w:r>
      <w:r w:rsidRPr="00553D00">
        <w:rPr>
          <w:bCs/>
          <w:sz w:val="28"/>
          <w:lang w:eastAsia="en-US"/>
        </w:rPr>
        <w:t xml:space="preserve"> экспериментов согласно матрице плана Бокса–Бенкена, а результаты выхода лимонной кислоты после 168 ч ферментации представлены в таблице </w:t>
      </w:r>
      <w:r w:rsidR="00F54EF2" w:rsidRPr="00553D00">
        <w:rPr>
          <w:bCs/>
          <w:sz w:val="28"/>
          <w:lang w:eastAsia="en-US"/>
        </w:rPr>
        <w:t>1</w:t>
      </w:r>
      <w:r w:rsidR="008B011D" w:rsidRPr="00553D00">
        <w:rPr>
          <w:bCs/>
          <w:sz w:val="28"/>
          <w:lang w:eastAsia="en-US"/>
        </w:rPr>
        <w:t>6</w:t>
      </w:r>
      <w:r w:rsidRPr="00553D00">
        <w:rPr>
          <w:bCs/>
          <w:sz w:val="28"/>
          <w:lang w:eastAsia="en-US"/>
        </w:rPr>
        <w:t xml:space="preserve">. </w:t>
      </w:r>
    </w:p>
    <w:p w14:paraId="51CB9FEC" w14:textId="4E6019F0" w:rsidR="008843BA" w:rsidRPr="00553D00" w:rsidRDefault="005E0624" w:rsidP="00C03E9D">
      <w:pPr>
        <w:pStyle w:val="af8"/>
        <w:jc w:val="both"/>
        <w:rPr>
          <w:bCs/>
          <w:sz w:val="28"/>
          <w:lang w:eastAsia="en-US"/>
        </w:rPr>
      </w:pPr>
      <w:r w:rsidRPr="00553D00">
        <w:rPr>
          <w:bCs/>
          <w:sz w:val="28"/>
          <w:lang w:eastAsia="en-US"/>
        </w:rPr>
        <w:t>Таблица</w:t>
      </w:r>
      <w:r w:rsidR="00445AE6" w:rsidRPr="00553D00">
        <w:rPr>
          <w:bCs/>
          <w:sz w:val="28"/>
          <w:lang w:eastAsia="en-US"/>
        </w:rPr>
        <w:t xml:space="preserve"> </w:t>
      </w:r>
      <w:r w:rsidR="00F54EF2" w:rsidRPr="00553D00">
        <w:rPr>
          <w:bCs/>
          <w:sz w:val="28"/>
          <w:lang w:eastAsia="en-US"/>
        </w:rPr>
        <w:t>1</w:t>
      </w:r>
      <w:r w:rsidR="008B011D" w:rsidRPr="00553D00">
        <w:rPr>
          <w:bCs/>
          <w:sz w:val="28"/>
          <w:lang w:eastAsia="en-US"/>
        </w:rPr>
        <w:t>6</w:t>
      </w:r>
      <w:r w:rsidR="00445AE6" w:rsidRPr="00553D00">
        <w:rPr>
          <w:bCs/>
          <w:sz w:val="28"/>
          <w:lang w:eastAsia="en-US"/>
        </w:rPr>
        <w:t xml:space="preserve"> – Матрица плана Бокса–Бенкена с фактическими значениями выхода лимонной кислоты, Y г/л</w:t>
      </w:r>
    </w:p>
    <w:tbl>
      <w:tblPr>
        <w:tblStyle w:val="aff1"/>
        <w:tblW w:w="9351" w:type="dxa"/>
        <w:tblLook w:val="04A0" w:firstRow="1" w:lastRow="0" w:firstColumn="1" w:lastColumn="0" w:noHBand="0" w:noVBand="1"/>
      </w:tblPr>
      <w:tblGrid>
        <w:gridCol w:w="987"/>
        <w:gridCol w:w="991"/>
        <w:gridCol w:w="850"/>
        <w:gridCol w:w="994"/>
        <w:gridCol w:w="851"/>
        <w:gridCol w:w="709"/>
        <w:gridCol w:w="850"/>
        <w:gridCol w:w="709"/>
        <w:gridCol w:w="709"/>
        <w:gridCol w:w="709"/>
        <w:gridCol w:w="992"/>
      </w:tblGrid>
      <w:tr w:rsidR="00553D00" w:rsidRPr="00553D00" w14:paraId="14788614" w14:textId="0594944E" w:rsidTr="008843BA">
        <w:tc>
          <w:tcPr>
            <w:tcW w:w="987" w:type="dxa"/>
          </w:tcPr>
          <w:p w14:paraId="4086E0DC" w14:textId="77777777" w:rsidR="008843BA" w:rsidRPr="00553D00" w:rsidRDefault="008843BA" w:rsidP="00C03E9D">
            <w:pPr>
              <w:pStyle w:val="af8"/>
              <w:jc w:val="both"/>
              <w:rPr>
                <w:bCs/>
                <w:szCs w:val="24"/>
                <w:lang w:eastAsia="en-US"/>
              </w:rPr>
            </w:pPr>
            <w:r w:rsidRPr="00553D00">
              <w:rPr>
                <w:bCs/>
                <w:szCs w:val="24"/>
                <w:lang w:eastAsia="en-US"/>
              </w:rPr>
              <w:t>Std</w:t>
            </w:r>
          </w:p>
          <w:p w14:paraId="79B3B0C3" w14:textId="6DFA9083" w:rsidR="008843BA" w:rsidRPr="00553D00" w:rsidRDefault="008843BA" w:rsidP="00C03E9D">
            <w:pPr>
              <w:pStyle w:val="af8"/>
              <w:jc w:val="both"/>
              <w:rPr>
                <w:bCs/>
                <w:szCs w:val="24"/>
                <w:lang w:eastAsia="en-US"/>
              </w:rPr>
            </w:pPr>
            <w:r w:rsidRPr="00553D00">
              <w:rPr>
                <w:bCs/>
                <w:szCs w:val="24"/>
                <w:lang w:eastAsia="en-US"/>
              </w:rPr>
              <w:t>Order</w:t>
            </w:r>
          </w:p>
        </w:tc>
        <w:tc>
          <w:tcPr>
            <w:tcW w:w="991" w:type="dxa"/>
          </w:tcPr>
          <w:p w14:paraId="2399A8D8" w14:textId="77777777" w:rsidR="008843BA" w:rsidRPr="00553D00" w:rsidRDefault="008843BA" w:rsidP="00C03E9D">
            <w:pPr>
              <w:pStyle w:val="af8"/>
              <w:jc w:val="both"/>
              <w:rPr>
                <w:bCs/>
                <w:szCs w:val="24"/>
                <w:lang w:eastAsia="en-US"/>
              </w:rPr>
            </w:pPr>
            <w:r w:rsidRPr="00553D00">
              <w:rPr>
                <w:bCs/>
                <w:szCs w:val="24"/>
                <w:lang w:eastAsia="en-US"/>
              </w:rPr>
              <w:t>Run</w:t>
            </w:r>
          </w:p>
          <w:p w14:paraId="7D9121FF" w14:textId="116D27B9" w:rsidR="008843BA" w:rsidRPr="00553D00" w:rsidRDefault="008843BA" w:rsidP="00C03E9D">
            <w:pPr>
              <w:pStyle w:val="af8"/>
              <w:jc w:val="both"/>
              <w:rPr>
                <w:bCs/>
                <w:szCs w:val="24"/>
                <w:lang w:eastAsia="en-US"/>
              </w:rPr>
            </w:pPr>
            <w:r w:rsidRPr="00553D00">
              <w:rPr>
                <w:bCs/>
                <w:szCs w:val="24"/>
                <w:lang w:eastAsia="en-US"/>
              </w:rPr>
              <w:t>Order</w:t>
            </w:r>
          </w:p>
        </w:tc>
        <w:tc>
          <w:tcPr>
            <w:tcW w:w="850" w:type="dxa"/>
          </w:tcPr>
          <w:p w14:paraId="69F6913C" w14:textId="77777777" w:rsidR="008843BA" w:rsidRPr="00553D00" w:rsidRDefault="008843BA" w:rsidP="00C03E9D">
            <w:pPr>
              <w:pStyle w:val="af8"/>
              <w:jc w:val="both"/>
              <w:rPr>
                <w:bCs/>
                <w:szCs w:val="24"/>
                <w:lang w:eastAsia="en-US"/>
              </w:rPr>
            </w:pPr>
            <w:r w:rsidRPr="00553D00">
              <w:rPr>
                <w:bCs/>
                <w:szCs w:val="24"/>
                <w:lang w:eastAsia="en-US"/>
              </w:rPr>
              <w:t>Pt</w:t>
            </w:r>
          </w:p>
          <w:p w14:paraId="43D228E6" w14:textId="58EF28A1" w:rsidR="008843BA" w:rsidRPr="00553D00" w:rsidRDefault="008843BA" w:rsidP="00C03E9D">
            <w:pPr>
              <w:pStyle w:val="af8"/>
              <w:jc w:val="both"/>
              <w:rPr>
                <w:bCs/>
                <w:szCs w:val="24"/>
                <w:lang w:eastAsia="en-US"/>
              </w:rPr>
            </w:pPr>
            <w:r w:rsidRPr="00553D00">
              <w:rPr>
                <w:bCs/>
                <w:szCs w:val="24"/>
                <w:lang w:eastAsia="en-US"/>
              </w:rPr>
              <w:t>Type</w:t>
            </w:r>
          </w:p>
        </w:tc>
        <w:tc>
          <w:tcPr>
            <w:tcW w:w="994" w:type="dxa"/>
          </w:tcPr>
          <w:p w14:paraId="7077E3BB" w14:textId="77777777" w:rsidR="008843BA" w:rsidRPr="00553D00" w:rsidRDefault="008843BA" w:rsidP="00C03E9D">
            <w:pPr>
              <w:pStyle w:val="af8"/>
              <w:jc w:val="both"/>
              <w:rPr>
                <w:bCs/>
                <w:szCs w:val="24"/>
                <w:lang w:eastAsia="en-US"/>
              </w:rPr>
            </w:pPr>
            <w:r w:rsidRPr="00553D00">
              <w:rPr>
                <w:bCs/>
                <w:szCs w:val="24"/>
                <w:lang w:eastAsia="en-US"/>
              </w:rPr>
              <w:t>Blocks</w:t>
            </w:r>
          </w:p>
        </w:tc>
        <w:tc>
          <w:tcPr>
            <w:tcW w:w="851" w:type="dxa"/>
          </w:tcPr>
          <w:p w14:paraId="79B41A6F" w14:textId="77777777" w:rsidR="008843BA" w:rsidRPr="00553D00" w:rsidRDefault="008843BA" w:rsidP="00C03E9D">
            <w:pPr>
              <w:pStyle w:val="af8"/>
              <w:jc w:val="center"/>
              <w:rPr>
                <w:bCs/>
                <w:szCs w:val="24"/>
                <w:lang w:eastAsia="en-US"/>
              </w:rPr>
            </w:pPr>
            <w:r w:rsidRPr="00553D00">
              <w:rPr>
                <w:bCs/>
                <w:szCs w:val="24"/>
                <w:lang w:eastAsia="en-US"/>
              </w:rPr>
              <w:t>Х</w:t>
            </w:r>
            <w:r w:rsidRPr="00553D00">
              <w:rPr>
                <w:bCs/>
                <w:szCs w:val="24"/>
                <w:vertAlign w:val="subscript"/>
                <w:lang w:eastAsia="en-US"/>
              </w:rPr>
              <w:t>1</w:t>
            </w:r>
          </w:p>
          <w:p w14:paraId="09026327" w14:textId="5D329CBE" w:rsidR="008843BA" w:rsidRPr="00553D00" w:rsidRDefault="008843BA" w:rsidP="00C03E9D">
            <w:pPr>
              <w:pStyle w:val="af8"/>
              <w:jc w:val="center"/>
              <w:rPr>
                <w:bCs/>
                <w:szCs w:val="24"/>
                <w:lang w:eastAsia="en-US"/>
              </w:rPr>
            </w:pPr>
            <w:r w:rsidRPr="00553D00">
              <w:rPr>
                <w:rFonts w:ascii="Cambria Math" w:hAnsi="Cambria Math" w:cs="Cambria Math"/>
                <w:bCs/>
                <w:szCs w:val="24"/>
                <w:lang w:eastAsia="en-US"/>
              </w:rPr>
              <w:t>𝜏</w:t>
            </w:r>
            <w:r w:rsidRPr="00553D00">
              <w:rPr>
                <w:bCs/>
                <w:szCs w:val="24"/>
                <w:lang w:eastAsia="en-US"/>
              </w:rPr>
              <w:t>, час</w:t>
            </w:r>
          </w:p>
        </w:tc>
        <w:tc>
          <w:tcPr>
            <w:tcW w:w="709" w:type="dxa"/>
          </w:tcPr>
          <w:p w14:paraId="4DB4B7B2" w14:textId="77777777" w:rsidR="008843BA" w:rsidRPr="00553D00" w:rsidRDefault="008843BA" w:rsidP="00C03E9D">
            <w:pPr>
              <w:pStyle w:val="af8"/>
              <w:jc w:val="center"/>
              <w:rPr>
                <w:bCs/>
                <w:szCs w:val="24"/>
                <w:lang w:eastAsia="en-US"/>
              </w:rPr>
            </w:pPr>
            <w:r w:rsidRPr="00553D00">
              <w:rPr>
                <w:bCs/>
                <w:szCs w:val="24"/>
                <w:lang w:eastAsia="en-US"/>
              </w:rPr>
              <w:t>Х</w:t>
            </w:r>
            <w:r w:rsidRPr="00553D00">
              <w:rPr>
                <w:bCs/>
                <w:szCs w:val="24"/>
                <w:vertAlign w:val="subscript"/>
                <w:lang w:eastAsia="en-US"/>
              </w:rPr>
              <w:t>2</w:t>
            </w:r>
          </w:p>
          <w:p w14:paraId="3BA28784" w14:textId="7FADE846" w:rsidR="008843BA" w:rsidRPr="00553D00" w:rsidRDefault="008843BA" w:rsidP="00C03E9D">
            <w:pPr>
              <w:pStyle w:val="af8"/>
              <w:jc w:val="center"/>
              <w:rPr>
                <w:bCs/>
                <w:szCs w:val="24"/>
                <w:lang w:eastAsia="en-US"/>
              </w:rPr>
            </w:pPr>
            <w:r w:rsidRPr="00553D00">
              <w:rPr>
                <w:bCs/>
                <w:szCs w:val="24"/>
                <w:lang w:eastAsia="en-US"/>
              </w:rPr>
              <w:t>рН</w:t>
            </w:r>
          </w:p>
        </w:tc>
        <w:tc>
          <w:tcPr>
            <w:tcW w:w="850" w:type="dxa"/>
          </w:tcPr>
          <w:p w14:paraId="341DAB87" w14:textId="77777777" w:rsidR="008843BA" w:rsidRPr="00553D00" w:rsidRDefault="008843BA" w:rsidP="00C03E9D">
            <w:pPr>
              <w:pStyle w:val="af8"/>
              <w:jc w:val="center"/>
              <w:rPr>
                <w:bCs/>
                <w:szCs w:val="24"/>
                <w:lang w:eastAsia="en-US"/>
              </w:rPr>
            </w:pPr>
            <w:r w:rsidRPr="00553D00">
              <w:rPr>
                <w:bCs/>
                <w:szCs w:val="24"/>
                <w:lang w:eastAsia="en-US"/>
              </w:rPr>
              <w:t>Х</w:t>
            </w:r>
            <w:r w:rsidRPr="00553D00">
              <w:rPr>
                <w:bCs/>
                <w:szCs w:val="24"/>
                <w:vertAlign w:val="subscript"/>
                <w:lang w:eastAsia="en-US"/>
              </w:rPr>
              <w:t>3</w:t>
            </w:r>
          </w:p>
          <w:p w14:paraId="65359D35" w14:textId="3E5E75D6" w:rsidR="008843BA" w:rsidRPr="00553D00" w:rsidRDefault="008843BA" w:rsidP="00C03E9D">
            <w:pPr>
              <w:pStyle w:val="af8"/>
              <w:jc w:val="center"/>
              <w:rPr>
                <w:bCs/>
                <w:szCs w:val="24"/>
                <w:lang w:eastAsia="en-US"/>
              </w:rPr>
            </w:pPr>
            <w:r w:rsidRPr="00553D00">
              <w:rPr>
                <w:rFonts w:ascii="Cambria Math" w:hAnsi="Cambria Math" w:cs="Cambria Math"/>
                <w:bCs/>
                <w:szCs w:val="24"/>
                <w:lang w:eastAsia="en-US"/>
              </w:rPr>
              <w:t>𝑇</w:t>
            </w:r>
            <w:r w:rsidRPr="00553D00">
              <w:rPr>
                <w:bCs/>
                <w:szCs w:val="24"/>
                <w:lang w:eastAsia="en-US"/>
              </w:rPr>
              <w:t>, °C</w:t>
            </w:r>
          </w:p>
        </w:tc>
        <w:tc>
          <w:tcPr>
            <w:tcW w:w="709" w:type="dxa"/>
          </w:tcPr>
          <w:p w14:paraId="42687784" w14:textId="35DB8C89" w:rsidR="008843BA" w:rsidRPr="00553D00" w:rsidRDefault="008843BA" w:rsidP="00C03E9D">
            <w:pPr>
              <w:pStyle w:val="af8"/>
              <w:jc w:val="center"/>
              <w:rPr>
                <w:bCs/>
                <w:szCs w:val="24"/>
                <w:lang w:eastAsia="en-US"/>
              </w:rPr>
            </w:pPr>
            <w:r w:rsidRPr="00553D00">
              <w:rPr>
                <w:rFonts w:ascii="Cambria Math" w:hAnsi="Cambria Math" w:cs="Cambria Math"/>
                <w:bCs/>
                <w:szCs w:val="24"/>
                <w:lang w:eastAsia="en-US"/>
              </w:rPr>
              <w:t>𝜏</w:t>
            </w:r>
            <w:r w:rsidRPr="00553D00">
              <w:rPr>
                <w:bCs/>
                <w:szCs w:val="24"/>
                <w:lang w:eastAsia="en-US"/>
              </w:rPr>
              <w:t>, час</w:t>
            </w:r>
          </w:p>
        </w:tc>
        <w:tc>
          <w:tcPr>
            <w:tcW w:w="709" w:type="dxa"/>
          </w:tcPr>
          <w:p w14:paraId="3CBDE316" w14:textId="77777777" w:rsidR="008843BA" w:rsidRPr="00553D00" w:rsidRDefault="008843BA" w:rsidP="00C03E9D">
            <w:pPr>
              <w:pStyle w:val="af8"/>
              <w:jc w:val="center"/>
              <w:rPr>
                <w:bCs/>
                <w:szCs w:val="24"/>
                <w:lang w:eastAsia="en-US"/>
              </w:rPr>
            </w:pPr>
            <w:r w:rsidRPr="00553D00">
              <w:rPr>
                <w:bCs/>
                <w:szCs w:val="24"/>
                <w:lang w:eastAsia="en-US"/>
              </w:rPr>
              <w:t>рН</w:t>
            </w:r>
          </w:p>
        </w:tc>
        <w:tc>
          <w:tcPr>
            <w:tcW w:w="709" w:type="dxa"/>
          </w:tcPr>
          <w:p w14:paraId="5BBD9E8E" w14:textId="7C256E45" w:rsidR="008843BA" w:rsidRPr="00553D00" w:rsidRDefault="008843BA" w:rsidP="00C03E9D">
            <w:pPr>
              <w:pStyle w:val="af8"/>
              <w:jc w:val="center"/>
              <w:rPr>
                <w:bCs/>
                <w:szCs w:val="24"/>
                <w:lang w:eastAsia="en-US"/>
              </w:rPr>
            </w:pPr>
            <w:r w:rsidRPr="00553D00">
              <w:rPr>
                <w:rFonts w:ascii="Cambria Math" w:hAnsi="Cambria Math" w:cs="Cambria Math"/>
                <w:bCs/>
                <w:szCs w:val="24"/>
                <w:lang w:eastAsia="en-US"/>
              </w:rPr>
              <w:t>𝑇</w:t>
            </w:r>
            <w:r w:rsidRPr="00553D00">
              <w:rPr>
                <w:bCs/>
                <w:szCs w:val="24"/>
                <w:lang w:eastAsia="en-US"/>
              </w:rPr>
              <w:t>,</w:t>
            </w:r>
            <w:r w:rsidR="003B1EF2" w:rsidRPr="00553D00">
              <w:rPr>
                <w:bCs/>
                <w:szCs w:val="24"/>
                <w:lang w:eastAsia="en-US"/>
              </w:rPr>
              <w:t xml:space="preserve"> </w:t>
            </w:r>
            <w:r w:rsidRPr="00553D00">
              <w:rPr>
                <w:bCs/>
                <w:szCs w:val="24"/>
                <w:lang w:eastAsia="en-US"/>
              </w:rPr>
              <w:t>°C</w:t>
            </w:r>
          </w:p>
        </w:tc>
        <w:tc>
          <w:tcPr>
            <w:tcW w:w="992" w:type="dxa"/>
          </w:tcPr>
          <w:p w14:paraId="300A2ABC" w14:textId="072550B4" w:rsidR="008843BA" w:rsidRPr="00553D00" w:rsidRDefault="000512BF" w:rsidP="00C03E9D">
            <w:pPr>
              <w:pStyle w:val="af8"/>
              <w:jc w:val="center"/>
              <w:rPr>
                <w:bCs/>
                <w:szCs w:val="24"/>
                <w:lang w:eastAsia="en-US"/>
              </w:rPr>
            </w:pPr>
            <w:r w:rsidRPr="00553D00">
              <w:rPr>
                <w:szCs w:val="24"/>
              </w:rPr>
              <w:t>ЛК, Y г/л</w:t>
            </w:r>
          </w:p>
        </w:tc>
      </w:tr>
      <w:tr w:rsidR="00553D00" w:rsidRPr="00553D00" w14:paraId="59DF0285" w14:textId="11164332" w:rsidTr="00BF2902">
        <w:tc>
          <w:tcPr>
            <w:tcW w:w="987" w:type="dxa"/>
          </w:tcPr>
          <w:p w14:paraId="6EBC7498" w14:textId="3BB0FAB6" w:rsidR="00D62940" w:rsidRPr="00553D00" w:rsidRDefault="00D62940" w:rsidP="00D62940">
            <w:pPr>
              <w:pStyle w:val="af8"/>
              <w:jc w:val="both"/>
              <w:rPr>
                <w:bCs/>
                <w:szCs w:val="24"/>
                <w:lang w:eastAsia="en-US"/>
              </w:rPr>
            </w:pPr>
            <w:r w:rsidRPr="00553D00">
              <w:t>5</w:t>
            </w:r>
          </w:p>
        </w:tc>
        <w:tc>
          <w:tcPr>
            <w:tcW w:w="991" w:type="dxa"/>
          </w:tcPr>
          <w:p w14:paraId="4ED1E86C" w14:textId="76643E06" w:rsidR="00D62940" w:rsidRPr="00553D00" w:rsidRDefault="00D62940" w:rsidP="00D62940">
            <w:pPr>
              <w:pStyle w:val="af8"/>
              <w:jc w:val="both"/>
              <w:rPr>
                <w:bCs/>
                <w:szCs w:val="24"/>
                <w:lang w:eastAsia="en-US"/>
              </w:rPr>
            </w:pPr>
            <w:r w:rsidRPr="00553D00">
              <w:t>1</w:t>
            </w:r>
          </w:p>
        </w:tc>
        <w:tc>
          <w:tcPr>
            <w:tcW w:w="850" w:type="dxa"/>
          </w:tcPr>
          <w:p w14:paraId="65CE6527" w14:textId="34EC9E33" w:rsidR="00D62940" w:rsidRPr="00553D00" w:rsidRDefault="00D62940" w:rsidP="00D62940">
            <w:pPr>
              <w:pStyle w:val="af8"/>
              <w:jc w:val="both"/>
              <w:rPr>
                <w:bCs/>
                <w:szCs w:val="24"/>
                <w:lang w:eastAsia="en-US"/>
              </w:rPr>
            </w:pPr>
            <w:r w:rsidRPr="00553D00">
              <w:t>2</w:t>
            </w:r>
          </w:p>
        </w:tc>
        <w:tc>
          <w:tcPr>
            <w:tcW w:w="994" w:type="dxa"/>
          </w:tcPr>
          <w:p w14:paraId="3A0B74EA" w14:textId="198F9FC7" w:rsidR="00D62940" w:rsidRPr="00553D00" w:rsidRDefault="00D62940" w:rsidP="00D62940">
            <w:pPr>
              <w:pStyle w:val="af8"/>
              <w:jc w:val="both"/>
              <w:rPr>
                <w:bCs/>
                <w:szCs w:val="24"/>
                <w:lang w:eastAsia="en-US"/>
              </w:rPr>
            </w:pPr>
            <w:r w:rsidRPr="00553D00">
              <w:t>1</w:t>
            </w:r>
          </w:p>
        </w:tc>
        <w:tc>
          <w:tcPr>
            <w:tcW w:w="851" w:type="dxa"/>
          </w:tcPr>
          <w:p w14:paraId="36CA0E01" w14:textId="097C6F9F" w:rsidR="00D62940" w:rsidRPr="00553D00" w:rsidRDefault="00810D16" w:rsidP="00D62940">
            <w:pPr>
              <w:pStyle w:val="af8"/>
              <w:jc w:val="both"/>
              <w:rPr>
                <w:bCs/>
                <w:szCs w:val="24"/>
                <w:lang w:eastAsia="en-US"/>
              </w:rPr>
            </w:pPr>
            <w:r w:rsidRPr="00553D00">
              <w:rPr>
                <w:szCs w:val="24"/>
              </w:rPr>
              <w:t>-1</w:t>
            </w:r>
          </w:p>
        </w:tc>
        <w:tc>
          <w:tcPr>
            <w:tcW w:w="709" w:type="dxa"/>
          </w:tcPr>
          <w:p w14:paraId="00880965" w14:textId="4EB78040" w:rsidR="00D62940" w:rsidRPr="00553D00" w:rsidRDefault="0013726D" w:rsidP="00D62940">
            <w:pPr>
              <w:pStyle w:val="af8"/>
              <w:jc w:val="both"/>
              <w:rPr>
                <w:bCs/>
                <w:szCs w:val="24"/>
                <w:lang w:eastAsia="en-US"/>
              </w:rPr>
            </w:pPr>
            <w:r w:rsidRPr="00553D00">
              <w:rPr>
                <w:szCs w:val="24"/>
              </w:rPr>
              <w:t>0</w:t>
            </w:r>
          </w:p>
        </w:tc>
        <w:tc>
          <w:tcPr>
            <w:tcW w:w="850" w:type="dxa"/>
          </w:tcPr>
          <w:p w14:paraId="7DDD10AC" w14:textId="09CA830F" w:rsidR="00D62940" w:rsidRPr="00553D00" w:rsidRDefault="00E570C2" w:rsidP="00D62940">
            <w:pPr>
              <w:pStyle w:val="af8"/>
              <w:jc w:val="both"/>
              <w:rPr>
                <w:bCs/>
                <w:szCs w:val="24"/>
                <w:lang w:eastAsia="en-US"/>
              </w:rPr>
            </w:pPr>
            <w:r w:rsidRPr="00553D00">
              <w:rPr>
                <w:szCs w:val="24"/>
              </w:rPr>
              <w:t>-</w:t>
            </w:r>
            <w:r w:rsidR="00D62940" w:rsidRPr="00553D00">
              <w:rPr>
                <w:szCs w:val="24"/>
              </w:rPr>
              <w:t>1</w:t>
            </w:r>
          </w:p>
        </w:tc>
        <w:tc>
          <w:tcPr>
            <w:tcW w:w="709" w:type="dxa"/>
          </w:tcPr>
          <w:p w14:paraId="6491167D" w14:textId="2B145AC2" w:rsidR="00D62940" w:rsidRPr="00553D00" w:rsidRDefault="00D62940" w:rsidP="00D62940">
            <w:pPr>
              <w:pStyle w:val="af8"/>
              <w:jc w:val="both"/>
              <w:rPr>
                <w:bCs/>
                <w:szCs w:val="24"/>
                <w:lang w:eastAsia="en-US"/>
              </w:rPr>
            </w:pPr>
            <w:r w:rsidRPr="00553D00">
              <w:t>144</w:t>
            </w:r>
          </w:p>
        </w:tc>
        <w:tc>
          <w:tcPr>
            <w:tcW w:w="709" w:type="dxa"/>
          </w:tcPr>
          <w:p w14:paraId="2D189F50" w14:textId="10CCD74B" w:rsidR="00D62940" w:rsidRPr="00553D00" w:rsidRDefault="00D62940" w:rsidP="00D62940">
            <w:pPr>
              <w:pStyle w:val="af8"/>
              <w:jc w:val="both"/>
              <w:rPr>
                <w:bCs/>
                <w:szCs w:val="24"/>
                <w:lang w:eastAsia="en-US"/>
              </w:rPr>
            </w:pPr>
            <w:r w:rsidRPr="00553D00">
              <w:t>5</w:t>
            </w:r>
            <w:r w:rsidR="0013726D" w:rsidRPr="00553D00">
              <w:t>,0</w:t>
            </w:r>
          </w:p>
        </w:tc>
        <w:tc>
          <w:tcPr>
            <w:tcW w:w="709" w:type="dxa"/>
          </w:tcPr>
          <w:p w14:paraId="24A49B1A" w14:textId="420F3AC2" w:rsidR="00D62940" w:rsidRPr="00553D00" w:rsidRDefault="00D62940" w:rsidP="00D62940">
            <w:pPr>
              <w:pStyle w:val="af8"/>
              <w:jc w:val="both"/>
              <w:rPr>
                <w:bCs/>
                <w:szCs w:val="24"/>
                <w:lang w:eastAsia="en-US"/>
              </w:rPr>
            </w:pPr>
            <w:r w:rsidRPr="00553D00">
              <w:t>29</w:t>
            </w:r>
          </w:p>
        </w:tc>
        <w:tc>
          <w:tcPr>
            <w:tcW w:w="992" w:type="dxa"/>
          </w:tcPr>
          <w:p w14:paraId="1E1C80ED" w14:textId="1486D693" w:rsidR="00D62940" w:rsidRPr="00553D00" w:rsidRDefault="00D62940" w:rsidP="00D62940">
            <w:pPr>
              <w:pStyle w:val="af8"/>
              <w:jc w:val="both"/>
              <w:rPr>
                <w:b/>
                <w:bCs/>
                <w:szCs w:val="24"/>
                <w:lang w:eastAsia="en-US"/>
              </w:rPr>
            </w:pPr>
            <w:r w:rsidRPr="00553D00">
              <w:t>92,48</w:t>
            </w:r>
          </w:p>
        </w:tc>
      </w:tr>
      <w:tr w:rsidR="00553D00" w:rsidRPr="00553D00" w14:paraId="730ED3F7" w14:textId="468ABA92" w:rsidTr="00BF2902">
        <w:tc>
          <w:tcPr>
            <w:tcW w:w="987" w:type="dxa"/>
          </w:tcPr>
          <w:p w14:paraId="5B708C7F" w14:textId="74B78D83" w:rsidR="00D62940" w:rsidRPr="00553D00" w:rsidRDefault="00D62940" w:rsidP="00D62940">
            <w:pPr>
              <w:pStyle w:val="af8"/>
              <w:jc w:val="both"/>
              <w:rPr>
                <w:bCs/>
                <w:szCs w:val="24"/>
                <w:lang w:eastAsia="en-US"/>
              </w:rPr>
            </w:pPr>
            <w:r w:rsidRPr="00553D00">
              <w:t>8</w:t>
            </w:r>
          </w:p>
        </w:tc>
        <w:tc>
          <w:tcPr>
            <w:tcW w:w="991" w:type="dxa"/>
          </w:tcPr>
          <w:p w14:paraId="07CAB85C" w14:textId="281F8FB3" w:rsidR="00D62940" w:rsidRPr="00553D00" w:rsidRDefault="00D62940" w:rsidP="00D62940">
            <w:pPr>
              <w:pStyle w:val="af8"/>
              <w:jc w:val="both"/>
              <w:rPr>
                <w:bCs/>
                <w:szCs w:val="24"/>
                <w:lang w:eastAsia="en-US"/>
              </w:rPr>
            </w:pPr>
            <w:r w:rsidRPr="00553D00">
              <w:t>2</w:t>
            </w:r>
          </w:p>
        </w:tc>
        <w:tc>
          <w:tcPr>
            <w:tcW w:w="850" w:type="dxa"/>
          </w:tcPr>
          <w:p w14:paraId="070F5B32" w14:textId="575D9D24" w:rsidR="00D62940" w:rsidRPr="00553D00" w:rsidRDefault="00D62940" w:rsidP="00D62940">
            <w:pPr>
              <w:pStyle w:val="af8"/>
              <w:jc w:val="both"/>
              <w:rPr>
                <w:bCs/>
                <w:szCs w:val="24"/>
                <w:lang w:eastAsia="en-US"/>
              </w:rPr>
            </w:pPr>
            <w:r w:rsidRPr="00553D00">
              <w:t>2</w:t>
            </w:r>
          </w:p>
        </w:tc>
        <w:tc>
          <w:tcPr>
            <w:tcW w:w="994" w:type="dxa"/>
          </w:tcPr>
          <w:p w14:paraId="732A425C" w14:textId="02B502C6" w:rsidR="00D62940" w:rsidRPr="00553D00" w:rsidRDefault="00D62940" w:rsidP="00D62940">
            <w:pPr>
              <w:pStyle w:val="af8"/>
              <w:jc w:val="both"/>
              <w:rPr>
                <w:bCs/>
                <w:szCs w:val="24"/>
                <w:lang w:eastAsia="en-US"/>
              </w:rPr>
            </w:pPr>
            <w:r w:rsidRPr="00553D00">
              <w:t>1</w:t>
            </w:r>
          </w:p>
        </w:tc>
        <w:tc>
          <w:tcPr>
            <w:tcW w:w="851" w:type="dxa"/>
          </w:tcPr>
          <w:p w14:paraId="3310C37C" w14:textId="4BEF0D99" w:rsidR="00D62940" w:rsidRPr="00553D00" w:rsidRDefault="00810D16" w:rsidP="00D62940">
            <w:pPr>
              <w:pStyle w:val="af8"/>
              <w:jc w:val="both"/>
              <w:rPr>
                <w:bCs/>
                <w:szCs w:val="24"/>
                <w:lang w:eastAsia="en-US"/>
              </w:rPr>
            </w:pPr>
            <w:r w:rsidRPr="00553D00">
              <w:rPr>
                <w:szCs w:val="24"/>
              </w:rPr>
              <w:t>1</w:t>
            </w:r>
          </w:p>
        </w:tc>
        <w:tc>
          <w:tcPr>
            <w:tcW w:w="709" w:type="dxa"/>
          </w:tcPr>
          <w:p w14:paraId="25282B23" w14:textId="61F8040C" w:rsidR="00D62940" w:rsidRPr="00553D00" w:rsidRDefault="00D62940" w:rsidP="00D62940">
            <w:pPr>
              <w:pStyle w:val="af8"/>
              <w:jc w:val="both"/>
              <w:rPr>
                <w:bCs/>
                <w:szCs w:val="24"/>
                <w:lang w:eastAsia="en-US"/>
              </w:rPr>
            </w:pPr>
            <w:r w:rsidRPr="00553D00">
              <w:rPr>
                <w:szCs w:val="24"/>
              </w:rPr>
              <w:t>0</w:t>
            </w:r>
          </w:p>
        </w:tc>
        <w:tc>
          <w:tcPr>
            <w:tcW w:w="850" w:type="dxa"/>
          </w:tcPr>
          <w:p w14:paraId="110BB54F" w14:textId="15790F56" w:rsidR="00D62940" w:rsidRPr="00553D00" w:rsidRDefault="00E570C2" w:rsidP="00D62940">
            <w:pPr>
              <w:pStyle w:val="af8"/>
              <w:jc w:val="both"/>
              <w:rPr>
                <w:bCs/>
                <w:szCs w:val="24"/>
                <w:lang w:eastAsia="en-US"/>
              </w:rPr>
            </w:pPr>
            <w:r w:rsidRPr="00553D00">
              <w:rPr>
                <w:szCs w:val="24"/>
              </w:rPr>
              <w:t>1</w:t>
            </w:r>
          </w:p>
        </w:tc>
        <w:tc>
          <w:tcPr>
            <w:tcW w:w="709" w:type="dxa"/>
          </w:tcPr>
          <w:p w14:paraId="3740C247" w14:textId="1087B387" w:rsidR="00D62940" w:rsidRPr="00553D00" w:rsidRDefault="00D62940" w:rsidP="00D62940">
            <w:pPr>
              <w:pStyle w:val="af8"/>
              <w:jc w:val="both"/>
              <w:rPr>
                <w:bCs/>
                <w:szCs w:val="24"/>
                <w:lang w:eastAsia="en-US"/>
              </w:rPr>
            </w:pPr>
            <w:r w:rsidRPr="00553D00">
              <w:t>192</w:t>
            </w:r>
          </w:p>
        </w:tc>
        <w:tc>
          <w:tcPr>
            <w:tcW w:w="709" w:type="dxa"/>
          </w:tcPr>
          <w:p w14:paraId="4A69E533" w14:textId="0FEA0352" w:rsidR="00D62940" w:rsidRPr="00553D00" w:rsidRDefault="00D62940" w:rsidP="00D62940">
            <w:pPr>
              <w:pStyle w:val="af8"/>
              <w:jc w:val="both"/>
              <w:rPr>
                <w:bCs/>
                <w:szCs w:val="24"/>
                <w:lang w:eastAsia="en-US"/>
              </w:rPr>
            </w:pPr>
            <w:r w:rsidRPr="00553D00">
              <w:t>5,0</w:t>
            </w:r>
          </w:p>
        </w:tc>
        <w:tc>
          <w:tcPr>
            <w:tcW w:w="709" w:type="dxa"/>
          </w:tcPr>
          <w:p w14:paraId="5B8AB356" w14:textId="28394B8D" w:rsidR="00D62940" w:rsidRPr="00553D00" w:rsidRDefault="00D62940" w:rsidP="00D62940">
            <w:pPr>
              <w:pStyle w:val="af8"/>
              <w:jc w:val="both"/>
              <w:rPr>
                <w:bCs/>
                <w:szCs w:val="24"/>
                <w:lang w:eastAsia="en-US"/>
              </w:rPr>
            </w:pPr>
            <w:r w:rsidRPr="00553D00">
              <w:t>31</w:t>
            </w:r>
          </w:p>
        </w:tc>
        <w:tc>
          <w:tcPr>
            <w:tcW w:w="992" w:type="dxa"/>
          </w:tcPr>
          <w:p w14:paraId="53244EE6" w14:textId="53E838D1" w:rsidR="00D62940" w:rsidRPr="00553D00" w:rsidRDefault="00D62940" w:rsidP="00D62940">
            <w:pPr>
              <w:pStyle w:val="af8"/>
              <w:jc w:val="both"/>
              <w:rPr>
                <w:b/>
                <w:bCs/>
                <w:szCs w:val="24"/>
                <w:lang w:eastAsia="en-US"/>
              </w:rPr>
            </w:pPr>
            <w:r w:rsidRPr="00553D00">
              <w:t>95,91</w:t>
            </w:r>
          </w:p>
        </w:tc>
      </w:tr>
      <w:tr w:rsidR="00553D00" w:rsidRPr="00553D00" w14:paraId="1C76EB5C" w14:textId="32F3C1EB" w:rsidTr="00BF2902">
        <w:tc>
          <w:tcPr>
            <w:tcW w:w="987" w:type="dxa"/>
          </w:tcPr>
          <w:p w14:paraId="1AE68FE3" w14:textId="048C9873" w:rsidR="00D62940" w:rsidRPr="00553D00" w:rsidRDefault="00D62940" w:rsidP="00D62940">
            <w:pPr>
              <w:pStyle w:val="af8"/>
              <w:jc w:val="both"/>
              <w:rPr>
                <w:bCs/>
                <w:szCs w:val="24"/>
                <w:lang w:eastAsia="en-US"/>
              </w:rPr>
            </w:pPr>
            <w:r w:rsidRPr="00553D00">
              <w:t>2</w:t>
            </w:r>
          </w:p>
        </w:tc>
        <w:tc>
          <w:tcPr>
            <w:tcW w:w="991" w:type="dxa"/>
          </w:tcPr>
          <w:p w14:paraId="1A2AB356" w14:textId="2E872937" w:rsidR="00D62940" w:rsidRPr="00553D00" w:rsidRDefault="00D62940" w:rsidP="00D62940">
            <w:pPr>
              <w:pStyle w:val="af8"/>
              <w:jc w:val="both"/>
              <w:rPr>
                <w:bCs/>
                <w:szCs w:val="24"/>
                <w:lang w:eastAsia="en-US"/>
              </w:rPr>
            </w:pPr>
            <w:r w:rsidRPr="00553D00">
              <w:t>3</w:t>
            </w:r>
          </w:p>
        </w:tc>
        <w:tc>
          <w:tcPr>
            <w:tcW w:w="850" w:type="dxa"/>
          </w:tcPr>
          <w:p w14:paraId="732EA2BC" w14:textId="7A8A22A2" w:rsidR="00D62940" w:rsidRPr="00553D00" w:rsidRDefault="00D62940" w:rsidP="00D62940">
            <w:pPr>
              <w:pStyle w:val="af8"/>
              <w:jc w:val="both"/>
              <w:rPr>
                <w:bCs/>
                <w:szCs w:val="24"/>
                <w:lang w:eastAsia="en-US"/>
              </w:rPr>
            </w:pPr>
            <w:r w:rsidRPr="00553D00">
              <w:t>2</w:t>
            </w:r>
          </w:p>
        </w:tc>
        <w:tc>
          <w:tcPr>
            <w:tcW w:w="994" w:type="dxa"/>
          </w:tcPr>
          <w:p w14:paraId="5F2604D9" w14:textId="0CE987E9" w:rsidR="00D62940" w:rsidRPr="00553D00" w:rsidRDefault="00D62940" w:rsidP="00D62940">
            <w:pPr>
              <w:pStyle w:val="af8"/>
              <w:jc w:val="both"/>
              <w:rPr>
                <w:bCs/>
                <w:szCs w:val="24"/>
                <w:lang w:eastAsia="en-US"/>
              </w:rPr>
            </w:pPr>
            <w:r w:rsidRPr="00553D00">
              <w:t>1</w:t>
            </w:r>
          </w:p>
        </w:tc>
        <w:tc>
          <w:tcPr>
            <w:tcW w:w="851" w:type="dxa"/>
          </w:tcPr>
          <w:p w14:paraId="2B3D18A6" w14:textId="16B98C59" w:rsidR="00D62940" w:rsidRPr="00553D00" w:rsidRDefault="00810D16" w:rsidP="00D62940">
            <w:pPr>
              <w:pStyle w:val="af8"/>
              <w:jc w:val="both"/>
              <w:rPr>
                <w:bCs/>
                <w:szCs w:val="24"/>
                <w:lang w:eastAsia="en-US"/>
              </w:rPr>
            </w:pPr>
            <w:r w:rsidRPr="00553D00">
              <w:rPr>
                <w:szCs w:val="24"/>
              </w:rPr>
              <w:t>1</w:t>
            </w:r>
          </w:p>
        </w:tc>
        <w:tc>
          <w:tcPr>
            <w:tcW w:w="709" w:type="dxa"/>
          </w:tcPr>
          <w:p w14:paraId="61E75B4A" w14:textId="163D3F56" w:rsidR="00D62940" w:rsidRPr="00553D00" w:rsidRDefault="00412545" w:rsidP="00D62940">
            <w:pPr>
              <w:pStyle w:val="af8"/>
              <w:jc w:val="both"/>
              <w:rPr>
                <w:bCs/>
                <w:szCs w:val="24"/>
                <w:lang w:eastAsia="en-US"/>
              </w:rPr>
            </w:pPr>
            <w:r w:rsidRPr="00553D00">
              <w:rPr>
                <w:szCs w:val="24"/>
              </w:rPr>
              <w:t>-1</w:t>
            </w:r>
          </w:p>
        </w:tc>
        <w:tc>
          <w:tcPr>
            <w:tcW w:w="850" w:type="dxa"/>
          </w:tcPr>
          <w:p w14:paraId="03A60E90" w14:textId="2D3C44FE" w:rsidR="00D62940" w:rsidRPr="00553D00" w:rsidRDefault="00E570C2" w:rsidP="00D62940">
            <w:pPr>
              <w:pStyle w:val="af8"/>
              <w:jc w:val="both"/>
              <w:rPr>
                <w:bCs/>
                <w:szCs w:val="24"/>
                <w:lang w:eastAsia="en-US"/>
              </w:rPr>
            </w:pPr>
            <w:r w:rsidRPr="00553D00">
              <w:rPr>
                <w:szCs w:val="24"/>
              </w:rPr>
              <w:t>0</w:t>
            </w:r>
          </w:p>
        </w:tc>
        <w:tc>
          <w:tcPr>
            <w:tcW w:w="709" w:type="dxa"/>
          </w:tcPr>
          <w:p w14:paraId="5094F117" w14:textId="250433B4" w:rsidR="00D62940" w:rsidRPr="00553D00" w:rsidRDefault="00D62940" w:rsidP="00D62940">
            <w:pPr>
              <w:pStyle w:val="af8"/>
              <w:jc w:val="both"/>
              <w:rPr>
                <w:bCs/>
                <w:szCs w:val="24"/>
                <w:lang w:eastAsia="en-US"/>
              </w:rPr>
            </w:pPr>
            <w:r w:rsidRPr="00553D00">
              <w:t>192</w:t>
            </w:r>
          </w:p>
        </w:tc>
        <w:tc>
          <w:tcPr>
            <w:tcW w:w="709" w:type="dxa"/>
          </w:tcPr>
          <w:p w14:paraId="7CF1EDA6" w14:textId="1465CE10" w:rsidR="00D62940" w:rsidRPr="00553D00" w:rsidRDefault="00D62940" w:rsidP="00D62940">
            <w:pPr>
              <w:pStyle w:val="af8"/>
              <w:jc w:val="both"/>
              <w:rPr>
                <w:bCs/>
                <w:szCs w:val="24"/>
                <w:lang w:eastAsia="en-US"/>
              </w:rPr>
            </w:pPr>
            <w:r w:rsidRPr="00553D00">
              <w:t>4,5</w:t>
            </w:r>
          </w:p>
        </w:tc>
        <w:tc>
          <w:tcPr>
            <w:tcW w:w="709" w:type="dxa"/>
          </w:tcPr>
          <w:p w14:paraId="6836E187" w14:textId="0E1AA6DE" w:rsidR="00D62940" w:rsidRPr="00553D00" w:rsidRDefault="00D62940" w:rsidP="00D62940">
            <w:pPr>
              <w:pStyle w:val="af8"/>
              <w:jc w:val="both"/>
              <w:rPr>
                <w:bCs/>
                <w:szCs w:val="24"/>
                <w:lang w:eastAsia="en-US"/>
              </w:rPr>
            </w:pPr>
            <w:r w:rsidRPr="00553D00">
              <w:t>30</w:t>
            </w:r>
          </w:p>
        </w:tc>
        <w:tc>
          <w:tcPr>
            <w:tcW w:w="992" w:type="dxa"/>
          </w:tcPr>
          <w:p w14:paraId="4C633195" w14:textId="65E9D87C" w:rsidR="00D62940" w:rsidRPr="00553D00" w:rsidRDefault="00D62940" w:rsidP="00D62940">
            <w:pPr>
              <w:pStyle w:val="af8"/>
              <w:jc w:val="both"/>
              <w:rPr>
                <w:b/>
                <w:bCs/>
                <w:szCs w:val="24"/>
                <w:lang w:eastAsia="en-US"/>
              </w:rPr>
            </w:pPr>
            <w:r w:rsidRPr="00553D00">
              <w:t>94,23</w:t>
            </w:r>
          </w:p>
        </w:tc>
      </w:tr>
      <w:tr w:rsidR="00553D00" w:rsidRPr="00553D00" w14:paraId="46CEA6D2" w14:textId="1471F979" w:rsidTr="00BF2902">
        <w:tc>
          <w:tcPr>
            <w:tcW w:w="987" w:type="dxa"/>
          </w:tcPr>
          <w:p w14:paraId="192FF0CE" w14:textId="50C1087A" w:rsidR="00D62940" w:rsidRPr="00553D00" w:rsidRDefault="00D62940" w:rsidP="00D62940">
            <w:pPr>
              <w:pStyle w:val="af8"/>
              <w:jc w:val="both"/>
              <w:rPr>
                <w:bCs/>
                <w:szCs w:val="24"/>
                <w:lang w:eastAsia="en-US"/>
              </w:rPr>
            </w:pPr>
            <w:r w:rsidRPr="00553D00">
              <w:t>13</w:t>
            </w:r>
          </w:p>
        </w:tc>
        <w:tc>
          <w:tcPr>
            <w:tcW w:w="991" w:type="dxa"/>
          </w:tcPr>
          <w:p w14:paraId="5F35D425" w14:textId="79413D68" w:rsidR="00D62940" w:rsidRPr="00553D00" w:rsidRDefault="00D62940" w:rsidP="00D62940">
            <w:pPr>
              <w:pStyle w:val="af8"/>
              <w:jc w:val="both"/>
              <w:rPr>
                <w:bCs/>
                <w:szCs w:val="24"/>
                <w:lang w:eastAsia="en-US"/>
              </w:rPr>
            </w:pPr>
            <w:r w:rsidRPr="00553D00">
              <w:t>4</w:t>
            </w:r>
          </w:p>
        </w:tc>
        <w:tc>
          <w:tcPr>
            <w:tcW w:w="850" w:type="dxa"/>
          </w:tcPr>
          <w:p w14:paraId="2F1869F5" w14:textId="10AD410F" w:rsidR="00D62940" w:rsidRPr="00553D00" w:rsidRDefault="00D62940" w:rsidP="00D62940">
            <w:pPr>
              <w:pStyle w:val="af8"/>
              <w:jc w:val="both"/>
              <w:rPr>
                <w:bCs/>
                <w:szCs w:val="24"/>
                <w:lang w:eastAsia="en-US"/>
              </w:rPr>
            </w:pPr>
            <w:r w:rsidRPr="00553D00">
              <w:t>0</w:t>
            </w:r>
          </w:p>
        </w:tc>
        <w:tc>
          <w:tcPr>
            <w:tcW w:w="994" w:type="dxa"/>
          </w:tcPr>
          <w:p w14:paraId="56A59FAA" w14:textId="2AA5C535" w:rsidR="00D62940" w:rsidRPr="00553D00" w:rsidRDefault="00D62940" w:rsidP="00D62940">
            <w:pPr>
              <w:pStyle w:val="af8"/>
              <w:jc w:val="both"/>
              <w:rPr>
                <w:bCs/>
                <w:szCs w:val="24"/>
                <w:lang w:eastAsia="en-US"/>
              </w:rPr>
            </w:pPr>
            <w:r w:rsidRPr="00553D00">
              <w:t>1</w:t>
            </w:r>
          </w:p>
        </w:tc>
        <w:tc>
          <w:tcPr>
            <w:tcW w:w="851" w:type="dxa"/>
          </w:tcPr>
          <w:p w14:paraId="7372D07A" w14:textId="1A27CBE0" w:rsidR="00D62940" w:rsidRPr="00553D00" w:rsidRDefault="00810D16" w:rsidP="00D62940">
            <w:pPr>
              <w:pStyle w:val="af8"/>
              <w:jc w:val="both"/>
              <w:rPr>
                <w:bCs/>
                <w:szCs w:val="24"/>
                <w:lang w:eastAsia="en-US"/>
              </w:rPr>
            </w:pPr>
            <w:r w:rsidRPr="00553D00">
              <w:rPr>
                <w:bCs/>
                <w:szCs w:val="24"/>
                <w:lang w:eastAsia="en-US"/>
              </w:rPr>
              <w:t>0</w:t>
            </w:r>
          </w:p>
        </w:tc>
        <w:tc>
          <w:tcPr>
            <w:tcW w:w="709" w:type="dxa"/>
          </w:tcPr>
          <w:p w14:paraId="16B4CA5D" w14:textId="6D03E884" w:rsidR="00D62940" w:rsidRPr="00553D00" w:rsidRDefault="00412545" w:rsidP="00D62940">
            <w:pPr>
              <w:pStyle w:val="af8"/>
              <w:jc w:val="both"/>
              <w:rPr>
                <w:bCs/>
                <w:szCs w:val="24"/>
                <w:lang w:eastAsia="en-US"/>
              </w:rPr>
            </w:pPr>
            <w:r w:rsidRPr="00553D00">
              <w:rPr>
                <w:szCs w:val="24"/>
              </w:rPr>
              <w:t>0</w:t>
            </w:r>
          </w:p>
        </w:tc>
        <w:tc>
          <w:tcPr>
            <w:tcW w:w="850" w:type="dxa"/>
          </w:tcPr>
          <w:p w14:paraId="30C416F2" w14:textId="72111BEF" w:rsidR="00D62940" w:rsidRPr="00553D00" w:rsidRDefault="00D62940" w:rsidP="00D62940">
            <w:pPr>
              <w:pStyle w:val="af8"/>
              <w:jc w:val="both"/>
              <w:rPr>
                <w:bCs/>
                <w:szCs w:val="24"/>
                <w:lang w:eastAsia="en-US"/>
              </w:rPr>
            </w:pPr>
            <w:r w:rsidRPr="00553D00">
              <w:rPr>
                <w:szCs w:val="24"/>
              </w:rPr>
              <w:t>0</w:t>
            </w:r>
          </w:p>
        </w:tc>
        <w:tc>
          <w:tcPr>
            <w:tcW w:w="709" w:type="dxa"/>
          </w:tcPr>
          <w:p w14:paraId="2AEB176C" w14:textId="766FA58A" w:rsidR="00D62940" w:rsidRPr="00553D00" w:rsidRDefault="00D62940" w:rsidP="00D62940">
            <w:pPr>
              <w:pStyle w:val="af8"/>
              <w:jc w:val="both"/>
              <w:rPr>
                <w:bCs/>
                <w:szCs w:val="24"/>
                <w:lang w:eastAsia="en-US"/>
              </w:rPr>
            </w:pPr>
            <w:r w:rsidRPr="00553D00">
              <w:t>168</w:t>
            </w:r>
          </w:p>
        </w:tc>
        <w:tc>
          <w:tcPr>
            <w:tcW w:w="709" w:type="dxa"/>
          </w:tcPr>
          <w:p w14:paraId="17EE5BD6" w14:textId="7B9DB83F" w:rsidR="00D62940" w:rsidRPr="00553D00" w:rsidRDefault="00D62940" w:rsidP="00D62940">
            <w:pPr>
              <w:pStyle w:val="af8"/>
              <w:jc w:val="both"/>
              <w:rPr>
                <w:bCs/>
                <w:szCs w:val="24"/>
                <w:lang w:eastAsia="en-US"/>
              </w:rPr>
            </w:pPr>
            <w:r w:rsidRPr="00553D00">
              <w:t>5,0</w:t>
            </w:r>
          </w:p>
        </w:tc>
        <w:tc>
          <w:tcPr>
            <w:tcW w:w="709" w:type="dxa"/>
          </w:tcPr>
          <w:p w14:paraId="2E45CCCD" w14:textId="0B2151C5" w:rsidR="00D62940" w:rsidRPr="00553D00" w:rsidRDefault="00D62940" w:rsidP="00D62940">
            <w:pPr>
              <w:pStyle w:val="af8"/>
              <w:jc w:val="both"/>
              <w:rPr>
                <w:bCs/>
                <w:szCs w:val="24"/>
                <w:lang w:eastAsia="en-US"/>
              </w:rPr>
            </w:pPr>
            <w:r w:rsidRPr="00553D00">
              <w:t>30</w:t>
            </w:r>
          </w:p>
        </w:tc>
        <w:tc>
          <w:tcPr>
            <w:tcW w:w="992" w:type="dxa"/>
          </w:tcPr>
          <w:p w14:paraId="737C5059" w14:textId="01D3D10D" w:rsidR="00D62940" w:rsidRPr="00553D00" w:rsidRDefault="00D62940" w:rsidP="00D62940">
            <w:pPr>
              <w:pStyle w:val="af8"/>
              <w:jc w:val="both"/>
              <w:rPr>
                <w:b/>
                <w:bCs/>
                <w:szCs w:val="24"/>
                <w:lang w:eastAsia="en-US"/>
              </w:rPr>
            </w:pPr>
            <w:r w:rsidRPr="00553D00">
              <w:t>116,90</w:t>
            </w:r>
          </w:p>
        </w:tc>
      </w:tr>
      <w:tr w:rsidR="00553D00" w:rsidRPr="00553D00" w14:paraId="36443FFA" w14:textId="03236BC9" w:rsidTr="00BF2902">
        <w:tc>
          <w:tcPr>
            <w:tcW w:w="987" w:type="dxa"/>
          </w:tcPr>
          <w:p w14:paraId="00E291AC" w14:textId="5E2B5AFD" w:rsidR="00D62940" w:rsidRPr="00553D00" w:rsidRDefault="00D62940" w:rsidP="00D62940">
            <w:pPr>
              <w:pStyle w:val="af8"/>
              <w:jc w:val="both"/>
              <w:rPr>
                <w:bCs/>
                <w:szCs w:val="24"/>
                <w:lang w:eastAsia="en-US"/>
              </w:rPr>
            </w:pPr>
            <w:r w:rsidRPr="00553D00">
              <w:t>4</w:t>
            </w:r>
          </w:p>
        </w:tc>
        <w:tc>
          <w:tcPr>
            <w:tcW w:w="991" w:type="dxa"/>
          </w:tcPr>
          <w:p w14:paraId="0EFB1CA0" w14:textId="1F441EB0" w:rsidR="00D62940" w:rsidRPr="00553D00" w:rsidRDefault="00D62940" w:rsidP="00D62940">
            <w:pPr>
              <w:pStyle w:val="af8"/>
              <w:jc w:val="both"/>
              <w:rPr>
                <w:bCs/>
                <w:szCs w:val="24"/>
                <w:lang w:eastAsia="en-US"/>
              </w:rPr>
            </w:pPr>
            <w:r w:rsidRPr="00553D00">
              <w:t>5</w:t>
            </w:r>
          </w:p>
        </w:tc>
        <w:tc>
          <w:tcPr>
            <w:tcW w:w="850" w:type="dxa"/>
          </w:tcPr>
          <w:p w14:paraId="5285CEE3" w14:textId="0145E0B4" w:rsidR="00D62940" w:rsidRPr="00553D00" w:rsidRDefault="00D62940" w:rsidP="00D62940">
            <w:pPr>
              <w:pStyle w:val="af8"/>
              <w:jc w:val="both"/>
              <w:rPr>
                <w:bCs/>
                <w:szCs w:val="24"/>
                <w:lang w:eastAsia="en-US"/>
              </w:rPr>
            </w:pPr>
            <w:r w:rsidRPr="00553D00">
              <w:t>2</w:t>
            </w:r>
          </w:p>
        </w:tc>
        <w:tc>
          <w:tcPr>
            <w:tcW w:w="994" w:type="dxa"/>
          </w:tcPr>
          <w:p w14:paraId="725EB89C" w14:textId="1475FA24" w:rsidR="00D62940" w:rsidRPr="00553D00" w:rsidRDefault="00D62940" w:rsidP="00D62940">
            <w:pPr>
              <w:pStyle w:val="af8"/>
              <w:jc w:val="both"/>
              <w:rPr>
                <w:bCs/>
                <w:szCs w:val="24"/>
                <w:lang w:eastAsia="en-US"/>
              </w:rPr>
            </w:pPr>
            <w:r w:rsidRPr="00553D00">
              <w:t>1</w:t>
            </w:r>
          </w:p>
        </w:tc>
        <w:tc>
          <w:tcPr>
            <w:tcW w:w="851" w:type="dxa"/>
          </w:tcPr>
          <w:p w14:paraId="3C85C3AD" w14:textId="3B3F70B1" w:rsidR="00D62940" w:rsidRPr="00553D00" w:rsidRDefault="00810D16" w:rsidP="00D62940">
            <w:pPr>
              <w:pStyle w:val="af8"/>
              <w:jc w:val="both"/>
              <w:rPr>
                <w:bCs/>
                <w:szCs w:val="24"/>
                <w:lang w:eastAsia="en-US"/>
              </w:rPr>
            </w:pPr>
            <w:r w:rsidRPr="00553D00">
              <w:rPr>
                <w:bCs/>
                <w:szCs w:val="24"/>
                <w:lang w:eastAsia="en-US"/>
              </w:rPr>
              <w:t>1</w:t>
            </w:r>
          </w:p>
        </w:tc>
        <w:tc>
          <w:tcPr>
            <w:tcW w:w="709" w:type="dxa"/>
          </w:tcPr>
          <w:p w14:paraId="72B09DD5" w14:textId="0CAF0670" w:rsidR="00D62940" w:rsidRPr="00553D00" w:rsidRDefault="00D62940" w:rsidP="00D62940">
            <w:pPr>
              <w:pStyle w:val="af8"/>
              <w:jc w:val="both"/>
              <w:rPr>
                <w:bCs/>
                <w:szCs w:val="24"/>
                <w:lang w:eastAsia="en-US"/>
              </w:rPr>
            </w:pPr>
            <w:r w:rsidRPr="00553D00">
              <w:rPr>
                <w:szCs w:val="24"/>
              </w:rPr>
              <w:t>1</w:t>
            </w:r>
          </w:p>
        </w:tc>
        <w:tc>
          <w:tcPr>
            <w:tcW w:w="850" w:type="dxa"/>
          </w:tcPr>
          <w:p w14:paraId="7CA3FA59" w14:textId="4562234A" w:rsidR="00D62940" w:rsidRPr="00553D00" w:rsidRDefault="00E570C2" w:rsidP="00D62940">
            <w:pPr>
              <w:pStyle w:val="af8"/>
              <w:jc w:val="both"/>
              <w:rPr>
                <w:bCs/>
                <w:szCs w:val="24"/>
                <w:lang w:eastAsia="en-US"/>
              </w:rPr>
            </w:pPr>
            <w:r w:rsidRPr="00553D00">
              <w:rPr>
                <w:szCs w:val="24"/>
              </w:rPr>
              <w:t>0</w:t>
            </w:r>
          </w:p>
        </w:tc>
        <w:tc>
          <w:tcPr>
            <w:tcW w:w="709" w:type="dxa"/>
          </w:tcPr>
          <w:p w14:paraId="36DD2E9C" w14:textId="5E307FF9" w:rsidR="00D62940" w:rsidRPr="00553D00" w:rsidRDefault="00D62940" w:rsidP="00D62940">
            <w:pPr>
              <w:pStyle w:val="af8"/>
              <w:jc w:val="both"/>
              <w:rPr>
                <w:bCs/>
                <w:szCs w:val="24"/>
                <w:lang w:eastAsia="en-US"/>
              </w:rPr>
            </w:pPr>
            <w:r w:rsidRPr="00553D00">
              <w:t>192</w:t>
            </w:r>
          </w:p>
        </w:tc>
        <w:tc>
          <w:tcPr>
            <w:tcW w:w="709" w:type="dxa"/>
          </w:tcPr>
          <w:p w14:paraId="5E51ECEA" w14:textId="732D39B7" w:rsidR="00D62940" w:rsidRPr="00553D00" w:rsidRDefault="00D62940" w:rsidP="00D62940">
            <w:pPr>
              <w:pStyle w:val="af8"/>
              <w:jc w:val="both"/>
              <w:rPr>
                <w:bCs/>
                <w:szCs w:val="24"/>
                <w:lang w:eastAsia="en-US"/>
              </w:rPr>
            </w:pPr>
            <w:r w:rsidRPr="00553D00">
              <w:t>5,5</w:t>
            </w:r>
          </w:p>
        </w:tc>
        <w:tc>
          <w:tcPr>
            <w:tcW w:w="709" w:type="dxa"/>
          </w:tcPr>
          <w:p w14:paraId="07FAA979" w14:textId="50EDEE53" w:rsidR="00D62940" w:rsidRPr="00553D00" w:rsidRDefault="00D62940" w:rsidP="00D62940">
            <w:pPr>
              <w:pStyle w:val="af8"/>
              <w:jc w:val="both"/>
              <w:rPr>
                <w:bCs/>
                <w:szCs w:val="24"/>
                <w:lang w:eastAsia="en-US"/>
              </w:rPr>
            </w:pPr>
            <w:r w:rsidRPr="00553D00">
              <w:t>30</w:t>
            </w:r>
          </w:p>
        </w:tc>
        <w:tc>
          <w:tcPr>
            <w:tcW w:w="992" w:type="dxa"/>
          </w:tcPr>
          <w:p w14:paraId="00EA9E78" w14:textId="79F4E27C" w:rsidR="00D62940" w:rsidRPr="00553D00" w:rsidRDefault="00D62940" w:rsidP="00D62940">
            <w:pPr>
              <w:pStyle w:val="af8"/>
              <w:jc w:val="both"/>
              <w:rPr>
                <w:b/>
                <w:bCs/>
                <w:szCs w:val="24"/>
                <w:lang w:eastAsia="en-US"/>
              </w:rPr>
            </w:pPr>
            <w:r w:rsidRPr="00553D00">
              <w:t>95,40</w:t>
            </w:r>
          </w:p>
        </w:tc>
      </w:tr>
      <w:tr w:rsidR="00553D00" w:rsidRPr="00553D00" w14:paraId="3BBC936B" w14:textId="43CE07A9" w:rsidTr="00BF2902">
        <w:tc>
          <w:tcPr>
            <w:tcW w:w="987" w:type="dxa"/>
          </w:tcPr>
          <w:p w14:paraId="73573C6C" w14:textId="51A30DCF" w:rsidR="00D62940" w:rsidRPr="00553D00" w:rsidRDefault="00D62940" w:rsidP="00D62940">
            <w:pPr>
              <w:pStyle w:val="af8"/>
              <w:jc w:val="both"/>
              <w:rPr>
                <w:bCs/>
                <w:szCs w:val="24"/>
                <w:lang w:eastAsia="en-US"/>
              </w:rPr>
            </w:pPr>
            <w:r w:rsidRPr="00553D00">
              <w:t>15</w:t>
            </w:r>
          </w:p>
        </w:tc>
        <w:tc>
          <w:tcPr>
            <w:tcW w:w="991" w:type="dxa"/>
          </w:tcPr>
          <w:p w14:paraId="74B5FCEF" w14:textId="28A85577" w:rsidR="00D62940" w:rsidRPr="00553D00" w:rsidRDefault="00D62940" w:rsidP="00D62940">
            <w:pPr>
              <w:pStyle w:val="af8"/>
              <w:jc w:val="both"/>
              <w:rPr>
                <w:bCs/>
                <w:szCs w:val="24"/>
                <w:lang w:eastAsia="en-US"/>
              </w:rPr>
            </w:pPr>
            <w:r w:rsidRPr="00553D00">
              <w:t>6</w:t>
            </w:r>
          </w:p>
        </w:tc>
        <w:tc>
          <w:tcPr>
            <w:tcW w:w="850" w:type="dxa"/>
          </w:tcPr>
          <w:p w14:paraId="04B546DA" w14:textId="1BD990BD" w:rsidR="00D62940" w:rsidRPr="00553D00" w:rsidRDefault="00D62940" w:rsidP="00D62940">
            <w:pPr>
              <w:pStyle w:val="af8"/>
              <w:jc w:val="both"/>
              <w:rPr>
                <w:bCs/>
                <w:szCs w:val="24"/>
                <w:lang w:eastAsia="en-US"/>
              </w:rPr>
            </w:pPr>
            <w:r w:rsidRPr="00553D00">
              <w:t>0</w:t>
            </w:r>
          </w:p>
        </w:tc>
        <w:tc>
          <w:tcPr>
            <w:tcW w:w="994" w:type="dxa"/>
          </w:tcPr>
          <w:p w14:paraId="396BCD92" w14:textId="7E807D0E" w:rsidR="00D62940" w:rsidRPr="00553D00" w:rsidRDefault="00D62940" w:rsidP="00D62940">
            <w:pPr>
              <w:pStyle w:val="af8"/>
              <w:jc w:val="both"/>
              <w:rPr>
                <w:bCs/>
                <w:szCs w:val="24"/>
                <w:lang w:eastAsia="en-US"/>
              </w:rPr>
            </w:pPr>
            <w:r w:rsidRPr="00553D00">
              <w:t>1</w:t>
            </w:r>
          </w:p>
        </w:tc>
        <w:tc>
          <w:tcPr>
            <w:tcW w:w="851" w:type="dxa"/>
          </w:tcPr>
          <w:p w14:paraId="4D7A7085" w14:textId="7E5264AC" w:rsidR="00D62940" w:rsidRPr="00553D00" w:rsidRDefault="00D62940" w:rsidP="00D62940">
            <w:pPr>
              <w:pStyle w:val="af8"/>
              <w:jc w:val="both"/>
              <w:rPr>
                <w:bCs/>
                <w:szCs w:val="24"/>
                <w:lang w:eastAsia="en-US"/>
              </w:rPr>
            </w:pPr>
            <w:r w:rsidRPr="00553D00">
              <w:rPr>
                <w:szCs w:val="24"/>
              </w:rPr>
              <w:t>0</w:t>
            </w:r>
          </w:p>
        </w:tc>
        <w:tc>
          <w:tcPr>
            <w:tcW w:w="709" w:type="dxa"/>
          </w:tcPr>
          <w:p w14:paraId="6D3B69FE" w14:textId="62DA04BF" w:rsidR="00D62940" w:rsidRPr="00553D00" w:rsidRDefault="00412545" w:rsidP="00D62940">
            <w:pPr>
              <w:pStyle w:val="af8"/>
              <w:jc w:val="both"/>
              <w:rPr>
                <w:bCs/>
                <w:szCs w:val="24"/>
                <w:lang w:eastAsia="en-US"/>
              </w:rPr>
            </w:pPr>
            <w:r w:rsidRPr="00553D00">
              <w:rPr>
                <w:szCs w:val="24"/>
              </w:rPr>
              <w:t>0</w:t>
            </w:r>
          </w:p>
        </w:tc>
        <w:tc>
          <w:tcPr>
            <w:tcW w:w="850" w:type="dxa"/>
          </w:tcPr>
          <w:p w14:paraId="1B5E20A6" w14:textId="26B8BA07" w:rsidR="00D62940" w:rsidRPr="00553D00" w:rsidRDefault="008F3112" w:rsidP="00D62940">
            <w:pPr>
              <w:pStyle w:val="af8"/>
              <w:jc w:val="both"/>
              <w:rPr>
                <w:bCs/>
                <w:szCs w:val="24"/>
                <w:lang w:eastAsia="en-US"/>
              </w:rPr>
            </w:pPr>
            <w:r w:rsidRPr="00553D00">
              <w:rPr>
                <w:szCs w:val="24"/>
              </w:rPr>
              <w:t>0</w:t>
            </w:r>
          </w:p>
        </w:tc>
        <w:tc>
          <w:tcPr>
            <w:tcW w:w="709" w:type="dxa"/>
          </w:tcPr>
          <w:p w14:paraId="77BA329A" w14:textId="4F7F5F6A" w:rsidR="00D62940" w:rsidRPr="00553D00" w:rsidRDefault="00D62940" w:rsidP="00D62940">
            <w:pPr>
              <w:pStyle w:val="af8"/>
              <w:jc w:val="both"/>
              <w:rPr>
                <w:bCs/>
                <w:szCs w:val="24"/>
                <w:lang w:eastAsia="en-US"/>
              </w:rPr>
            </w:pPr>
            <w:r w:rsidRPr="00553D00">
              <w:t>168</w:t>
            </w:r>
          </w:p>
        </w:tc>
        <w:tc>
          <w:tcPr>
            <w:tcW w:w="709" w:type="dxa"/>
          </w:tcPr>
          <w:p w14:paraId="3D34329C" w14:textId="0CF33261" w:rsidR="00D62940" w:rsidRPr="00553D00" w:rsidRDefault="00D62940" w:rsidP="00D62940">
            <w:pPr>
              <w:pStyle w:val="af8"/>
              <w:jc w:val="both"/>
              <w:rPr>
                <w:bCs/>
                <w:szCs w:val="24"/>
                <w:lang w:eastAsia="en-US"/>
              </w:rPr>
            </w:pPr>
            <w:r w:rsidRPr="00553D00">
              <w:t>5,0</w:t>
            </w:r>
          </w:p>
        </w:tc>
        <w:tc>
          <w:tcPr>
            <w:tcW w:w="709" w:type="dxa"/>
          </w:tcPr>
          <w:p w14:paraId="16865D78" w14:textId="047524C9" w:rsidR="00D62940" w:rsidRPr="00553D00" w:rsidRDefault="00D62940" w:rsidP="00D62940">
            <w:pPr>
              <w:pStyle w:val="af8"/>
              <w:jc w:val="both"/>
              <w:rPr>
                <w:bCs/>
                <w:szCs w:val="24"/>
                <w:lang w:eastAsia="en-US"/>
              </w:rPr>
            </w:pPr>
            <w:r w:rsidRPr="00553D00">
              <w:t>30</w:t>
            </w:r>
          </w:p>
        </w:tc>
        <w:tc>
          <w:tcPr>
            <w:tcW w:w="992" w:type="dxa"/>
          </w:tcPr>
          <w:p w14:paraId="5208B35B" w14:textId="2BA110BC" w:rsidR="00D62940" w:rsidRPr="00553D00" w:rsidRDefault="00D62940" w:rsidP="00D62940">
            <w:pPr>
              <w:pStyle w:val="af8"/>
              <w:jc w:val="both"/>
              <w:rPr>
                <w:b/>
                <w:bCs/>
                <w:szCs w:val="24"/>
                <w:lang w:eastAsia="en-US"/>
              </w:rPr>
            </w:pPr>
            <w:r w:rsidRPr="00553D00">
              <w:t>116,90</w:t>
            </w:r>
          </w:p>
        </w:tc>
      </w:tr>
      <w:tr w:rsidR="00553D00" w:rsidRPr="00553D00" w14:paraId="2D9CDBB2" w14:textId="32D59668" w:rsidTr="00BF2902">
        <w:tc>
          <w:tcPr>
            <w:tcW w:w="987" w:type="dxa"/>
          </w:tcPr>
          <w:p w14:paraId="4C704D02" w14:textId="1D1F3D88" w:rsidR="00D62940" w:rsidRPr="00553D00" w:rsidRDefault="00D62940" w:rsidP="00D62940">
            <w:pPr>
              <w:pStyle w:val="af8"/>
              <w:jc w:val="both"/>
              <w:rPr>
                <w:bCs/>
                <w:szCs w:val="24"/>
                <w:lang w:eastAsia="en-US"/>
              </w:rPr>
            </w:pPr>
            <w:r w:rsidRPr="00553D00">
              <w:t>10</w:t>
            </w:r>
          </w:p>
        </w:tc>
        <w:tc>
          <w:tcPr>
            <w:tcW w:w="991" w:type="dxa"/>
          </w:tcPr>
          <w:p w14:paraId="0B47171A" w14:textId="52AED6C3" w:rsidR="00D62940" w:rsidRPr="00553D00" w:rsidRDefault="00D62940" w:rsidP="00D62940">
            <w:pPr>
              <w:pStyle w:val="af8"/>
              <w:jc w:val="both"/>
              <w:rPr>
                <w:bCs/>
                <w:szCs w:val="24"/>
                <w:lang w:eastAsia="en-US"/>
              </w:rPr>
            </w:pPr>
            <w:r w:rsidRPr="00553D00">
              <w:t>7</w:t>
            </w:r>
          </w:p>
        </w:tc>
        <w:tc>
          <w:tcPr>
            <w:tcW w:w="850" w:type="dxa"/>
          </w:tcPr>
          <w:p w14:paraId="414DFDF6" w14:textId="5FDB6657" w:rsidR="00D62940" w:rsidRPr="00553D00" w:rsidRDefault="00D62940" w:rsidP="00D62940">
            <w:pPr>
              <w:pStyle w:val="af8"/>
              <w:jc w:val="both"/>
              <w:rPr>
                <w:bCs/>
                <w:szCs w:val="24"/>
                <w:lang w:eastAsia="en-US"/>
              </w:rPr>
            </w:pPr>
            <w:r w:rsidRPr="00553D00">
              <w:t>2</w:t>
            </w:r>
          </w:p>
        </w:tc>
        <w:tc>
          <w:tcPr>
            <w:tcW w:w="994" w:type="dxa"/>
          </w:tcPr>
          <w:p w14:paraId="6814A513" w14:textId="2599F3A1" w:rsidR="00D62940" w:rsidRPr="00553D00" w:rsidRDefault="00D62940" w:rsidP="00D62940">
            <w:pPr>
              <w:pStyle w:val="af8"/>
              <w:jc w:val="both"/>
              <w:rPr>
                <w:bCs/>
                <w:szCs w:val="24"/>
                <w:lang w:eastAsia="en-US"/>
              </w:rPr>
            </w:pPr>
            <w:r w:rsidRPr="00553D00">
              <w:t>1</w:t>
            </w:r>
          </w:p>
        </w:tc>
        <w:tc>
          <w:tcPr>
            <w:tcW w:w="851" w:type="dxa"/>
          </w:tcPr>
          <w:p w14:paraId="67D97DED" w14:textId="39CBD603" w:rsidR="00D62940" w:rsidRPr="00553D00" w:rsidRDefault="00810D16" w:rsidP="00D62940">
            <w:pPr>
              <w:pStyle w:val="af8"/>
              <w:jc w:val="both"/>
              <w:rPr>
                <w:bCs/>
                <w:szCs w:val="24"/>
                <w:lang w:eastAsia="en-US"/>
              </w:rPr>
            </w:pPr>
            <w:r w:rsidRPr="00553D00">
              <w:rPr>
                <w:szCs w:val="24"/>
              </w:rPr>
              <w:t>0</w:t>
            </w:r>
          </w:p>
        </w:tc>
        <w:tc>
          <w:tcPr>
            <w:tcW w:w="709" w:type="dxa"/>
          </w:tcPr>
          <w:p w14:paraId="1DC0E882" w14:textId="01AA58F9" w:rsidR="00D62940" w:rsidRPr="00553D00" w:rsidRDefault="00412545" w:rsidP="00D62940">
            <w:pPr>
              <w:pStyle w:val="af8"/>
              <w:jc w:val="both"/>
              <w:rPr>
                <w:bCs/>
                <w:szCs w:val="24"/>
                <w:lang w:eastAsia="en-US"/>
              </w:rPr>
            </w:pPr>
            <w:r w:rsidRPr="00553D00">
              <w:rPr>
                <w:bCs/>
                <w:szCs w:val="24"/>
                <w:lang w:eastAsia="en-US"/>
              </w:rPr>
              <w:t>-1</w:t>
            </w:r>
          </w:p>
        </w:tc>
        <w:tc>
          <w:tcPr>
            <w:tcW w:w="850" w:type="dxa"/>
          </w:tcPr>
          <w:p w14:paraId="0CA47CED" w14:textId="17C55FFC" w:rsidR="00D62940" w:rsidRPr="00553D00" w:rsidRDefault="008F3112" w:rsidP="00D62940">
            <w:pPr>
              <w:pStyle w:val="af8"/>
              <w:jc w:val="both"/>
              <w:rPr>
                <w:bCs/>
                <w:szCs w:val="24"/>
                <w:lang w:eastAsia="en-US"/>
              </w:rPr>
            </w:pPr>
            <w:r w:rsidRPr="00553D00">
              <w:rPr>
                <w:szCs w:val="24"/>
              </w:rPr>
              <w:t>-</w:t>
            </w:r>
            <w:r w:rsidR="00D62940" w:rsidRPr="00553D00">
              <w:rPr>
                <w:szCs w:val="24"/>
              </w:rPr>
              <w:t>1</w:t>
            </w:r>
          </w:p>
        </w:tc>
        <w:tc>
          <w:tcPr>
            <w:tcW w:w="709" w:type="dxa"/>
          </w:tcPr>
          <w:p w14:paraId="7B0DBA84" w14:textId="26B05617" w:rsidR="00D62940" w:rsidRPr="00553D00" w:rsidRDefault="00D62940" w:rsidP="00D62940">
            <w:pPr>
              <w:pStyle w:val="af8"/>
              <w:jc w:val="both"/>
              <w:rPr>
                <w:bCs/>
                <w:szCs w:val="24"/>
                <w:lang w:eastAsia="en-US"/>
              </w:rPr>
            </w:pPr>
            <w:r w:rsidRPr="00553D00">
              <w:t>168</w:t>
            </w:r>
          </w:p>
        </w:tc>
        <w:tc>
          <w:tcPr>
            <w:tcW w:w="709" w:type="dxa"/>
          </w:tcPr>
          <w:p w14:paraId="58B95A61" w14:textId="1508940A" w:rsidR="00D62940" w:rsidRPr="00553D00" w:rsidRDefault="00D62940" w:rsidP="00D62940">
            <w:pPr>
              <w:pStyle w:val="af8"/>
              <w:jc w:val="both"/>
              <w:rPr>
                <w:bCs/>
                <w:szCs w:val="24"/>
                <w:lang w:eastAsia="en-US"/>
              </w:rPr>
            </w:pPr>
            <w:r w:rsidRPr="00553D00">
              <w:t>5,5</w:t>
            </w:r>
          </w:p>
        </w:tc>
        <w:tc>
          <w:tcPr>
            <w:tcW w:w="709" w:type="dxa"/>
          </w:tcPr>
          <w:p w14:paraId="59CD21F7" w14:textId="4EBAAB21" w:rsidR="00D62940" w:rsidRPr="00553D00" w:rsidRDefault="00D62940" w:rsidP="00D62940">
            <w:pPr>
              <w:pStyle w:val="af8"/>
              <w:jc w:val="both"/>
              <w:rPr>
                <w:bCs/>
                <w:szCs w:val="24"/>
                <w:lang w:eastAsia="en-US"/>
              </w:rPr>
            </w:pPr>
            <w:r w:rsidRPr="00553D00">
              <w:t>29</w:t>
            </w:r>
          </w:p>
        </w:tc>
        <w:tc>
          <w:tcPr>
            <w:tcW w:w="992" w:type="dxa"/>
          </w:tcPr>
          <w:p w14:paraId="46F7E048" w14:textId="4BB12BE2" w:rsidR="00D62940" w:rsidRPr="00553D00" w:rsidRDefault="00D62940" w:rsidP="00D62940">
            <w:pPr>
              <w:pStyle w:val="af8"/>
              <w:jc w:val="both"/>
              <w:rPr>
                <w:b/>
                <w:bCs/>
                <w:szCs w:val="24"/>
                <w:lang w:eastAsia="en-US"/>
              </w:rPr>
            </w:pPr>
            <w:r w:rsidRPr="00553D00">
              <w:t>90,37</w:t>
            </w:r>
          </w:p>
        </w:tc>
      </w:tr>
      <w:tr w:rsidR="00553D00" w:rsidRPr="00553D00" w14:paraId="14E7819F" w14:textId="2E641574" w:rsidTr="00BF2902">
        <w:tc>
          <w:tcPr>
            <w:tcW w:w="987" w:type="dxa"/>
          </w:tcPr>
          <w:p w14:paraId="75A502C5" w14:textId="6A538597" w:rsidR="00D62940" w:rsidRPr="00553D00" w:rsidRDefault="00D62940" w:rsidP="00D62940">
            <w:pPr>
              <w:pStyle w:val="af8"/>
              <w:jc w:val="both"/>
              <w:rPr>
                <w:bCs/>
                <w:szCs w:val="24"/>
                <w:lang w:eastAsia="en-US"/>
              </w:rPr>
            </w:pPr>
            <w:r w:rsidRPr="00553D00">
              <w:t>7</w:t>
            </w:r>
          </w:p>
        </w:tc>
        <w:tc>
          <w:tcPr>
            <w:tcW w:w="991" w:type="dxa"/>
          </w:tcPr>
          <w:p w14:paraId="566827DE" w14:textId="1DB41D44" w:rsidR="00D62940" w:rsidRPr="00553D00" w:rsidRDefault="00D62940" w:rsidP="00D62940">
            <w:pPr>
              <w:pStyle w:val="af8"/>
              <w:jc w:val="both"/>
              <w:rPr>
                <w:bCs/>
                <w:szCs w:val="24"/>
                <w:lang w:eastAsia="en-US"/>
              </w:rPr>
            </w:pPr>
            <w:r w:rsidRPr="00553D00">
              <w:t>8</w:t>
            </w:r>
          </w:p>
        </w:tc>
        <w:tc>
          <w:tcPr>
            <w:tcW w:w="850" w:type="dxa"/>
          </w:tcPr>
          <w:p w14:paraId="74CE437E" w14:textId="490FF85D" w:rsidR="00D62940" w:rsidRPr="00553D00" w:rsidRDefault="00D62940" w:rsidP="00D62940">
            <w:pPr>
              <w:pStyle w:val="af8"/>
              <w:jc w:val="both"/>
              <w:rPr>
                <w:bCs/>
                <w:szCs w:val="24"/>
                <w:lang w:eastAsia="en-US"/>
              </w:rPr>
            </w:pPr>
            <w:r w:rsidRPr="00553D00">
              <w:t>2</w:t>
            </w:r>
          </w:p>
        </w:tc>
        <w:tc>
          <w:tcPr>
            <w:tcW w:w="994" w:type="dxa"/>
          </w:tcPr>
          <w:p w14:paraId="28001C6E" w14:textId="1C941198" w:rsidR="00D62940" w:rsidRPr="00553D00" w:rsidRDefault="00D62940" w:rsidP="00D62940">
            <w:pPr>
              <w:pStyle w:val="af8"/>
              <w:jc w:val="both"/>
              <w:rPr>
                <w:bCs/>
                <w:szCs w:val="24"/>
                <w:lang w:eastAsia="en-US"/>
              </w:rPr>
            </w:pPr>
            <w:r w:rsidRPr="00553D00">
              <w:t>1</w:t>
            </w:r>
          </w:p>
        </w:tc>
        <w:tc>
          <w:tcPr>
            <w:tcW w:w="851" w:type="dxa"/>
          </w:tcPr>
          <w:p w14:paraId="03B8F922" w14:textId="3E3D383E" w:rsidR="00D62940" w:rsidRPr="00553D00" w:rsidRDefault="00D62940" w:rsidP="00D62940">
            <w:pPr>
              <w:pStyle w:val="af8"/>
              <w:jc w:val="both"/>
              <w:rPr>
                <w:bCs/>
                <w:szCs w:val="24"/>
                <w:lang w:eastAsia="en-US"/>
              </w:rPr>
            </w:pPr>
            <w:r w:rsidRPr="00553D00">
              <w:rPr>
                <w:szCs w:val="24"/>
              </w:rPr>
              <w:t>-1</w:t>
            </w:r>
          </w:p>
        </w:tc>
        <w:tc>
          <w:tcPr>
            <w:tcW w:w="709" w:type="dxa"/>
          </w:tcPr>
          <w:p w14:paraId="6A3A2DF1" w14:textId="4DA371CC" w:rsidR="00D62940" w:rsidRPr="00553D00" w:rsidRDefault="00D62940" w:rsidP="00D62940">
            <w:pPr>
              <w:pStyle w:val="af8"/>
              <w:jc w:val="both"/>
              <w:rPr>
                <w:bCs/>
                <w:szCs w:val="24"/>
                <w:lang w:eastAsia="en-US"/>
              </w:rPr>
            </w:pPr>
            <w:r w:rsidRPr="00553D00">
              <w:rPr>
                <w:szCs w:val="24"/>
              </w:rPr>
              <w:t>0</w:t>
            </w:r>
          </w:p>
        </w:tc>
        <w:tc>
          <w:tcPr>
            <w:tcW w:w="850" w:type="dxa"/>
          </w:tcPr>
          <w:p w14:paraId="55017747" w14:textId="2FB26EBA" w:rsidR="00D62940" w:rsidRPr="00553D00" w:rsidRDefault="008F3112" w:rsidP="00D62940">
            <w:pPr>
              <w:pStyle w:val="af8"/>
              <w:jc w:val="both"/>
              <w:rPr>
                <w:bCs/>
                <w:szCs w:val="24"/>
                <w:lang w:eastAsia="en-US"/>
              </w:rPr>
            </w:pPr>
            <w:r w:rsidRPr="00553D00">
              <w:rPr>
                <w:bCs/>
                <w:szCs w:val="24"/>
                <w:lang w:eastAsia="en-US"/>
              </w:rPr>
              <w:t>1</w:t>
            </w:r>
          </w:p>
        </w:tc>
        <w:tc>
          <w:tcPr>
            <w:tcW w:w="709" w:type="dxa"/>
          </w:tcPr>
          <w:p w14:paraId="274F71EB" w14:textId="3C3575D1" w:rsidR="00D62940" w:rsidRPr="00553D00" w:rsidRDefault="00D62940" w:rsidP="00D62940">
            <w:pPr>
              <w:pStyle w:val="af8"/>
              <w:jc w:val="both"/>
              <w:rPr>
                <w:bCs/>
                <w:szCs w:val="24"/>
                <w:lang w:eastAsia="en-US"/>
              </w:rPr>
            </w:pPr>
            <w:r w:rsidRPr="00553D00">
              <w:t>144</w:t>
            </w:r>
          </w:p>
        </w:tc>
        <w:tc>
          <w:tcPr>
            <w:tcW w:w="709" w:type="dxa"/>
          </w:tcPr>
          <w:p w14:paraId="2DD20290" w14:textId="0E53EB03" w:rsidR="00D62940" w:rsidRPr="00553D00" w:rsidRDefault="00D62940" w:rsidP="00D62940">
            <w:pPr>
              <w:pStyle w:val="af8"/>
              <w:jc w:val="both"/>
              <w:rPr>
                <w:bCs/>
                <w:szCs w:val="24"/>
                <w:lang w:eastAsia="en-US"/>
              </w:rPr>
            </w:pPr>
            <w:r w:rsidRPr="00553D00">
              <w:t>5,0</w:t>
            </w:r>
          </w:p>
        </w:tc>
        <w:tc>
          <w:tcPr>
            <w:tcW w:w="709" w:type="dxa"/>
          </w:tcPr>
          <w:p w14:paraId="6CB91F02" w14:textId="6C09BC2E" w:rsidR="00D62940" w:rsidRPr="00553D00" w:rsidRDefault="00D62940" w:rsidP="00D62940">
            <w:pPr>
              <w:pStyle w:val="af8"/>
              <w:jc w:val="both"/>
              <w:rPr>
                <w:bCs/>
                <w:szCs w:val="24"/>
                <w:lang w:eastAsia="en-US"/>
              </w:rPr>
            </w:pPr>
            <w:r w:rsidRPr="00553D00">
              <w:t>31</w:t>
            </w:r>
          </w:p>
        </w:tc>
        <w:tc>
          <w:tcPr>
            <w:tcW w:w="992" w:type="dxa"/>
          </w:tcPr>
          <w:p w14:paraId="5097E12D" w14:textId="2CD1F169" w:rsidR="00D62940" w:rsidRPr="00553D00" w:rsidRDefault="00D62940" w:rsidP="00D62940">
            <w:pPr>
              <w:pStyle w:val="af8"/>
              <w:jc w:val="both"/>
              <w:rPr>
                <w:b/>
                <w:bCs/>
                <w:szCs w:val="24"/>
                <w:lang w:eastAsia="en-US"/>
              </w:rPr>
            </w:pPr>
            <w:r w:rsidRPr="00553D00">
              <w:t>96,13</w:t>
            </w:r>
          </w:p>
        </w:tc>
      </w:tr>
      <w:tr w:rsidR="00553D00" w:rsidRPr="00553D00" w14:paraId="2D78E44B" w14:textId="6DA6539C" w:rsidTr="00BF2902">
        <w:tc>
          <w:tcPr>
            <w:tcW w:w="987" w:type="dxa"/>
          </w:tcPr>
          <w:p w14:paraId="106467D6" w14:textId="2CA455F0" w:rsidR="00D62940" w:rsidRPr="00553D00" w:rsidRDefault="00D62940" w:rsidP="00D62940">
            <w:pPr>
              <w:pStyle w:val="af8"/>
              <w:jc w:val="both"/>
              <w:rPr>
                <w:bCs/>
                <w:szCs w:val="24"/>
                <w:lang w:eastAsia="en-US"/>
              </w:rPr>
            </w:pPr>
            <w:r w:rsidRPr="00553D00">
              <w:t>14</w:t>
            </w:r>
          </w:p>
        </w:tc>
        <w:tc>
          <w:tcPr>
            <w:tcW w:w="991" w:type="dxa"/>
          </w:tcPr>
          <w:p w14:paraId="76F0439F" w14:textId="04DF907F" w:rsidR="00D62940" w:rsidRPr="00553D00" w:rsidRDefault="00D62940" w:rsidP="00D62940">
            <w:pPr>
              <w:pStyle w:val="af8"/>
              <w:jc w:val="both"/>
              <w:rPr>
                <w:bCs/>
                <w:szCs w:val="24"/>
                <w:lang w:eastAsia="en-US"/>
              </w:rPr>
            </w:pPr>
            <w:r w:rsidRPr="00553D00">
              <w:t>9</w:t>
            </w:r>
          </w:p>
        </w:tc>
        <w:tc>
          <w:tcPr>
            <w:tcW w:w="850" w:type="dxa"/>
          </w:tcPr>
          <w:p w14:paraId="7A5F2484" w14:textId="7B7C20C2" w:rsidR="00D62940" w:rsidRPr="00553D00" w:rsidRDefault="00D62940" w:rsidP="00D62940">
            <w:pPr>
              <w:pStyle w:val="af8"/>
              <w:jc w:val="both"/>
              <w:rPr>
                <w:bCs/>
                <w:szCs w:val="24"/>
                <w:lang w:eastAsia="en-US"/>
              </w:rPr>
            </w:pPr>
            <w:r w:rsidRPr="00553D00">
              <w:t>0</w:t>
            </w:r>
          </w:p>
        </w:tc>
        <w:tc>
          <w:tcPr>
            <w:tcW w:w="994" w:type="dxa"/>
          </w:tcPr>
          <w:p w14:paraId="2F08E29A" w14:textId="2D5C2F8D" w:rsidR="00D62940" w:rsidRPr="00553D00" w:rsidRDefault="00D62940" w:rsidP="00D62940">
            <w:pPr>
              <w:pStyle w:val="af8"/>
              <w:jc w:val="both"/>
              <w:rPr>
                <w:bCs/>
                <w:szCs w:val="24"/>
                <w:lang w:eastAsia="en-US"/>
              </w:rPr>
            </w:pPr>
            <w:r w:rsidRPr="00553D00">
              <w:t>1</w:t>
            </w:r>
          </w:p>
        </w:tc>
        <w:tc>
          <w:tcPr>
            <w:tcW w:w="851" w:type="dxa"/>
          </w:tcPr>
          <w:p w14:paraId="0B932CA6" w14:textId="5B9C884F" w:rsidR="00D62940" w:rsidRPr="00553D00" w:rsidRDefault="00D62940" w:rsidP="00D62940">
            <w:pPr>
              <w:pStyle w:val="af8"/>
              <w:jc w:val="both"/>
              <w:rPr>
                <w:bCs/>
                <w:szCs w:val="24"/>
                <w:lang w:eastAsia="en-US"/>
              </w:rPr>
            </w:pPr>
            <w:r w:rsidRPr="00553D00">
              <w:rPr>
                <w:szCs w:val="24"/>
              </w:rPr>
              <w:t>0</w:t>
            </w:r>
          </w:p>
        </w:tc>
        <w:tc>
          <w:tcPr>
            <w:tcW w:w="709" w:type="dxa"/>
          </w:tcPr>
          <w:p w14:paraId="282486CA" w14:textId="1F2624D4" w:rsidR="00D62940" w:rsidRPr="00553D00" w:rsidRDefault="00D62940" w:rsidP="00D62940">
            <w:pPr>
              <w:pStyle w:val="af8"/>
              <w:jc w:val="both"/>
              <w:rPr>
                <w:bCs/>
                <w:szCs w:val="24"/>
                <w:lang w:eastAsia="en-US"/>
              </w:rPr>
            </w:pPr>
            <w:r w:rsidRPr="00553D00">
              <w:rPr>
                <w:szCs w:val="24"/>
              </w:rPr>
              <w:t>0</w:t>
            </w:r>
          </w:p>
        </w:tc>
        <w:tc>
          <w:tcPr>
            <w:tcW w:w="850" w:type="dxa"/>
          </w:tcPr>
          <w:p w14:paraId="1C53CCDA" w14:textId="155FA299" w:rsidR="00D62940" w:rsidRPr="00553D00" w:rsidRDefault="00D62940" w:rsidP="00D62940">
            <w:pPr>
              <w:pStyle w:val="af8"/>
              <w:jc w:val="both"/>
              <w:rPr>
                <w:bCs/>
                <w:szCs w:val="24"/>
                <w:lang w:eastAsia="en-US"/>
              </w:rPr>
            </w:pPr>
            <w:r w:rsidRPr="00553D00">
              <w:rPr>
                <w:szCs w:val="24"/>
              </w:rPr>
              <w:t>0</w:t>
            </w:r>
          </w:p>
        </w:tc>
        <w:tc>
          <w:tcPr>
            <w:tcW w:w="709" w:type="dxa"/>
          </w:tcPr>
          <w:p w14:paraId="02E9F129" w14:textId="2CB0462F" w:rsidR="00D62940" w:rsidRPr="00553D00" w:rsidRDefault="00D62940" w:rsidP="00D62940">
            <w:pPr>
              <w:pStyle w:val="af8"/>
              <w:jc w:val="both"/>
              <w:rPr>
                <w:bCs/>
                <w:szCs w:val="24"/>
                <w:lang w:eastAsia="en-US"/>
              </w:rPr>
            </w:pPr>
            <w:r w:rsidRPr="00553D00">
              <w:t>168</w:t>
            </w:r>
          </w:p>
        </w:tc>
        <w:tc>
          <w:tcPr>
            <w:tcW w:w="709" w:type="dxa"/>
          </w:tcPr>
          <w:p w14:paraId="63D562BF" w14:textId="5748A458" w:rsidR="00D62940" w:rsidRPr="00553D00" w:rsidRDefault="00D62940" w:rsidP="00D62940">
            <w:pPr>
              <w:pStyle w:val="af8"/>
              <w:jc w:val="both"/>
              <w:rPr>
                <w:bCs/>
                <w:szCs w:val="24"/>
                <w:lang w:eastAsia="en-US"/>
              </w:rPr>
            </w:pPr>
            <w:r w:rsidRPr="00553D00">
              <w:t>5,0</w:t>
            </w:r>
          </w:p>
        </w:tc>
        <w:tc>
          <w:tcPr>
            <w:tcW w:w="709" w:type="dxa"/>
          </w:tcPr>
          <w:p w14:paraId="0C3A23B7" w14:textId="59CB6087" w:rsidR="00D62940" w:rsidRPr="00553D00" w:rsidRDefault="00D62940" w:rsidP="00D62940">
            <w:pPr>
              <w:pStyle w:val="af8"/>
              <w:jc w:val="both"/>
              <w:rPr>
                <w:bCs/>
                <w:szCs w:val="24"/>
                <w:lang w:eastAsia="en-US"/>
              </w:rPr>
            </w:pPr>
            <w:r w:rsidRPr="00553D00">
              <w:t>30</w:t>
            </w:r>
          </w:p>
        </w:tc>
        <w:tc>
          <w:tcPr>
            <w:tcW w:w="992" w:type="dxa"/>
          </w:tcPr>
          <w:p w14:paraId="20E286D4" w14:textId="27010508" w:rsidR="00D62940" w:rsidRPr="00553D00" w:rsidRDefault="00D62940" w:rsidP="00D62940">
            <w:pPr>
              <w:pStyle w:val="af8"/>
              <w:jc w:val="both"/>
              <w:rPr>
                <w:b/>
                <w:bCs/>
                <w:szCs w:val="24"/>
                <w:lang w:eastAsia="en-US"/>
              </w:rPr>
            </w:pPr>
            <w:r w:rsidRPr="00553D00">
              <w:t>117,90</w:t>
            </w:r>
          </w:p>
        </w:tc>
      </w:tr>
      <w:tr w:rsidR="00553D00" w:rsidRPr="00553D00" w14:paraId="532D7485" w14:textId="2D5B2FEF" w:rsidTr="00BF2902">
        <w:tc>
          <w:tcPr>
            <w:tcW w:w="987" w:type="dxa"/>
          </w:tcPr>
          <w:p w14:paraId="11DAEFA9" w14:textId="3A5F1FCB" w:rsidR="00D62940" w:rsidRPr="00553D00" w:rsidRDefault="00D62940" w:rsidP="00D62940">
            <w:pPr>
              <w:pStyle w:val="af8"/>
              <w:jc w:val="both"/>
              <w:rPr>
                <w:bCs/>
                <w:szCs w:val="24"/>
                <w:lang w:eastAsia="en-US"/>
              </w:rPr>
            </w:pPr>
            <w:r w:rsidRPr="00553D00">
              <w:t>3</w:t>
            </w:r>
          </w:p>
        </w:tc>
        <w:tc>
          <w:tcPr>
            <w:tcW w:w="991" w:type="dxa"/>
          </w:tcPr>
          <w:p w14:paraId="1728D4C7" w14:textId="1461230A" w:rsidR="00D62940" w:rsidRPr="00553D00" w:rsidRDefault="00D62940" w:rsidP="00D62940">
            <w:pPr>
              <w:pStyle w:val="af8"/>
              <w:jc w:val="both"/>
              <w:rPr>
                <w:bCs/>
                <w:szCs w:val="24"/>
                <w:lang w:eastAsia="en-US"/>
              </w:rPr>
            </w:pPr>
            <w:r w:rsidRPr="00553D00">
              <w:t>10</w:t>
            </w:r>
          </w:p>
        </w:tc>
        <w:tc>
          <w:tcPr>
            <w:tcW w:w="850" w:type="dxa"/>
          </w:tcPr>
          <w:p w14:paraId="14779A7B" w14:textId="60E0EF15" w:rsidR="00D62940" w:rsidRPr="00553D00" w:rsidRDefault="00D62940" w:rsidP="00D62940">
            <w:pPr>
              <w:pStyle w:val="af8"/>
              <w:jc w:val="both"/>
              <w:rPr>
                <w:bCs/>
                <w:szCs w:val="24"/>
                <w:lang w:eastAsia="en-US"/>
              </w:rPr>
            </w:pPr>
            <w:r w:rsidRPr="00553D00">
              <w:t>2</w:t>
            </w:r>
          </w:p>
        </w:tc>
        <w:tc>
          <w:tcPr>
            <w:tcW w:w="994" w:type="dxa"/>
          </w:tcPr>
          <w:p w14:paraId="4B6E1F66" w14:textId="42559193" w:rsidR="00D62940" w:rsidRPr="00553D00" w:rsidRDefault="00D62940" w:rsidP="00D62940">
            <w:pPr>
              <w:pStyle w:val="af8"/>
              <w:jc w:val="both"/>
              <w:rPr>
                <w:bCs/>
                <w:szCs w:val="24"/>
                <w:lang w:eastAsia="en-US"/>
              </w:rPr>
            </w:pPr>
            <w:r w:rsidRPr="00553D00">
              <w:t>1</w:t>
            </w:r>
          </w:p>
        </w:tc>
        <w:tc>
          <w:tcPr>
            <w:tcW w:w="851" w:type="dxa"/>
          </w:tcPr>
          <w:p w14:paraId="054AB22E" w14:textId="5BDDFE0A" w:rsidR="00D62940" w:rsidRPr="00553D00" w:rsidRDefault="00810D16" w:rsidP="00D62940">
            <w:pPr>
              <w:pStyle w:val="af8"/>
              <w:jc w:val="both"/>
              <w:rPr>
                <w:bCs/>
                <w:szCs w:val="24"/>
                <w:lang w:eastAsia="en-US"/>
              </w:rPr>
            </w:pPr>
            <w:r w:rsidRPr="00553D00">
              <w:rPr>
                <w:szCs w:val="24"/>
              </w:rPr>
              <w:t>-</w:t>
            </w:r>
            <w:r w:rsidR="00D62940" w:rsidRPr="00553D00">
              <w:rPr>
                <w:szCs w:val="24"/>
              </w:rPr>
              <w:t>1</w:t>
            </w:r>
          </w:p>
        </w:tc>
        <w:tc>
          <w:tcPr>
            <w:tcW w:w="709" w:type="dxa"/>
          </w:tcPr>
          <w:p w14:paraId="1DA234B4" w14:textId="1E3FC220" w:rsidR="00D62940" w:rsidRPr="00553D00" w:rsidRDefault="00E570C2" w:rsidP="00D62940">
            <w:pPr>
              <w:pStyle w:val="af8"/>
              <w:jc w:val="both"/>
              <w:rPr>
                <w:bCs/>
                <w:szCs w:val="24"/>
                <w:lang w:eastAsia="en-US"/>
              </w:rPr>
            </w:pPr>
            <w:r w:rsidRPr="00553D00">
              <w:rPr>
                <w:szCs w:val="24"/>
              </w:rPr>
              <w:t>1</w:t>
            </w:r>
          </w:p>
        </w:tc>
        <w:tc>
          <w:tcPr>
            <w:tcW w:w="850" w:type="dxa"/>
          </w:tcPr>
          <w:p w14:paraId="72CC9463" w14:textId="6797D5E0" w:rsidR="00D62940" w:rsidRPr="00553D00" w:rsidRDefault="00D62940" w:rsidP="00D62940">
            <w:pPr>
              <w:pStyle w:val="af8"/>
              <w:jc w:val="both"/>
              <w:rPr>
                <w:bCs/>
                <w:szCs w:val="24"/>
                <w:lang w:eastAsia="en-US"/>
              </w:rPr>
            </w:pPr>
            <w:r w:rsidRPr="00553D00">
              <w:rPr>
                <w:szCs w:val="24"/>
              </w:rPr>
              <w:t>0</w:t>
            </w:r>
          </w:p>
        </w:tc>
        <w:tc>
          <w:tcPr>
            <w:tcW w:w="709" w:type="dxa"/>
          </w:tcPr>
          <w:p w14:paraId="5AB7672B" w14:textId="1F0E4B22" w:rsidR="00D62940" w:rsidRPr="00553D00" w:rsidRDefault="00D62940" w:rsidP="00D62940">
            <w:pPr>
              <w:pStyle w:val="af8"/>
              <w:jc w:val="both"/>
              <w:rPr>
                <w:bCs/>
                <w:szCs w:val="24"/>
                <w:lang w:eastAsia="en-US"/>
              </w:rPr>
            </w:pPr>
            <w:r w:rsidRPr="00553D00">
              <w:t>144</w:t>
            </w:r>
          </w:p>
        </w:tc>
        <w:tc>
          <w:tcPr>
            <w:tcW w:w="709" w:type="dxa"/>
          </w:tcPr>
          <w:p w14:paraId="48FDB1AA" w14:textId="7A5A2D4E" w:rsidR="00D62940" w:rsidRPr="00553D00" w:rsidRDefault="00D62940" w:rsidP="00D62940">
            <w:pPr>
              <w:pStyle w:val="af8"/>
              <w:jc w:val="both"/>
              <w:rPr>
                <w:bCs/>
                <w:szCs w:val="24"/>
                <w:lang w:eastAsia="en-US"/>
              </w:rPr>
            </w:pPr>
            <w:r w:rsidRPr="00553D00">
              <w:t>5,5</w:t>
            </w:r>
          </w:p>
        </w:tc>
        <w:tc>
          <w:tcPr>
            <w:tcW w:w="709" w:type="dxa"/>
          </w:tcPr>
          <w:p w14:paraId="4795A6D1" w14:textId="5193BA96" w:rsidR="00D62940" w:rsidRPr="00553D00" w:rsidRDefault="00D62940" w:rsidP="00D62940">
            <w:pPr>
              <w:pStyle w:val="af8"/>
              <w:jc w:val="both"/>
              <w:rPr>
                <w:bCs/>
                <w:szCs w:val="24"/>
                <w:lang w:eastAsia="en-US"/>
              </w:rPr>
            </w:pPr>
            <w:r w:rsidRPr="00553D00">
              <w:t>30</w:t>
            </w:r>
          </w:p>
        </w:tc>
        <w:tc>
          <w:tcPr>
            <w:tcW w:w="992" w:type="dxa"/>
          </w:tcPr>
          <w:p w14:paraId="1E4AB127" w14:textId="1A8D8758" w:rsidR="00D62940" w:rsidRPr="00553D00" w:rsidRDefault="00D62940" w:rsidP="00D62940">
            <w:pPr>
              <w:pStyle w:val="af8"/>
              <w:jc w:val="both"/>
              <w:rPr>
                <w:b/>
                <w:bCs/>
                <w:szCs w:val="24"/>
                <w:lang w:eastAsia="en-US"/>
              </w:rPr>
            </w:pPr>
            <w:r w:rsidRPr="00553D00">
              <w:t>100,03</w:t>
            </w:r>
          </w:p>
        </w:tc>
      </w:tr>
      <w:tr w:rsidR="00553D00" w:rsidRPr="00553D00" w14:paraId="0421C2B7" w14:textId="327AEA07" w:rsidTr="00BF2902">
        <w:tc>
          <w:tcPr>
            <w:tcW w:w="987" w:type="dxa"/>
          </w:tcPr>
          <w:p w14:paraId="11DBEEEE" w14:textId="15E4E0DE" w:rsidR="00D62940" w:rsidRPr="00553D00" w:rsidRDefault="00D62940" w:rsidP="00D62940">
            <w:pPr>
              <w:pStyle w:val="af8"/>
              <w:jc w:val="both"/>
              <w:rPr>
                <w:bCs/>
                <w:szCs w:val="24"/>
                <w:lang w:eastAsia="en-US"/>
              </w:rPr>
            </w:pPr>
            <w:r w:rsidRPr="00553D00">
              <w:t>11</w:t>
            </w:r>
          </w:p>
        </w:tc>
        <w:tc>
          <w:tcPr>
            <w:tcW w:w="991" w:type="dxa"/>
          </w:tcPr>
          <w:p w14:paraId="3D69E76B" w14:textId="1B126DFC" w:rsidR="00D62940" w:rsidRPr="00553D00" w:rsidRDefault="00D62940" w:rsidP="00D62940">
            <w:pPr>
              <w:pStyle w:val="af8"/>
              <w:jc w:val="both"/>
              <w:rPr>
                <w:bCs/>
                <w:szCs w:val="24"/>
                <w:lang w:eastAsia="en-US"/>
              </w:rPr>
            </w:pPr>
            <w:r w:rsidRPr="00553D00">
              <w:t>11</w:t>
            </w:r>
          </w:p>
        </w:tc>
        <w:tc>
          <w:tcPr>
            <w:tcW w:w="850" w:type="dxa"/>
          </w:tcPr>
          <w:p w14:paraId="22DFCE3D" w14:textId="2AE631DE" w:rsidR="00D62940" w:rsidRPr="00553D00" w:rsidRDefault="00D62940" w:rsidP="00D62940">
            <w:pPr>
              <w:pStyle w:val="af8"/>
              <w:jc w:val="both"/>
              <w:rPr>
                <w:bCs/>
                <w:szCs w:val="24"/>
                <w:lang w:eastAsia="en-US"/>
              </w:rPr>
            </w:pPr>
            <w:r w:rsidRPr="00553D00">
              <w:t>2</w:t>
            </w:r>
          </w:p>
        </w:tc>
        <w:tc>
          <w:tcPr>
            <w:tcW w:w="994" w:type="dxa"/>
          </w:tcPr>
          <w:p w14:paraId="7EF7AFE1" w14:textId="01AB7E31" w:rsidR="00D62940" w:rsidRPr="00553D00" w:rsidRDefault="00D62940" w:rsidP="00D62940">
            <w:pPr>
              <w:pStyle w:val="af8"/>
              <w:jc w:val="both"/>
              <w:rPr>
                <w:bCs/>
                <w:szCs w:val="24"/>
                <w:lang w:eastAsia="en-US"/>
              </w:rPr>
            </w:pPr>
            <w:r w:rsidRPr="00553D00">
              <w:t>1</w:t>
            </w:r>
          </w:p>
        </w:tc>
        <w:tc>
          <w:tcPr>
            <w:tcW w:w="851" w:type="dxa"/>
          </w:tcPr>
          <w:p w14:paraId="29F5A21E" w14:textId="46F4E16B" w:rsidR="00D62940" w:rsidRPr="00553D00" w:rsidRDefault="00D62940" w:rsidP="00D62940">
            <w:pPr>
              <w:pStyle w:val="af8"/>
              <w:jc w:val="both"/>
              <w:rPr>
                <w:bCs/>
                <w:szCs w:val="24"/>
                <w:lang w:eastAsia="en-US"/>
              </w:rPr>
            </w:pPr>
            <w:r w:rsidRPr="00553D00">
              <w:rPr>
                <w:szCs w:val="24"/>
              </w:rPr>
              <w:t>0</w:t>
            </w:r>
          </w:p>
        </w:tc>
        <w:tc>
          <w:tcPr>
            <w:tcW w:w="709" w:type="dxa"/>
          </w:tcPr>
          <w:p w14:paraId="4F591956" w14:textId="590E67F9" w:rsidR="00D62940" w:rsidRPr="00553D00" w:rsidRDefault="00E570C2" w:rsidP="00D62940">
            <w:pPr>
              <w:pStyle w:val="af8"/>
              <w:jc w:val="both"/>
              <w:rPr>
                <w:bCs/>
                <w:szCs w:val="24"/>
                <w:lang w:eastAsia="en-US"/>
              </w:rPr>
            </w:pPr>
            <w:r w:rsidRPr="00553D00">
              <w:rPr>
                <w:bCs/>
                <w:szCs w:val="24"/>
                <w:lang w:eastAsia="en-US"/>
              </w:rPr>
              <w:t>-1</w:t>
            </w:r>
          </w:p>
        </w:tc>
        <w:tc>
          <w:tcPr>
            <w:tcW w:w="850" w:type="dxa"/>
          </w:tcPr>
          <w:p w14:paraId="282DDA2D" w14:textId="41F1A03E" w:rsidR="00D62940" w:rsidRPr="00553D00" w:rsidRDefault="008F3112" w:rsidP="00D62940">
            <w:pPr>
              <w:pStyle w:val="af8"/>
              <w:jc w:val="both"/>
              <w:rPr>
                <w:bCs/>
                <w:szCs w:val="24"/>
                <w:lang w:eastAsia="en-US"/>
              </w:rPr>
            </w:pPr>
            <w:r w:rsidRPr="00553D00">
              <w:rPr>
                <w:szCs w:val="24"/>
              </w:rPr>
              <w:t>1</w:t>
            </w:r>
          </w:p>
        </w:tc>
        <w:tc>
          <w:tcPr>
            <w:tcW w:w="709" w:type="dxa"/>
          </w:tcPr>
          <w:p w14:paraId="7F235401" w14:textId="5C238483" w:rsidR="00D62940" w:rsidRPr="00553D00" w:rsidRDefault="00D62940" w:rsidP="00D62940">
            <w:pPr>
              <w:pStyle w:val="af8"/>
              <w:jc w:val="both"/>
              <w:rPr>
                <w:bCs/>
                <w:szCs w:val="24"/>
                <w:lang w:eastAsia="en-US"/>
              </w:rPr>
            </w:pPr>
            <w:r w:rsidRPr="00553D00">
              <w:t>168</w:t>
            </w:r>
          </w:p>
        </w:tc>
        <w:tc>
          <w:tcPr>
            <w:tcW w:w="709" w:type="dxa"/>
          </w:tcPr>
          <w:p w14:paraId="095AA194" w14:textId="57D57A5A" w:rsidR="00D62940" w:rsidRPr="00553D00" w:rsidRDefault="00D62940" w:rsidP="00D62940">
            <w:pPr>
              <w:pStyle w:val="af8"/>
              <w:jc w:val="both"/>
              <w:rPr>
                <w:bCs/>
                <w:szCs w:val="24"/>
                <w:lang w:eastAsia="en-US"/>
              </w:rPr>
            </w:pPr>
            <w:r w:rsidRPr="00553D00">
              <w:t>4,5</w:t>
            </w:r>
          </w:p>
        </w:tc>
        <w:tc>
          <w:tcPr>
            <w:tcW w:w="709" w:type="dxa"/>
          </w:tcPr>
          <w:p w14:paraId="74F55DF0" w14:textId="753F14C4" w:rsidR="00D62940" w:rsidRPr="00553D00" w:rsidRDefault="00D62940" w:rsidP="00D62940">
            <w:pPr>
              <w:pStyle w:val="af8"/>
              <w:jc w:val="both"/>
              <w:rPr>
                <w:bCs/>
                <w:szCs w:val="24"/>
                <w:lang w:eastAsia="en-US"/>
              </w:rPr>
            </w:pPr>
            <w:r w:rsidRPr="00553D00">
              <w:t>31</w:t>
            </w:r>
          </w:p>
        </w:tc>
        <w:tc>
          <w:tcPr>
            <w:tcW w:w="992" w:type="dxa"/>
          </w:tcPr>
          <w:p w14:paraId="3070E59C" w14:textId="4CCC4239" w:rsidR="00D62940" w:rsidRPr="00553D00" w:rsidRDefault="00D62940" w:rsidP="00D62940">
            <w:pPr>
              <w:pStyle w:val="af8"/>
              <w:jc w:val="both"/>
              <w:rPr>
                <w:b/>
                <w:bCs/>
                <w:szCs w:val="24"/>
                <w:lang w:eastAsia="en-US"/>
              </w:rPr>
            </w:pPr>
            <w:r w:rsidRPr="00553D00">
              <w:t>87,04</w:t>
            </w:r>
          </w:p>
        </w:tc>
      </w:tr>
      <w:tr w:rsidR="00553D00" w:rsidRPr="00553D00" w14:paraId="09C210A4" w14:textId="76256E0E" w:rsidTr="00BF2902">
        <w:tc>
          <w:tcPr>
            <w:tcW w:w="987" w:type="dxa"/>
          </w:tcPr>
          <w:p w14:paraId="1E37AA25" w14:textId="58D5A0A8" w:rsidR="00D62940" w:rsidRPr="00553D00" w:rsidRDefault="00D62940" w:rsidP="00D62940">
            <w:pPr>
              <w:pStyle w:val="af8"/>
              <w:jc w:val="both"/>
              <w:rPr>
                <w:bCs/>
                <w:szCs w:val="24"/>
                <w:lang w:eastAsia="en-US"/>
              </w:rPr>
            </w:pPr>
            <w:r w:rsidRPr="00553D00">
              <w:t>9</w:t>
            </w:r>
          </w:p>
        </w:tc>
        <w:tc>
          <w:tcPr>
            <w:tcW w:w="991" w:type="dxa"/>
          </w:tcPr>
          <w:p w14:paraId="588701BD" w14:textId="7438A51F" w:rsidR="00D62940" w:rsidRPr="00553D00" w:rsidRDefault="00D62940" w:rsidP="00D62940">
            <w:pPr>
              <w:pStyle w:val="af8"/>
              <w:jc w:val="both"/>
              <w:rPr>
                <w:bCs/>
                <w:szCs w:val="24"/>
                <w:lang w:eastAsia="en-US"/>
              </w:rPr>
            </w:pPr>
            <w:r w:rsidRPr="00553D00">
              <w:t>12</w:t>
            </w:r>
          </w:p>
        </w:tc>
        <w:tc>
          <w:tcPr>
            <w:tcW w:w="850" w:type="dxa"/>
          </w:tcPr>
          <w:p w14:paraId="4E5AA79F" w14:textId="38AFAEAD" w:rsidR="00D62940" w:rsidRPr="00553D00" w:rsidRDefault="00D62940" w:rsidP="00D62940">
            <w:pPr>
              <w:pStyle w:val="af8"/>
              <w:jc w:val="both"/>
              <w:rPr>
                <w:bCs/>
                <w:szCs w:val="24"/>
                <w:lang w:eastAsia="en-US"/>
              </w:rPr>
            </w:pPr>
            <w:r w:rsidRPr="00553D00">
              <w:t>2</w:t>
            </w:r>
          </w:p>
        </w:tc>
        <w:tc>
          <w:tcPr>
            <w:tcW w:w="994" w:type="dxa"/>
          </w:tcPr>
          <w:p w14:paraId="06DD5130" w14:textId="3F37F26E" w:rsidR="00D62940" w:rsidRPr="00553D00" w:rsidRDefault="00D62940" w:rsidP="00D62940">
            <w:pPr>
              <w:pStyle w:val="af8"/>
              <w:jc w:val="both"/>
              <w:rPr>
                <w:bCs/>
                <w:szCs w:val="24"/>
                <w:lang w:eastAsia="en-US"/>
              </w:rPr>
            </w:pPr>
            <w:r w:rsidRPr="00553D00">
              <w:t>1</w:t>
            </w:r>
          </w:p>
        </w:tc>
        <w:tc>
          <w:tcPr>
            <w:tcW w:w="851" w:type="dxa"/>
          </w:tcPr>
          <w:p w14:paraId="6247AC8D" w14:textId="0A492053" w:rsidR="00D62940" w:rsidRPr="00553D00" w:rsidRDefault="0013726D" w:rsidP="00D62940">
            <w:pPr>
              <w:pStyle w:val="af8"/>
              <w:jc w:val="both"/>
              <w:rPr>
                <w:bCs/>
                <w:szCs w:val="24"/>
                <w:lang w:eastAsia="en-US"/>
              </w:rPr>
            </w:pPr>
            <w:r w:rsidRPr="00553D00">
              <w:rPr>
                <w:szCs w:val="24"/>
              </w:rPr>
              <w:t>0</w:t>
            </w:r>
          </w:p>
        </w:tc>
        <w:tc>
          <w:tcPr>
            <w:tcW w:w="709" w:type="dxa"/>
          </w:tcPr>
          <w:p w14:paraId="72B393E9" w14:textId="2A873E07" w:rsidR="00D62940" w:rsidRPr="00553D00" w:rsidRDefault="00D62940" w:rsidP="00D62940">
            <w:pPr>
              <w:pStyle w:val="af8"/>
              <w:jc w:val="both"/>
              <w:rPr>
                <w:bCs/>
                <w:szCs w:val="24"/>
                <w:lang w:eastAsia="en-US"/>
              </w:rPr>
            </w:pPr>
            <w:r w:rsidRPr="00553D00">
              <w:rPr>
                <w:szCs w:val="24"/>
              </w:rPr>
              <w:t>-1</w:t>
            </w:r>
          </w:p>
        </w:tc>
        <w:tc>
          <w:tcPr>
            <w:tcW w:w="850" w:type="dxa"/>
          </w:tcPr>
          <w:p w14:paraId="6E3E37B2" w14:textId="0423C286" w:rsidR="00D62940" w:rsidRPr="00553D00" w:rsidRDefault="008F3112" w:rsidP="00D62940">
            <w:pPr>
              <w:pStyle w:val="af8"/>
              <w:jc w:val="both"/>
              <w:rPr>
                <w:bCs/>
                <w:szCs w:val="24"/>
                <w:lang w:eastAsia="en-US"/>
              </w:rPr>
            </w:pPr>
            <w:r w:rsidRPr="00553D00">
              <w:rPr>
                <w:szCs w:val="24"/>
              </w:rPr>
              <w:t>-1</w:t>
            </w:r>
          </w:p>
        </w:tc>
        <w:tc>
          <w:tcPr>
            <w:tcW w:w="709" w:type="dxa"/>
          </w:tcPr>
          <w:p w14:paraId="73804A6B" w14:textId="74CD9E8E" w:rsidR="00D62940" w:rsidRPr="00553D00" w:rsidRDefault="00D62940" w:rsidP="00D62940">
            <w:pPr>
              <w:pStyle w:val="af8"/>
              <w:jc w:val="both"/>
              <w:rPr>
                <w:bCs/>
                <w:szCs w:val="24"/>
                <w:lang w:eastAsia="en-US"/>
              </w:rPr>
            </w:pPr>
            <w:r w:rsidRPr="00553D00">
              <w:t>168</w:t>
            </w:r>
          </w:p>
        </w:tc>
        <w:tc>
          <w:tcPr>
            <w:tcW w:w="709" w:type="dxa"/>
          </w:tcPr>
          <w:p w14:paraId="1BB3DC9D" w14:textId="72205179" w:rsidR="00D62940" w:rsidRPr="00553D00" w:rsidRDefault="00D62940" w:rsidP="00D62940">
            <w:pPr>
              <w:pStyle w:val="af8"/>
              <w:jc w:val="both"/>
              <w:rPr>
                <w:bCs/>
                <w:szCs w:val="24"/>
                <w:lang w:eastAsia="en-US"/>
              </w:rPr>
            </w:pPr>
            <w:r w:rsidRPr="00553D00">
              <w:t>4,5</w:t>
            </w:r>
          </w:p>
        </w:tc>
        <w:tc>
          <w:tcPr>
            <w:tcW w:w="709" w:type="dxa"/>
          </w:tcPr>
          <w:p w14:paraId="5E2342AF" w14:textId="7B94FE76" w:rsidR="00D62940" w:rsidRPr="00553D00" w:rsidRDefault="00D62940" w:rsidP="00D62940">
            <w:pPr>
              <w:pStyle w:val="af8"/>
              <w:jc w:val="both"/>
              <w:rPr>
                <w:bCs/>
                <w:szCs w:val="24"/>
                <w:lang w:eastAsia="en-US"/>
              </w:rPr>
            </w:pPr>
            <w:r w:rsidRPr="00553D00">
              <w:t>29</w:t>
            </w:r>
          </w:p>
        </w:tc>
        <w:tc>
          <w:tcPr>
            <w:tcW w:w="992" w:type="dxa"/>
          </w:tcPr>
          <w:p w14:paraId="14FC0DDE" w14:textId="0CB924FA" w:rsidR="00D62940" w:rsidRPr="00553D00" w:rsidRDefault="00D62940" w:rsidP="00D62940">
            <w:pPr>
              <w:pStyle w:val="af8"/>
              <w:jc w:val="both"/>
              <w:rPr>
                <w:b/>
                <w:bCs/>
                <w:szCs w:val="24"/>
                <w:lang w:eastAsia="en-US"/>
              </w:rPr>
            </w:pPr>
            <w:r w:rsidRPr="00553D00">
              <w:t>72,16</w:t>
            </w:r>
          </w:p>
        </w:tc>
      </w:tr>
      <w:tr w:rsidR="00553D00" w:rsidRPr="00553D00" w14:paraId="63DB3D65" w14:textId="24ACBE04" w:rsidTr="00BF2902">
        <w:tc>
          <w:tcPr>
            <w:tcW w:w="987" w:type="dxa"/>
          </w:tcPr>
          <w:p w14:paraId="7505079E" w14:textId="4FA93A64" w:rsidR="00D62940" w:rsidRPr="00553D00" w:rsidRDefault="00D62940" w:rsidP="00D62940">
            <w:pPr>
              <w:pStyle w:val="af8"/>
              <w:jc w:val="both"/>
              <w:rPr>
                <w:bCs/>
                <w:szCs w:val="24"/>
                <w:lang w:eastAsia="en-US"/>
              </w:rPr>
            </w:pPr>
            <w:r w:rsidRPr="00553D00">
              <w:t>1</w:t>
            </w:r>
          </w:p>
        </w:tc>
        <w:tc>
          <w:tcPr>
            <w:tcW w:w="991" w:type="dxa"/>
          </w:tcPr>
          <w:p w14:paraId="5D022066" w14:textId="5A031001" w:rsidR="00D62940" w:rsidRPr="00553D00" w:rsidRDefault="00D62940" w:rsidP="00D62940">
            <w:pPr>
              <w:pStyle w:val="af8"/>
              <w:jc w:val="both"/>
              <w:rPr>
                <w:bCs/>
                <w:szCs w:val="24"/>
                <w:lang w:eastAsia="en-US"/>
              </w:rPr>
            </w:pPr>
            <w:r w:rsidRPr="00553D00">
              <w:t>13</w:t>
            </w:r>
          </w:p>
        </w:tc>
        <w:tc>
          <w:tcPr>
            <w:tcW w:w="850" w:type="dxa"/>
          </w:tcPr>
          <w:p w14:paraId="35A1C764" w14:textId="3DDF7739" w:rsidR="00D62940" w:rsidRPr="00553D00" w:rsidRDefault="00D62940" w:rsidP="00D62940">
            <w:pPr>
              <w:pStyle w:val="af8"/>
              <w:jc w:val="both"/>
              <w:rPr>
                <w:bCs/>
                <w:szCs w:val="24"/>
                <w:lang w:eastAsia="en-US"/>
              </w:rPr>
            </w:pPr>
            <w:r w:rsidRPr="00553D00">
              <w:t>2</w:t>
            </w:r>
          </w:p>
        </w:tc>
        <w:tc>
          <w:tcPr>
            <w:tcW w:w="994" w:type="dxa"/>
          </w:tcPr>
          <w:p w14:paraId="1A6B151B" w14:textId="78929E12" w:rsidR="00D62940" w:rsidRPr="00553D00" w:rsidRDefault="00D62940" w:rsidP="00D62940">
            <w:pPr>
              <w:pStyle w:val="af8"/>
              <w:jc w:val="both"/>
              <w:rPr>
                <w:bCs/>
                <w:szCs w:val="24"/>
                <w:lang w:eastAsia="en-US"/>
              </w:rPr>
            </w:pPr>
            <w:r w:rsidRPr="00553D00">
              <w:t>1</w:t>
            </w:r>
          </w:p>
        </w:tc>
        <w:tc>
          <w:tcPr>
            <w:tcW w:w="851" w:type="dxa"/>
          </w:tcPr>
          <w:p w14:paraId="5F1E693A" w14:textId="3269CA13" w:rsidR="00D62940" w:rsidRPr="00553D00" w:rsidRDefault="0013726D" w:rsidP="00D62940">
            <w:pPr>
              <w:pStyle w:val="af8"/>
              <w:jc w:val="both"/>
              <w:rPr>
                <w:bCs/>
                <w:szCs w:val="24"/>
                <w:lang w:eastAsia="en-US"/>
              </w:rPr>
            </w:pPr>
            <w:r w:rsidRPr="00553D00">
              <w:rPr>
                <w:szCs w:val="24"/>
              </w:rPr>
              <w:t>-</w:t>
            </w:r>
            <w:r w:rsidR="00D62940" w:rsidRPr="00553D00">
              <w:rPr>
                <w:szCs w:val="24"/>
              </w:rPr>
              <w:t>1</w:t>
            </w:r>
          </w:p>
        </w:tc>
        <w:tc>
          <w:tcPr>
            <w:tcW w:w="709" w:type="dxa"/>
          </w:tcPr>
          <w:p w14:paraId="2CB7B9BA" w14:textId="6C140BC7" w:rsidR="00D62940" w:rsidRPr="00553D00" w:rsidRDefault="00E570C2" w:rsidP="00D62940">
            <w:pPr>
              <w:pStyle w:val="af8"/>
              <w:jc w:val="both"/>
              <w:rPr>
                <w:bCs/>
                <w:szCs w:val="24"/>
                <w:lang w:eastAsia="en-US"/>
              </w:rPr>
            </w:pPr>
            <w:r w:rsidRPr="00553D00">
              <w:rPr>
                <w:bCs/>
                <w:szCs w:val="24"/>
                <w:lang w:eastAsia="en-US"/>
              </w:rPr>
              <w:t>-1</w:t>
            </w:r>
          </w:p>
        </w:tc>
        <w:tc>
          <w:tcPr>
            <w:tcW w:w="850" w:type="dxa"/>
          </w:tcPr>
          <w:p w14:paraId="1F5CDE61" w14:textId="2AA402E4" w:rsidR="00D62940" w:rsidRPr="00553D00" w:rsidRDefault="008F3112" w:rsidP="00D62940">
            <w:pPr>
              <w:pStyle w:val="af8"/>
              <w:jc w:val="both"/>
              <w:rPr>
                <w:bCs/>
                <w:szCs w:val="24"/>
                <w:lang w:eastAsia="en-US"/>
              </w:rPr>
            </w:pPr>
            <w:r w:rsidRPr="00553D00">
              <w:rPr>
                <w:bCs/>
                <w:szCs w:val="24"/>
                <w:lang w:eastAsia="en-US"/>
              </w:rPr>
              <w:t>0</w:t>
            </w:r>
          </w:p>
        </w:tc>
        <w:tc>
          <w:tcPr>
            <w:tcW w:w="709" w:type="dxa"/>
          </w:tcPr>
          <w:p w14:paraId="1915751E" w14:textId="77A9D957" w:rsidR="00D62940" w:rsidRPr="00553D00" w:rsidRDefault="00D62940" w:rsidP="00D62940">
            <w:pPr>
              <w:pStyle w:val="af8"/>
              <w:jc w:val="both"/>
              <w:rPr>
                <w:bCs/>
                <w:szCs w:val="24"/>
                <w:lang w:eastAsia="en-US"/>
              </w:rPr>
            </w:pPr>
            <w:r w:rsidRPr="00553D00">
              <w:t>144</w:t>
            </w:r>
          </w:p>
        </w:tc>
        <w:tc>
          <w:tcPr>
            <w:tcW w:w="709" w:type="dxa"/>
          </w:tcPr>
          <w:p w14:paraId="673ABE3D" w14:textId="0DF28621" w:rsidR="00D62940" w:rsidRPr="00553D00" w:rsidRDefault="00D62940" w:rsidP="00D62940">
            <w:pPr>
              <w:pStyle w:val="af8"/>
              <w:jc w:val="both"/>
              <w:rPr>
                <w:bCs/>
                <w:szCs w:val="24"/>
                <w:lang w:eastAsia="en-US"/>
              </w:rPr>
            </w:pPr>
            <w:r w:rsidRPr="00553D00">
              <w:t>4,5</w:t>
            </w:r>
          </w:p>
        </w:tc>
        <w:tc>
          <w:tcPr>
            <w:tcW w:w="709" w:type="dxa"/>
          </w:tcPr>
          <w:p w14:paraId="53A108CB" w14:textId="0AD75CF7" w:rsidR="00D62940" w:rsidRPr="00553D00" w:rsidRDefault="00D62940" w:rsidP="00D62940">
            <w:pPr>
              <w:pStyle w:val="af8"/>
              <w:jc w:val="both"/>
              <w:rPr>
                <w:bCs/>
                <w:szCs w:val="24"/>
                <w:lang w:eastAsia="en-US"/>
              </w:rPr>
            </w:pPr>
            <w:r w:rsidRPr="00553D00">
              <w:t>30</w:t>
            </w:r>
          </w:p>
        </w:tc>
        <w:tc>
          <w:tcPr>
            <w:tcW w:w="992" w:type="dxa"/>
          </w:tcPr>
          <w:p w14:paraId="1202540E" w14:textId="02D5DF7E" w:rsidR="00D62940" w:rsidRPr="00553D00" w:rsidRDefault="00D62940" w:rsidP="00D62940">
            <w:pPr>
              <w:pStyle w:val="af8"/>
              <w:jc w:val="both"/>
              <w:rPr>
                <w:b/>
                <w:bCs/>
                <w:szCs w:val="24"/>
                <w:lang w:eastAsia="en-US"/>
              </w:rPr>
            </w:pPr>
            <w:r w:rsidRPr="00553D00">
              <w:t>88,79</w:t>
            </w:r>
          </w:p>
        </w:tc>
      </w:tr>
      <w:tr w:rsidR="00553D00" w:rsidRPr="00553D00" w14:paraId="41107E1B" w14:textId="7E5F6430" w:rsidTr="00BF2902">
        <w:tc>
          <w:tcPr>
            <w:tcW w:w="987" w:type="dxa"/>
          </w:tcPr>
          <w:p w14:paraId="6CCF29E0" w14:textId="0D1904B6" w:rsidR="00D62940" w:rsidRPr="00553D00" w:rsidRDefault="00D62940" w:rsidP="00D62940">
            <w:pPr>
              <w:pStyle w:val="af8"/>
              <w:jc w:val="both"/>
              <w:rPr>
                <w:bCs/>
                <w:szCs w:val="24"/>
                <w:lang w:eastAsia="en-US"/>
              </w:rPr>
            </w:pPr>
            <w:r w:rsidRPr="00553D00">
              <w:t>6</w:t>
            </w:r>
          </w:p>
        </w:tc>
        <w:tc>
          <w:tcPr>
            <w:tcW w:w="991" w:type="dxa"/>
          </w:tcPr>
          <w:p w14:paraId="62865C93" w14:textId="2598C1FC" w:rsidR="00D62940" w:rsidRPr="00553D00" w:rsidRDefault="00D62940" w:rsidP="00D62940">
            <w:pPr>
              <w:pStyle w:val="af8"/>
              <w:jc w:val="both"/>
              <w:rPr>
                <w:bCs/>
                <w:szCs w:val="24"/>
                <w:lang w:eastAsia="en-US"/>
              </w:rPr>
            </w:pPr>
            <w:r w:rsidRPr="00553D00">
              <w:t>14</w:t>
            </w:r>
          </w:p>
        </w:tc>
        <w:tc>
          <w:tcPr>
            <w:tcW w:w="850" w:type="dxa"/>
          </w:tcPr>
          <w:p w14:paraId="579A6A50" w14:textId="48EEA882" w:rsidR="00D62940" w:rsidRPr="00553D00" w:rsidRDefault="00D62940" w:rsidP="00D62940">
            <w:pPr>
              <w:pStyle w:val="af8"/>
              <w:jc w:val="both"/>
              <w:rPr>
                <w:bCs/>
                <w:szCs w:val="24"/>
                <w:lang w:eastAsia="en-US"/>
              </w:rPr>
            </w:pPr>
            <w:r w:rsidRPr="00553D00">
              <w:t>2</w:t>
            </w:r>
          </w:p>
        </w:tc>
        <w:tc>
          <w:tcPr>
            <w:tcW w:w="994" w:type="dxa"/>
          </w:tcPr>
          <w:p w14:paraId="59ED6304" w14:textId="11D01017" w:rsidR="00D62940" w:rsidRPr="00553D00" w:rsidRDefault="00D62940" w:rsidP="00D62940">
            <w:pPr>
              <w:pStyle w:val="af8"/>
              <w:jc w:val="both"/>
              <w:rPr>
                <w:bCs/>
                <w:szCs w:val="24"/>
                <w:lang w:eastAsia="en-US"/>
              </w:rPr>
            </w:pPr>
            <w:r w:rsidRPr="00553D00">
              <w:t>1</w:t>
            </w:r>
          </w:p>
        </w:tc>
        <w:tc>
          <w:tcPr>
            <w:tcW w:w="851" w:type="dxa"/>
          </w:tcPr>
          <w:p w14:paraId="5049BDB6" w14:textId="261395E2" w:rsidR="00D62940" w:rsidRPr="00553D00" w:rsidRDefault="0013726D" w:rsidP="00D62940">
            <w:pPr>
              <w:pStyle w:val="af8"/>
              <w:jc w:val="both"/>
              <w:rPr>
                <w:bCs/>
                <w:szCs w:val="24"/>
                <w:lang w:eastAsia="en-US"/>
              </w:rPr>
            </w:pPr>
            <w:r w:rsidRPr="00553D00">
              <w:rPr>
                <w:szCs w:val="24"/>
              </w:rPr>
              <w:t>1</w:t>
            </w:r>
          </w:p>
        </w:tc>
        <w:tc>
          <w:tcPr>
            <w:tcW w:w="709" w:type="dxa"/>
          </w:tcPr>
          <w:p w14:paraId="37FFE042" w14:textId="66BD5DF6" w:rsidR="00D62940" w:rsidRPr="00553D00" w:rsidRDefault="00E570C2" w:rsidP="00D62940">
            <w:pPr>
              <w:pStyle w:val="af8"/>
              <w:jc w:val="both"/>
              <w:rPr>
                <w:bCs/>
                <w:szCs w:val="24"/>
                <w:lang w:eastAsia="en-US"/>
              </w:rPr>
            </w:pPr>
            <w:r w:rsidRPr="00553D00">
              <w:rPr>
                <w:bCs/>
                <w:szCs w:val="24"/>
                <w:lang w:eastAsia="en-US"/>
              </w:rPr>
              <w:t>0</w:t>
            </w:r>
          </w:p>
        </w:tc>
        <w:tc>
          <w:tcPr>
            <w:tcW w:w="850" w:type="dxa"/>
          </w:tcPr>
          <w:p w14:paraId="6E4B2874" w14:textId="09AF3D97" w:rsidR="00D62940" w:rsidRPr="00553D00" w:rsidRDefault="00D62940" w:rsidP="00D62940">
            <w:pPr>
              <w:pStyle w:val="af8"/>
              <w:jc w:val="both"/>
              <w:rPr>
                <w:bCs/>
                <w:szCs w:val="24"/>
                <w:lang w:eastAsia="en-US"/>
              </w:rPr>
            </w:pPr>
            <w:r w:rsidRPr="00553D00">
              <w:rPr>
                <w:szCs w:val="24"/>
              </w:rPr>
              <w:t>-1</w:t>
            </w:r>
          </w:p>
        </w:tc>
        <w:tc>
          <w:tcPr>
            <w:tcW w:w="709" w:type="dxa"/>
          </w:tcPr>
          <w:p w14:paraId="02FC7623" w14:textId="23FAF1EB" w:rsidR="00D62940" w:rsidRPr="00553D00" w:rsidRDefault="00D62940" w:rsidP="00D62940">
            <w:pPr>
              <w:pStyle w:val="af8"/>
              <w:jc w:val="both"/>
              <w:rPr>
                <w:bCs/>
                <w:szCs w:val="24"/>
                <w:lang w:eastAsia="en-US"/>
              </w:rPr>
            </w:pPr>
            <w:r w:rsidRPr="00553D00">
              <w:t>192</w:t>
            </w:r>
          </w:p>
        </w:tc>
        <w:tc>
          <w:tcPr>
            <w:tcW w:w="709" w:type="dxa"/>
          </w:tcPr>
          <w:p w14:paraId="2A4CBC7C" w14:textId="6C1A47EE" w:rsidR="00D62940" w:rsidRPr="00553D00" w:rsidRDefault="00D62940" w:rsidP="00D62940">
            <w:pPr>
              <w:pStyle w:val="af8"/>
              <w:jc w:val="both"/>
              <w:rPr>
                <w:bCs/>
                <w:szCs w:val="24"/>
                <w:lang w:eastAsia="en-US"/>
              </w:rPr>
            </w:pPr>
            <w:r w:rsidRPr="00553D00">
              <w:t>5,0</w:t>
            </w:r>
          </w:p>
        </w:tc>
        <w:tc>
          <w:tcPr>
            <w:tcW w:w="709" w:type="dxa"/>
          </w:tcPr>
          <w:p w14:paraId="5CE7BB7C" w14:textId="755649EA" w:rsidR="00D62940" w:rsidRPr="00553D00" w:rsidRDefault="00D62940" w:rsidP="00D62940">
            <w:pPr>
              <w:pStyle w:val="af8"/>
              <w:jc w:val="both"/>
              <w:rPr>
                <w:bCs/>
                <w:szCs w:val="24"/>
                <w:lang w:eastAsia="en-US"/>
              </w:rPr>
            </w:pPr>
            <w:r w:rsidRPr="00553D00">
              <w:t>29</w:t>
            </w:r>
          </w:p>
        </w:tc>
        <w:tc>
          <w:tcPr>
            <w:tcW w:w="992" w:type="dxa"/>
          </w:tcPr>
          <w:p w14:paraId="2C93941A" w14:textId="69D50604" w:rsidR="00D62940" w:rsidRPr="00553D00" w:rsidRDefault="00D62940" w:rsidP="00D62940">
            <w:pPr>
              <w:pStyle w:val="af8"/>
              <w:jc w:val="both"/>
              <w:rPr>
                <w:b/>
                <w:bCs/>
                <w:szCs w:val="24"/>
                <w:lang w:eastAsia="en-US"/>
              </w:rPr>
            </w:pPr>
            <w:r w:rsidRPr="00553D00">
              <w:t>89,26</w:t>
            </w:r>
          </w:p>
        </w:tc>
      </w:tr>
      <w:tr w:rsidR="00D62940" w:rsidRPr="00553D00" w14:paraId="27150F59" w14:textId="34A57D4B" w:rsidTr="00BF2902">
        <w:tc>
          <w:tcPr>
            <w:tcW w:w="987" w:type="dxa"/>
          </w:tcPr>
          <w:p w14:paraId="30C2A787" w14:textId="5E2D789E" w:rsidR="00D62940" w:rsidRPr="00553D00" w:rsidRDefault="00D62940" w:rsidP="00D62940">
            <w:pPr>
              <w:pStyle w:val="af8"/>
              <w:jc w:val="both"/>
              <w:rPr>
                <w:bCs/>
                <w:szCs w:val="24"/>
                <w:lang w:eastAsia="en-US"/>
              </w:rPr>
            </w:pPr>
            <w:r w:rsidRPr="00553D00">
              <w:t>12</w:t>
            </w:r>
          </w:p>
        </w:tc>
        <w:tc>
          <w:tcPr>
            <w:tcW w:w="991" w:type="dxa"/>
          </w:tcPr>
          <w:p w14:paraId="36A1B817" w14:textId="716D9946" w:rsidR="00D62940" w:rsidRPr="00553D00" w:rsidRDefault="00D62940" w:rsidP="00D62940">
            <w:pPr>
              <w:pStyle w:val="af8"/>
              <w:jc w:val="both"/>
              <w:rPr>
                <w:bCs/>
                <w:szCs w:val="24"/>
                <w:lang w:eastAsia="en-US"/>
              </w:rPr>
            </w:pPr>
            <w:r w:rsidRPr="00553D00">
              <w:t>15</w:t>
            </w:r>
          </w:p>
        </w:tc>
        <w:tc>
          <w:tcPr>
            <w:tcW w:w="850" w:type="dxa"/>
          </w:tcPr>
          <w:p w14:paraId="75202038" w14:textId="0DF5F158" w:rsidR="00D62940" w:rsidRPr="00553D00" w:rsidRDefault="00D62940" w:rsidP="00D62940">
            <w:pPr>
              <w:pStyle w:val="af8"/>
              <w:jc w:val="both"/>
              <w:rPr>
                <w:bCs/>
                <w:szCs w:val="24"/>
                <w:lang w:eastAsia="en-US"/>
              </w:rPr>
            </w:pPr>
            <w:r w:rsidRPr="00553D00">
              <w:t>2</w:t>
            </w:r>
          </w:p>
        </w:tc>
        <w:tc>
          <w:tcPr>
            <w:tcW w:w="994" w:type="dxa"/>
          </w:tcPr>
          <w:p w14:paraId="6C810AB0" w14:textId="25A2DB8B" w:rsidR="00D62940" w:rsidRPr="00553D00" w:rsidRDefault="00D62940" w:rsidP="00D62940">
            <w:pPr>
              <w:pStyle w:val="af8"/>
              <w:jc w:val="both"/>
              <w:rPr>
                <w:bCs/>
                <w:szCs w:val="24"/>
                <w:lang w:eastAsia="en-US"/>
              </w:rPr>
            </w:pPr>
            <w:r w:rsidRPr="00553D00">
              <w:t>1</w:t>
            </w:r>
          </w:p>
        </w:tc>
        <w:tc>
          <w:tcPr>
            <w:tcW w:w="851" w:type="dxa"/>
          </w:tcPr>
          <w:p w14:paraId="62CFFF72" w14:textId="6D0B25DF" w:rsidR="00D62940" w:rsidRPr="00553D00" w:rsidRDefault="0013726D" w:rsidP="00D62940">
            <w:pPr>
              <w:pStyle w:val="af8"/>
              <w:jc w:val="both"/>
              <w:rPr>
                <w:bCs/>
                <w:szCs w:val="24"/>
                <w:lang w:eastAsia="en-US"/>
              </w:rPr>
            </w:pPr>
            <w:r w:rsidRPr="00553D00">
              <w:rPr>
                <w:szCs w:val="24"/>
              </w:rPr>
              <w:t>0</w:t>
            </w:r>
          </w:p>
        </w:tc>
        <w:tc>
          <w:tcPr>
            <w:tcW w:w="709" w:type="dxa"/>
          </w:tcPr>
          <w:p w14:paraId="60879579" w14:textId="330F972A" w:rsidR="00D62940" w:rsidRPr="00553D00" w:rsidRDefault="00D62940" w:rsidP="00D62940">
            <w:pPr>
              <w:pStyle w:val="af8"/>
              <w:jc w:val="both"/>
              <w:rPr>
                <w:bCs/>
                <w:szCs w:val="24"/>
                <w:lang w:eastAsia="en-US"/>
              </w:rPr>
            </w:pPr>
            <w:r w:rsidRPr="00553D00">
              <w:rPr>
                <w:szCs w:val="24"/>
              </w:rPr>
              <w:t>1</w:t>
            </w:r>
          </w:p>
        </w:tc>
        <w:tc>
          <w:tcPr>
            <w:tcW w:w="850" w:type="dxa"/>
          </w:tcPr>
          <w:p w14:paraId="4C7E33B9" w14:textId="36665C4F" w:rsidR="00D62940" w:rsidRPr="00553D00" w:rsidRDefault="008F3112" w:rsidP="00D62940">
            <w:pPr>
              <w:pStyle w:val="af8"/>
              <w:jc w:val="both"/>
              <w:rPr>
                <w:bCs/>
                <w:szCs w:val="24"/>
                <w:lang w:eastAsia="en-US"/>
              </w:rPr>
            </w:pPr>
            <w:r w:rsidRPr="00553D00">
              <w:rPr>
                <w:bCs/>
                <w:szCs w:val="24"/>
                <w:lang w:eastAsia="en-US"/>
              </w:rPr>
              <w:t>1</w:t>
            </w:r>
          </w:p>
        </w:tc>
        <w:tc>
          <w:tcPr>
            <w:tcW w:w="709" w:type="dxa"/>
          </w:tcPr>
          <w:p w14:paraId="2D83F601" w14:textId="46B6A0AB" w:rsidR="00D62940" w:rsidRPr="00553D00" w:rsidRDefault="00D62940" w:rsidP="00D62940">
            <w:pPr>
              <w:pStyle w:val="af8"/>
              <w:jc w:val="both"/>
              <w:rPr>
                <w:bCs/>
                <w:szCs w:val="24"/>
                <w:lang w:eastAsia="en-US"/>
              </w:rPr>
            </w:pPr>
            <w:r w:rsidRPr="00553D00">
              <w:t>168</w:t>
            </w:r>
          </w:p>
        </w:tc>
        <w:tc>
          <w:tcPr>
            <w:tcW w:w="709" w:type="dxa"/>
          </w:tcPr>
          <w:p w14:paraId="3A8145C7" w14:textId="65973BB4" w:rsidR="00D62940" w:rsidRPr="00553D00" w:rsidRDefault="00D62940" w:rsidP="00D62940">
            <w:pPr>
              <w:pStyle w:val="af8"/>
              <w:jc w:val="both"/>
              <w:rPr>
                <w:bCs/>
                <w:szCs w:val="24"/>
                <w:lang w:eastAsia="en-US"/>
              </w:rPr>
            </w:pPr>
            <w:r w:rsidRPr="00553D00">
              <w:t>5,5</w:t>
            </w:r>
          </w:p>
        </w:tc>
        <w:tc>
          <w:tcPr>
            <w:tcW w:w="709" w:type="dxa"/>
          </w:tcPr>
          <w:p w14:paraId="0C5EACBA" w14:textId="54E3184C" w:rsidR="00D62940" w:rsidRPr="00553D00" w:rsidRDefault="00D62940" w:rsidP="00D62940">
            <w:pPr>
              <w:pStyle w:val="af8"/>
              <w:jc w:val="both"/>
              <w:rPr>
                <w:bCs/>
                <w:szCs w:val="24"/>
                <w:lang w:eastAsia="en-US"/>
              </w:rPr>
            </w:pPr>
            <w:r w:rsidRPr="00553D00">
              <w:t>31</w:t>
            </w:r>
          </w:p>
        </w:tc>
        <w:tc>
          <w:tcPr>
            <w:tcW w:w="992" w:type="dxa"/>
          </w:tcPr>
          <w:p w14:paraId="4BC46389" w14:textId="457E31BD" w:rsidR="00D62940" w:rsidRPr="00553D00" w:rsidRDefault="00D62940" w:rsidP="00D62940">
            <w:pPr>
              <w:pStyle w:val="af8"/>
              <w:jc w:val="both"/>
              <w:rPr>
                <w:b/>
                <w:bCs/>
                <w:szCs w:val="24"/>
                <w:lang w:eastAsia="en-US"/>
              </w:rPr>
            </w:pPr>
            <w:r w:rsidRPr="00553D00">
              <w:t>92,58</w:t>
            </w:r>
          </w:p>
        </w:tc>
      </w:tr>
    </w:tbl>
    <w:p w14:paraId="512464D8" w14:textId="77777777" w:rsidR="002F46D7" w:rsidRPr="00553D00" w:rsidRDefault="002F46D7" w:rsidP="00C03E9D">
      <w:pPr>
        <w:pStyle w:val="af8"/>
        <w:ind w:firstLine="709"/>
        <w:jc w:val="both"/>
        <w:rPr>
          <w:sz w:val="28"/>
          <w:shd w:val="clear" w:color="auto" w:fill="FFFFFF"/>
        </w:rPr>
      </w:pPr>
    </w:p>
    <w:p w14:paraId="41F2F45B" w14:textId="5CF7D4E1" w:rsidR="00F706F2" w:rsidRPr="00553D00" w:rsidRDefault="00F706F2" w:rsidP="00C03E9D">
      <w:pPr>
        <w:pStyle w:val="af8"/>
        <w:ind w:firstLine="709"/>
        <w:jc w:val="both"/>
        <w:rPr>
          <w:sz w:val="28"/>
          <w:shd w:val="clear" w:color="auto" w:fill="FFFFFF"/>
        </w:rPr>
      </w:pPr>
      <w:r w:rsidRPr="00553D00">
        <w:rPr>
          <w:sz w:val="28"/>
          <w:shd w:val="clear" w:color="auto" w:fill="FFFFFF"/>
        </w:rPr>
        <w:lastRenderedPageBreak/>
        <w:t xml:space="preserve">Таблица </w:t>
      </w:r>
      <w:r w:rsidR="00F54EF2" w:rsidRPr="00553D00">
        <w:rPr>
          <w:sz w:val="28"/>
          <w:shd w:val="clear" w:color="auto" w:fill="FFFFFF"/>
        </w:rPr>
        <w:t>1</w:t>
      </w:r>
      <w:r w:rsidR="008B011D" w:rsidRPr="00553D00">
        <w:rPr>
          <w:sz w:val="28"/>
          <w:shd w:val="clear" w:color="auto" w:fill="FFFFFF"/>
        </w:rPr>
        <w:t>6</w:t>
      </w:r>
      <w:r w:rsidRPr="00553D00">
        <w:rPr>
          <w:sz w:val="28"/>
          <w:shd w:val="clear" w:color="auto" w:fill="FFFFFF"/>
        </w:rPr>
        <w:t xml:space="preserve"> представляет матрицу экспериментального плана Бокса–Бенкена, включающую комбинации факторов в кодированных (X₁, X₂, X₃) и реальных значениях (τ, ч; pH; T,°C), а также фактический выход лимонной кислоты (Y, г/л), полученный в каждой точке эксперимента. Планирование эксперимента осуществляли по трём уровням факторов (–1; 0; +1), что обеспечило равномерное покрытие факторного пространства и возможность оценки как линейных, так и квадратичных эффектов, а также взаимодействий между переменными. Полученные экспериментальные данные использованы для построения квадратичной модели поверхности отклика, описывающей зависимость выхода лимонной кислоты от исследуемых факторов.</w:t>
      </w:r>
    </w:p>
    <w:p w14:paraId="7A4329E9" w14:textId="2A59FF8B" w:rsidR="00DF5FC8" w:rsidRPr="00553D00" w:rsidRDefault="00DF5FC8" w:rsidP="00214A1F">
      <w:pPr>
        <w:pStyle w:val="af8"/>
        <w:ind w:firstLine="709"/>
        <w:jc w:val="both"/>
        <w:rPr>
          <w:sz w:val="28"/>
          <w:shd w:val="clear" w:color="auto" w:fill="FFFFFF"/>
        </w:rPr>
      </w:pPr>
      <w:r w:rsidRPr="00553D00">
        <w:rPr>
          <w:sz w:val="28"/>
          <w:shd w:val="clear" w:color="auto" w:fill="FFFFFF"/>
        </w:rPr>
        <w:t>Полученная квадратичная модель поверхности отклика продемонстрировала высокую степень аппроксимации экспериментальных данных. Коэффициент детерминации R² = 98,</w:t>
      </w:r>
      <w:r w:rsidR="00F96B82" w:rsidRPr="00553D00">
        <w:rPr>
          <w:sz w:val="28"/>
          <w:shd w:val="clear" w:color="auto" w:fill="FFFFFF"/>
        </w:rPr>
        <w:t>86</w:t>
      </w:r>
      <w:r w:rsidRPr="00553D00">
        <w:rPr>
          <w:sz w:val="28"/>
          <w:shd w:val="clear" w:color="auto" w:fill="FFFFFF"/>
        </w:rPr>
        <w:t>% свидетельствует о том, что модель объясняет практически всю вариабельность выхода лимонной кислоты и обладает высокой точностью подгонки. Скорректированный коэффициент детерминации R²(adj) = 96,</w:t>
      </w:r>
      <w:r w:rsidR="00F96B82" w:rsidRPr="00553D00">
        <w:rPr>
          <w:sz w:val="28"/>
          <w:shd w:val="clear" w:color="auto" w:fill="FFFFFF"/>
        </w:rPr>
        <w:t>81</w:t>
      </w:r>
      <w:r w:rsidRPr="00553D00">
        <w:rPr>
          <w:sz w:val="28"/>
          <w:shd w:val="clear" w:color="auto" w:fill="FFFFFF"/>
        </w:rPr>
        <w:t>% подтверждает адекватность модели с учётом числа входящих в неё параметров, что указывает на корректное соотношение между сложностью модели и её предсказательной способностью. Значение предсказательного коэффициента R²(pred)=</w:t>
      </w:r>
      <w:r w:rsidR="00D72747" w:rsidRPr="00553D00">
        <w:rPr>
          <w:sz w:val="28"/>
          <w:shd w:val="clear" w:color="auto" w:fill="FFFFFF"/>
        </w:rPr>
        <w:t>82,18</w:t>
      </w:r>
      <w:r w:rsidRPr="00553D00">
        <w:rPr>
          <w:sz w:val="28"/>
          <w:shd w:val="clear" w:color="auto" w:fill="FFFFFF"/>
        </w:rPr>
        <w:t>% демонстрирует удовлетворительную устойчивость модели при прогнозировании выходов вне обучающей выборки, что подтверждает её применимость для анализа и оптимизации процесса ферментации. Низкое значение стандартной ошибки регрессии S=2,</w:t>
      </w:r>
      <w:r w:rsidR="00FB441D" w:rsidRPr="00553D00">
        <w:rPr>
          <w:sz w:val="28"/>
          <w:shd w:val="clear" w:color="auto" w:fill="FFFFFF"/>
        </w:rPr>
        <w:t>22</w:t>
      </w:r>
      <w:r w:rsidR="00214A1F" w:rsidRPr="00553D00">
        <w:rPr>
          <w:sz w:val="28"/>
          <w:shd w:val="clear" w:color="auto" w:fill="FFFFFF"/>
        </w:rPr>
        <w:t>54</w:t>
      </w:r>
      <w:r w:rsidRPr="00553D00">
        <w:rPr>
          <w:sz w:val="28"/>
          <w:shd w:val="clear" w:color="auto" w:fill="FFFFFF"/>
        </w:rPr>
        <w:t xml:space="preserve"> отражает минимальные отклонения между экспериментальными и предсказанными значениями. </w:t>
      </w:r>
    </w:p>
    <w:p w14:paraId="72DA12A9" w14:textId="75E62C85" w:rsidR="00445AE6" w:rsidRPr="00553D00" w:rsidRDefault="00445AE6" w:rsidP="00C03E9D">
      <w:pPr>
        <w:pStyle w:val="af8"/>
        <w:ind w:firstLine="709"/>
        <w:jc w:val="both"/>
        <w:rPr>
          <w:bCs/>
          <w:sz w:val="28"/>
          <w:lang w:eastAsia="en-US"/>
        </w:rPr>
      </w:pPr>
      <w:r w:rsidRPr="00553D00">
        <w:rPr>
          <w:bCs/>
          <w:sz w:val="28"/>
          <w:lang w:eastAsia="en-US"/>
        </w:rPr>
        <w:t>На основе экспериментальных данных было получено регрессионное уравнение, описывающее эмпирическую зависимость выхода лимонной кислоты от варьируемых факторов в кодированных значениях</w:t>
      </w:r>
      <w:r w:rsidR="00F54EF2" w:rsidRPr="00553D00">
        <w:rPr>
          <w:bCs/>
          <w:sz w:val="28"/>
          <w:lang w:eastAsia="en-US"/>
        </w:rPr>
        <w:t xml:space="preserve"> (1</w:t>
      </w:r>
      <w:r w:rsidR="008C6B2D" w:rsidRPr="00553D00">
        <w:rPr>
          <w:bCs/>
          <w:sz w:val="28"/>
          <w:lang w:eastAsia="en-US"/>
        </w:rPr>
        <w:t>4</w:t>
      </w:r>
      <w:r w:rsidR="00F54EF2" w:rsidRPr="00553D00">
        <w:rPr>
          <w:bCs/>
          <w:sz w:val="28"/>
          <w:lang w:eastAsia="en-US"/>
        </w:rPr>
        <w:t>)</w:t>
      </w:r>
      <w:r w:rsidR="0036745C" w:rsidRPr="00553D00">
        <w:rPr>
          <w:bCs/>
          <w:sz w:val="28"/>
          <w:lang w:eastAsia="en-US"/>
        </w:rPr>
        <w:t xml:space="preserve">: </w:t>
      </w:r>
    </w:p>
    <w:p w14:paraId="3C4ACC02" w14:textId="77777777" w:rsidR="00017B45" w:rsidRPr="00553D00" w:rsidRDefault="00017B45" w:rsidP="00C03E9D">
      <w:pPr>
        <w:pStyle w:val="af8"/>
        <w:ind w:firstLine="709"/>
        <w:jc w:val="center"/>
        <w:rPr>
          <w:bCs/>
          <w:sz w:val="28"/>
          <w:lang w:eastAsia="en-US"/>
        </w:rPr>
      </w:pPr>
    </w:p>
    <w:p w14:paraId="0283E06A" w14:textId="5D88CA15" w:rsidR="00E337FF" w:rsidRPr="00553D00" w:rsidRDefault="0036745C" w:rsidP="00C03E9D">
      <w:pPr>
        <w:pStyle w:val="af8"/>
        <w:ind w:firstLine="709"/>
        <w:jc w:val="right"/>
        <w:rPr>
          <w:bCs/>
          <w:i/>
          <w:iCs/>
          <w:sz w:val="28"/>
          <w:lang w:eastAsia="en-US"/>
        </w:rPr>
      </w:pPr>
      <w:r w:rsidRPr="00553D00">
        <w:rPr>
          <w:bCs/>
          <w:i/>
          <w:iCs/>
          <w:sz w:val="28"/>
          <w:lang w:eastAsia="en-US"/>
        </w:rPr>
        <w:t>Y г/л</w:t>
      </w:r>
      <w:r w:rsidRPr="00553D00">
        <w:rPr>
          <w:bCs/>
          <w:i/>
          <w:iCs/>
          <w:sz w:val="28"/>
          <w:lang w:eastAsia="en-US"/>
        </w:rPr>
        <w:tab/>
        <w:t>=-</w:t>
      </w:r>
      <w:r w:rsidR="008D35FA" w:rsidRPr="00553D00">
        <w:rPr>
          <w:bCs/>
          <w:i/>
          <w:iCs/>
          <w:sz w:val="28"/>
          <w:lang w:eastAsia="en-US"/>
        </w:rPr>
        <w:t>17673</w:t>
      </w:r>
      <w:r w:rsidRPr="00553D00">
        <w:rPr>
          <w:bCs/>
          <w:i/>
          <w:iCs/>
          <w:sz w:val="28"/>
          <w:lang w:eastAsia="en-US"/>
        </w:rPr>
        <w:t xml:space="preserve"> + </w:t>
      </w:r>
      <w:r w:rsidR="007F565C" w:rsidRPr="00553D00">
        <w:rPr>
          <w:bCs/>
          <w:i/>
          <w:iCs/>
          <w:sz w:val="28"/>
          <w:lang w:eastAsia="en-US"/>
        </w:rPr>
        <w:t>4,39</w:t>
      </w:r>
      <w:r w:rsidRPr="00553D00">
        <w:rPr>
          <w:bCs/>
          <w:i/>
          <w:iCs/>
          <w:sz w:val="28"/>
          <w:lang w:eastAsia="en-US"/>
        </w:rPr>
        <w:t>Х</w:t>
      </w:r>
      <w:r w:rsidRPr="00553D00">
        <w:rPr>
          <w:bCs/>
          <w:i/>
          <w:iCs/>
          <w:sz w:val="28"/>
          <w:vertAlign w:val="subscript"/>
          <w:lang w:eastAsia="en-US"/>
        </w:rPr>
        <w:t>1</w:t>
      </w:r>
      <w:r w:rsidRPr="00553D00">
        <w:rPr>
          <w:bCs/>
          <w:i/>
          <w:iCs/>
          <w:sz w:val="28"/>
          <w:lang w:eastAsia="en-US"/>
        </w:rPr>
        <w:t xml:space="preserve">+ </w:t>
      </w:r>
      <w:r w:rsidR="007F565C" w:rsidRPr="00553D00">
        <w:rPr>
          <w:bCs/>
          <w:i/>
          <w:iCs/>
          <w:sz w:val="28"/>
          <w:lang w:eastAsia="en-US"/>
        </w:rPr>
        <w:t>844,9</w:t>
      </w:r>
      <w:r w:rsidRPr="00553D00">
        <w:rPr>
          <w:bCs/>
          <w:i/>
          <w:iCs/>
          <w:sz w:val="28"/>
          <w:lang w:eastAsia="en-US"/>
        </w:rPr>
        <w:t xml:space="preserve"> Х</w:t>
      </w:r>
      <w:r w:rsidRPr="00553D00">
        <w:rPr>
          <w:bCs/>
          <w:i/>
          <w:iCs/>
          <w:sz w:val="28"/>
          <w:vertAlign w:val="subscript"/>
          <w:lang w:eastAsia="en-US"/>
        </w:rPr>
        <w:t>2</w:t>
      </w:r>
      <w:r w:rsidRPr="00553D00">
        <w:rPr>
          <w:bCs/>
          <w:i/>
          <w:iCs/>
          <w:sz w:val="28"/>
          <w:lang w:eastAsia="en-US"/>
        </w:rPr>
        <w:t xml:space="preserve"> + </w:t>
      </w:r>
      <w:r w:rsidR="007F565C" w:rsidRPr="00553D00">
        <w:rPr>
          <w:bCs/>
          <w:i/>
          <w:iCs/>
          <w:sz w:val="28"/>
          <w:lang w:eastAsia="en-US"/>
        </w:rPr>
        <w:t>1015,7</w:t>
      </w:r>
      <w:r w:rsidRPr="00553D00">
        <w:rPr>
          <w:bCs/>
          <w:i/>
          <w:iCs/>
          <w:sz w:val="28"/>
          <w:lang w:eastAsia="en-US"/>
        </w:rPr>
        <w:t xml:space="preserve"> Х</w:t>
      </w:r>
      <w:r w:rsidRPr="00553D00">
        <w:rPr>
          <w:bCs/>
          <w:i/>
          <w:iCs/>
          <w:sz w:val="28"/>
          <w:vertAlign w:val="subscript"/>
          <w:lang w:eastAsia="en-US"/>
        </w:rPr>
        <w:t>3</w:t>
      </w:r>
      <w:r w:rsidRPr="00553D00">
        <w:rPr>
          <w:bCs/>
          <w:i/>
          <w:iCs/>
          <w:sz w:val="28"/>
          <w:lang w:eastAsia="en-US"/>
        </w:rPr>
        <w:t xml:space="preserve">- </w:t>
      </w:r>
      <w:r w:rsidR="00225902" w:rsidRPr="00553D00">
        <w:rPr>
          <w:bCs/>
          <w:i/>
          <w:iCs/>
          <w:sz w:val="28"/>
          <w:lang w:eastAsia="en-US"/>
        </w:rPr>
        <w:t>0,01277</w:t>
      </w:r>
      <w:r w:rsidRPr="00553D00">
        <w:rPr>
          <w:bCs/>
          <w:i/>
          <w:iCs/>
          <w:sz w:val="28"/>
          <w:lang w:eastAsia="en-US"/>
        </w:rPr>
        <w:t>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1</w:t>
      </w:r>
      <w:r w:rsidRPr="00553D00">
        <w:rPr>
          <w:bCs/>
          <w:i/>
          <w:iCs/>
          <w:sz w:val="28"/>
          <w:lang w:eastAsia="en-US"/>
        </w:rPr>
        <w:t>- 61,</w:t>
      </w:r>
      <w:r w:rsidR="00225902" w:rsidRPr="00553D00">
        <w:rPr>
          <w:bCs/>
          <w:i/>
          <w:iCs/>
          <w:sz w:val="28"/>
          <w:lang w:eastAsia="en-US"/>
        </w:rPr>
        <w:t>06</w:t>
      </w:r>
      <w:r w:rsidRPr="00553D00">
        <w:rPr>
          <w:bCs/>
          <w:i/>
          <w:iCs/>
          <w:sz w:val="28"/>
          <w:lang w:eastAsia="en-US"/>
        </w:rPr>
        <w:t xml:space="preserve"> Х</w:t>
      </w:r>
      <w:r w:rsidRPr="00553D00">
        <w:rPr>
          <w:bCs/>
          <w:i/>
          <w:iCs/>
          <w:sz w:val="28"/>
          <w:vertAlign w:val="subscript"/>
          <w:lang w:eastAsia="en-US"/>
        </w:rPr>
        <w:t>2</w:t>
      </w:r>
      <w:r w:rsidRPr="00553D00">
        <w:rPr>
          <w:bCs/>
          <w:i/>
          <w:iCs/>
          <w:sz w:val="28"/>
          <w:lang w:eastAsia="en-US"/>
        </w:rPr>
        <w:t>×Х</w:t>
      </w:r>
      <w:r w:rsidRPr="00553D00">
        <w:rPr>
          <w:bCs/>
          <w:i/>
          <w:iCs/>
          <w:sz w:val="28"/>
          <w:vertAlign w:val="subscript"/>
          <w:lang w:eastAsia="en-US"/>
        </w:rPr>
        <w:t>2</w:t>
      </w:r>
      <w:r w:rsidRPr="00553D00">
        <w:rPr>
          <w:bCs/>
          <w:i/>
          <w:iCs/>
          <w:sz w:val="28"/>
          <w:lang w:eastAsia="en-US"/>
        </w:rPr>
        <w:t xml:space="preserve"> </w:t>
      </w:r>
      <w:r w:rsidR="00225902" w:rsidRPr="00553D00">
        <w:rPr>
          <w:bCs/>
          <w:i/>
          <w:iCs/>
          <w:sz w:val="28"/>
          <w:lang w:eastAsia="en-US"/>
        </w:rPr>
        <w:t>–</w:t>
      </w:r>
      <w:r w:rsidRPr="00553D00">
        <w:rPr>
          <w:bCs/>
          <w:i/>
          <w:iCs/>
          <w:sz w:val="28"/>
          <w:lang w:eastAsia="en-US"/>
        </w:rPr>
        <w:t xml:space="preserve"> 1</w:t>
      </w:r>
      <w:r w:rsidR="00225902" w:rsidRPr="00553D00">
        <w:rPr>
          <w:bCs/>
          <w:i/>
          <w:iCs/>
          <w:sz w:val="28"/>
          <w:lang w:eastAsia="en-US"/>
        </w:rPr>
        <w:t>6,43</w:t>
      </w:r>
      <w:r w:rsidRPr="00553D00">
        <w:rPr>
          <w:bCs/>
          <w:i/>
          <w:iCs/>
          <w:sz w:val="28"/>
          <w:lang w:eastAsia="en-US"/>
        </w:rPr>
        <w:t xml:space="preserve"> Х</w:t>
      </w:r>
      <w:r w:rsidRPr="00553D00">
        <w:rPr>
          <w:bCs/>
          <w:i/>
          <w:iCs/>
          <w:sz w:val="28"/>
          <w:vertAlign w:val="subscript"/>
          <w:lang w:eastAsia="en-US"/>
        </w:rPr>
        <w:t>3</w:t>
      </w:r>
      <w:r w:rsidRPr="00553D00">
        <w:rPr>
          <w:bCs/>
          <w:i/>
          <w:iCs/>
          <w:sz w:val="28"/>
          <w:lang w:eastAsia="en-US"/>
        </w:rPr>
        <w:t>×Х</w:t>
      </w:r>
      <w:r w:rsidRPr="00553D00">
        <w:rPr>
          <w:bCs/>
          <w:i/>
          <w:iCs/>
          <w:sz w:val="28"/>
          <w:vertAlign w:val="subscript"/>
          <w:lang w:eastAsia="en-US"/>
        </w:rPr>
        <w:t>3</w:t>
      </w:r>
      <w:r w:rsidRPr="00553D00">
        <w:rPr>
          <w:bCs/>
          <w:i/>
          <w:iCs/>
          <w:sz w:val="28"/>
          <w:lang w:eastAsia="en-US"/>
        </w:rPr>
        <w:t>- 0,</w:t>
      </w:r>
      <w:r w:rsidR="00225902" w:rsidRPr="00553D00">
        <w:rPr>
          <w:bCs/>
          <w:i/>
          <w:iCs/>
          <w:sz w:val="28"/>
          <w:lang w:eastAsia="en-US"/>
        </w:rPr>
        <w:t>2098</w:t>
      </w:r>
      <w:r w:rsidRPr="00553D00">
        <w:rPr>
          <w:bCs/>
          <w:i/>
          <w:iCs/>
          <w:sz w:val="28"/>
          <w:lang w:eastAsia="en-US"/>
        </w:rPr>
        <w:t xml:space="preserve"> 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2</w:t>
      </w:r>
      <w:r w:rsidRPr="00553D00">
        <w:rPr>
          <w:bCs/>
          <w:i/>
          <w:iCs/>
          <w:sz w:val="28"/>
          <w:lang w:eastAsia="en-US"/>
        </w:rPr>
        <w:t xml:space="preserve"> </w:t>
      </w:r>
      <w:r w:rsidR="003112FA" w:rsidRPr="00553D00">
        <w:rPr>
          <w:bCs/>
          <w:i/>
          <w:iCs/>
          <w:sz w:val="28"/>
          <w:lang w:eastAsia="en-US"/>
        </w:rPr>
        <w:t>+</w:t>
      </w:r>
      <w:r w:rsidRPr="00553D00">
        <w:rPr>
          <w:bCs/>
          <w:i/>
          <w:iCs/>
          <w:sz w:val="28"/>
          <w:lang w:eastAsia="en-US"/>
        </w:rPr>
        <w:t xml:space="preserve"> 0</w:t>
      </w:r>
      <w:r w:rsidR="003112FA" w:rsidRPr="00553D00">
        <w:rPr>
          <w:bCs/>
          <w:i/>
          <w:iCs/>
          <w:sz w:val="28"/>
          <w:lang w:eastAsia="en-US"/>
        </w:rPr>
        <w:t>,0312</w:t>
      </w:r>
      <w:r w:rsidRPr="00553D00">
        <w:rPr>
          <w:bCs/>
          <w:i/>
          <w:iCs/>
          <w:sz w:val="28"/>
          <w:lang w:eastAsia="en-US"/>
        </w:rPr>
        <w:t xml:space="preserve"> Х</w:t>
      </w:r>
      <w:r w:rsidRPr="00553D00">
        <w:rPr>
          <w:bCs/>
          <w:i/>
          <w:iCs/>
          <w:sz w:val="28"/>
          <w:vertAlign w:val="subscript"/>
          <w:lang w:eastAsia="en-US"/>
        </w:rPr>
        <w:t>1</w:t>
      </w:r>
      <w:r w:rsidRPr="00553D00">
        <w:rPr>
          <w:bCs/>
          <w:i/>
          <w:iCs/>
          <w:sz w:val="28"/>
          <w:lang w:eastAsia="en-US"/>
        </w:rPr>
        <w:t>×Х</w:t>
      </w:r>
      <w:r w:rsidRPr="00553D00">
        <w:rPr>
          <w:bCs/>
          <w:i/>
          <w:iCs/>
          <w:sz w:val="28"/>
          <w:vertAlign w:val="subscript"/>
          <w:lang w:eastAsia="en-US"/>
        </w:rPr>
        <w:t>3</w:t>
      </w:r>
      <w:r w:rsidRPr="00553D00">
        <w:rPr>
          <w:bCs/>
          <w:i/>
          <w:iCs/>
          <w:sz w:val="28"/>
          <w:lang w:eastAsia="en-US"/>
        </w:rPr>
        <w:t xml:space="preserve">- </w:t>
      </w:r>
      <w:r w:rsidR="00C725FD" w:rsidRPr="00553D00">
        <w:rPr>
          <w:bCs/>
          <w:i/>
          <w:iCs/>
          <w:sz w:val="28"/>
          <w:lang w:eastAsia="en-US"/>
        </w:rPr>
        <w:t>6,34</w:t>
      </w:r>
      <w:r w:rsidRPr="00553D00">
        <w:rPr>
          <w:bCs/>
          <w:i/>
          <w:iCs/>
          <w:sz w:val="28"/>
          <w:lang w:eastAsia="en-US"/>
        </w:rPr>
        <w:t xml:space="preserve"> Х</w:t>
      </w:r>
      <w:r w:rsidRPr="00553D00">
        <w:rPr>
          <w:bCs/>
          <w:i/>
          <w:iCs/>
          <w:sz w:val="28"/>
          <w:vertAlign w:val="subscript"/>
          <w:lang w:eastAsia="en-US"/>
        </w:rPr>
        <w:t>2</w:t>
      </w:r>
      <w:r w:rsidRPr="00553D00">
        <w:rPr>
          <w:bCs/>
          <w:i/>
          <w:iCs/>
          <w:sz w:val="28"/>
          <w:lang w:eastAsia="en-US"/>
        </w:rPr>
        <w:t>×Х</w:t>
      </w:r>
      <w:r w:rsidRPr="00553D00">
        <w:rPr>
          <w:bCs/>
          <w:i/>
          <w:iCs/>
          <w:sz w:val="28"/>
          <w:vertAlign w:val="subscript"/>
          <w:lang w:eastAsia="en-US"/>
        </w:rPr>
        <w:t>3</w:t>
      </w:r>
      <w:r w:rsidR="00F54EF2" w:rsidRPr="00553D00">
        <w:rPr>
          <w:bCs/>
          <w:sz w:val="28"/>
          <w:vertAlign w:val="subscript"/>
          <w:lang w:eastAsia="en-US"/>
        </w:rPr>
        <w:t xml:space="preserve"> </w:t>
      </w:r>
      <w:r w:rsidR="00F54EF2" w:rsidRPr="00553D00">
        <w:rPr>
          <w:bCs/>
          <w:sz w:val="28"/>
          <w:lang w:eastAsia="en-US"/>
        </w:rPr>
        <w:t xml:space="preserve">        </w:t>
      </w:r>
      <w:r w:rsidR="009B53B7" w:rsidRPr="00553D00">
        <w:rPr>
          <w:bCs/>
          <w:sz w:val="28"/>
          <w:lang w:eastAsia="en-US"/>
        </w:rPr>
        <w:t>(</w:t>
      </w:r>
      <w:r w:rsidR="00F54EF2" w:rsidRPr="00553D00">
        <w:rPr>
          <w:bCs/>
          <w:sz w:val="28"/>
          <w:lang w:eastAsia="en-US"/>
        </w:rPr>
        <w:t>1</w:t>
      </w:r>
      <w:r w:rsidR="008C6B2D" w:rsidRPr="00553D00">
        <w:rPr>
          <w:bCs/>
          <w:sz w:val="28"/>
          <w:lang w:eastAsia="en-US"/>
        </w:rPr>
        <w:t>4</w:t>
      </w:r>
      <w:r w:rsidR="009B53B7" w:rsidRPr="00553D00">
        <w:rPr>
          <w:bCs/>
          <w:sz w:val="28"/>
          <w:lang w:eastAsia="en-US"/>
        </w:rPr>
        <w:t>)</w:t>
      </w:r>
    </w:p>
    <w:p w14:paraId="65FF5468" w14:textId="77777777" w:rsidR="00771AD6" w:rsidRPr="00553D00" w:rsidRDefault="00771AD6" w:rsidP="00C03E9D">
      <w:pPr>
        <w:pStyle w:val="af8"/>
        <w:ind w:firstLine="709"/>
        <w:jc w:val="both"/>
        <w:rPr>
          <w:bCs/>
          <w:sz w:val="28"/>
          <w:lang w:eastAsia="en-US"/>
        </w:rPr>
      </w:pPr>
    </w:p>
    <w:p w14:paraId="74CA3DDC" w14:textId="6547ADC1" w:rsidR="00000CBA" w:rsidRPr="00553D00" w:rsidRDefault="00B031E7" w:rsidP="00C03E9D">
      <w:pPr>
        <w:pStyle w:val="af8"/>
        <w:ind w:firstLine="709"/>
        <w:jc w:val="both"/>
        <w:rPr>
          <w:bCs/>
          <w:sz w:val="28"/>
          <w:lang w:eastAsia="en-US"/>
        </w:rPr>
      </w:pPr>
      <w:r w:rsidRPr="00553D00">
        <w:rPr>
          <w:bCs/>
          <w:sz w:val="28"/>
          <w:lang w:eastAsia="en-US"/>
        </w:rPr>
        <w:t xml:space="preserve">Для подтверждения статистической значимости и адекватности построенной модели были проведены диагностические проверки, результаты которых представлены на рисунке </w:t>
      </w:r>
      <w:r w:rsidR="000657DD" w:rsidRPr="00553D00">
        <w:rPr>
          <w:bCs/>
          <w:sz w:val="28"/>
          <w:lang w:eastAsia="en-US"/>
        </w:rPr>
        <w:t>2</w:t>
      </w:r>
      <w:r w:rsidR="00450AAC" w:rsidRPr="00553D00">
        <w:rPr>
          <w:bCs/>
          <w:sz w:val="28"/>
          <w:lang w:eastAsia="en-US"/>
        </w:rPr>
        <w:t>3</w:t>
      </w:r>
      <w:r w:rsidRPr="00553D00">
        <w:rPr>
          <w:bCs/>
          <w:sz w:val="28"/>
          <w:lang w:eastAsia="en-US"/>
        </w:rPr>
        <w:t>.</w:t>
      </w:r>
    </w:p>
    <w:p w14:paraId="1A55EB46" w14:textId="77777777" w:rsidR="00B031E7" w:rsidRPr="00553D00" w:rsidRDefault="00B031E7" w:rsidP="00C03E9D">
      <w:pPr>
        <w:pStyle w:val="af8"/>
        <w:ind w:firstLine="709"/>
        <w:jc w:val="both"/>
        <w:rPr>
          <w:bCs/>
          <w:sz w:val="28"/>
          <w:lang w:eastAsia="en-US"/>
        </w:rPr>
      </w:pPr>
    </w:p>
    <w:p w14:paraId="7F6DBA82" w14:textId="7E04D884" w:rsidR="008F5191" w:rsidRPr="00553D00" w:rsidRDefault="0070785C" w:rsidP="00C03E9D">
      <w:pPr>
        <w:pStyle w:val="af8"/>
        <w:jc w:val="center"/>
        <w:rPr>
          <w:bCs/>
          <w:sz w:val="28"/>
          <w:lang w:eastAsia="en-US"/>
        </w:rPr>
      </w:pPr>
      <w:r w:rsidRPr="00553D00">
        <w:rPr>
          <w:bCs/>
          <w:noProof/>
          <w:sz w:val="28"/>
          <w:lang w:eastAsia="en-US"/>
        </w:rPr>
        <w:drawing>
          <wp:inline distT="0" distB="0" distL="0" distR="0" wp14:anchorId="0D23E443" wp14:editId="6DB4037C">
            <wp:extent cx="2914655" cy="1943003"/>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0001" cy="1966566"/>
                    </a:xfrm>
                    <a:prstGeom prst="rect">
                      <a:avLst/>
                    </a:prstGeom>
                  </pic:spPr>
                </pic:pic>
              </a:graphicData>
            </a:graphic>
          </wp:inline>
        </w:drawing>
      </w:r>
      <w:r w:rsidR="00324B83" w:rsidRPr="00553D00">
        <w:rPr>
          <w:bCs/>
          <w:noProof/>
          <w:sz w:val="28"/>
          <w:lang w:eastAsia="en-US"/>
        </w:rPr>
        <w:drawing>
          <wp:inline distT="0" distB="0" distL="0" distR="0" wp14:anchorId="1AF344CE" wp14:editId="4BBAE4CD">
            <wp:extent cx="2903220" cy="1935380"/>
            <wp:effectExtent l="0" t="0" r="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30451" cy="1953533"/>
                    </a:xfrm>
                    <a:prstGeom prst="rect">
                      <a:avLst/>
                    </a:prstGeom>
                  </pic:spPr>
                </pic:pic>
              </a:graphicData>
            </a:graphic>
          </wp:inline>
        </w:drawing>
      </w:r>
    </w:p>
    <w:p w14:paraId="639CE412" w14:textId="05CCD020" w:rsidR="00154AE4" w:rsidRPr="00553D00" w:rsidRDefault="00196AE2" w:rsidP="00C03E9D">
      <w:pPr>
        <w:pStyle w:val="af8"/>
        <w:jc w:val="center"/>
        <w:rPr>
          <w:bCs/>
          <w:sz w:val="28"/>
          <w:lang w:eastAsia="en-US"/>
        </w:rPr>
      </w:pPr>
      <w:r w:rsidRPr="00553D00">
        <w:rPr>
          <w:bCs/>
          <w:noProof/>
          <w:sz w:val="28"/>
          <w:lang w:eastAsia="en-US"/>
        </w:rPr>
        <w:lastRenderedPageBreak/>
        <w:drawing>
          <wp:inline distT="0" distB="0" distL="0" distR="0" wp14:anchorId="5ED26C5C" wp14:editId="7E55BC68">
            <wp:extent cx="2918460" cy="1945539"/>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34716" cy="1956376"/>
                    </a:xfrm>
                    <a:prstGeom prst="rect">
                      <a:avLst/>
                    </a:prstGeom>
                  </pic:spPr>
                </pic:pic>
              </a:graphicData>
            </a:graphic>
          </wp:inline>
        </w:drawing>
      </w:r>
      <w:r w:rsidR="009D1A56" w:rsidRPr="00553D00">
        <w:rPr>
          <w:bCs/>
          <w:noProof/>
          <w:sz w:val="28"/>
          <w:lang w:eastAsia="en-US"/>
        </w:rPr>
        <w:drawing>
          <wp:inline distT="0" distB="0" distL="0" distR="0" wp14:anchorId="1D591120" wp14:editId="5FA6AF91">
            <wp:extent cx="2933700" cy="1955699"/>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74822" cy="1983112"/>
                    </a:xfrm>
                    <a:prstGeom prst="rect">
                      <a:avLst/>
                    </a:prstGeom>
                  </pic:spPr>
                </pic:pic>
              </a:graphicData>
            </a:graphic>
          </wp:inline>
        </w:drawing>
      </w:r>
    </w:p>
    <w:p w14:paraId="6798BD8D" w14:textId="039929D8" w:rsidR="00154AE4" w:rsidRPr="00553D00" w:rsidRDefault="004D283E" w:rsidP="00C03E9D">
      <w:pPr>
        <w:pStyle w:val="af8"/>
        <w:ind w:firstLine="709"/>
        <w:jc w:val="center"/>
        <w:rPr>
          <w:bCs/>
          <w:sz w:val="28"/>
          <w:lang w:eastAsia="en-US"/>
        </w:rPr>
      </w:pPr>
      <w:r w:rsidRPr="00553D00">
        <w:rPr>
          <w:bCs/>
          <w:sz w:val="28"/>
          <w:lang w:eastAsia="en-US"/>
        </w:rPr>
        <w:t xml:space="preserve">Рисунок </w:t>
      </w:r>
      <w:r w:rsidR="000657DD" w:rsidRPr="00553D00">
        <w:rPr>
          <w:bCs/>
          <w:sz w:val="28"/>
          <w:lang w:eastAsia="en-US"/>
        </w:rPr>
        <w:t>2</w:t>
      </w:r>
      <w:r w:rsidR="00450AAC" w:rsidRPr="00553D00">
        <w:rPr>
          <w:bCs/>
          <w:sz w:val="28"/>
          <w:lang w:eastAsia="en-US"/>
        </w:rPr>
        <w:t>3</w:t>
      </w:r>
      <w:r w:rsidRPr="00553D00">
        <w:rPr>
          <w:bCs/>
          <w:sz w:val="28"/>
          <w:lang w:eastAsia="en-US"/>
        </w:rPr>
        <w:t xml:space="preserve"> – Диагностические графики регрессионной модели выхода лимонной кислоты (Y, г/л), построенной по плану Бокса–Бенкена</w:t>
      </w:r>
    </w:p>
    <w:p w14:paraId="17EDEF42" w14:textId="77777777" w:rsidR="00536CE5" w:rsidRPr="00553D00" w:rsidRDefault="00536CE5" w:rsidP="00C03E9D">
      <w:pPr>
        <w:pStyle w:val="af8"/>
        <w:ind w:firstLine="709"/>
        <w:jc w:val="both"/>
        <w:rPr>
          <w:bCs/>
          <w:sz w:val="28"/>
          <w:lang w:eastAsia="en-US"/>
        </w:rPr>
      </w:pPr>
    </w:p>
    <w:p w14:paraId="22970386" w14:textId="3B3268DE" w:rsidR="00154AE4" w:rsidRPr="00553D00" w:rsidRDefault="00536CE5" w:rsidP="00C03E9D">
      <w:pPr>
        <w:pStyle w:val="af8"/>
        <w:ind w:firstLine="709"/>
        <w:jc w:val="both"/>
        <w:rPr>
          <w:bCs/>
          <w:sz w:val="28"/>
          <w:lang w:eastAsia="en-US"/>
        </w:rPr>
      </w:pPr>
      <w:r w:rsidRPr="00553D00">
        <w:rPr>
          <w:bCs/>
          <w:sz w:val="28"/>
          <w:lang w:eastAsia="en-US"/>
        </w:rPr>
        <w:t>Диагностические графики подтверждают корректность и статистическую адекватность построенной модели. Стандартизированная диаграмма Парето показывает значимость квадратичных эффектов факторов, а анализ остатков (нормальный график, гистограмма, Residuals vs Fits) демонстрирует их нормальное распределение и отсутствие систематических отклонений. Это подтверждает, что модель надёжно описывает экспериментальные данные и пригодна для прогнозирования выхода лимонной кислоты.</w:t>
      </w:r>
    </w:p>
    <w:p w14:paraId="27E00C0C" w14:textId="31EECD8B" w:rsidR="00154AE4" w:rsidRPr="00553D00" w:rsidRDefault="006265A2" w:rsidP="00C03E9D">
      <w:pPr>
        <w:pStyle w:val="af8"/>
        <w:ind w:firstLine="709"/>
        <w:jc w:val="both"/>
        <w:rPr>
          <w:bCs/>
          <w:sz w:val="28"/>
          <w:lang w:eastAsia="en-US"/>
        </w:rPr>
      </w:pPr>
      <w:r w:rsidRPr="00553D00">
        <w:rPr>
          <w:bCs/>
          <w:sz w:val="28"/>
          <w:lang w:eastAsia="en-US"/>
        </w:rPr>
        <w:t xml:space="preserve">Для наглядного представления совместного влияния факторов на выход лимонной кислоты были построены трёхмерные поверхности отклика, представленные на рисунке </w:t>
      </w:r>
      <w:r w:rsidR="000657DD" w:rsidRPr="00553D00">
        <w:rPr>
          <w:bCs/>
          <w:sz w:val="28"/>
          <w:lang w:eastAsia="en-US"/>
        </w:rPr>
        <w:t>2</w:t>
      </w:r>
      <w:r w:rsidR="00450AAC" w:rsidRPr="00553D00">
        <w:rPr>
          <w:bCs/>
          <w:sz w:val="28"/>
          <w:lang w:eastAsia="en-US"/>
        </w:rPr>
        <w:t>4</w:t>
      </w:r>
      <w:r w:rsidRPr="00553D00">
        <w:rPr>
          <w:bCs/>
          <w:sz w:val="28"/>
          <w:lang w:eastAsia="en-US"/>
        </w:rPr>
        <w:t>.</w:t>
      </w:r>
    </w:p>
    <w:p w14:paraId="604F2413" w14:textId="77777777" w:rsidR="0094790D" w:rsidRPr="00553D00" w:rsidRDefault="0094790D" w:rsidP="00C03E9D">
      <w:pPr>
        <w:pStyle w:val="af8"/>
        <w:ind w:firstLine="709"/>
        <w:jc w:val="both"/>
        <w:rPr>
          <w:bCs/>
          <w:sz w:val="28"/>
          <w:lang w:eastAsia="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603"/>
      </w:tblGrid>
      <w:tr w:rsidR="00553D00" w:rsidRPr="00553D00" w14:paraId="38BFDFEA" w14:textId="77777777" w:rsidTr="00017B45">
        <w:tc>
          <w:tcPr>
            <w:tcW w:w="4752" w:type="dxa"/>
          </w:tcPr>
          <w:p w14:paraId="589A2776" w14:textId="1378A63B" w:rsidR="00DF5FC8" w:rsidRPr="00553D00" w:rsidRDefault="002A7770" w:rsidP="00C03E9D">
            <w:pPr>
              <w:pStyle w:val="af8"/>
              <w:jc w:val="center"/>
              <w:rPr>
                <w:b/>
                <w:sz w:val="28"/>
                <w:lang w:eastAsia="en-US"/>
              </w:rPr>
            </w:pPr>
            <w:r w:rsidRPr="00553D00">
              <w:rPr>
                <w:b/>
                <w:noProof/>
                <w:sz w:val="28"/>
                <w:lang w:eastAsia="en-US"/>
              </w:rPr>
              <w:drawing>
                <wp:inline distT="0" distB="0" distL="0" distR="0" wp14:anchorId="168DEDE4" wp14:editId="0AA7C73A">
                  <wp:extent cx="2369820" cy="1859912"/>
                  <wp:effectExtent l="0" t="0" r="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421943" cy="1900820"/>
                          </a:xfrm>
                          <a:prstGeom prst="rect">
                            <a:avLst/>
                          </a:prstGeom>
                        </pic:spPr>
                      </pic:pic>
                    </a:graphicData>
                  </a:graphic>
                </wp:inline>
              </w:drawing>
            </w:r>
          </w:p>
          <w:p w14:paraId="11D98B5C" w14:textId="3D9B43FD" w:rsidR="00017B45" w:rsidRPr="00553D00" w:rsidRDefault="00017B45" w:rsidP="00C03E9D">
            <w:pPr>
              <w:pStyle w:val="af8"/>
              <w:jc w:val="center"/>
              <w:rPr>
                <w:bCs/>
                <w:sz w:val="18"/>
                <w:szCs w:val="18"/>
                <w:lang w:eastAsia="en-US"/>
              </w:rPr>
            </w:pPr>
            <w:r w:rsidRPr="00553D00">
              <w:rPr>
                <w:bCs/>
                <w:sz w:val="18"/>
                <w:szCs w:val="18"/>
                <w:lang w:eastAsia="en-US"/>
              </w:rPr>
              <w:t>Поверхность отклика выхода лимонной кислоты в зависимости от времени ферментации и pH (при фиксированной температуре 30 °С)</w:t>
            </w:r>
          </w:p>
        </w:tc>
        <w:tc>
          <w:tcPr>
            <w:tcW w:w="4603" w:type="dxa"/>
          </w:tcPr>
          <w:p w14:paraId="1278DC60" w14:textId="1E67D486" w:rsidR="00DF5FC8" w:rsidRPr="00553D00" w:rsidRDefault="009B55AB" w:rsidP="00C03E9D">
            <w:pPr>
              <w:pStyle w:val="af8"/>
              <w:jc w:val="center"/>
              <w:rPr>
                <w:b/>
                <w:sz w:val="28"/>
                <w:lang w:eastAsia="en-US"/>
              </w:rPr>
            </w:pPr>
            <w:r w:rsidRPr="00553D00">
              <w:rPr>
                <w:b/>
                <w:noProof/>
                <w:sz w:val="28"/>
                <w:lang w:eastAsia="en-US"/>
              </w:rPr>
              <w:drawing>
                <wp:inline distT="0" distB="0" distL="0" distR="0" wp14:anchorId="1050ECFA" wp14:editId="33605A3A">
                  <wp:extent cx="2326005" cy="176063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41012" cy="1771990"/>
                          </a:xfrm>
                          <a:prstGeom prst="rect">
                            <a:avLst/>
                          </a:prstGeom>
                        </pic:spPr>
                      </pic:pic>
                    </a:graphicData>
                  </a:graphic>
                </wp:inline>
              </w:drawing>
            </w:r>
          </w:p>
          <w:p w14:paraId="32283A4B" w14:textId="77777777" w:rsidR="00017B45" w:rsidRPr="00553D00" w:rsidRDefault="00017B45" w:rsidP="00C03E9D">
            <w:pPr>
              <w:pStyle w:val="af8"/>
              <w:jc w:val="center"/>
              <w:rPr>
                <w:bCs/>
                <w:sz w:val="18"/>
                <w:szCs w:val="18"/>
                <w:lang w:eastAsia="en-US"/>
              </w:rPr>
            </w:pPr>
          </w:p>
          <w:p w14:paraId="61C409FB" w14:textId="15CC4142" w:rsidR="00017B45" w:rsidRPr="00553D00" w:rsidRDefault="00017B45" w:rsidP="00C03E9D">
            <w:pPr>
              <w:pStyle w:val="af8"/>
              <w:jc w:val="center"/>
              <w:rPr>
                <w:bCs/>
                <w:sz w:val="18"/>
                <w:szCs w:val="18"/>
                <w:lang w:eastAsia="en-US"/>
              </w:rPr>
            </w:pPr>
            <w:r w:rsidRPr="00553D00">
              <w:rPr>
                <w:bCs/>
                <w:sz w:val="18"/>
                <w:szCs w:val="18"/>
                <w:lang w:eastAsia="en-US"/>
              </w:rPr>
              <w:t>Поверхность отклика выхода лимонной кислоты (Y, г/л) в зависимости от температуры и времени ферментации при фиксированном значении pH 5</w:t>
            </w:r>
          </w:p>
        </w:tc>
      </w:tr>
      <w:tr w:rsidR="00553D00" w:rsidRPr="00553D00" w14:paraId="298CA8D8" w14:textId="77777777" w:rsidTr="00017B45">
        <w:tc>
          <w:tcPr>
            <w:tcW w:w="9355" w:type="dxa"/>
            <w:gridSpan w:val="2"/>
          </w:tcPr>
          <w:p w14:paraId="535471FD" w14:textId="6FABA9CB" w:rsidR="00DF5FC8" w:rsidRPr="00553D00" w:rsidRDefault="008E0583" w:rsidP="00C03E9D">
            <w:pPr>
              <w:pStyle w:val="af8"/>
              <w:jc w:val="center"/>
              <w:rPr>
                <w:b/>
                <w:sz w:val="28"/>
                <w:lang w:eastAsia="en-US"/>
              </w:rPr>
            </w:pPr>
            <w:r w:rsidRPr="00553D00">
              <w:rPr>
                <w:b/>
                <w:noProof/>
                <w:sz w:val="28"/>
                <w:lang w:eastAsia="en-US"/>
              </w:rPr>
              <w:lastRenderedPageBreak/>
              <w:drawing>
                <wp:inline distT="0" distB="0" distL="0" distR="0" wp14:anchorId="279DB8E6" wp14:editId="5FFA8488">
                  <wp:extent cx="3040380" cy="2168964"/>
                  <wp:effectExtent l="0" t="0" r="762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40380" cy="2168964"/>
                          </a:xfrm>
                          <a:prstGeom prst="rect">
                            <a:avLst/>
                          </a:prstGeom>
                        </pic:spPr>
                      </pic:pic>
                    </a:graphicData>
                  </a:graphic>
                </wp:inline>
              </w:drawing>
            </w:r>
          </w:p>
          <w:p w14:paraId="1ECF93A2" w14:textId="77777777" w:rsidR="00943CC1" w:rsidRPr="00553D00" w:rsidRDefault="00017B45" w:rsidP="00C03E9D">
            <w:pPr>
              <w:pStyle w:val="af8"/>
              <w:jc w:val="center"/>
              <w:rPr>
                <w:bCs/>
                <w:sz w:val="18"/>
                <w:szCs w:val="18"/>
                <w:lang w:eastAsia="en-US"/>
              </w:rPr>
            </w:pPr>
            <w:r w:rsidRPr="00553D00">
              <w:rPr>
                <w:bCs/>
                <w:sz w:val="18"/>
                <w:szCs w:val="18"/>
                <w:lang w:eastAsia="en-US"/>
              </w:rPr>
              <w:t xml:space="preserve">Поверхность отклика выхода лимонной кислоты (Y, г/л) в зависимости от pH и температуры </w:t>
            </w:r>
          </w:p>
          <w:p w14:paraId="2E69BD37" w14:textId="50426954" w:rsidR="00017B45" w:rsidRPr="00553D00" w:rsidRDefault="00017B45" w:rsidP="00C03E9D">
            <w:pPr>
              <w:pStyle w:val="af8"/>
              <w:jc w:val="center"/>
              <w:rPr>
                <w:bCs/>
                <w:sz w:val="18"/>
                <w:szCs w:val="18"/>
                <w:lang w:eastAsia="en-US"/>
              </w:rPr>
            </w:pPr>
            <w:r w:rsidRPr="00553D00">
              <w:rPr>
                <w:bCs/>
                <w:sz w:val="18"/>
                <w:szCs w:val="18"/>
                <w:lang w:eastAsia="en-US"/>
              </w:rPr>
              <w:t>при фиксированном времени ферментации τ = 168 ч</w:t>
            </w:r>
          </w:p>
        </w:tc>
      </w:tr>
    </w:tbl>
    <w:p w14:paraId="0AA207A0" w14:textId="6994D056" w:rsidR="00DF5FC8" w:rsidRPr="00553D00" w:rsidRDefault="00017B45" w:rsidP="00C03E9D">
      <w:pPr>
        <w:pStyle w:val="af8"/>
        <w:ind w:firstLine="709"/>
        <w:jc w:val="center"/>
        <w:rPr>
          <w:bCs/>
          <w:sz w:val="28"/>
          <w:lang w:eastAsia="en-US"/>
        </w:rPr>
      </w:pPr>
      <w:r w:rsidRPr="00553D00">
        <w:rPr>
          <w:bCs/>
          <w:sz w:val="28"/>
          <w:lang w:eastAsia="en-US"/>
        </w:rPr>
        <w:t xml:space="preserve">Рисунок </w:t>
      </w:r>
      <w:r w:rsidR="000657DD" w:rsidRPr="00553D00">
        <w:rPr>
          <w:bCs/>
          <w:sz w:val="28"/>
          <w:lang w:eastAsia="en-US"/>
        </w:rPr>
        <w:t>2</w:t>
      </w:r>
      <w:r w:rsidR="00450AAC" w:rsidRPr="00553D00">
        <w:rPr>
          <w:bCs/>
          <w:sz w:val="28"/>
          <w:lang w:eastAsia="en-US"/>
        </w:rPr>
        <w:t>4</w:t>
      </w:r>
      <w:r w:rsidRPr="00553D00">
        <w:rPr>
          <w:bCs/>
          <w:sz w:val="28"/>
          <w:lang w:eastAsia="en-US"/>
        </w:rPr>
        <w:t xml:space="preserve"> – Трёхмерные поверхности отклика, отражающие влияние времени ферментации, pH и температуры на выход лимонной кислоты (Y, г/л), полученные по результатам статистического моделирования (план Бокса–Бенкена)</w:t>
      </w:r>
    </w:p>
    <w:p w14:paraId="17332DEB" w14:textId="77777777" w:rsidR="006265A2" w:rsidRPr="00553D00" w:rsidRDefault="006265A2" w:rsidP="00C03E9D">
      <w:pPr>
        <w:pStyle w:val="af8"/>
        <w:ind w:firstLine="709"/>
        <w:jc w:val="center"/>
        <w:rPr>
          <w:bCs/>
          <w:sz w:val="28"/>
          <w:lang w:eastAsia="en-US"/>
        </w:rPr>
      </w:pPr>
    </w:p>
    <w:p w14:paraId="228AB376" w14:textId="3C7F6687" w:rsidR="0046033C" w:rsidRPr="00553D00" w:rsidRDefault="0046033C" w:rsidP="00C03E9D">
      <w:pPr>
        <w:pStyle w:val="af8"/>
        <w:ind w:firstLine="709"/>
        <w:jc w:val="both"/>
        <w:rPr>
          <w:bCs/>
          <w:sz w:val="28"/>
          <w:lang w:eastAsia="en-US"/>
        </w:rPr>
      </w:pPr>
      <w:r w:rsidRPr="00553D00">
        <w:rPr>
          <w:bCs/>
          <w:sz w:val="28"/>
          <w:lang w:eastAsia="en-US"/>
        </w:rPr>
        <w:t xml:space="preserve">Представленные трёхмерные поверхности отклика показывают изменение выхода лимонной кислоты при варьировании двух факторов при фиксированном третьем. На рисунке </w:t>
      </w:r>
      <w:r w:rsidR="000657DD" w:rsidRPr="00553D00">
        <w:rPr>
          <w:bCs/>
          <w:sz w:val="28"/>
          <w:lang w:eastAsia="en-US"/>
        </w:rPr>
        <w:t>2</w:t>
      </w:r>
      <w:r w:rsidR="00450AAC" w:rsidRPr="00553D00">
        <w:rPr>
          <w:bCs/>
          <w:sz w:val="28"/>
          <w:lang w:eastAsia="en-US"/>
        </w:rPr>
        <w:t>4</w:t>
      </w:r>
      <w:r w:rsidRPr="00553D00">
        <w:rPr>
          <w:bCs/>
          <w:sz w:val="28"/>
          <w:lang w:eastAsia="en-US"/>
        </w:rPr>
        <w:t xml:space="preserve"> виден нелинейный характер зависимости и наличие выраженного внутреннего максимума.</w:t>
      </w:r>
    </w:p>
    <w:p w14:paraId="049B1673" w14:textId="080D7D40" w:rsidR="00E337FF" w:rsidRPr="00553D00" w:rsidRDefault="0046033C" w:rsidP="00C03E9D">
      <w:pPr>
        <w:pStyle w:val="af8"/>
        <w:ind w:firstLine="709"/>
        <w:jc w:val="both"/>
        <w:rPr>
          <w:bCs/>
          <w:sz w:val="28"/>
          <w:lang w:eastAsia="en-US"/>
        </w:rPr>
      </w:pPr>
      <w:r w:rsidRPr="00553D00">
        <w:rPr>
          <w:bCs/>
          <w:sz w:val="28"/>
          <w:lang w:eastAsia="en-US"/>
        </w:rPr>
        <w:t>Оптимальные значения отклика наблюдаются при pH около 5</w:t>
      </w:r>
      <w:r w:rsidR="000657DD" w:rsidRPr="00553D00">
        <w:rPr>
          <w:bCs/>
          <w:sz w:val="28"/>
          <w:lang w:eastAsia="en-US"/>
        </w:rPr>
        <w:t>.0</w:t>
      </w:r>
      <w:r w:rsidRPr="00553D00">
        <w:rPr>
          <w:bCs/>
          <w:sz w:val="28"/>
          <w:lang w:eastAsia="en-US"/>
        </w:rPr>
        <w:t xml:space="preserve">, температуре </w:t>
      </w:r>
      <w:r w:rsidR="00A63FE8" w:rsidRPr="00553D00">
        <w:rPr>
          <w:bCs/>
          <w:sz w:val="28"/>
          <w:lang w:eastAsia="en-US"/>
        </w:rPr>
        <w:t>30</w:t>
      </w:r>
      <w:r w:rsidRPr="00553D00">
        <w:rPr>
          <w:bCs/>
          <w:sz w:val="28"/>
          <w:lang w:eastAsia="en-US"/>
        </w:rPr>
        <w:t xml:space="preserve">°C и времени ферментации </w:t>
      </w:r>
      <w:r w:rsidR="00A63FE8" w:rsidRPr="00553D00">
        <w:rPr>
          <w:bCs/>
          <w:sz w:val="28"/>
          <w:lang w:eastAsia="en-US"/>
        </w:rPr>
        <w:t>167</w:t>
      </w:r>
      <w:r w:rsidR="009C3FDA" w:rsidRPr="00553D00">
        <w:rPr>
          <w:bCs/>
          <w:sz w:val="28"/>
          <w:lang w:eastAsia="en-US"/>
        </w:rPr>
        <w:t>,27</w:t>
      </w:r>
      <w:r w:rsidRPr="00553D00">
        <w:rPr>
          <w:bCs/>
          <w:sz w:val="28"/>
          <w:lang w:eastAsia="en-US"/>
        </w:rPr>
        <w:t>ч.</w:t>
      </w:r>
      <w:r w:rsidR="000657DD" w:rsidRPr="00553D00">
        <w:rPr>
          <w:bCs/>
          <w:sz w:val="28"/>
          <w:lang w:eastAsia="en-US"/>
        </w:rPr>
        <w:t>,</w:t>
      </w:r>
      <w:r w:rsidRPr="00553D00">
        <w:rPr>
          <w:bCs/>
          <w:sz w:val="28"/>
          <w:lang w:eastAsia="en-US"/>
        </w:rPr>
        <w:t xml:space="preserve"> что подтверждает адекватность математической модели и корректность описания процесса.</w:t>
      </w:r>
    </w:p>
    <w:p w14:paraId="2DD605D4" w14:textId="092C5682" w:rsidR="00E337FF" w:rsidRPr="00553D00" w:rsidRDefault="0046033C" w:rsidP="00C03E9D">
      <w:pPr>
        <w:pStyle w:val="af8"/>
        <w:ind w:firstLine="709"/>
        <w:jc w:val="both"/>
        <w:rPr>
          <w:bCs/>
          <w:sz w:val="28"/>
          <w:lang w:eastAsia="en-US"/>
        </w:rPr>
      </w:pPr>
      <w:r w:rsidRPr="00553D00">
        <w:rPr>
          <w:bCs/>
          <w:sz w:val="28"/>
          <w:lang w:eastAsia="en-US"/>
        </w:rPr>
        <w:t xml:space="preserve">На рисунке </w:t>
      </w:r>
      <w:r w:rsidR="000657DD" w:rsidRPr="00553D00">
        <w:rPr>
          <w:bCs/>
          <w:sz w:val="28"/>
          <w:lang w:eastAsia="en-US"/>
        </w:rPr>
        <w:t>2</w:t>
      </w:r>
      <w:r w:rsidR="00450AAC" w:rsidRPr="00553D00">
        <w:rPr>
          <w:bCs/>
          <w:sz w:val="28"/>
          <w:lang w:eastAsia="en-US"/>
        </w:rPr>
        <w:t>5</w:t>
      </w:r>
      <w:r w:rsidRPr="00553D00">
        <w:rPr>
          <w:bCs/>
          <w:sz w:val="28"/>
          <w:lang w:eastAsia="en-US"/>
        </w:rPr>
        <w:t xml:space="preserve"> представлен график функции желательности (Desirability Plot), полученный в результате оптимизации модели поверхности отклика. Графическое представление позволяет визуально определить область факторного пространства, в которой достигается максимальное значение отклика – выхода лимонной кислоты.</w:t>
      </w:r>
    </w:p>
    <w:p w14:paraId="509EE45A" w14:textId="77777777" w:rsidR="00F54EF2" w:rsidRPr="00553D00" w:rsidRDefault="00F54EF2" w:rsidP="00C03E9D">
      <w:pPr>
        <w:pStyle w:val="af8"/>
        <w:ind w:firstLine="709"/>
        <w:jc w:val="both"/>
        <w:rPr>
          <w:bCs/>
          <w:sz w:val="28"/>
          <w:lang w:eastAsia="en-US"/>
        </w:rPr>
      </w:pPr>
    </w:p>
    <w:p w14:paraId="6483B0FA" w14:textId="289BC7A6" w:rsidR="00E337FF" w:rsidRPr="00553D00" w:rsidRDefault="0022195B" w:rsidP="00C03E9D">
      <w:pPr>
        <w:pStyle w:val="af8"/>
        <w:jc w:val="center"/>
        <w:rPr>
          <w:bCs/>
          <w:sz w:val="28"/>
          <w:lang w:eastAsia="en-US"/>
        </w:rPr>
      </w:pPr>
      <w:r w:rsidRPr="00553D00">
        <w:rPr>
          <w:bCs/>
          <w:noProof/>
          <w:sz w:val="28"/>
          <w:lang w:eastAsia="en-US"/>
        </w:rPr>
        <w:drawing>
          <wp:inline distT="0" distB="0" distL="0" distR="0" wp14:anchorId="7B46E406" wp14:editId="41708CB1">
            <wp:extent cx="5487670" cy="2288902"/>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37432"/>
                    <a:stretch/>
                  </pic:blipFill>
                  <pic:spPr bwMode="auto">
                    <a:xfrm>
                      <a:off x="0" y="0"/>
                      <a:ext cx="5498345" cy="2293355"/>
                    </a:xfrm>
                    <a:prstGeom prst="rect">
                      <a:avLst/>
                    </a:prstGeom>
                    <a:ln>
                      <a:noFill/>
                    </a:ln>
                    <a:extLst>
                      <a:ext uri="{53640926-AAD7-44D8-BBD7-CCE9431645EC}">
                        <a14:shadowObscured xmlns:a14="http://schemas.microsoft.com/office/drawing/2010/main"/>
                      </a:ext>
                    </a:extLst>
                  </pic:spPr>
                </pic:pic>
              </a:graphicData>
            </a:graphic>
          </wp:inline>
        </w:drawing>
      </w:r>
    </w:p>
    <w:p w14:paraId="38835575" w14:textId="55E30819" w:rsidR="0046033C" w:rsidRPr="00553D00" w:rsidRDefault="0046033C" w:rsidP="00C03E9D">
      <w:pPr>
        <w:pStyle w:val="af8"/>
        <w:jc w:val="center"/>
        <w:rPr>
          <w:bCs/>
          <w:sz w:val="28"/>
          <w:lang w:eastAsia="en-US"/>
        </w:rPr>
      </w:pPr>
      <w:r w:rsidRPr="00553D00">
        <w:rPr>
          <w:bCs/>
          <w:sz w:val="28"/>
          <w:lang w:eastAsia="en-US"/>
        </w:rPr>
        <w:t xml:space="preserve">Рисунок </w:t>
      </w:r>
      <w:r w:rsidR="000657DD" w:rsidRPr="00553D00">
        <w:rPr>
          <w:bCs/>
          <w:sz w:val="28"/>
          <w:lang w:eastAsia="en-US"/>
        </w:rPr>
        <w:t>2</w:t>
      </w:r>
      <w:r w:rsidR="00450AAC" w:rsidRPr="00553D00">
        <w:rPr>
          <w:bCs/>
          <w:sz w:val="28"/>
          <w:lang w:eastAsia="en-US"/>
        </w:rPr>
        <w:t>5</w:t>
      </w:r>
      <w:r w:rsidRPr="00553D00">
        <w:rPr>
          <w:bCs/>
          <w:sz w:val="28"/>
          <w:lang w:eastAsia="en-US"/>
        </w:rPr>
        <w:t xml:space="preserve"> – График функции желательности (Desirability Plot), отражающий оптимальные значения факторов (τ, pH, T), обеспечивающие максимальный выход лимонной кислоты</w:t>
      </w:r>
    </w:p>
    <w:p w14:paraId="4DDF1D1C" w14:textId="77777777" w:rsidR="0046033C" w:rsidRPr="00553D00" w:rsidRDefault="0046033C" w:rsidP="00C03E9D">
      <w:pPr>
        <w:pStyle w:val="af8"/>
        <w:ind w:firstLine="709"/>
        <w:jc w:val="both"/>
        <w:rPr>
          <w:bCs/>
          <w:sz w:val="28"/>
          <w:lang w:eastAsia="en-US"/>
        </w:rPr>
      </w:pPr>
      <w:r w:rsidRPr="00553D00">
        <w:rPr>
          <w:bCs/>
          <w:sz w:val="28"/>
          <w:lang w:eastAsia="en-US"/>
        </w:rPr>
        <w:lastRenderedPageBreak/>
        <w:t>Красные вертикальные линии обозначают оптимальные уровни факторов, при которых достигается максимум функции желательности. Синие пунктирные линии соответствуют максимальному значению отклика, определённому моделью.</w:t>
      </w:r>
    </w:p>
    <w:p w14:paraId="6D455E9E" w14:textId="335FF323" w:rsidR="003E6675" w:rsidRPr="00553D00" w:rsidRDefault="001167D5" w:rsidP="00C03E9D">
      <w:pPr>
        <w:pStyle w:val="af8"/>
        <w:jc w:val="both"/>
        <w:rPr>
          <w:bCs/>
          <w:sz w:val="28"/>
          <w:lang w:eastAsia="en-US"/>
        </w:rPr>
      </w:pPr>
      <w:r w:rsidRPr="00553D00">
        <w:rPr>
          <w:bCs/>
          <w:sz w:val="28"/>
          <w:lang w:eastAsia="en-US"/>
        </w:rPr>
        <w:t xml:space="preserve">Таблица </w:t>
      </w:r>
      <w:r w:rsidR="008B011D" w:rsidRPr="00553D00">
        <w:rPr>
          <w:bCs/>
          <w:sz w:val="28"/>
          <w:lang w:eastAsia="en-US"/>
        </w:rPr>
        <w:t>17</w:t>
      </w:r>
      <w:r w:rsidRPr="00553D00">
        <w:rPr>
          <w:bCs/>
          <w:sz w:val="28"/>
          <w:lang w:eastAsia="en-US"/>
        </w:rPr>
        <w:t xml:space="preserve"> – </w:t>
      </w:r>
      <w:r w:rsidR="0046033C" w:rsidRPr="00553D00">
        <w:rPr>
          <w:bCs/>
          <w:sz w:val="28"/>
          <w:lang w:eastAsia="en-US"/>
        </w:rPr>
        <w:t>Оптимальные параметры, обеспечивающие максимальный выход лимонной кислоты, составляют:</w:t>
      </w:r>
    </w:p>
    <w:tbl>
      <w:tblPr>
        <w:tblStyle w:val="aff1"/>
        <w:tblW w:w="0" w:type="auto"/>
        <w:tblLook w:val="04A0" w:firstRow="1" w:lastRow="0" w:firstColumn="1" w:lastColumn="0" w:noHBand="0" w:noVBand="1"/>
      </w:tblPr>
      <w:tblGrid>
        <w:gridCol w:w="6091"/>
        <w:gridCol w:w="3254"/>
      </w:tblGrid>
      <w:tr w:rsidR="00553D00" w:rsidRPr="00553D00" w14:paraId="56FED8C0" w14:textId="77777777" w:rsidTr="008A6337">
        <w:tc>
          <w:tcPr>
            <w:tcW w:w="6091" w:type="dxa"/>
          </w:tcPr>
          <w:p w14:paraId="3CDA6106" w14:textId="3C092770" w:rsidR="003E6675" w:rsidRPr="00553D00" w:rsidRDefault="00F74DAC" w:rsidP="00C03E9D">
            <w:pPr>
              <w:pStyle w:val="af8"/>
              <w:jc w:val="both"/>
              <w:rPr>
                <w:bCs/>
                <w:szCs w:val="24"/>
                <w:lang w:eastAsia="en-US"/>
              </w:rPr>
            </w:pPr>
            <w:r w:rsidRPr="00553D00">
              <w:rPr>
                <w:bCs/>
                <w:szCs w:val="24"/>
                <w:lang w:eastAsia="en-US"/>
              </w:rPr>
              <w:t>Факторы</w:t>
            </w:r>
          </w:p>
        </w:tc>
        <w:tc>
          <w:tcPr>
            <w:tcW w:w="3254" w:type="dxa"/>
          </w:tcPr>
          <w:p w14:paraId="20C8EB7D" w14:textId="1B2B1CD0" w:rsidR="003E6675" w:rsidRPr="00553D00" w:rsidRDefault="00F74DAC" w:rsidP="00C03E9D">
            <w:pPr>
              <w:pStyle w:val="af8"/>
              <w:jc w:val="both"/>
              <w:rPr>
                <w:bCs/>
                <w:szCs w:val="24"/>
                <w:lang w:eastAsia="en-US"/>
              </w:rPr>
            </w:pPr>
            <w:r w:rsidRPr="00553D00">
              <w:rPr>
                <w:bCs/>
                <w:szCs w:val="24"/>
                <w:lang w:eastAsia="en-US"/>
              </w:rPr>
              <w:t>Показатели</w:t>
            </w:r>
          </w:p>
        </w:tc>
      </w:tr>
      <w:tr w:rsidR="00553D00" w:rsidRPr="00553D00" w14:paraId="5B90AA62" w14:textId="77777777" w:rsidTr="008A6337">
        <w:tc>
          <w:tcPr>
            <w:tcW w:w="6091" w:type="dxa"/>
          </w:tcPr>
          <w:p w14:paraId="79511884" w14:textId="557A0005" w:rsidR="00F74DAC" w:rsidRPr="00553D00" w:rsidRDefault="00F74DAC" w:rsidP="00C03E9D">
            <w:pPr>
              <w:pStyle w:val="af8"/>
              <w:jc w:val="both"/>
              <w:rPr>
                <w:bCs/>
                <w:szCs w:val="24"/>
                <w:lang w:eastAsia="en-US"/>
              </w:rPr>
            </w:pPr>
            <w:r w:rsidRPr="00553D00">
              <w:rPr>
                <w:bCs/>
                <w:szCs w:val="24"/>
                <w:lang w:eastAsia="en-US"/>
              </w:rPr>
              <w:t>Время, τ ч.</w:t>
            </w:r>
          </w:p>
        </w:tc>
        <w:tc>
          <w:tcPr>
            <w:tcW w:w="3254" w:type="dxa"/>
          </w:tcPr>
          <w:p w14:paraId="37268387" w14:textId="1317A92A" w:rsidR="00F74DAC" w:rsidRPr="00553D00" w:rsidRDefault="00F74DAC" w:rsidP="00C03E9D">
            <w:pPr>
              <w:pStyle w:val="af8"/>
              <w:jc w:val="both"/>
              <w:rPr>
                <w:bCs/>
                <w:szCs w:val="24"/>
                <w:lang w:val="en-GB" w:eastAsia="en-US"/>
              </w:rPr>
            </w:pPr>
            <w:r w:rsidRPr="00553D00">
              <w:rPr>
                <w:bCs/>
                <w:szCs w:val="24"/>
                <w:lang w:eastAsia="en-US"/>
              </w:rPr>
              <w:t>16</w:t>
            </w:r>
            <w:r w:rsidR="00A059C5" w:rsidRPr="00553D00">
              <w:rPr>
                <w:bCs/>
                <w:szCs w:val="24"/>
                <w:lang w:eastAsia="en-US"/>
              </w:rPr>
              <w:t>7</w:t>
            </w:r>
          </w:p>
        </w:tc>
      </w:tr>
      <w:tr w:rsidR="00553D00" w:rsidRPr="00553D00" w14:paraId="4E53066F" w14:textId="77777777" w:rsidTr="008A6337">
        <w:tc>
          <w:tcPr>
            <w:tcW w:w="6091" w:type="dxa"/>
          </w:tcPr>
          <w:p w14:paraId="09CE1C63" w14:textId="6F177414" w:rsidR="003E6675" w:rsidRPr="00553D00" w:rsidRDefault="003E6675" w:rsidP="00C03E9D">
            <w:pPr>
              <w:pStyle w:val="af8"/>
              <w:jc w:val="both"/>
              <w:rPr>
                <w:bCs/>
                <w:szCs w:val="24"/>
                <w:lang w:eastAsia="en-US"/>
              </w:rPr>
            </w:pPr>
            <w:r w:rsidRPr="00553D00">
              <w:rPr>
                <w:bCs/>
                <w:szCs w:val="24"/>
                <w:lang w:eastAsia="en-US"/>
              </w:rPr>
              <w:t xml:space="preserve">pH среды </w:t>
            </w:r>
          </w:p>
        </w:tc>
        <w:tc>
          <w:tcPr>
            <w:tcW w:w="3254" w:type="dxa"/>
          </w:tcPr>
          <w:p w14:paraId="4323C540" w14:textId="6D0C0B23" w:rsidR="003E6675" w:rsidRPr="00553D00" w:rsidRDefault="00F74DAC" w:rsidP="00C03E9D">
            <w:pPr>
              <w:pStyle w:val="af8"/>
              <w:jc w:val="both"/>
              <w:rPr>
                <w:bCs/>
                <w:szCs w:val="24"/>
                <w:lang w:eastAsia="en-US"/>
              </w:rPr>
            </w:pPr>
            <w:r w:rsidRPr="00553D00">
              <w:rPr>
                <w:bCs/>
                <w:szCs w:val="24"/>
                <w:lang w:eastAsia="en-US"/>
              </w:rPr>
              <w:t>5</w:t>
            </w:r>
            <w:r w:rsidR="00BD31EE" w:rsidRPr="00553D00">
              <w:rPr>
                <w:bCs/>
                <w:szCs w:val="24"/>
                <w:lang w:eastAsia="en-US"/>
              </w:rPr>
              <w:t>,</w:t>
            </w:r>
            <w:r w:rsidR="000657DD" w:rsidRPr="00553D00">
              <w:rPr>
                <w:bCs/>
                <w:szCs w:val="24"/>
                <w:lang w:eastAsia="en-US"/>
              </w:rPr>
              <w:t>0</w:t>
            </w:r>
          </w:p>
        </w:tc>
      </w:tr>
      <w:tr w:rsidR="00553D00" w:rsidRPr="00553D00" w14:paraId="43AD69CF" w14:textId="77777777" w:rsidTr="008A6337">
        <w:tc>
          <w:tcPr>
            <w:tcW w:w="6091" w:type="dxa"/>
          </w:tcPr>
          <w:p w14:paraId="622AB686" w14:textId="125A1500" w:rsidR="003E6675" w:rsidRPr="00553D00" w:rsidRDefault="00F74DAC" w:rsidP="00C03E9D">
            <w:pPr>
              <w:pStyle w:val="af8"/>
              <w:jc w:val="both"/>
              <w:rPr>
                <w:bCs/>
                <w:szCs w:val="24"/>
                <w:lang w:eastAsia="en-US"/>
              </w:rPr>
            </w:pPr>
            <w:r w:rsidRPr="00553D00">
              <w:rPr>
                <w:bCs/>
                <w:szCs w:val="24"/>
                <w:lang w:eastAsia="en-US"/>
              </w:rPr>
              <w:t>Т</w:t>
            </w:r>
            <w:r w:rsidR="003E6675" w:rsidRPr="00553D00">
              <w:rPr>
                <w:bCs/>
                <w:szCs w:val="24"/>
                <w:lang w:eastAsia="en-US"/>
              </w:rPr>
              <w:t>емпература</w:t>
            </w:r>
            <w:r w:rsidR="00955057" w:rsidRPr="00553D00">
              <w:rPr>
                <w:bCs/>
                <w:szCs w:val="24"/>
                <w:lang w:eastAsia="en-US"/>
              </w:rPr>
              <w:t xml:space="preserve">, </w:t>
            </w:r>
            <w:r w:rsidR="00955057" w:rsidRPr="00553D00">
              <w:rPr>
                <w:rFonts w:ascii="Cambria Math" w:hAnsi="Cambria Math" w:cs="Cambria Math"/>
                <w:bCs/>
                <w:szCs w:val="24"/>
                <w:lang w:eastAsia="en-US"/>
              </w:rPr>
              <w:t>𝑇</w:t>
            </w:r>
            <w:r w:rsidR="00955057" w:rsidRPr="00553D00">
              <w:rPr>
                <w:bCs/>
                <w:szCs w:val="24"/>
                <w:lang w:eastAsia="en-US"/>
              </w:rPr>
              <w:t xml:space="preserve"> °C</w:t>
            </w:r>
          </w:p>
        </w:tc>
        <w:tc>
          <w:tcPr>
            <w:tcW w:w="3254" w:type="dxa"/>
          </w:tcPr>
          <w:p w14:paraId="1BA92998" w14:textId="21855972" w:rsidR="003E6675" w:rsidRPr="00553D00" w:rsidRDefault="00F74DAC" w:rsidP="00C03E9D">
            <w:pPr>
              <w:pStyle w:val="af8"/>
              <w:jc w:val="both"/>
              <w:rPr>
                <w:bCs/>
                <w:szCs w:val="24"/>
                <w:lang w:eastAsia="en-US"/>
              </w:rPr>
            </w:pPr>
            <w:r w:rsidRPr="00553D00">
              <w:rPr>
                <w:bCs/>
                <w:szCs w:val="24"/>
                <w:lang w:eastAsia="en-US"/>
              </w:rPr>
              <w:t>30</w:t>
            </w:r>
          </w:p>
        </w:tc>
      </w:tr>
      <w:tr w:rsidR="00553D00" w:rsidRPr="00553D00" w14:paraId="3DB38551" w14:textId="77777777" w:rsidTr="008A6337">
        <w:tc>
          <w:tcPr>
            <w:tcW w:w="6091" w:type="dxa"/>
          </w:tcPr>
          <w:p w14:paraId="78CA2F20" w14:textId="4E8B864D" w:rsidR="00465AB2" w:rsidRPr="00553D00" w:rsidRDefault="001167D5" w:rsidP="00C03E9D">
            <w:pPr>
              <w:pStyle w:val="af8"/>
              <w:jc w:val="both"/>
              <w:rPr>
                <w:bCs/>
                <w:szCs w:val="24"/>
                <w:lang w:eastAsia="en-US"/>
              </w:rPr>
            </w:pPr>
            <w:r w:rsidRPr="00553D00">
              <w:rPr>
                <w:bCs/>
                <w:szCs w:val="24"/>
                <w:lang w:eastAsia="en-US"/>
              </w:rPr>
              <w:t>Мальтодекстрин кукурузного крахмала, ДЭ, % (концентрация ферментируемых сахаров 140 г/л)</w:t>
            </w:r>
          </w:p>
        </w:tc>
        <w:tc>
          <w:tcPr>
            <w:tcW w:w="3254" w:type="dxa"/>
          </w:tcPr>
          <w:p w14:paraId="7F7EC75F" w14:textId="17EDDBF9" w:rsidR="00465AB2" w:rsidRPr="00553D00" w:rsidRDefault="001167D5" w:rsidP="00C03E9D">
            <w:pPr>
              <w:pStyle w:val="af8"/>
              <w:jc w:val="both"/>
              <w:rPr>
                <w:bCs/>
                <w:szCs w:val="24"/>
                <w:lang w:eastAsia="en-US"/>
              </w:rPr>
            </w:pPr>
            <w:r w:rsidRPr="00553D00">
              <w:rPr>
                <w:bCs/>
                <w:szCs w:val="24"/>
                <w:lang w:eastAsia="en-US"/>
              </w:rPr>
              <w:t>19</w:t>
            </w:r>
          </w:p>
        </w:tc>
      </w:tr>
      <w:tr w:rsidR="00553D00" w:rsidRPr="00553D00" w14:paraId="3E23508F" w14:textId="77777777" w:rsidTr="008A6337">
        <w:tc>
          <w:tcPr>
            <w:tcW w:w="6091" w:type="dxa"/>
          </w:tcPr>
          <w:p w14:paraId="52906C6A" w14:textId="161C162D" w:rsidR="00465AB2" w:rsidRPr="00553D00" w:rsidRDefault="001167D5" w:rsidP="00C03E9D">
            <w:pPr>
              <w:pStyle w:val="af8"/>
              <w:jc w:val="both"/>
              <w:rPr>
                <w:bCs/>
                <w:szCs w:val="24"/>
                <w:lang w:eastAsia="en-US"/>
              </w:rPr>
            </w:pPr>
            <w:r w:rsidRPr="00553D00">
              <w:rPr>
                <w:bCs/>
                <w:szCs w:val="24"/>
                <w:lang w:eastAsia="en-US"/>
              </w:rPr>
              <w:t>NH₄NO₃, г/л</w:t>
            </w:r>
          </w:p>
        </w:tc>
        <w:tc>
          <w:tcPr>
            <w:tcW w:w="3254" w:type="dxa"/>
          </w:tcPr>
          <w:p w14:paraId="099BEEC2" w14:textId="6252DED2" w:rsidR="00465AB2" w:rsidRPr="00553D00" w:rsidRDefault="001167D5" w:rsidP="00C03E9D">
            <w:pPr>
              <w:pStyle w:val="af8"/>
              <w:jc w:val="both"/>
              <w:rPr>
                <w:bCs/>
                <w:szCs w:val="24"/>
                <w:lang w:eastAsia="en-US"/>
              </w:rPr>
            </w:pPr>
            <w:r w:rsidRPr="00553D00">
              <w:rPr>
                <w:bCs/>
                <w:szCs w:val="24"/>
                <w:lang w:eastAsia="en-US"/>
              </w:rPr>
              <w:t xml:space="preserve">3,818 </w:t>
            </w:r>
          </w:p>
        </w:tc>
      </w:tr>
      <w:tr w:rsidR="00553D00" w:rsidRPr="00553D00" w14:paraId="356D0BA0" w14:textId="77777777" w:rsidTr="008A6337">
        <w:tc>
          <w:tcPr>
            <w:tcW w:w="6091" w:type="dxa"/>
          </w:tcPr>
          <w:p w14:paraId="69FAF589" w14:textId="3D4420EB" w:rsidR="00465AB2" w:rsidRPr="00553D00" w:rsidRDefault="001167D5" w:rsidP="00C03E9D">
            <w:pPr>
              <w:pStyle w:val="af8"/>
              <w:jc w:val="both"/>
              <w:rPr>
                <w:bCs/>
                <w:szCs w:val="24"/>
                <w:lang w:eastAsia="en-US"/>
              </w:rPr>
            </w:pPr>
            <w:r w:rsidRPr="00553D00">
              <w:rPr>
                <w:bCs/>
                <w:szCs w:val="24"/>
                <w:lang w:eastAsia="en-US"/>
              </w:rPr>
              <w:t>KH₂PO₄, г/л</w:t>
            </w:r>
          </w:p>
        </w:tc>
        <w:tc>
          <w:tcPr>
            <w:tcW w:w="3254" w:type="dxa"/>
          </w:tcPr>
          <w:p w14:paraId="5BAA7590" w14:textId="4E103552" w:rsidR="00465AB2" w:rsidRPr="00553D00" w:rsidRDefault="001167D5" w:rsidP="00C03E9D">
            <w:pPr>
              <w:pStyle w:val="af8"/>
              <w:jc w:val="both"/>
              <w:rPr>
                <w:bCs/>
                <w:szCs w:val="24"/>
                <w:lang w:eastAsia="en-US"/>
              </w:rPr>
            </w:pPr>
            <w:r w:rsidRPr="00553D00">
              <w:rPr>
                <w:bCs/>
                <w:szCs w:val="24"/>
                <w:lang w:eastAsia="en-US"/>
              </w:rPr>
              <w:t>5,000</w:t>
            </w:r>
          </w:p>
        </w:tc>
      </w:tr>
      <w:tr w:rsidR="00553D00" w:rsidRPr="00553D00" w14:paraId="3BB297CF" w14:textId="77777777" w:rsidTr="008A6337">
        <w:tc>
          <w:tcPr>
            <w:tcW w:w="6091" w:type="dxa"/>
          </w:tcPr>
          <w:p w14:paraId="50A26FEE" w14:textId="290AB775" w:rsidR="00465AB2" w:rsidRPr="00553D00" w:rsidRDefault="001167D5" w:rsidP="00C03E9D">
            <w:pPr>
              <w:pStyle w:val="af8"/>
              <w:jc w:val="both"/>
              <w:rPr>
                <w:bCs/>
                <w:szCs w:val="24"/>
                <w:lang w:eastAsia="en-US"/>
              </w:rPr>
            </w:pPr>
            <w:r w:rsidRPr="00553D00">
              <w:rPr>
                <w:bCs/>
                <w:szCs w:val="24"/>
                <w:lang w:eastAsia="en-US"/>
              </w:rPr>
              <w:t>MgSO₄·7H₂O, г/л</w:t>
            </w:r>
          </w:p>
        </w:tc>
        <w:tc>
          <w:tcPr>
            <w:tcW w:w="3254" w:type="dxa"/>
          </w:tcPr>
          <w:p w14:paraId="02ACD6A1" w14:textId="72FC9C33" w:rsidR="00465AB2" w:rsidRPr="00553D00" w:rsidRDefault="001167D5" w:rsidP="00C03E9D">
            <w:pPr>
              <w:pStyle w:val="af8"/>
              <w:jc w:val="both"/>
              <w:rPr>
                <w:bCs/>
                <w:szCs w:val="24"/>
                <w:lang w:val="en-GB" w:eastAsia="en-US"/>
              </w:rPr>
            </w:pPr>
            <w:r w:rsidRPr="00553D00">
              <w:rPr>
                <w:bCs/>
                <w:szCs w:val="24"/>
                <w:lang w:eastAsia="en-US"/>
              </w:rPr>
              <w:t>0,1</w:t>
            </w:r>
            <w:r w:rsidR="006F06B4" w:rsidRPr="00553D00">
              <w:rPr>
                <w:bCs/>
                <w:szCs w:val="24"/>
                <w:lang w:val="en-GB" w:eastAsia="en-US"/>
              </w:rPr>
              <w:t>7</w:t>
            </w:r>
          </w:p>
        </w:tc>
      </w:tr>
      <w:tr w:rsidR="00553D00" w:rsidRPr="00553D00" w14:paraId="21F91AA6" w14:textId="77777777" w:rsidTr="008A6337">
        <w:tc>
          <w:tcPr>
            <w:tcW w:w="6091" w:type="dxa"/>
          </w:tcPr>
          <w:p w14:paraId="3A24D902" w14:textId="064B9C6C" w:rsidR="00465AB2" w:rsidRPr="00553D00" w:rsidRDefault="001167D5" w:rsidP="00C03E9D">
            <w:pPr>
              <w:pStyle w:val="af8"/>
              <w:jc w:val="both"/>
              <w:rPr>
                <w:bCs/>
                <w:szCs w:val="24"/>
                <w:lang w:eastAsia="en-US"/>
              </w:rPr>
            </w:pPr>
            <w:r w:rsidRPr="00553D00">
              <w:rPr>
                <w:bCs/>
                <w:szCs w:val="24"/>
                <w:lang w:eastAsia="en-US"/>
              </w:rPr>
              <w:t>ZnSO₄·7H₂O, г/л</w:t>
            </w:r>
          </w:p>
        </w:tc>
        <w:tc>
          <w:tcPr>
            <w:tcW w:w="3254" w:type="dxa"/>
          </w:tcPr>
          <w:p w14:paraId="32A5E96F" w14:textId="7284EF09" w:rsidR="00465AB2" w:rsidRPr="00553D00" w:rsidRDefault="001167D5" w:rsidP="00C03E9D">
            <w:pPr>
              <w:pStyle w:val="af8"/>
              <w:jc w:val="both"/>
              <w:rPr>
                <w:bCs/>
                <w:szCs w:val="24"/>
                <w:lang w:eastAsia="en-US"/>
              </w:rPr>
            </w:pPr>
            <w:r w:rsidRPr="00553D00">
              <w:rPr>
                <w:bCs/>
                <w:szCs w:val="24"/>
                <w:lang w:eastAsia="en-US"/>
              </w:rPr>
              <w:t>0,001899</w:t>
            </w:r>
          </w:p>
        </w:tc>
      </w:tr>
      <w:tr w:rsidR="00553D00" w:rsidRPr="00553D00" w14:paraId="68F9BC86" w14:textId="77777777" w:rsidTr="008A6337">
        <w:tc>
          <w:tcPr>
            <w:tcW w:w="6091" w:type="dxa"/>
          </w:tcPr>
          <w:p w14:paraId="6F873B5F" w14:textId="14FF724D" w:rsidR="00465AB2" w:rsidRPr="00553D00" w:rsidRDefault="001167D5" w:rsidP="00C03E9D">
            <w:pPr>
              <w:pStyle w:val="af8"/>
              <w:jc w:val="both"/>
              <w:rPr>
                <w:bCs/>
                <w:szCs w:val="24"/>
                <w:lang w:eastAsia="en-US"/>
              </w:rPr>
            </w:pPr>
            <w:r w:rsidRPr="00553D00">
              <w:rPr>
                <w:bCs/>
                <w:szCs w:val="24"/>
                <w:lang w:eastAsia="en-US"/>
              </w:rPr>
              <w:t>FeSO₄·7H₂O, г/л</w:t>
            </w:r>
          </w:p>
        </w:tc>
        <w:tc>
          <w:tcPr>
            <w:tcW w:w="3254" w:type="dxa"/>
          </w:tcPr>
          <w:p w14:paraId="31FD9995" w14:textId="597BAEC4" w:rsidR="00465AB2" w:rsidRPr="00553D00" w:rsidRDefault="001167D5" w:rsidP="00C03E9D">
            <w:pPr>
              <w:pStyle w:val="af8"/>
              <w:jc w:val="both"/>
              <w:rPr>
                <w:bCs/>
                <w:szCs w:val="24"/>
                <w:lang w:eastAsia="en-US"/>
              </w:rPr>
            </w:pPr>
            <w:r w:rsidRPr="00553D00">
              <w:rPr>
                <w:bCs/>
                <w:szCs w:val="24"/>
                <w:lang w:eastAsia="en-US"/>
              </w:rPr>
              <w:t xml:space="preserve">0,0170 </w:t>
            </w:r>
          </w:p>
        </w:tc>
      </w:tr>
      <w:tr w:rsidR="00553D00" w:rsidRPr="00553D00" w14:paraId="3DF079CC" w14:textId="77777777" w:rsidTr="008A6337">
        <w:tc>
          <w:tcPr>
            <w:tcW w:w="6091" w:type="dxa"/>
          </w:tcPr>
          <w:p w14:paraId="54E92A64" w14:textId="4CF3E31D" w:rsidR="00465AB2" w:rsidRPr="00553D00" w:rsidRDefault="001167D5" w:rsidP="00C03E9D">
            <w:pPr>
              <w:pStyle w:val="af8"/>
              <w:jc w:val="both"/>
              <w:rPr>
                <w:bCs/>
                <w:szCs w:val="24"/>
                <w:lang w:eastAsia="en-US"/>
              </w:rPr>
            </w:pPr>
            <w:r w:rsidRPr="00553D00">
              <w:rPr>
                <w:bCs/>
                <w:szCs w:val="24"/>
                <w:lang w:eastAsia="en-US"/>
              </w:rPr>
              <w:t>CuSO₄·5H₂O, г/л</w:t>
            </w:r>
          </w:p>
        </w:tc>
        <w:tc>
          <w:tcPr>
            <w:tcW w:w="3254" w:type="dxa"/>
          </w:tcPr>
          <w:p w14:paraId="100C2B94" w14:textId="2FD0A421" w:rsidR="00465AB2" w:rsidRPr="00553D00" w:rsidRDefault="001167D5" w:rsidP="00C03E9D">
            <w:pPr>
              <w:pStyle w:val="af8"/>
              <w:jc w:val="both"/>
              <w:rPr>
                <w:bCs/>
                <w:szCs w:val="24"/>
                <w:lang w:val="en-GB" w:eastAsia="en-US"/>
              </w:rPr>
            </w:pPr>
            <w:r w:rsidRPr="00553D00">
              <w:rPr>
                <w:bCs/>
                <w:szCs w:val="24"/>
                <w:lang w:eastAsia="en-US"/>
              </w:rPr>
              <w:t>0,063</w:t>
            </w:r>
          </w:p>
        </w:tc>
      </w:tr>
      <w:tr w:rsidR="00553D00" w:rsidRPr="00553D00" w14:paraId="6302BD9C" w14:textId="77777777" w:rsidTr="008A6337">
        <w:tc>
          <w:tcPr>
            <w:tcW w:w="6091" w:type="dxa"/>
          </w:tcPr>
          <w:p w14:paraId="4BBCA4B0" w14:textId="219AAE04" w:rsidR="00465AB2" w:rsidRPr="00553D00" w:rsidRDefault="001167D5" w:rsidP="00C03E9D">
            <w:pPr>
              <w:pStyle w:val="af8"/>
              <w:jc w:val="both"/>
              <w:rPr>
                <w:bCs/>
                <w:szCs w:val="24"/>
                <w:lang w:eastAsia="en-US"/>
              </w:rPr>
            </w:pPr>
            <w:r w:rsidRPr="00553D00">
              <w:rPr>
                <w:bCs/>
                <w:szCs w:val="24"/>
                <w:lang w:eastAsia="en-US"/>
              </w:rPr>
              <w:t>Этанол %</w:t>
            </w:r>
          </w:p>
        </w:tc>
        <w:tc>
          <w:tcPr>
            <w:tcW w:w="3254" w:type="dxa"/>
          </w:tcPr>
          <w:p w14:paraId="1F06CD67" w14:textId="128037C9" w:rsidR="00465AB2" w:rsidRPr="00553D00" w:rsidRDefault="001167D5" w:rsidP="00C03E9D">
            <w:pPr>
              <w:pStyle w:val="af8"/>
              <w:jc w:val="both"/>
              <w:rPr>
                <w:bCs/>
                <w:szCs w:val="24"/>
                <w:lang w:eastAsia="en-US"/>
              </w:rPr>
            </w:pPr>
            <w:r w:rsidRPr="00553D00">
              <w:rPr>
                <w:bCs/>
                <w:szCs w:val="24"/>
                <w:lang w:eastAsia="en-US"/>
              </w:rPr>
              <w:t>3</w:t>
            </w:r>
          </w:p>
        </w:tc>
      </w:tr>
      <w:tr w:rsidR="00465AB2" w:rsidRPr="00553D00" w14:paraId="0C1B8076" w14:textId="77777777" w:rsidTr="008A6337">
        <w:tc>
          <w:tcPr>
            <w:tcW w:w="6091" w:type="dxa"/>
          </w:tcPr>
          <w:p w14:paraId="27C62A69" w14:textId="03AEA347" w:rsidR="00465AB2" w:rsidRPr="00553D00" w:rsidRDefault="001167D5" w:rsidP="00C03E9D">
            <w:pPr>
              <w:pStyle w:val="af8"/>
              <w:jc w:val="both"/>
              <w:rPr>
                <w:bCs/>
                <w:szCs w:val="24"/>
                <w:lang w:eastAsia="en-US"/>
              </w:rPr>
            </w:pPr>
            <w:r w:rsidRPr="00553D00">
              <w:rPr>
                <w:bCs/>
                <w:szCs w:val="24"/>
                <w:lang w:eastAsia="en-US"/>
              </w:rPr>
              <w:t>Инокулят %</w:t>
            </w:r>
          </w:p>
        </w:tc>
        <w:tc>
          <w:tcPr>
            <w:tcW w:w="3254" w:type="dxa"/>
          </w:tcPr>
          <w:p w14:paraId="7855BC08" w14:textId="16A8F811" w:rsidR="00465AB2" w:rsidRPr="00553D00" w:rsidRDefault="001167D5" w:rsidP="00C03E9D">
            <w:pPr>
              <w:pStyle w:val="af8"/>
              <w:jc w:val="both"/>
              <w:rPr>
                <w:bCs/>
                <w:szCs w:val="24"/>
                <w:lang w:eastAsia="en-US"/>
              </w:rPr>
            </w:pPr>
            <w:r w:rsidRPr="00553D00">
              <w:rPr>
                <w:bCs/>
                <w:szCs w:val="24"/>
                <w:lang w:eastAsia="en-US"/>
              </w:rPr>
              <w:t>3</w:t>
            </w:r>
          </w:p>
        </w:tc>
      </w:tr>
    </w:tbl>
    <w:p w14:paraId="37E81FAA" w14:textId="77777777" w:rsidR="001167D5" w:rsidRPr="00553D00" w:rsidRDefault="001167D5" w:rsidP="00C03E9D">
      <w:pPr>
        <w:pStyle w:val="af8"/>
        <w:ind w:firstLine="709"/>
        <w:jc w:val="both"/>
        <w:rPr>
          <w:bCs/>
          <w:sz w:val="28"/>
          <w:lang w:eastAsia="en-US"/>
        </w:rPr>
      </w:pPr>
    </w:p>
    <w:p w14:paraId="4E24D153" w14:textId="0AC3513E" w:rsidR="00C94A9B" w:rsidRPr="00553D00" w:rsidRDefault="00C94A9B" w:rsidP="006F06B4">
      <w:pPr>
        <w:pStyle w:val="af8"/>
        <w:ind w:firstLine="709"/>
        <w:jc w:val="both"/>
        <w:rPr>
          <w:bCs/>
          <w:sz w:val="28"/>
          <w:lang w:eastAsia="en-US"/>
        </w:rPr>
      </w:pPr>
      <w:r w:rsidRPr="00553D00">
        <w:rPr>
          <w:bCs/>
          <w:sz w:val="28"/>
          <w:lang w:eastAsia="en-US"/>
        </w:rPr>
        <w:t xml:space="preserve">Проведённый анализ экспериментальных данных позволил определить оптимальные параметры состава питательной среды и условий культивирования, обеспечивающие максимальный выход лимонной кислоты </w:t>
      </w:r>
      <w:r w:rsidR="0037188D" w:rsidRPr="00553D00">
        <w:rPr>
          <w:bCs/>
          <w:sz w:val="28"/>
          <w:lang w:eastAsia="en-US"/>
        </w:rPr>
        <w:t>117,7</w:t>
      </w:r>
      <w:r w:rsidR="004C59FD" w:rsidRPr="00553D00">
        <w:rPr>
          <w:bCs/>
          <w:sz w:val="28"/>
          <w:lang w:eastAsia="en-US"/>
        </w:rPr>
        <w:t>1</w:t>
      </w:r>
      <w:r w:rsidR="0037188D" w:rsidRPr="00553D00">
        <w:rPr>
          <w:bCs/>
          <w:sz w:val="28"/>
          <w:lang w:eastAsia="en-US"/>
        </w:rPr>
        <w:t xml:space="preserve"> г/л</w:t>
      </w:r>
      <w:r w:rsidRPr="00553D00">
        <w:rPr>
          <w:bCs/>
          <w:sz w:val="28"/>
          <w:lang w:eastAsia="en-US"/>
        </w:rPr>
        <w:t>.</w:t>
      </w:r>
      <w:r w:rsidR="00F54EF2" w:rsidRPr="00553D00">
        <w:rPr>
          <w:bCs/>
          <w:sz w:val="28"/>
          <w:lang w:eastAsia="en-US"/>
        </w:rPr>
        <w:t xml:space="preserve"> (</w:t>
      </w:r>
      <w:r w:rsidR="00B56746" w:rsidRPr="00553D00">
        <w:rPr>
          <w:bCs/>
          <w:sz w:val="28"/>
          <w:lang w:eastAsia="en-US"/>
        </w:rPr>
        <w:t>рисунок</w:t>
      </w:r>
      <w:r w:rsidR="00F54EF2" w:rsidRPr="00553D00">
        <w:rPr>
          <w:bCs/>
          <w:sz w:val="28"/>
          <w:lang w:eastAsia="en-US"/>
        </w:rPr>
        <w:t xml:space="preserve"> </w:t>
      </w:r>
      <w:r w:rsidR="000657DD" w:rsidRPr="00553D00">
        <w:rPr>
          <w:bCs/>
          <w:sz w:val="28"/>
          <w:lang w:eastAsia="en-US"/>
        </w:rPr>
        <w:t>2</w:t>
      </w:r>
      <w:r w:rsidR="008B011D" w:rsidRPr="00553D00">
        <w:rPr>
          <w:bCs/>
          <w:sz w:val="28"/>
          <w:lang w:eastAsia="en-US"/>
        </w:rPr>
        <w:t>5</w:t>
      </w:r>
      <w:r w:rsidR="00450AAC" w:rsidRPr="00553D00">
        <w:rPr>
          <w:bCs/>
          <w:sz w:val="28"/>
          <w:lang w:eastAsia="en-US"/>
        </w:rPr>
        <w:t xml:space="preserve">, таблица </w:t>
      </w:r>
      <w:r w:rsidR="008B011D" w:rsidRPr="00553D00">
        <w:rPr>
          <w:bCs/>
          <w:sz w:val="28"/>
          <w:lang w:eastAsia="en-US"/>
        </w:rPr>
        <w:t>17</w:t>
      </w:r>
      <w:r w:rsidR="00F54EF2" w:rsidRPr="00553D00">
        <w:rPr>
          <w:bCs/>
          <w:sz w:val="28"/>
          <w:lang w:eastAsia="en-US"/>
        </w:rPr>
        <w:t xml:space="preserve">). </w:t>
      </w:r>
      <w:r w:rsidRPr="00553D00">
        <w:rPr>
          <w:bCs/>
          <w:sz w:val="28"/>
          <w:lang w:eastAsia="en-US"/>
        </w:rPr>
        <w:t xml:space="preserve"> Установлено, что продолжительность ферментации 16</w:t>
      </w:r>
      <w:r w:rsidR="004C59FD" w:rsidRPr="00553D00">
        <w:rPr>
          <w:bCs/>
          <w:sz w:val="28"/>
          <w:lang w:eastAsia="en-US"/>
        </w:rPr>
        <w:t>7</w:t>
      </w:r>
      <w:r w:rsidRPr="00553D00">
        <w:rPr>
          <w:bCs/>
          <w:sz w:val="28"/>
          <w:lang w:eastAsia="en-US"/>
        </w:rPr>
        <w:t xml:space="preserve"> ч, pH среды 5</w:t>
      </w:r>
      <w:r w:rsidR="000657DD" w:rsidRPr="00553D00">
        <w:rPr>
          <w:bCs/>
          <w:sz w:val="28"/>
          <w:lang w:eastAsia="en-US"/>
        </w:rPr>
        <w:t>.0</w:t>
      </w:r>
      <w:r w:rsidRPr="00553D00">
        <w:rPr>
          <w:bCs/>
          <w:sz w:val="28"/>
          <w:lang w:eastAsia="en-US"/>
        </w:rPr>
        <w:t xml:space="preserve"> и температура 30°С формируют наиболее стабильные условия метаболической активности </w:t>
      </w:r>
      <w:r w:rsidR="00317669" w:rsidRPr="00553D00">
        <w:rPr>
          <w:bCs/>
          <w:i/>
          <w:iCs/>
          <w:sz w:val="28"/>
          <w:lang w:eastAsia="en-US"/>
        </w:rPr>
        <w:t>A.niger</w:t>
      </w:r>
      <w:r w:rsidRPr="00553D00">
        <w:rPr>
          <w:bCs/>
          <w:i/>
          <w:iCs/>
          <w:sz w:val="28"/>
          <w:lang w:eastAsia="en-US"/>
        </w:rPr>
        <w:t xml:space="preserve"> R5/4</w:t>
      </w:r>
      <w:r w:rsidRPr="00553D00">
        <w:rPr>
          <w:bCs/>
          <w:sz w:val="28"/>
          <w:lang w:eastAsia="en-US"/>
        </w:rPr>
        <w:t>. Оптимальная концентрация ферментируемых сахаров составляет 140 г/л (мальтодекстрин ДЭ 19%), что обеспечивает сбалансированный углеродный поток.</w:t>
      </w:r>
      <w:r w:rsidR="00813438" w:rsidRPr="00553D00">
        <w:rPr>
          <w:bCs/>
          <w:sz w:val="28"/>
          <w:lang w:eastAsia="en-US"/>
        </w:rPr>
        <w:t xml:space="preserve"> </w:t>
      </w:r>
      <w:r w:rsidRPr="00553D00">
        <w:rPr>
          <w:bCs/>
          <w:sz w:val="28"/>
          <w:lang w:eastAsia="en-US"/>
        </w:rPr>
        <w:t>Кроме того, были рассчитаны эффективные концентрации минеральных солей: NH₄NO₃ — 3,818 г/л, KH₂PO₄ — 5,000 г/л, MgSO₄·7H₂O — 0,1</w:t>
      </w:r>
      <w:r w:rsidR="006F06B4" w:rsidRPr="00553D00">
        <w:rPr>
          <w:bCs/>
          <w:sz w:val="28"/>
          <w:lang w:eastAsia="en-US"/>
        </w:rPr>
        <w:t>7</w:t>
      </w:r>
      <w:r w:rsidRPr="00553D00">
        <w:rPr>
          <w:bCs/>
          <w:sz w:val="28"/>
          <w:lang w:eastAsia="en-US"/>
        </w:rPr>
        <w:t xml:space="preserve"> г/л, ZnSO₄·7H₂O — 0,001899 г/л, FeSO₄·7H₂O — 0,0170 г/л, CuSO₄·5H₂O — 0,0636 г/л. Добавление 3% этанола и 3% инокулята также показало положительное влияние на биосинтез целевого продукта, усиливая проницаемость клеточных мембран и ускоряя запуск ферментационного процесса.</w:t>
      </w:r>
    </w:p>
    <w:p w14:paraId="3409675D" w14:textId="45653406" w:rsidR="00E337FF" w:rsidRPr="00553D00" w:rsidRDefault="00C94A9B" w:rsidP="00C03E9D">
      <w:pPr>
        <w:pStyle w:val="af8"/>
        <w:ind w:firstLine="709"/>
        <w:jc w:val="both"/>
        <w:rPr>
          <w:bCs/>
          <w:sz w:val="28"/>
          <w:lang w:eastAsia="en-US"/>
        </w:rPr>
      </w:pPr>
      <w:r w:rsidRPr="00553D00">
        <w:rPr>
          <w:bCs/>
          <w:sz w:val="28"/>
          <w:lang w:eastAsia="en-US"/>
        </w:rPr>
        <w:t>Совокупность данных параметров отражает оптимизированный режим, пригодный для последующего масштабирования и применения в промышленном производстве лимонной кислоты. Данные условия обеспечивают высокую воспроизводимость процесса, стабильность технологических показателей и соответствие требованиям глубинной ферментации</w:t>
      </w:r>
      <w:r w:rsidR="00406F01" w:rsidRPr="00553D00">
        <w:rPr>
          <w:bCs/>
          <w:sz w:val="28"/>
          <w:lang w:eastAsia="en-US"/>
        </w:rPr>
        <w:t>.</w:t>
      </w:r>
    </w:p>
    <w:p w14:paraId="23862C49" w14:textId="33CE2534" w:rsidR="000D7B39" w:rsidRPr="00553D00" w:rsidRDefault="00832F5E" w:rsidP="00C03E9D">
      <w:pPr>
        <w:pStyle w:val="af8"/>
        <w:ind w:firstLine="709"/>
        <w:jc w:val="both"/>
        <w:rPr>
          <w:sz w:val="28"/>
        </w:rPr>
      </w:pPr>
      <w:r w:rsidRPr="00553D00">
        <w:rPr>
          <w:sz w:val="28"/>
        </w:rPr>
        <w:t xml:space="preserve">Показатели конверсии субстрата, удельной скорости синтеза и выхода лимонной кислоты являются ключевыми критериями оценки производительности штамма. Расчётные данные по эффективности ферментации через 168 часов представлены в таблице </w:t>
      </w:r>
      <w:r w:rsidR="008B011D" w:rsidRPr="00553D00">
        <w:rPr>
          <w:sz w:val="28"/>
        </w:rPr>
        <w:t>18</w:t>
      </w:r>
      <w:r w:rsidRPr="00553D00">
        <w:rPr>
          <w:sz w:val="28"/>
        </w:rPr>
        <w:t xml:space="preserve">. </w:t>
      </w:r>
      <w:r w:rsidR="00880D53" w:rsidRPr="00553D00">
        <w:rPr>
          <w:sz w:val="28"/>
        </w:rPr>
        <w:t>Продуктивность ферментационного процесса определялась с помощью вычисления коэффициентов эффективности ферментации через 168 ч</w:t>
      </w:r>
      <w:r w:rsidR="00D566C9" w:rsidRPr="00553D00">
        <w:rPr>
          <w:sz w:val="28"/>
        </w:rPr>
        <w:t>.</w:t>
      </w:r>
    </w:p>
    <w:p w14:paraId="5B4D6658" w14:textId="729371C8" w:rsidR="00A931E5" w:rsidRPr="00553D00" w:rsidRDefault="00832F5E" w:rsidP="00C03E9D">
      <w:pPr>
        <w:pStyle w:val="af8"/>
        <w:jc w:val="both"/>
        <w:rPr>
          <w:sz w:val="28"/>
        </w:rPr>
      </w:pPr>
      <w:r w:rsidRPr="00553D00">
        <w:rPr>
          <w:sz w:val="28"/>
        </w:rPr>
        <w:lastRenderedPageBreak/>
        <w:t xml:space="preserve">Таблица </w:t>
      </w:r>
      <w:r w:rsidR="008B011D" w:rsidRPr="00553D00">
        <w:rPr>
          <w:sz w:val="28"/>
        </w:rPr>
        <w:t>18</w:t>
      </w:r>
      <w:r w:rsidRPr="00553D00">
        <w:rPr>
          <w:sz w:val="28"/>
        </w:rPr>
        <w:t xml:space="preserve"> – </w:t>
      </w:r>
      <w:r w:rsidR="007B4479" w:rsidRPr="00553D00">
        <w:rPr>
          <w:sz w:val="28"/>
        </w:rPr>
        <w:t>Показатели продуктивности ферментационного процесса через 168 ч культивирования</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1"/>
        <w:gridCol w:w="2268"/>
        <w:gridCol w:w="2552"/>
        <w:gridCol w:w="1559"/>
        <w:gridCol w:w="1843"/>
      </w:tblGrid>
      <w:tr w:rsidR="00553D00" w:rsidRPr="00553D00" w14:paraId="69B1145A" w14:textId="77777777" w:rsidTr="00433D7C">
        <w:tc>
          <w:tcPr>
            <w:tcW w:w="1021" w:type="dxa"/>
            <w:vMerge w:val="restart"/>
          </w:tcPr>
          <w:p w14:paraId="4877069F" w14:textId="77777777" w:rsidR="00433D7C" w:rsidRPr="00553D00" w:rsidRDefault="00433D7C" w:rsidP="00C03E9D">
            <w:pPr>
              <w:pStyle w:val="af8"/>
              <w:jc w:val="both"/>
              <w:rPr>
                <w:szCs w:val="24"/>
              </w:rPr>
            </w:pPr>
            <w:r w:rsidRPr="00553D00">
              <w:rPr>
                <w:szCs w:val="24"/>
              </w:rPr>
              <w:t>Номер опыта</w:t>
            </w:r>
          </w:p>
        </w:tc>
        <w:tc>
          <w:tcPr>
            <w:tcW w:w="4820" w:type="dxa"/>
            <w:gridSpan w:val="2"/>
          </w:tcPr>
          <w:p w14:paraId="1945E6FE" w14:textId="77777777" w:rsidR="00433D7C" w:rsidRPr="00553D00" w:rsidRDefault="00433D7C" w:rsidP="00C03E9D">
            <w:pPr>
              <w:pStyle w:val="af8"/>
              <w:jc w:val="both"/>
              <w:rPr>
                <w:szCs w:val="24"/>
              </w:rPr>
            </w:pPr>
            <w:r w:rsidRPr="00553D00">
              <w:rPr>
                <w:szCs w:val="24"/>
              </w:rPr>
              <w:t>Коэффициенты эффективности ферментации</w:t>
            </w:r>
          </w:p>
        </w:tc>
        <w:tc>
          <w:tcPr>
            <w:tcW w:w="1559" w:type="dxa"/>
            <w:vMerge w:val="restart"/>
          </w:tcPr>
          <w:p w14:paraId="29BB60F6" w14:textId="77777777" w:rsidR="00433D7C" w:rsidRPr="00553D00" w:rsidRDefault="00433D7C" w:rsidP="00C03E9D">
            <w:pPr>
              <w:pStyle w:val="af8"/>
              <w:jc w:val="both"/>
              <w:rPr>
                <w:szCs w:val="24"/>
              </w:rPr>
            </w:pPr>
            <w:r w:rsidRPr="00553D00">
              <w:rPr>
                <w:szCs w:val="24"/>
              </w:rPr>
              <w:t>Содержание ЛК, г/л</w:t>
            </w:r>
          </w:p>
          <w:p w14:paraId="14838A2C" w14:textId="77777777" w:rsidR="00433D7C" w:rsidRPr="00553D00" w:rsidRDefault="00433D7C" w:rsidP="00C03E9D">
            <w:pPr>
              <w:pStyle w:val="af8"/>
              <w:jc w:val="both"/>
              <w:rPr>
                <w:szCs w:val="24"/>
              </w:rPr>
            </w:pPr>
          </w:p>
        </w:tc>
        <w:tc>
          <w:tcPr>
            <w:tcW w:w="1843" w:type="dxa"/>
            <w:vMerge w:val="restart"/>
          </w:tcPr>
          <w:p w14:paraId="1558746E" w14:textId="77777777" w:rsidR="00433D7C" w:rsidRPr="00553D00" w:rsidRDefault="00433D7C" w:rsidP="00C03E9D">
            <w:pPr>
              <w:pStyle w:val="af8"/>
              <w:jc w:val="both"/>
              <w:rPr>
                <w:szCs w:val="24"/>
              </w:rPr>
            </w:pPr>
            <w:r w:rsidRPr="00553D00">
              <w:rPr>
                <w:szCs w:val="24"/>
              </w:rPr>
              <w:t>Коэффициент конверсии, %</w:t>
            </w:r>
          </w:p>
        </w:tc>
      </w:tr>
      <w:tr w:rsidR="00553D00" w:rsidRPr="00553D00" w14:paraId="2ADE9FD1" w14:textId="77777777" w:rsidTr="00433D7C">
        <w:tc>
          <w:tcPr>
            <w:tcW w:w="1021" w:type="dxa"/>
            <w:vMerge/>
          </w:tcPr>
          <w:p w14:paraId="4966B1E9" w14:textId="77777777" w:rsidR="00433D7C" w:rsidRPr="00553D00" w:rsidRDefault="00433D7C" w:rsidP="00C03E9D">
            <w:pPr>
              <w:pStyle w:val="af8"/>
              <w:jc w:val="both"/>
              <w:rPr>
                <w:szCs w:val="24"/>
              </w:rPr>
            </w:pPr>
          </w:p>
        </w:tc>
        <w:tc>
          <w:tcPr>
            <w:tcW w:w="2268" w:type="dxa"/>
          </w:tcPr>
          <w:p w14:paraId="03C42318" w14:textId="77777777" w:rsidR="00433D7C" w:rsidRPr="00553D00" w:rsidRDefault="00433D7C" w:rsidP="00C03E9D">
            <w:pPr>
              <w:pStyle w:val="af8"/>
              <w:jc w:val="both"/>
              <w:rPr>
                <w:szCs w:val="24"/>
              </w:rPr>
            </w:pPr>
            <w:r w:rsidRPr="00553D00">
              <w:rPr>
                <w:szCs w:val="24"/>
              </w:rPr>
              <w:t>Выход продукта из субстрата (Y</w:t>
            </w:r>
            <w:r w:rsidRPr="00553D00">
              <w:rPr>
                <w:szCs w:val="24"/>
                <w:vertAlign w:val="subscript"/>
              </w:rPr>
              <w:t>P/S</w:t>
            </w:r>
            <w:r w:rsidRPr="00553D00">
              <w:rPr>
                <w:szCs w:val="24"/>
              </w:rPr>
              <w:t>), г/г</w:t>
            </w:r>
          </w:p>
        </w:tc>
        <w:tc>
          <w:tcPr>
            <w:tcW w:w="2552" w:type="dxa"/>
          </w:tcPr>
          <w:p w14:paraId="16831554" w14:textId="77777777" w:rsidR="00433D7C" w:rsidRPr="00553D00" w:rsidRDefault="00433D7C" w:rsidP="00C03E9D">
            <w:pPr>
              <w:pStyle w:val="af8"/>
              <w:jc w:val="both"/>
              <w:rPr>
                <w:szCs w:val="24"/>
              </w:rPr>
            </w:pPr>
            <w:r w:rsidRPr="00553D00">
              <w:rPr>
                <w:szCs w:val="24"/>
              </w:rPr>
              <w:t>Удельная скорость образования продукт, q</w:t>
            </w:r>
            <w:r w:rsidRPr="00553D00">
              <w:rPr>
                <w:szCs w:val="24"/>
                <w:vertAlign w:val="subscript"/>
              </w:rPr>
              <w:t xml:space="preserve">P. </w:t>
            </w:r>
            <w:r w:rsidRPr="00553D00">
              <w:rPr>
                <w:szCs w:val="24"/>
              </w:rPr>
              <w:t>г/(г×ч)</w:t>
            </w:r>
          </w:p>
        </w:tc>
        <w:tc>
          <w:tcPr>
            <w:tcW w:w="1559" w:type="dxa"/>
            <w:vMerge/>
          </w:tcPr>
          <w:p w14:paraId="3DD6078A" w14:textId="77777777" w:rsidR="00433D7C" w:rsidRPr="00553D00" w:rsidRDefault="00433D7C" w:rsidP="00C03E9D">
            <w:pPr>
              <w:pStyle w:val="af8"/>
              <w:jc w:val="both"/>
              <w:rPr>
                <w:szCs w:val="24"/>
              </w:rPr>
            </w:pPr>
          </w:p>
        </w:tc>
        <w:tc>
          <w:tcPr>
            <w:tcW w:w="1843" w:type="dxa"/>
            <w:vMerge/>
          </w:tcPr>
          <w:p w14:paraId="56EC12AC" w14:textId="77777777" w:rsidR="00433D7C" w:rsidRPr="00553D00" w:rsidRDefault="00433D7C" w:rsidP="00C03E9D">
            <w:pPr>
              <w:pStyle w:val="af8"/>
              <w:jc w:val="both"/>
              <w:rPr>
                <w:szCs w:val="24"/>
              </w:rPr>
            </w:pPr>
          </w:p>
        </w:tc>
      </w:tr>
      <w:tr w:rsidR="00553D00" w:rsidRPr="00553D00" w14:paraId="37AB3E5B" w14:textId="77777777" w:rsidTr="00433D7C">
        <w:tc>
          <w:tcPr>
            <w:tcW w:w="1021" w:type="dxa"/>
          </w:tcPr>
          <w:p w14:paraId="39A5E1A7" w14:textId="77777777" w:rsidR="00433D7C" w:rsidRPr="00553D00" w:rsidRDefault="00433D7C" w:rsidP="00C03E9D">
            <w:pPr>
              <w:pStyle w:val="af8"/>
              <w:jc w:val="center"/>
              <w:rPr>
                <w:szCs w:val="24"/>
              </w:rPr>
            </w:pPr>
            <w:r w:rsidRPr="00553D00">
              <w:rPr>
                <w:szCs w:val="24"/>
              </w:rPr>
              <w:t>1</w:t>
            </w:r>
          </w:p>
        </w:tc>
        <w:tc>
          <w:tcPr>
            <w:tcW w:w="2268" w:type="dxa"/>
          </w:tcPr>
          <w:p w14:paraId="2BCE9D82" w14:textId="5998709D" w:rsidR="00433D7C" w:rsidRPr="00553D00" w:rsidRDefault="00433D7C" w:rsidP="00C03E9D">
            <w:pPr>
              <w:pStyle w:val="af8"/>
              <w:jc w:val="center"/>
              <w:rPr>
                <w:szCs w:val="24"/>
              </w:rPr>
            </w:pPr>
            <w:r w:rsidRPr="00553D00">
              <w:rPr>
                <w:szCs w:val="24"/>
              </w:rPr>
              <w:t>0,60±0,3</w:t>
            </w:r>
          </w:p>
        </w:tc>
        <w:tc>
          <w:tcPr>
            <w:tcW w:w="2552" w:type="dxa"/>
          </w:tcPr>
          <w:p w14:paraId="307D55E6" w14:textId="78CC9EBE" w:rsidR="00433D7C" w:rsidRPr="00553D00" w:rsidRDefault="00433D7C" w:rsidP="00C03E9D">
            <w:pPr>
              <w:pStyle w:val="af8"/>
              <w:jc w:val="center"/>
              <w:rPr>
                <w:szCs w:val="24"/>
              </w:rPr>
            </w:pPr>
            <w:r w:rsidRPr="00553D00">
              <w:rPr>
                <w:szCs w:val="24"/>
              </w:rPr>
              <w:t>0,067±0,10</w:t>
            </w:r>
          </w:p>
        </w:tc>
        <w:tc>
          <w:tcPr>
            <w:tcW w:w="1559" w:type="dxa"/>
          </w:tcPr>
          <w:p w14:paraId="535531F1" w14:textId="1A583829" w:rsidR="00433D7C" w:rsidRPr="00553D00" w:rsidRDefault="00433D7C" w:rsidP="00C03E9D">
            <w:pPr>
              <w:pStyle w:val="af8"/>
              <w:jc w:val="center"/>
              <w:rPr>
                <w:szCs w:val="24"/>
              </w:rPr>
            </w:pPr>
            <w:r w:rsidRPr="00553D00">
              <w:rPr>
                <w:szCs w:val="24"/>
              </w:rPr>
              <w:t>92,48±1,3</w:t>
            </w:r>
          </w:p>
        </w:tc>
        <w:tc>
          <w:tcPr>
            <w:tcW w:w="1843" w:type="dxa"/>
          </w:tcPr>
          <w:p w14:paraId="0669DF25" w14:textId="45CBF449" w:rsidR="00433D7C" w:rsidRPr="00553D00" w:rsidRDefault="00433D7C" w:rsidP="00C03E9D">
            <w:pPr>
              <w:pStyle w:val="af8"/>
              <w:jc w:val="center"/>
              <w:rPr>
                <w:szCs w:val="24"/>
              </w:rPr>
            </w:pPr>
            <w:r w:rsidRPr="00553D00">
              <w:rPr>
                <w:szCs w:val="24"/>
              </w:rPr>
              <w:t>66,4</w:t>
            </w:r>
          </w:p>
        </w:tc>
      </w:tr>
      <w:tr w:rsidR="00553D00" w:rsidRPr="00553D00" w14:paraId="1D2EBF3A" w14:textId="77777777" w:rsidTr="00433D7C">
        <w:tc>
          <w:tcPr>
            <w:tcW w:w="1021" w:type="dxa"/>
          </w:tcPr>
          <w:p w14:paraId="3F8409F1" w14:textId="77777777" w:rsidR="00433D7C" w:rsidRPr="00553D00" w:rsidRDefault="00433D7C" w:rsidP="00C03E9D">
            <w:pPr>
              <w:pStyle w:val="af8"/>
              <w:jc w:val="center"/>
              <w:rPr>
                <w:szCs w:val="24"/>
              </w:rPr>
            </w:pPr>
            <w:r w:rsidRPr="00553D00">
              <w:rPr>
                <w:szCs w:val="24"/>
              </w:rPr>
              <w:t>2</w:t>
            </w:r>
          </w:p>
        </w:tc>
        <w:tc>
          <w:tcPr>
            <w:tcW w:w="2268" w:type="dxa"/>
          </w:tcPr>
          <w:p w14:paraId="477E3712" w14:textId="2471872E" w:rsidR="00433D7C" w:rsidRPr="00553D00" w:rsidRDefault="00433D7C" w:rsidP="00C03E9D">
            <w:pPr>
              <w:pStyle w:val="af8"/>
              <w:jc w:val="center"/>
              <w:rPr>
                <w:szCs w:val="24"/>
              </w:rPr>
            </w:pPr>
            <w:r w:rsidRPr="00553D00">
              <w:rPr>
                <w:szCs w:val="24"/>
              </w:rPr>
              <w:t>1,01±0,01</w:t>
            </w:r>
          </w:p>
        </w:tc>
        <w:tc>
          <w:tcPr>
            <w:tcW w:w="2552" w:type="dxa"/>
          </w:tcPr>
          <w:p w14:paraId="5013832E" w14:textId="010334F1" w:rsidR="00433D7C" w:rsidRPr="00553D00" w:rsidRDefault="00433D7C" w:rsidP="00C03E9D">
            <w:pPr>
              <w:pStyle w:val="af8"/>
              <w:jc w:val="center"/>
              <w:rPr>
                <w:szCs w:val="24"/>
              </w:rPr>
            </w:pPr>
            <w:r w:rsidRPr="00553D00">
              <w:rPr>
                <w:szCs w:val="24"/>
              </w:rPr>
              <w:t>0,12±0,02</w:t>
            </w:r>
          </w:p>
        </w:tc>
        <w:tc>
          <w:tcPr>
            <w:tcW w:w="1559" w:type="dxa"/>
          </w:tcPr>
          <w:p w14:paraId="179C6D28" w14:textId="535A4997" w:rsidR="00433D7C" w:rsidRPr="00553D00" w:rsidRDefault="00433D7C" w:rsidP="00C03E9D">
            <w:pPr>
              <w:pStyle w:val="af8"/>
              <w:jc w:val="center"/>
              <w:rPr>
                <w:szCs w:val="24"/>
              </w:rPr>
            </w:pPr>
            <w:r w:rsidRPr="00553D00">
              <w:rPr>
                <w:szCs w:val="24"/>
              </w:rPr>
              <w:t>117,</w:t>
            </w:r>
            <w:r w:rsidR="009304B6" w:rsidRPr="00553D00">
              <w:rPr>
                <w:szCs w:val="24"/>
              </w:rPr>
              <w:t>7</w:t>
            </w:r>
            <w:r w:rsidRPr="00553D00">
              <w:rPr>
                <w:szCs w:val="24"/>
              </w:rPr>
              <w:t>0±0,4</w:t>
            </w:r>
          </w:p>
        </w:tc>
        <w:tc>
          <w:tcPr>
            <w:tcW w:w="1843" w:type="dxa"/>
          </w:tcPr>
          <w:p w14:paraId="67144B28" w14:textId="345E68C9" w:rsidR="00433D7C" w:rsidRPr="00553D00" w:rsidRDefault="00433D7C" w:rsidP="00C03E9D">
            <w:pPr>
              <w:pStyle w:val="af8"/>
              <w:jc w:val="center"/>
              <w:rPr>
                <w:szCs w:val="24"/>
              </w:rPr>
            </w:pPr>
            <w:r w:rsidRPr="00553D00">
              <w:rPr>
                <w:szCs w:val="24"/>
              </w:rPr>
              <w:t>86,15</w:t>
            </w:r>
          </w:p>
        </w:tc>
      </w:tr>
      <w:tr w:rsidR="00553D00" w:rsidRPr="00553D00" w14:paraId="43DDBDAE" w14:textId="77777777" w:rsidTr="00433D7C">
        <w:tc>
          <w:tcPr>
            <w:tcW w:w="1021" w:type="dxa"/>
          </w:tcPr>
          <w:p w14:paraId="256AE30C" w14:textId="77777777" w:rsidR="00433D7C" w:rsidRPr="00553D00" w:rsidRDefault="00433D7C" w:rsidP="00C03E9D">
            <w:pPr>
              <w:pStyle w:val="af8"/>
              <w:jc w:val="center"/>
              <w:rPr>
                <w:szCs w:val="24"/>
              </w:rPr>
            </w:pPr>
            <w:r w:rsidRPr="00553D00">
              <w:rPr>
                <w:szCs w:val="24"/>
              </w:rPr>
              <w:t>3</w:t>
            </w:r>
          </w:p>
        </w:tc>
        <w:tc>
          <w:tcPr>
            <w:tcW w:w="2268" w:type="dxa"/>
          </w:tcPr>
          <w:p w14:paraId="10950812" w14:textId="697895B7" w:rsidR="00433D7C" w:rsidRPr="00553D00" w:rsidRDefault="00433D7C" w:rsidP="00C03E9D">
            <w:pPr>
              <w:pStyle w:val="af8"/>
              <w:jc w:val="center"/>
              <w:rPr>
                <w:szCs w:val="24"/>
              </w:rPr>
            </w:pPr>
            <w:r w:rsidRPr="00553D00">
              <w:rPr>
                <w:szCs w:val="24"/>
              </w:rPr>
              <w:t>0,63±0,3</w:t>
            </w:r>
          </w:p>
        </w:tc>
        <w:tc>
          <w:tcPr>
            <w:tcW w:w="2552" w:type="dxa"/>
          </w:tcPr>
          <w:p w14:paraId="406363AB" w14:textId="1C07BE21" w:rsidR="00433D7C" w:rsidRPr="00553D00" w:rsidRDefault="00433D7C" w:rsidP="00C03E9D">
            <w:pPr>
              <w:pStyle w:val="af8"/>
              <w:jc w:val="center"/>
              <w:rPr>
                <w:szCs w:val="24"/>
              </w:rPr>
            </w:pPr>
            <w:r w:rsidRPr="00553D00">
              <w:rPr>
                <w:szCs w:val="24"/>
              </w:rPr>
              <w:t>0,07±0,10</w:t>
            </w:r>
          </w:p>
        </w:tc>
        <w:tc>
          <w:tcPr>
            <w:tcW w:w="1559" w:type="dxa"/>
          </w:tcPr>
          <w:p w14:paraId="3FF37BC0" w14:textId="3B65B752" w:rsidR="00433D7C" w:rsidRPr="00553D00" w:rsidRDefault="00433D7C" w:rsidP="00C03E9D">
            <w:pPr>
              <w:pStyle w:val="af8"/>
              <w:jc w:val="center"/>
              <w:rPr>
                <w:szCs w:val="24"/>
              </w:rPr>
            </w:pPr>
            <w:r w:rsidRPr="00553D00">
              <w:rPr>
                <w:szCs w:val="24"/>
              </w:rPr>
              <w:t>94,15±1,2</w:t>
            </w:r>
          </w:p>
        </w:tc>
        <w:tc>
          <w:tcPr>
            <w:tcW w:w="1843" w:type="dxa"/>
          </w:tcPr>
          <w:p w14:paraId="7ADF4C6A" w14:textId="152C0CD1" w:rsidR="00433D7C" w:rsidRPr="00553D00" w:rsidRDefault="00433D7C" w:rsidP="00C03E9D">
            <w:pPr>
              <w:pStyle w:val="af8"/>
              <w:jc w:val="center"/>
              <w:rPr>
                <w:szCs w:val="24"/>
              </w:rPr>
            </w:pPr>
            <w:r w:rsidRPr="00553D00">
              <w:rPr>
                <w:szCs w:val="24"/>
              </w:rPr>
              <w:t>66,8</w:t>
            </w:r>
          </w:p>
        </w:tc>
      </w:tr>
      <w:tr w:rsidR="00553D00" w:rsidRPr="00553D00" w14:paraId="6FB7DF8A" w14:textId="77777777" w:rsidTr="00433D7C">
        <w:tc>
          <w:tcPr>
            <w:tcW w:w="1021" w:type="dxa"/>
          </w:tcPr>
          <w:p w14:paraId="2CC2868B" w14:textId="77777777" w:rsidR="00433D7C" w:rsidRPr="00553D00" w:rsidRDefault="00433D7C" w:rsidP="00C03E9D">
            <w:pPr>
              <w:pStyle w:val="af8"/>
              <w:jc w:val="center"/>
              <w:rPr>
                <w:szCs w:val="24"/>
              </w:rPr>
            </w:pPr>
            <w:r w:rsidRPr="00553D00">
              <w:rPr>
                <w:szCs w:val="24"/>
              </w:rPr>
              <w:t>4</w:t>
            </w:r>
          </w:p>
        </w:tc>
        <w:tc>
          <w:tcPr>
            <w:tcW w:w="2268" w:type="dxa"/>
          </w:tcPr>
          <w:p w14:paraId="3DB03D2A" w14:textId="01868C95" w:rsidR="00433D7C" w:rsidRPr="00553D00" w:rsidRDefault="00433D7C" w:rsidP="00C03E9D">
            <w:pPr>
              <w:pStyle w:val="af8"/>
              <w:jc w:val="center"/>
              <w:rPr>
                <w:szCs w:val="24"/>
              </w:rPr>
            </w:pPr>
            <w:r w:rsidRPr="00553D00">
              <w:rPr>
                <w:szCs w:val="24"/>
              </w:rPr>
              <w:t>0,65±0,13</w:t>
            </w:r>
          </w:p>
        </w:tc>
        <w:tc>
          <w:tcPr>
            <w:tcW w:w="2552" w:type="dxa"/>
          </w:tcPr>
          <w:p w14:paraId="2D2756B7" w14:textId="18518238" w:rsidR="00433D7C" w:rsidRPr="00553D00" w:rsidRDefault="00433D7C" w:rsidP="00C03E9D">
            <w:pPr>
              <w:pStyle w:val="af8"/>
              <w:jc w:val="center"/>
              <w:rPr>
                <w:szCs w:val="24"/>
              </w:rPr>
            </w:pPr>
            <w:r w:rsidRPr="00553D00">
              <w:rPr>
                <w:szCs w:val="24"/>
              </w:rPr>
              <w:t>0,08±0,07</w:t>
            </w:r>
          </w:p>
        </w:tc>
        <w:tc>
          <w:tcPr>
            <w:tcW w:w="1559" w:type="dxa"/>
          </w:tcPr>
          <w:p w14:paraId="593677E1" w14:textId="38488250" w:rsidR="00433D7C" w:rsidRPr="00553D00" w:rsidRDefault="00433D7C" w:rsidP="00C03E9D">
            <w:pPr>
              <w:pStyle w:val="af8"/>
              <w:jc w:val="center"/>
              <w:rPr>
                <w:szCs w:val="24"/>
              </w:rPr>
            </w:pPr>
            <w:r w:rsidRPr="00553D00">
              <w:rPr>
                <w:szCs w:val="24"/>
              </w:rPr>
              <w:t>95,14±1,0</w:t>
            </w:r>
          </w:p>
        </w:tc>
        <w:tc>
          <w:tcPr>
            <w:tcW w:w="1843" w:type="dxa"/>
          </w:tcPr>
          <w:p w14:paraId="19A1E4EF" w14:textId="728C5EA3" w:rsidR="00433D7C" w:rsidRPr="00553D00" w:rsidRDefault="00433D7C" w:rsidP="00C03E9D">
            <w:pPr>
              <w:pStyle w:val="af8"/>
              <w:jc w:val="center"/>
              <w:rPr>
                <w:szCs w:val="24"/>
              </w:rPr>
            </w:pPr>
            <w:r w:rsidRPr="00553D00">
              <w:rPr>
                <w:szCs w:val="24"/>
              </w:rPr>
              <w:t>68,9</w:t>
            </w:r>
          </w:p>
        </w:tc>
      </w:tr>
      <w:tr w:rsidR="00553D00" w:rsidRPr="00553D00" w14:paraId="3C2E4A09" w14:textId="77777777" w:rsidTr="00433D7C">
        <w:tc>
          <w:tcPr>
            <w:tcW w:w="1021" w:type="dxa"/>
          </w:tcPr>
          <w:p w14:paraId="7C07AC89" w14:textId="77777777" w:rsidR="00433D7C" w:rsidRPr="00553D00" w:rsidRDefault="00433D7C" w:rsidP="00C03E9D">
            <w:pPr>
              <w:pStyle w:val="af8"/>
              <w:jc w:val="center"/>
              <w:rPr>
                <w:szCs w:val="24"/>
              </w:rPr>
            </w:pPr>
            <w:r w:rsidRPr="00553D00">
              <w:rPr>
                <w:szCs w:val="24"/>
              </w:rPr>
              <w:t>5</w:t>
            </w:r>
          </w:p>
        </w:tc>
        <w:tc>
          <w:tcPr>
            <w:tcW w:w="2268" w:type="dxa"/>
          </w:tcPr>
          <w:p w14:paraId="4D730A44" w14:textId="4D871EAC" w:rsidR="00433D7C" w:rsidRPr="00553D00" w:rsidRDefault="00433D7C" w:rsidP="00C03E9D">
            <w:pPr>
              <w:pStyle w:val="af8"/>
              <w:jc w:val="center"/>
              <w:rPr>
                <w:szCs w:val="24"/>
              </w:rPr>
            </w:pPr>
            <w:r w:rsidRPr="00553D00">
              <w:rPr>
                <w:szCs w:val="24"/>
              </w:rPr>
              <w:t>0,68±0,21</w:t>
            </w:r>
          </w:p>
        </w:tc>
        <w:tc>
          <w:tcPr>
            <w:tcW w:w="2552" w:type="dxa"/>
          </w:tcPr>
          <w:p w14:paraId="515DAE57" w14:textId="02A27FFA" w:rsidR="00433D7C" w:rsidRPr="00553D00" w:rsidRDefault="00433D7C" w:rsidP="00C03E9D">
            <w:pPr>
              <w:pStyle w:val="af8"/>
              <w:jc w:val="center"/>
              <w:rPr>
                <w:szCs w:val="24"/>
              </w:rPr>
            </w:pPr>
            <w:r w:rsidRPr="00553D00">
              <w:rPr>
                <w:szCs w:val="24"/>
              </w:rPr>
              <w:t>0,07±0,24</w:t>
            </w:r>
          </w:p>
        </w:tc>
        <w:tc>
          <w:tcPr>
            <w:tcW w:w="1559" w:type="dxa"/>
          </w:tcPr>
          <w:p w14:paraId="11F61F11" w14:textId="1247DD60" w:rsidR="00433D7C" w:rsidRPr="00553D00" w:rsidRDefault="00433D7C" w:rsidP="00C03E9D">
            <w:pPr>
              <w:pStyle w:val="af8"/>
              <w:jc w:val="center"/>
              <w:rPr>
                <w:szCs w:val="24"/>
              </w:rPr>
            </w:pPr>
            <w:r w:rsidRPr="00553D00">
              <w:rPr>
                <w:szCs w:val="24"/>
              </w:rPr>
              <w:t>84,27±0,2</w:t>
            </w:r>
          </w:p>
        </w:tc>
        <w:tc>
          <w:tcPr>
            <w:tcW w:w="1843" w:type="dxa"/>
          </w:tcPr>
          <w:p w14:paraId="2A129263" w14:textId="4388DFDA" w:rsidR="00433D7C" w:rsidRPr="00553D00" w:rsidRDefault="00433D7C" w:rsidP="00C03E9D">
            <w:pPr>
              <w:pStyle w:val="af8"/>
              <w:jc w:val="center"/>
              <w:rPr>
                <w:szCs w:val="24"/>
              </w:rPr>
            </w:pPr>
            <w:r w:rsidRPr="00553D00">
              <w:rPr>
                <w:szCs w:val="24"/>
              </w:rPr>
              <w:t>61,4</w:t>
            </w:r>
          </w:p>
        </w:tc>
      </w:tr>
      <w:tr w:rsidR="00553D00" w:rsidRPr="00553D00" w14:paraId="6C2DD044" w14:textId="77777777" w:rsidTr="00433D7C">
        <w:tc>
          <w:tcPr>
            <w:tcW w:w="1021" w:type="dxa"/>
          </w:tcPr>
          <w:p w14:paraId="56DB0B71" w14:textId="77777777" w:rsidR="00433D7C" w:rsidRPr="00553D00" w:rsidRDefault="00433D7C" w:rsidP="00C03E9D">
            <w:pPr>
              <w:pStyle w:val="af8"/>
              <w:jc w:val="center"/>
              <w:rPr>
                <w:szCs w:val="24"/>
              </w:rPr>
            </w:pPr>
            <w:r w:rsidRPr="00553D00">
              <w:rPr>
                <w:szCs w:val="24"/>
              </w:rPr>
              <w:t>6</w:t>
            </w:r>
          </w:p>
        </w:tc>
        <w:tc>
          <w:tcPr>
            <w:tcW w:w="2268" w:type="dxa"/>
          </w:tcPr>
          <w:p w14:paraId="2C52D587" w14:textId="58BEBE3E" w:rsidR="00433D7C" w:rsidRPr="00553D00" w:rsidRDefault="00433D7C" w:rsidP="00C03E9D">
            <w:pPr>
              <w:pStyle w:val="af8"/>
              <w:jc w:val="center"/>
              <w:rPr>
                <w:szCs w:val="24"/>
              </w:rPr>
            </w:pPr>
            <w:r w:rsidRPr="00553D00">
              <w:rPr>
                <w:szCs w:val="24"/>
              </w:rPr>
              <w:t>0,72±0,10</w:t>
            </w:r>
          </w:p>
        </w:tc>
        <w:tc>
          <w:tcPr>
            <w:tcW w:w="2552" w:type="dxa"/>
          </w:tcPr>
          <w:p w14:paraId="00D66FF8" w14:textId="70D920EB" w:rsidR="00433D7C" w:rsidRPr="00553D00" w:rsidRDefault="00433D7C" w:rsidP="00C03E9D">
            <w:pPr>
              <w:pStyle w:val="af8"/>
              <w:jc w:val="center"/>
              <w:rPr>
                <w:szCs w:val="24"/>
              </w:rPr>
            </w:pPr>
            <w:r w:rsidRPr="00553D00">
              <w:rPr>
                <w:szCs w:val="24"/>
              </w:rPr>
              <w:t>0,08±0,16</w:t>
            </w:r>
          </w:p>
        </w:tc>
        <w:tc>
          <w:tcPr>
            <w:tcW w:w="1559" w:type="dxa"/>
          </w:tcPr>
          <w:p w14:paraId="3D921AFE" w14:textId="2BF81553" w:rsidR="00433D7C" w:rsidRPr="00553D00" w:rsidRDefault="00433D7C" w:rsidP="00C03E9D">
            <w:pPr>
              <w:pStyle w:val="af8"/>
              <w:jc w:val="center"/>
              <w:rPr>
                <w:szCs w:val="24"/>
              </w:rPr>
            </w:pPr>
            <w:r w:rsidRPr="00553D00">
              <w:rPr>
                <w:szCs w:val="24"/>
              </w:rPr>
              <w:t>87,99±2,1</w:t>
            </w:r>
          </w:p>
        </w:tc>
        <w:tc>
          <w:tcPr>
            <w:tcW w:w="1843" w:type="dxa"/>
          </w:tcPr>
          <w:p w14:paraId="292247F6" w14:textId="07D619C0" w:rsidR="00433D7C" w:rsidRPr="00553D00" w:rsidRDefault="00433D7C" w:rsidP="00C03E9D">
            <w:pPr>
              <w:pStyle w:val="af8"/>
              <w:jc w:val="center"/>
              <w:rPr>
                <w:szCs w:val="24"/>
              </w:rPr>
            </w:pPr>
            <w:r w:rsidRPr="00553D00">
              <w:rPr>
                <w:szCs w:val="24"/>
              </w:rPr>
              <w:t>64,3</w:t>
            </w:r>
          </w:p>
        </w:tc>
      </w:tr>
      <w:tr w:rsidR="00553D00" w:rsidRPr="00553D00" w14:paraId="0C251906" w14:textId="77777777" w:rsidTr="00433D7C">
        <w:tc>
          <w:tcPr>
            <w:tcW w:w="1021" w:type="dxa"/>
          </w:tcPr>
          <w:p w14:paraId="349BB2E5" w14:textId="77777777" w:rsidR="00433D7C" w:rsidRPr="00553D00" w:rsidRDefault="00433D7C" w:rsidP="00C03E9D">
            <w:pPr>
              <w:pStyle w:val="af8"/>
              <w:jc w:val="center"/>
              <w:rPr>
                <w:szCs w:val="24"/>
              </w:rPr>
            </w:pPr>
            <w:r w:rsidRPr="00553D00">
              <w:rPr>
                <w:szCs w:val="24"/>
              </w:rPr>
              <w:t>7</w:t>
            </w:r>
          </w:p>
        </w:tc>
        <w:tc>
          <w:tcPr>
            <w:tcW w:w="2268" w:type="dxa"/>
          </w:tcPr>
          <w:p w14:paraId="542ACE23" w14:textId="28F59918" w:rsidR="00433D7C" w:rsidRPr="00553D00" w:rsidRDefault="00433D7C" w:rsidP="00C03E9D">
            <w:pPr>
              <w:pStyle w:val="af8"/>
              <w:jc w:val="center"/>
              <w:rPr>
                <w:szCs w:val="24"/>
              </w:rPr>
            </w:pPr>
            <w:r w:rsidRPr="00553D00">
              <w:rPr>
                <w:szCs w:val="24"/>
              </w:rPr>
              <w:t>0,58±0,68</w:t>
            </w:r>
          </w:p>
        </w:tc>
        <w:tc>
          <w:tcPr>
            <w:tcW w:w="2552" w:type="dxa"/>
          </w:tcPr>
          <w:p w14:paraId="0932F17B" w14:textId="0F88F525" w:rsidR="00433D7C" w:rsidRPr="00553D00" w:rsidRDefault="00433D7C" w:rsidP="00C03E9D">
            <w:pPr>
              <w:pStyle w:val="af8"/>
              <w:jc w:val="center"/>
              <w:rPr>
                <w:szCs w:val="24"/>
              </w:rPr>
            </w:pPr>
            <w:r w:rsidRPr="00553D00">
              <w:rPr>
                <w:szCs w:val="24"/>
              </w:rPr>
              <w:t>0,08±0,61</w:t>
            </w:r>
          </w:p>
        </w:tc>
        <w:tc>
          <w:tcPr>
            <w:tcW w:w="1559" w:type="dxa"/>
          </w:tcPr>
          <w:p w14:paraId="0266AA38" w14:textId="190F003E" w:rsidR="00433D7C" w:rsidRPr="00553D00" w:rsidRDefault="00433D7C" w:rsidP="00C03E9D">
            <w:pPr>
              <w:pStyle w:val="af8"/>
              <w:jc w:val="center"/>
              <w:rPr>
                <w:szCs w:val="24"/>
              </w:rPr>
            </w:pPr>
            <w:r w:rsidRPr="00553D00">
              <w:rPr>
                <w:szCs w:val="24"/>
              </w:rPr>
              <w:t>97,48±0,3</w:t>
            </w:r>
          </w:p>
        </w:tc>
        <w:tc>
          <w:tcPr>
            <w:tcW w:w="1843" w:type="dxa"/>
          </w:tcPr>
          <w:p w14:paraId="379CD21A" w14:textId="3C13484C" w:rsidR="00433D7C" w:rsidRPr="00553D00" w:rsidRDefault="00433D7C" w:rsidP="00C03E9D">
            <w:pPr>
              <w:pStyle w:val="af8"/>
              <w:jc w:val="center"/>
              <w:rPr>
                <w:szCs w:val="24"/>
              </w:rPr>
            </w:pPr>
            <w:r w:rsidRPr="00553D00">
              <w:rPr>
                <w:szCs w:val="24"/>
              </w:rPr>
              <w:t>69,5</w:t>
            </w:r>
          </w:p>
        </w:tc>
      </w:tr>
      <w:tr w:rsidR="00553D00" w:rsidRPr="00553D00" w14:paraId="08EC7AB8" w14:textId="77777777" w:rsidTr="00433D7C">
        <w:tc>
          <w:tcPr>
            <w:tcW w:w="1021" w:type="dxa"/>
          </w:tcPr>
          <w:p w14:paraId="063DC01E" w14:textId="77777777" w:rsidR="00433D7C" w:rsidRPr="00553D00" w:rsidRDefault="00433D7C" w:rsidP="00C03E9D">
            <w:pPr>
              <w:pStyle w:val="af8"/>
              <w:jc w:val="center"/>
              <w:rPr>
                <w:szCs w:val="24"/>
              </w:rPr>
            </w:pPr>
            <w:r w:rsidRPr="00553D00">
              <w:rPr>
                <w:szCs w:val="24"/>
              </w:rPr>
              <w:t>8</w:t>
            </w:r>
          </w:p>
        </w:tc>
        <w:tc>
          <w:tcPr>
            <w:tcW w:w="2268" w:type="dxa"/>
          </w:tcPr>
          <w:p w14:paraId="09FFF693" w14:textId="28958BEA" w:rsidR="00433D7C" w:rsidRPr="00553D00" w:rsidRDefault="00433D7C" w:rsidP="00C03E9D">
            <w:pPr>
              <w:pStyle w:val="af8"/>
              <w:jc w:val="center"/>
              <w:rPr>
                <w:szCs w:val="24"/>
              </w:rPr>
            </w:pPr>
            <w:r w:rsidRPr="00553D00">
              <w:rPr>
                <w:szCs w:val="24"/>
              </w:rPr>
              <w:t>0,721±0,24</w:t>
            </w:r>
          </w:p>
        </w:tc>
        <w:tc>
          <w:tcPr>
            <w:tcW w:w="2552" w:type="dxa"/>
          </w:tcPr>
          <w:p w14:paraId="3BA3174E" w14:textId="4D101220" w:rsidR="00433D7C" w:rsidRPr="00553D00" w:rsidRDefault="00433D7C" w:rsidP="00C03E9D">
            <w:pPr>
              <w:pStyle w:val="af8"/>
              <w:jc w:val="center"/>
              <w:rPr>
                <w:szCs w:val="24"/>
              </w:rPr>
            </w:pPr>
            <w:r w:rsidRPr="00553D00">
              <w:rPr>
                <w:szCs w:val="24"/>
              </w:rPr>
              <w:t>0,082±0,18</w:t>
            </w:r>
          </w:p>
        </w:tc>
        <w:tc>
          <w:tcPr>
            <w:tcW w:w="1559" w:type="dxa"/>
          </w:tcPr>
          <w:p w14:paraId="7AC1E41F" w14:textId="177B70AB" w:rsidR="00433D7C" w:rsidRPr="00553D00" w:rsidRDefault="00433D7C" w:rsidP="00C03E9D">
            <w:pPr>
              <w:pStyle w:val="af8"/>
              <w:jc w:val="center"/>
              <w:rPr>
                <w:szCs w:val="24"/>
              </w:rPr>
            </w:pPr>
            <w:r w:rsidRPr="00553D00">
              <w:rPr>
                <w:szCs w:val="24"/>
              </w:rPr>
              <w:t>88,47±1,9</w:t>
            </w:r>
          </w:p>
        </w:tc>
        <w:tc>
          <w:tcPr>
            <w:tcW w:w="1843" w:type="dxa"/>
          </w:tcPr>
          <w:p w14:paraId="7B5982D4" w14:textId="5C597B19" w:rsidR="00433D7C" w:rsidRPr="00553D00" w:rsidRDefault="00433D7C" w:rsidP="00C03E9D">
            <w:pPr>
              <w:pStyle w:val="af8"/>
              <w:jc w:val="center"/>
              <w:rPr>
                <w:szCs w:val="24"/>
              </w:rPr>
            </w:pPr>
            <w:r w:rsidRPr="00553D00">
              <w:rPr>
                <w:szCs w:val="24"/>
              </w:rPr>
              <w:t>64,9</w:t>
            </w:r>
          </w:p>
        </w:tc>
      </w:tr>
      <w:tr w:rsidR="00553D00" w:rsidRPr="00553D00" w14:paraId="2D50875F" w14:textId="77777777" w:rsidTr="00433D7C">
        <w:tc>
          <w:tcPr>
            <w:tcW w:w="1021" w:type="dxa"/>
          </w:tcPr>
          <w:p w14:paraId="732C9C23" w14:textId="77777777" w:rsidR="00433D7C" w:rsidRPr="00553D00" w:rsidRDefault="00433D7C" w:rsidP="00C03E9D">
            <w:pPr>
              <w:pStyle w:val="af8"/>
              <w:jc w:val="center"/>
              <w:rPr>
                <w:szCs w:val="24"/>
              </w:rPr>
            </w:pPr>
            <w:r w:rsidRPr="00553D00">
              <w:rPr>
                <w:szCs w:val="24"/>
              </w:rPr>
              <w:t>9</w:t>
            </w:r>
          </w:p>
        </w:tc>
        <w:tc>
          <w:tcPr>
            <w:tcW w:w="2268" w:type="dxa"/>
          </w:tcPr>
          <w:p w14:paraId="116EECDE" w14:textId="7C94CA1D" w:rsidR="00433D7C" w:rsidRPr="00553D00" w:rsidRDefault="00433D7C" w:rsidP="00C03E9D">
            <w:pPr>
              <w:pStyle w:val="af8"/>
              <w:jc w:val="center"/>
              <w:rPr>
                <w:szCs w:val="24"/>
              </w:rPr>
            </w:pPr>
            <w:r w:rsidRPr="00553D00">
              <w:rPr>
                <w:szCs w:val="24"/>
              </w:rPr>
              <w:t>1,0±0,01</w:t>
            </w:r>
          </w:p>
        </w:tc>
        <w:tc>
          <w:tcPr>
            <w:tcW w:w="2552" w:type="dxa"/>
          </w:tcPr>
          <w:p w14:paraId="6781C7C1" w14:textId="737866EF" w:rsidR="00433D7C" w:rsidRPr="00553D00" w:rsidRDefault="00433D7C" w:rsidP="00C03E9D">
            <w:pPr>
              <w:pStyle w:val="af8"/>
              <w:jc w:val="center"/>
              <w:rPr>
                <w:szCs w:val="24"/>
              </w:rPr>
            </w:pPr>
            <w:r w:rsidRPr="00553D00">
              <w:rPr>
                <w:szCs w:val="24"/>
              </w:rPr>
              <w:t>0,12±0,02</w:t>
            </w:r>
          </w:p>
        </w:tc>
        <w:tc>
          <w:tcPr>
            <w:tcW w:w="1559" w:type="dxa"/>
          </w:tcPr>
          <w:p w14:paraId="78D91F69" w14:textId="65777F70" w:rsidR="00433D7C" w:rsidRPr="00553D00" w:rsidRDefault="00433D7C" w:rsidP="00C03E9D">
            <w:pPr>
              <w:pStyle w:val="af8"/>
              <w:jc w:val="center"/>
              <w:rPr>
                <w:szCs w:val="24"/>
              </w:rPr>
            </w:pPr>
            <w:r w:rsidRPr="00553D00">
              <w:rPr>
                <w:szCs w:val="24"/>
              </w:rPr>
              <w:t>117,20±0,5</w:t>
            </w:r>
          </w:p>
        </w:tc>
        <w:tc>
          <w:tcPr>
            <w:tcW w:w="1843" w:type="dxa"/>
          </w:tcPr>
          <w:p w14:paraId="3C96F95A" w14:textId="2DC869EF" w:rsidR="00433D7C" w:rsidRPr="00553D00" w:rsidRDefault="00433D7C" w:rsidP="00C03E9D">
            <w:pPr>
              <w:pStyle w:val="af8"/>
              <w:jc w:val="center"/>
              <w:rPr>
                <w:szCs w:val="24"/>
              </w:rPr>
            </w:pPr>
            <w:r w:rsidRPr="00553D00">
              <w:rPr>
                <w:szCs w:val="24"/>
              </w:rPr>
              <w:t>86,05</w:t>
            </w:r>
          </w:p>
        </w:tc>
      </w:tr>
      <w:tr w:rsidR="00553D00" w:rsidRPr="00553D00" w14:paraId="1BB5DAE6" w14:textId="77777777" w:rsidTr="00433D7C">
        <w:tc>
          <w:tcPr>
            <w:tcW w:w="1021" w:type="dxa"/>
          </w:tcPr>
          <w:p w14:paraId="05661A03" w14:textId="77777777" w:rsidR="00433D7C" w:rsidRPr="00553D00" w:rsidRDefault="00433D7C" w:rsidP="00C03E9D">
            <w:pPr>
              <w:pStyle w:val="af8"/>
              <w:jc w:val="center"/>
              <w:rPr>
                <w:szCs w:val="24"/>
              </w:rPr>
            </w:pPr>
            <w:r w:rsidRPr="00553D00">
              <w:rPr>
                <w:szCs w:val="24"/>
              </w:rPr>
              <w:t>10</w:t>
            </w:r>
          </w:p>
        </w:tc>
        <w:tc>
          <w:tcPr>
            <w:tcW w:w="2268" w:type="dxa"/>
          </w:tcPr>
          <w:p w14:paraId="3900980B" w14:textId="77777777" w:rsidR="00433D7C" w:rsidRPr="00553D00" w:rsidRDefault="00433D7C" w:rsidP="00C03E9D">
            <w:pPr>
              <w:pStyle w:val="af8"/>
              <w:jc w:val="center"/>
              <w:rPr>
                <w:szCs w:val="24"/>
              </w:rPr>
            </w:pPr>
            <w:r w:rsidRPr="00553D00">
              <w:rPr>
                <w:szCs w:val="24"/>
              </w:rPr>
              <w:t>0,64±0,48</w:t>
            </w:r>
          </w:p>
        </w:tc>
        <w:tc>
          <w:tcPr>
            <w:tcW w:w="2552" w:type="dxa"/>
          </w:tcPr>
          <w:p w14:paraId="66D5A540" w14:textId="77777777" w:rsidR="00433D7C" w:rsidRPr="00553D00" w:rsidRDefault="00433D7C" w:rsidP="00C03E9D">
            <w:pPr>
              <w:pStyle w:val="af8"/>
              <w:jc w:val="center"/>
              <w:rPr>
                <w:szCs w:val="24"/>
              </w:rPr>
            </w:pPr>
            <w:r w:rsidRPr="00553D00">
              <w:rPr>
                <w:szCs w:val="24"/>
              </w:rPr>
              <w:t>0,07±0,98</w:t>
            </w:r>
          </w:p>
        </w:tc>
        <w:tc>
          <w:tcPr>
            <w:tcW w:w="1559" w:type="dxa"/>
          </w:tcPr>
          <w:p w14:paraId="2D317E7D" w14:textId="1A965D23" w:rsidR="00433D7C" w:rsidRPr="00553D00" w:rsidRDefault="00DE7AE4" w:rsidP="00C03E9D">
            <w:pPr>
              <w:pStyle w:val="af8"/>
              <w:jc w:val="center"/>
              <w:rPr>
                <w:szCs w:val="24"/>
              </w:rPr>
            </w:pPr>
            <w:r w:rsidRPr="00553D00">
              <w:rPr>
                <w:szCs w:val="24"/>
              </w:rPr>
              <w:t>93,46±0,2</w:t>
            </w:r>
          </w:p>
        </w:tc>
        <w:tc>
          <w:tcPr>
            <w:tcW w:w="1843" w:type="dxa"/>
          </w:tcPr>
          <w:p w14:paraId="5ECE4D03" w14:textId="77777777" w:rsidR="00433D7C" w:rsidRPr="00553D00" w:rsidRDefault="00433D7C" w:rsidP="00C03E9D">
            <w:pPr>
              <w:pStyle w:val="af8"/>
              <w:jc w:val="center"/>
              <w:rPr>
                <w:szCs w:val="24"/>
              </w:rPr>
            </w:pPr>
            <w:r w:rsidRPr="00553D00">
              <w:rPr>
                <w:szCs w:val="24"/>
              </w:rPr>
              <w:t>58,2</w:t>
            </w:r>
          </w:p>
        </w:tc>
      </w:tr>
      <w:tr w:rsidR="00553D00" w:rsidRPr="00553D00" w14:paraId="7DAD20AB" w14:textId="77777777" w:rsidTr="00433D7C">
        <w:tc>
          <w:tcPr>
            <w:tcW w:w="1021" w:type="dxa"/>
          </w:tcPr>
          <w:p w14:paraId="2A9B7D53" w14:textId="77777777" w:rsidR="00433D7C" w:rsidRPr="00553D00" w:rsidRDefault="00433D7C" w:rsidP="00C03E9D">
            <w:pPr>
              <w:pStyle w:val="af8"/>
              <w:jc w:val="center"/>
              <w:rPr>
                <w:szCs w:val="24"/>
              </w:rPr>
            </w:pPr>
            <w:r w:rsidRPr="00553D00">
              <w:rPr>
                <w:szCs w:val="24"/>
              </w:rPr>
              <w:t>11</w:t>
            </w:r>
          </w:p>
        </w:tc>
        <w:tc>
          <w:tcPr>
            <w:tcW w:w="2268" w:type="dxa"/>
          </w:tcPr>
          <w:p w14:paraId="2A23B5D7" w14:textId="04080D29" w:rsidR="00433D7C" w:rsidRPr="00553D00" w:rsidRDefault="00433D7C" w:rsidP="00C03E9D">
            <w:pPr>
              <w:pStyle w:val="af8"/>
              <w:jc w:val="center"/>
              <w:rPr>
                <w:szCs w:val="24"/>
              </w:rPr>
            </w:pPr>
            <w:r w:rsidRPr="00553D00">
              <w:rPr>
                <w:szCs w:val="24"/>
              </w:rPr>
              <w:t>1,01±0,01</w:t>
            </w:r>
          </w:p>
        </w:tc>
        <w:tc>
          <w:tcPr>
            <w:tcW w:w="2552" w:type="dxa"/>
          </w:tcPr>
          <w:p w14:paraId="3703C708" w14:textId="1FF0B93F" w:rsidR="00433D7C" w:rsidRPr="00553D00" w:rsidRDefault="00433D7C" w:rsidP="00C03E9D">
            <w:pPr>
              <w:pStyle w:val="af8"/>
              <w:jc w:val="center"/>
              <w:rPr>
                <w:szCs w:val="24"/>
              </w:rPr>
            </w:pPr>
            <w:r w:rsidRPr="00553D00">
              <w:rPr>
                <w:szCs w:val="24"/>
              </w:rPr>
              <w:t>0,12±0,02</w:t>
            </w:r>
          </w:p>
        </w:tc>
        <w:tc>
          <w:tcPr>
            <w:tcW w:w="1559" w:type="dxa"/>
          </w:tcPr>
          <w:p w14:paraId="26F75427" w14:textId="707F9491" w:rsidR="00433D7C" w:rsidRPr="00553D00" w:rsidRDefault="00433D7C" w:rsidP="00C03E9D">
            <w:pPr>
              <w:pStyle w:val="af8"/>
              <w:jc w:val="center"/>
              <w:rPr>
                <w:szCs w:val="24"/>
              </w:rPr>
            </w:pPr>
            <w:r w:rsidRPr="00553D00">
              <w:rPr>
                <w:szCs w:val="24"/>
              </w:rPr>
              <w:t>117,20±0,0</w:t>
            </w:r>
          </w:p>
        </w:tc>
        <w:tc>
          <w:tcPr>
            <w:tcW w:w="1843" w:type="dxa"/>
          </w:tcPr>
          <w:p w14:paraId="79641243" w14:textId="38BD5505" w:rsidR="00433D7C" w:rsidRPr="00553D00" w:rsidRDefault="00433D7C" w:rsidP="00C03E9D">
            <w:pPr>
              <w:pStyle w:val="af8"/>
              <w:jc w:val="center"/>
              <w:rPr>
                <w:szCs w:val="24"/>
              </w:rPr>
            </w:pPr>
            <w:r w:rsidRPr="00553D00">
              <w:rPr>
                <w:szCs w:val="24"/>
              </w:rPr>
              <w:t>86,10</w:t>
            </w:r>
          </w:p>
        </w:tc>
      </w:tr>
      <w:tr w:rsidR="00553D00" w:rsidRPr="00553D00" w14:paraId="3AD8692D" w14:textId="77777777" w:rsidTr="00433D7C">
        <w:tc>
          <w:tcPr>
            <w:tcW w:w="1021" w:type="dxa"/>
          </w:tcPr>
          <w:p w14:paraId="75CB48CA" w14:textId="77777777" w:rsidR="00433D7C" w:rsidRPr="00553D00" w:rsidRDefault="00433D7C" w:rsidP="00C03E9D">
            <w:pPr>
              <w:pStyle w:val="af8"/>
              <w:jc w:val="center"/>
              <w:rPr>
                <w:szCs w:val="24"/>
              </w:rPr>
            </w:pPr>
            <w:r w:rsidRPr="00553D00">
              <w:rPr>
                <w:szCs w:val="24"/>
              </w:rPr>
              <w:t>12</w:t>
            </w:r>
          </w:p>
        </w:tc>
        <w:tc>
          <w:tcPr>
            <w:tcW w:w="2268" w:type="dxa"/>
          </w:tcPr>
          <w:p w14:paraId="12B45337" w14:textId="53E8E13C" w:rsidR="00433D7C" w:rsidRPr="00553D00" w:rsidRDefault="00433D7C" w:rsidP="00C03E9D">
            <w:pPr>
              <w:pStyle w:val="af8"/>
              <w:jc w:val="center"/>
              <w:rPr>
                <w:szCs w:val="24"/>
              </w:rPr>
            </w:pPr>
            <w:r w:rsidRPr="00553D00">
              <w:rPr>
                <w:szCs w:val="24"/>
              </w:rPr>
              <w:t>0,55±0,20</w:t>
            </w:r>
          </w:p>
        </w:tc>
        <w:tc>
          <w:tcPr>
            <w:tcW w:w="2552" w:type="dxa"/>
          </w:tcPr>
          <w:p w14:paraId="2AE912C3" w14:textId="13AFCE82" w:rsidR="00433D7C" w:rsidRPr="00553D00" w:rsidRDefault="00433D7C" w:rsidP="00C03E9D">
            <w:pPr>
              <w:pStyle w:val="af8"/>
              <w:jc w:val="center"/>
              <w:rPr>
                <w:szCs w:val="24"/>
              </w:rPr>
            </w:pPr>
            <w:r w:rsidRPr="00553D00">
              <w:rPr>
                <w:szCs w:val="24"/>
              </w:rPr>
              <w:t>0,07±0,5</w:t>
            </w:r>
          </w:p>
        </w:tc>
        <w:tc>
          <w:tcPr>
            <w:tcW w:w="1559" w:type="dxa"/>
          </w:tcPr>
          <w:p w14:paraId="4A819C01" w14:textId="172F4D6B" w:rsidR="00433D7C" w:rsidRPr="00553D00" w:rsidRDefault="00433D7C" w:rsidP="00C03E9D">
            <w:pPr>
              <w:pStyle w:val="af8"/>
              <w:jc w:val="center"/>
              <w:rPr>
                <w:szCs w:val="24"/>
              </w:rPr>
            </w:pPr>
            <w:r w:rsidRPr="00553D00">
              <w:rPr>
                <w:szCs w:val="24"/>
              </w:rPr>
              <w:t>90,25±1,2</w:t>
            </w:r>
          </w:p>
        </w:tc>
        <w:tc>
          <w:tcPr>
            <w:tcW w:w="1843" w:type="dxa"/>
          </w:tcPr>
          <w:p w14:paraId="694AB20B" w14:textId="370CD327" w:rsidR="00433D7C" w:rsidRPr="00553D00" w:rsidRDefault="00433D7C" w:rsidP="00C03E9D">
            <w:pPr>
              <w:pStyle w:val="af8"/>
              <w:jc w:val="center"/>
              <w:rPr>
                <w:szCs w:val="24"/>
              </w:rPr>
            </w:pPr>
            <w:r w:rsidRPr="00553D00">
              <w:rPr>
                <w:szCs w:val="24"/>
              </w:rPr>
              <w:t>63,3</w:t>
            </w:r>
          </w:p>
        </w:tc>
      </w:tr>
      <w:tr w:rsidR="00553D00" w:rsidRPr="00553D00" w14:paraId="771C574D" w14:textId="77777777" w:rsidTr="00433D7C">
        <w:tc>
          <w:tcPr>
            <w:tcW w:w="1021" w:type="dxa"/>
          </w:tcPr>
          <w:p w14:paraId="1B47A882" w14:textId="77777777" w:rsidR="00433D7C" w:rsidRPr="00553D00" w:rsidRDefault="00433D7C" w:rsidP="00C03E9D">
            <w:pPr>
              <w:pStyle w:val="af8"/>
              <w:jc w:val="center"/>
              <w:rPr>
                <w:szCs w:val="24"/>
              </w:rPr>
            </w:pPr>
            <w:r w:rsidRPr="00553D00">
              <w:rPr>
                <w:szCs w:val="24"/>
              </w:rPr>
              <w:t>13</w:t>
            </w:r>
          </w:p>
        </w:tc>
        <w:tc>
          <w:tcPr>
            <w:tcW w:w="2268" w:type="dxa"/>
          </w:tcPr>
          <w:p w14:paraId="27184FCE" w14:textId="72890120" w:rsidR="00433D7C" w:rsidRPr="00553D00" w:rsidRDefault="00433D7C" w:rsidP="00C03E9D">
            <w:pPr>
              <w:pStyle w:val="af8"/>
              <w:jc w:val="center"/>
              <w:rPr>
                <w:szCs w:val="24"/>
              </w:rPr>
            </w:pPr>
            <w:r w:rsidRPr="00553D00">
              <w:rPr>
                <w:szCs w:val="24"/>
              </w:rPr>
              <w:t>0,71±0,11</w:t>
            </w:r>
          </w:p>
        </w:tc>
        <w:tc>
          <w:tcPr>
            <w:tcW w:w="2552" w:type="dxa"/>
          </w:tcPr>
          <w:p w14:paraId="6ABA5DBC" w14:textId="54036AEE" w:rsidR="00433D7C" w:rsidRPr="00553D00" w:rsidRDefault="00433D7C" w:rsidP="00C03E9D">
            <w:pPr>
              <w:pStyle w:val="af8"/>
              <w:jc w:val="center"/>
              <w:rPr>
                <w:szCs w:val="24"/>
              </w:rPr>
            </w:pPr>
            <w:r w:rsidRPr="00553D00">
              <w:rPr>
                <w:szCs w:val="24"/>
              </w:rPr>
              <w:t>0,079±0,18</w:t>
            </w:r>
          </w:p>
        </w:tc>
        <w:tc>
          <w:tcPr>
            <w:tcW w:w="1559" w:type="dxa"/>
          </w:tcPr>
          <w:p w14:paraId="0AAAF594" w14:textId="1774BA99" w:rsidR="00433D7C" w:rsidRPr="00553D00" w:rsidRDefault="00433D7C" w:rsidP="00C03E9D">
            <w:pPr>
              <w:pStyle w:val="af8"/>
              <w:jc w:val="center"/>
              <w:rPr>
                <w:szCs w:val="24"/>
              </w:rPr>
            </w:pPr>
            <w:r w:rsidRPr="00553D00">
              <w:rPr>
                <w:szCs w:val="24"/>
              </w:rPr>
              <w:t>86,68±0,5</w:t>
            </w:r>
          </w:p>
        </w:tc>
        <w:tc>
          <w:tcPr>
            <w:tcW w:w="1843" w:type="dxa"/>
          </w:tcPr>
          <w:p w14:paraId="5B9BE10B" w14:textId="1A3C2814" w:rsidR="00433D7C" w:rsidRPr="00553D00" w:rsidRDefault="00433D7C" w:rsidP="00C03E9D">
            <w:pPr>
              <w:pStyle w:val="af8"/>
              <w:jc w:val="center"/>
              <w:rPr>
                <w:szCs w:val="24"/>
              </w:rPr>
            </w:pPr>
            <w:r w:rsidRPr="00553D00">
              <w:rPr>
                <w:szCs w:val="24"/>
              </w:rPr>
              <w:t>82,7</w:t>
            </w:r>
          </w:p>
        </w:tc>
      </w:tr>
      <w:tr w:rsidR="00553D00" w:rsidRPr="00553D00" w14:paraId="759675BF" w14:textId="77777777" w:rsidTr="00433D7C">
        <w:tc>
          <w:tcPr>
            <w:tcW w:w="1021" w:type="dxa"/>
          </w:tcPr>
          <w:p w14:paraId="154E1392" w14:textId="77777777" w:rsidR="00433D7C" w:rsidRPr="00553D00" w:rsidRDefault="00433D7C" w:rsidP="00C03E9D">
            <w:pPr>
              <w:pStyle w:val="af8"/>
              <w:jc w:val="center"/>
              <w:rPr>
                <w:szCs w:val="24"/>
              </w:rPr>
            </w:pPr>
            <w:r w:rsidRPr="00553D00">
              <w:rPr>
                <w:szCs w:val="24"/>
              </w:rPr>
              <w:t>14</w:t>
            </w:r>
          </w:p>
        </w:tc>
        <w:tc>
          <w:tcPr>
            <w:tcW w:w="2268" w:type="dxa"/>
          </w:tcPr>
          <w:p w14:paraId="6F517F69" w14:textId="044E25B7" w:rsidR="00433D7C" w:rsidRPr="00553D00" w:rsidRDefault="00433D7C" w:rsidP="00C03E9D">
            <w:pPr>
              <w:pStyle w:val="af8"/>
              <w:jc w:val="center"/>
              <w:rPr>
                <w:szCs w:val="24"/>
              </w:rPr>
            </w:pPr>
            <w:r w:rsidRPr="00553D00">
              <w:rPr>
                <w:szCs w:val="24"/>
              </w:rPr>
              <w:t>0,66±0,72</w:t>
            </w:r>
          </w:p>
        </w:tc>
        <w:tc>
          <w:tcPr>
            <w:tcW w:w="2552" w:type="dxa"/>
          </w:tcPr>
          <w:p w14:paraId="2491C1E7" w14:textId="1AD71B02" w:rsidR="00433D7C" w:rsidRPr="00553D00" w:rsidRDefault="00433D7C" w:rsidP="00C03E9D">
            <w:pPr>
              <w:pStyle w:val="af8"/>
              <w:jc w:val="center"/>
              <w:rPr>
                <w:szCs w:val="24"/>
              </w:rPr>
            </w:pPr>
            <w:r w:rsidRPr="00553D00">
              <w:rPr>
                <w:szCs w:val="24"/>
              </w:rPr>
              <w:t>0,05±0,02</w:t>
            </w:r>
          </w:p>
        </w:tc>
        <w:tc>
          <w:tcPr>
            <w:tcW w:w="1559" w:type="dxa"/>
          </w:tcPr>
          <w:p w14:paraId="06C87DFC" w14:textId="19563570" w:rsidR="00433D7C" w:rsidRPr="00553D00" w:rsidRDefault="00433D7C" w:rsidP="00C03E9D">
            <w:pPr>
              <w:pStyle w:val="af8"/>
              <w:jc w:val="center"/>
              <w:rPr>
                <w:szCs w:val="24"/>
              </w:rPr>
            </w:pPr>
            <w:r w:rsidRPr="00553D00">
              <w:rPr>
                <w:szCs w:val="24"/>
              </w:rPr>
              <w:t>72,12±1,2</w:t>
            </w:r>
          </w:p>
        </w:tc>
        <w:tc>
          <w:tcPr>
            <w:tcW w:w="1843" w:type="dxa"/>
          </w:tcPr>
          <w:p w14:paraId="5495CF76" w14:textId="72005F81" w:rsidR="00433D7C" w:rsidRPr="00553D00" w:rsidRDefault="00433D7C" w:rsidP="00C03E9D">
            <w:pPr>
              <w:pStyle w:val="af8"/>
              <w:jc w:val="center"/>
              <w:rPr>
                <w:szCs w:val="24"/>
              </w:rPr>
            </w:pPr>
            <w:r w:rsidRPr="00553D00">
              <w:rPr>
                <w:szCs w:val="24"/>
              </w:rPr>
              <w:t>48,6</w:t>
            </w:r>
          </w:p>
        </w:tc>
      </w:tr>
      <w:tr w:rsidR="00433D7C" w:rsidRPr="00553D00" w14:paraId="46B90572" w14:textId="77777777" w:rsidTr="00433D7C">
        <w:tc>
          <w:tcPr>
            <w:tcW w:w="1021" w:type="dxa"/>
          </w:tcPr>
          <w:p w14:paraId="28300EE8" w14:textId="77777777" w:rsidR="00433D7C" w:rsidRPr="00553D00" w:rsidRDefault="00433D7C" w:rsidP="00C03E9D">
            <w:pPr>
              <w:pStyle w:val="af8"/>
              <w:jc w:val="center"/>
              <w:rPr>
                <w:szCs w:val="24"/>
              </w:rPr>
            </w:pPr>
            <w:r w:rsidRPr="00553D00">
              <w:rPr>
                <w:szCs w:val="24"/>
              </w:rPr>
              <w:t>15</w:t>
            </w:r>
          </w:p>
        </w:tc>
        <w:tc>
          <w:tcPr>
            <w:tcW w:w="2268" w:type="dxa"/>
          </w:tcPr>
          <w:p w14:paraId="56B8B11F" w14:textId="7DCF73C3" w:rsidR="00433D7C" w:rsidRPr="00553D00" w:rsidRDefault="00433D7C" w:rsidP="00C03E9D">
            <w:pPr>
              <w:pStyle w:val="af8"/>
              <w:jc w:val="center"/>
              <w:rPr>
                <w:szCs w:val="24"/>
              </w:rPr>
            </w:pPr>
            <w:r w:rsidRPr="00553D00">
              <w:rPr>
                <w:szCs w:val="24"/>
              </w:rPr>
              <w:t>0,59±0,68</w:t>
            </w:r>
          </w:p>
        </w:tc>
        <w:tc>
          <w:tcPr>
            <w:tcW w:w="2552" w:type="dxa"/>
          </w:tcPr>
          <w:p w14:paraId="066FE01C" w14:textId="7B3EB0C2" w:rsidR="00433D7C" w:rsidRPr="00553D00" w:rsidRDefault="00433D7C" w:rsidP="00C03E9D">
            <w:pPr>
              <w:pStyle w:val="af8"/>
              <w:jc w:val="center"/>
              <w:rPr>
                <w:szCs w:val="24"/>
              </w:rPr>
            </w:pPr>
            <w:r w:rsidRPr="00553D00">
              <w:rPr>
                <w:szCs w:val="24"/>
              </w:rPr>
              <w:t>0,08±0,61</w:t>
            </w:r>
          </w:p>
        </w:tc>
        <w:tc>
          <w:tcPr>
            <w:tcW w:w="1559" w:type="dxa"/>
          </w:tcPr>
          <w:p w14:paraId="0CF55097" w14:textId="74467A8F" w:rsidR="00433D7C" w:rsidRPr="00553D00" w:rsidRDefault="00433D7C" w:rsidP="00C03E9D">
            <w:pPr>
              <w:pStyle w:val="af8"/>
              <w:jc w:val="center"/>
              <w:rPr>
                <w:szCs w:val="24"/>
              </w:rPr>
            </w:pPr>
            <w:r w:rsidRPr="00553D00">
              <w:rPr>
                <w:szCs w:val="24"/>
              </w:rPr>
              <w:t>97,68±0,8</w:t>
            </w:r>
          </w:p>
        </w:tc>
        <w:tc>
          <w:tcPr>
            <w:tcW w:w="1843" w:type="dxa"/>
          </w:tcPr>
          <w:p w14:paraId="3A217018" w14:textId="77B60780" w:rsidR="00433D7C" w:rsidRPr="00553D00" w:rsidRDefault="00433D7C" w:rsidP="00C03E9D">
            <w:pPr>
              <w:pStyle w:val="af8"/>
              <w:jc w:val="center"/>
              <w:rPr>
                <w:szCs w:val="24"/>
              </w:rPr>
            </w:pPr>
            <w:r w:rsidRPr="00553D00">
              <w:rPr>
                <w:szCs w:val="24"/>
              </w:rPr>
              <w:t>69,7</w:t>
            </w:r>
          </w:p>
        </w:tc>
      </w:tr>
    </w:tbl>
    <w:p w14:paraId="34E16083" w14:textId="77777777" w:rsidR="00F75CB8" w:rsidRPr="00553D00" w:rsidRDefault="00F75CB8" w:rsidP="00C03E9D">
      <w:pPr>
        <w:pStyle w:val="af8"/>
        <w:ind w:firstLine="709"/>
        <w:jc w:val="both"/>
        <w:rPr>
          <w:sz w:val="28"/>
        </w:rPr>
      </w:pPr>
    </w:p>
    <w:p w14:paraId="5EAD365B" w14:textId="77777777" w:rsidR="0056087A" w:rsidRPr="00553D00" w:rsidRDefault="0056087A" w:rsidP="00C03E9D">
      <w:pPr>
        <w:pStyle w:val="af8"/>
        <w:ind w:firstLine="709"/>
        <w:jc w:val="both"/>
        <w:rPr>
          <w:sz w:val="28"/>
        </w:rPr>
      </w:pPr>
      <w:r w:rsidRPr="00553D00">
        <w:rPr>
          <w:sz w:val="28"/>
        </w:rPr>
        <w:t>Полученные данные свидетельствуют о высокой эффективности ферментационного процесса при оптимальных параметрах, что подтверждается стабильным увеличением выхода лимонной кислоты и коэффициента конверсии. Эти результаты также показали. что удельная скорость образования продукта составила 0,12г/г×ч. коэффициент конверсии достигал значения 86,15%.</w:t>
      </w:r>
    </w:p>
    <w:p w14:paraId="6B8BC2CA" w14:textId="77777777" w:rsidR="0056087A" w:rsidRPr="00553D00" w:rsidRDefault="0056087A" w:rsidP="00C03E9D">
      <w:pPr>
        <w:pStyle w:val="af8"/>
        <w:ind w:firstLine="709"/>
        <w:jc w:val="both"/>
        <w:rPr>
          <w:b/>
          <w:sz w:val="28"/>
          <w:lang w:eastAsia="en-US"/>
        </w:rPr>
      </w:pPr>
    </w:p>
    <w:p w14:paraId="3884C790" w14:textId="77777777" w:rsidR="00B269D8" w:rsidRPr="00553D00" w:rsidRDefault="00B269D8" w:rsidP="00C03E9D">
      <w:pPr>
        <w:pStyle w:val="af8"/>
        <w:ind w:firstLine="709"/>
        <w:jc w:val="both"/>
        <w:rPr>
          <w:b/>
          <w:sz w:val="28"/>
        </w:rPr>
      </w:pPr>
    </w:p>
    <w:p w14:paraId="550859EC" w14:textId="737E3A0D" w:rsidR="00CB7D59" w:rsidRPr="00553D00" w:rsidRDefault="00E4563D" w:rsidP="00C03E9D">
      <w:pPr>
        <w:pStyle w:val="af8"/>
        <w:ind w:firstLine="709"/>
        <w:jc w:val="both"/>
        <w:rPr>
          <w:b/>
          <w:sz w:val="28"/>
          <w:lang w:eastAsia="en-US"/>
        </w:rPr>
      </w:pPr>
      <w:r w:rsidRPr="00553D00">
        <w:rPr>
          <w:b/>
          <w:sz w:val="28"/>
        </w:rPr>
        <w:t>3.</w:t>
      </w:r>
      <w:r w:rsidR="00B269D8" w:rsidRPr="00553D00">
        <w:rPr>
          <w:b/>
          <w:sz w:val="28"/>
        </w:rPr>
        <w:t>7</w:t>
      </w:r>
      <w:r w:rsidRPr="00553D00">
        <w:rPr>
          <w:b/>
          <w:sz w:val="28"/>
        </w:rPr>
        <w:t xml:space="preserve"> </w:t>
      </w:r>
      <w:bookmarkStart w:id="19" w:name="_Hlk188533012"/>
      <w:r w:rsidR="00CB7D59" w:rsidRPr="00553D00">
        <w:rPr>
          <w:b/>
          <w:sz w:val="28"/>
          <w:lang w:eastAsia="en-US"/>
        </w:rPr>
        <w:t>Исследование процессов выделения, очистки и кристаллизации лимонной кислоты из ферментационного раствора</w:t>
      </w:r>
    </w:p>
    <w:p w14:paraId="5C73B108" w14:textId="77777777" w:rsidR="008E5FCA" w:rsidRPr="00553D00" w:rsidRDefault="008E5FCA" w:rsidP="00C03E9D">
      <w:pPr>
        <w:pStyle w:val="af8"/>
        <w:ind w:firstLine="709"/>
        <w:jc w:val="both"/>
        <w:rPr>
          <w:b/>
          <w:sz w:val="28"/>
          <w:lang w:eastAsia="en-US"/>
        </w:rPr>
      </w:pPr>
    </w:p>
    <w:p w14:paraId="03ECAB6E" w14:textId="1E58F053" w:rsidR="00764CA2" w:rsidRPr="00553D00" w:rsidRDefault="00E4563D" w:rsidP="00C03E9D">
      <w:pPr>
        <w:pStyle w:val="af8"/>
        <w:ind w:firstLine="709"/>
        <w:jc w:val="both"/>
        <w:rPr>
          <w:sz w:val="28"/>
          <w:lang w:eastAsia="en-US"/>
        </w:rPr>
      </w:pPr>
      <w:r w:rsidRPr="00553D00">
        <w:rPr>
          <w:sz w:val="28"/>
          <w:lang w:eastAsia="en-US"/>
        </w:rPr>
        <w:t>Выделение и очистка лимонной кислоты из ферментированного раствора проходят через несколько ключевых этапов</w:t>
      </w:r>
      <w:r w:rsidR="00E67EF4" w:rsidRPr="00553D00">
        <w:rPr>
          <w:sz w:val="28"/>
          <w:lang w:eastAsia="en-US"/>
        </w:rPr>
        <w:t>,</w:t>
      </w:r>
      <w:r w:rsidRPr="00553D00">
        <w:rPr>
          <w:sz w:val="28"/>
          <w:lang w:eastAsia="en-US"/>
        </w:rPr>
        <w:t xml:space="preserve"> каждый из которых играет важную роль в получении высококачественного продукта. </w:t>
      </w:r>
    </w:p>
    <w:p w14:paraId="63472905" w14:textId="4D9A7181" w:rsidR="00436DEA" w:rsidRPr="00553D00" w:rsidRDefault="00E4563D" w:rsidP="00C03E9D">
      <w:pPr>
        <w:pStyle w:val="af8"/>
        <w:ind w:firstLine="709"/>
        <w:jc w:val="both"/>
        <w:rPr>
          <w:sz w:val="28"/>
        </w:rPr>
      </w:pPr>
      <w:r w:rsidRPr="00553D00">
        <w:rPr>
          <w:sz w:val="28"/>
        </w:rPr>
        <w:t xml:space="preserve">Изучены способы экстракции и очистки лимонной кислоты из ее разбавленных растворов. Для этого в </w:t>
      </w:r>
      <w:r w:rsidR="00E176B9" w:rsidRPr="00553D00">
        <w:rPr>
          <w:sz w:val="28"/>
        </w:rPr>
        <w:t>биореактор</w:t>
      </w:r>
      <w:r w:rsidRPr="00553D00">
        <w:rPr>
          <w:sz w:val="28"/>
        </w:rPr>
        <w:t xml:space="preserve"> объемом </w:t>
      </w:r>
      <w:r w:rsidR="007C1D19" w:rsidRPr="00553D00">
        <w:rPr>
          <w:sz w:val="28"/>
        </w:rPr>
        <w:t>3,6 л.</w:t>
      </w:r>
      <w:r w:rsidRPr="00553D00">
        <w:rPr>
          <w:sz w:val="28"/>
        </w:rPr>
        <w:t xml:space="preserve"> питательной среды и засевается мицелием гриба </w:t>
      </w:r>
      <w:r w:rsidR="00317669" w:rsidRPr="00553D00">
        <w:rPr>
          <w:i/>
          <w:sz w:val="28"/>
        </w:rPr>
        <w:t>A.niger</w:t>
      </w:r>
      <w:r w:rsidRPr="00553D00">
        <w:rPr>
          <w:i/>
          <w:sz w:val="28"/>
        </w:rPr>
        <w:t xml:space="preserve"> R5/4</w:t>
      </w:r>
      <w:r w:rsidRPr="00553D00">
        <w:rPr>
          <w:sz w:val="28"/>
        </w:rPr>
        <w:t xml:space="preserve">. </w:t>
      </w:r>
      <w:bookmarkEnd w:id="19"/>
    </w:p>
    <w:p w14:paraId="094E8887" w14:textId="39E1A8CD" w:rsidR="00155C02" w:rsidRPr="00553D00" w:rsidRDefault="00155C02" w:rsidP="00CB7D59">
      <w:pPr>
        <w:pStyle w:val="af8"/>
        <w:ind w:firstLine="709"/>
        <w:jc w:val="both"/>
        <w:rPr>
          <w:sz w:val="28"/>
        </w:rPr>
      </w:pPr>
      <w:r w:rsidRPr="00553D00">
        <w:rPr>
          <w:sz w:val="28"/>
        </w:rPr>
        <w:t xml:space="preserve">Ферментацию проводили при температуре 31°С и числе оборотов мешалки в минуту 120 на первые сутки процесса, 150-200 оборотов - на 2 сутки, 250-300 оборотов - 3-4 сутки, 300-350 оборотов - 5-7 сутки. После ферментации биомассу гриба отделяли на воронке Бюхнера и в ферментированном растворе определяли концентрацию лимонной кислоты. </w:t>
      </w:r>
    </w:p>
    <w:p w14:paraId="69197111" w14:textId="77777777" w:rsidR="00E76CAF" w:rsidRPr="00553D00" w:rsidRDefault="00E76CAF" w:rsidP="00C03E9D">
      <w:pPr>
        <w:pStyle w:val="af8"/>
        <w:ind w:firstLine="709"/>
        <w:jc w:val="both"/>
        <w:rPr>
          <w:sz w:val="28"/>
        </w:rPr>
      </w:pPr>
      <w:r w:rsidRPr="00553D00">
        <w:rPr>
          <w:sz w:val="28"/>
        </w:rPr>
        <w:t xml:space="preserve">На последующих стадиях технологического процесса — нейтрализации, фильтрации, осветления, выпаривания и кристаллизации — все операции </w:t>
      </w:r>
      <w:r w:rsidRPr="00553D00">
        <w:rPr>
          <w:sz w:val="28"/>
        </w:rPr>
        <w:lastRenderedPageBreak/>
        <w:t xml:space="preserve">выполнялись в строго одинаковых условиях. В связи с этим основное внимание было сосредоточено на изучении влияния концентрации карбоната кальция и температуры нейтрализации на выход лимонной кислоты. </w:t>
      </w:r>
    </w:p>
    <w:p w14:paraId="2DBD309F" w14:textId="46642E07" w:rsidR="00764CA2" w:rsidRPr="00553D00" w:rsidRDefault="00A5059A" w:rsidP="00C03E9D">
      <w:pPr>
        <w:pStyle w:val="af8"/>
        <w:ind w:firstLine="709"/>
        <w:jc w:val="both"/>
        <w:rPr>
          <w:sz w:val="28"/>
        </w:rPr>
      </w:pPr>
      <w:bookmarkStart w:id="20" w:name="_Hlk188533522"/>
      <w:r w:rsidRPr="00553D00">
        <w:rPr>
          <w:sz w:val="28"/>
        </w:rPr>
        <w:t xml:space="preserve">На этапе нейтрализации предварительно подогретый до 55–70 °С ферментационный раствор при интенсивном перемешивании обрабатывали карбонатом кальция CaCO₃. Изучались различные концентрации CaCO₃ и диапазоны температур, позволяющие оценить их влияние на полноту выделения лимонной кислоты (таблица </w:t>
      </w:r>
      <w:r w:rsidR="008B011D" w:rsidRPr="00553D00">
        <w:rPr>
          <w:sz w:val="28"/>
        </w:rPr>
        <w:t>19</w:t>
      </w:r>
      <w:r w:rsidRPr="00553D00">
        <w:rPr>
          <w:sz w:val="28"/>
        </w:rPr>
        <w:t>).</w:t>
      </w:r>
    </w:p>
    <w:bookmarkEnd w:id="20"/>
    <w:p w14:paraId="42F2514D" w14:textId="5F93BC50" w:rsidR="007623B5" w:rsidRPr="00553D00" w:rsidRDefault="00E4563D" w:rsidP="00C03E9D">
      <w:pPr>
        <w:pStyle w:val="aff4"/>
        <w:rPr>
          <w:rFonts w:ascii="Times New Roman" w:hAnsi="Times New Roman"/>
          <w:sz w:val="28"/>
          <w:szCs w:val="28"/>
        </w:rPr>
      </w:pPr>
      <w:r w:rsidRPr="00553D00">
        <w:rPr>
          <w:rFonts w:ascii="Times New Roman" w:hAnsi="Times New Roman"/>
          <w:sz w:val="28"/>
          <w:szCs w:val="28"/>
        </w:rPr>
        <w:t xml:space="preserve">Таблица </w:t>
      </w:r>
      <w:r w:rsidR="008B011D" w:rsidRPr="00553D00">
        <w:rPr>
          <w:rFonts w:ascii="Times New Roman" w:hAnsi="Times New Roman"/>
          <w:sz w:val="28"/>
          <w:szCs w:val="28"/>
        </w:rPr>
        <w:t>19</w:t>
      </w:r>
      <w:r w:rsidRPr="00553D00">
        <w:rPr>
          <w:rFonts w:ascii="Times New Roman" w:hAnsi="Times New Roman"/>
          <w:sz w:val="28"/>
          <w:szCs w:val="28"/>
        </w:rPr>
        <w:t xml:space="preserve"> - </w:t>
      </w:r>
      <w:r w:rsidR="007623B5" w:rsidRPr="00553D00">
        <w:rPr>
          <w:rFonts w:ascii="Times New Roman" w:hAnsi="Times New Roman"/>
          <w:sz w:val="28"/>
          <w:szCs w:val="28"/>
        </w:rPr>
        <w:t>Влияние концентрации карбоната кальция и температуры нейтрализации на выход ЛК из ферментационного раствора,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822"/>
        <w:gridCol w:w="1822"/>
        <w:gridCol w:w="1532"/>
        <w:gridCol w:w="2328"/>
      </w:tblGrid>
      <w:tr w:rsidR="00553D00" w:rsidRPr="00553D00" w14:paraId="6591023E" w14:textId="77777777" w:rsidTr="001D1DD7">
        <w:tc>
          <w:tcPr>
            <w:tcW w:w="1733" w:type="dxa"/>
            <w:vMerge w:val="restart"/>
          </w:tcPr>
          <w:p w14:paraId="6525C9EB"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Концентрация CaCO</w:t>
            </w:r>
            <w:r w:rsidRPr="00553D00">
              <w:rPr>
                <w:rFonts w:ascii="Times New Roman" w:hAnsi="Times New Roman"/>
                <w:sz w:val="24"/>
                <w:szCs w:val="24"/>
                <w:vertAlign w:val="subscript"/>
              </w:rPr>
              <w:t>3</w:t>
            </w:r>
            <w:r w:rsidRPr="00553D00">
              <w:rPr>
                <w:rFonts w:ascii="Times New Roman" w:hAnsi="Times New Roman"/>
                <w:sz w:val="24"/>
                <w:szCs w:val="24"/>
              </w:rPr>
              <w:t>, г/л</w:t>
            </w:r>
          </w:p>
        </w:tc>
        <w:tc>
          <w:tcPr>
            <w:tcW w:w="7504" w:type="dxa"/>
            <w:gridSpan w:val="4"/>
          </w:tcPr>
          <w:p w14:paraId="75C01921" w14:textId="0C654511"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Температура</w:t>
            </w:r>
            <w:r w:rsidR="002E5B97" w:rsidRPr="00553D00">
              <w:rPr>
                <w:rFonts w:ascii="Times New Roman" w:hAnsi="Times New Roman"/>
                <w:sz w:val="24"/>
                <w:szCs w:val="24"/>
              </w:rPr>
              <w:t>, °С</w:t>
            </w:r>
          </w:p>
        </w:tc>
      </w:tr>
      <w:tr w:rsidR="00553D00" w:rsidRPr="00553D00" w14:paraId="425C047C" w14:textId="77777777" w:rsidTr="001D1DD7">
        <w:tc>
          <w:tcPr>
            <w:tcW w:w="1733" w:type="dxa"/>
            <w:vMerge/>
          </w:tcPr>
          <w:p w14:paraId="070FFD16" w14:textId="77777777" w:rsidR="007623B5" w:rsidRPr="00553D00" w:rsidRDefault="007623B5" w:rsidP="00C03E9D">
            <w:pPr>
              <w:pStyle w:val="aff4"/>
              <w:rPr>
                <w:rFonts w:ascii="Times New Roman" w:hAnsi="Times New Roman"/>
                <w:sz w:val="24"/>
                <w:szCs w:val="24"/>
              </w:rPr>
            </w:pPr>
          </w:p>
        </w:tc>
        <w:tc>
          <w:tcPr>
            <w:tcW w:w="1822" w:type="dxa"/>
          </w:tcPr>
          <w:p w14:paraId="0B6CF270" w14:textId="547EAC36"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40</w:t>
            </w:r>
          </w:p>
        </w:tc>
        <w:tc>
          <w:tcPr>
            <w:tcW w:w="1822" w:type="dxa"/>
          </w:tcPr>
          <w:p w14:paraId="6D9D6410" w14:textId="349AFA3D"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50</w:t>
            </w:r>
          </w:p>
        </w:tc>
        <w:tc>
          <w:tcPr>
            <w:tcW w:w="1532" w:type="dxa"/>
          </w:tcPr>
          <w:p w14:paraId="4A14AE8D" w14:textId="70A0646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60</w:t>
            </w:r>
          </w:p>
        </w:tc>
        <w:tc>
          <w:tcPr>
            <w:tcW w:w="2328" w:type="dxa"/>
          </w:tcPr>
          <w:p w14:paraId="16793111" w14:textId="1F344DD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70</w:t>
            </w:r>
          </w:p>
        </w:tc>
      </w:tr>
      <w:tr w:rsidR="00553D00" w:rsidRPr="00553D00" w14:paraId="300523B8" w14:textId="77777777" w:rsidTr="001D1DD7">
        <w:tc>
          <w:tcPr>
            <w:tcW w:w="1733" w:type="dxa"/>
          </w:tcPr>
          <w:p w14:paraId="5F24E26F"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60</w:t>
            </w:r>
          </w:p>
        </w:tc>
        <w:tc>
          <w:tcPr>
            <w:tcW w:w="1822" w:type="dxa"/>
          </w:tcPr>
          <w:p w14:paraId="250FB0EA"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76,9 ± 1,29</w:t>
            </w:r>
          </w:p>
        </w:tc>
        <w:tc>
          <w:tcPr>
            <w:tcW w:w="1822" w:type="dxa"/>
          </w:tcPr>
          <w:p w14:paraId="6602CCC2"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78,2 ± 0,81</w:t>
            </w:r>
          </w:p>
        </w:tc>
        <w:tc>
          <w:tcPr>
            <w:tcW w:w="1532" w:type="dxa"/>
          </w:tcPr>
          <w:p w14:paraId="147620D2"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75,6 ± 1,51</w:t>
            </w:r>
          </w:p>
        </w:tc>
        <w:tc>
          <w:tcPr>
            <w:tcW w:w="2328" w:type="dxa"/>
          </w:tcPr>
          <w:p w14:paraId="12D5D2D0"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73,1 ± 0,9</w:t>
            </w:r>
          </w:p>
        </w:tc>
      </w:tr>
      <w:tr w:rsidR="00553D00" w:rsidRPr="00553D00" w14:paraId="351CDF42" w14:textId="77777777" w:rsidTr="001D1DD7">
        <w:tc>
          <w:tcPr>
            <w:tcW w:w="1733" w:type="dxa"/>
          </w:tcPr>
          <w:p w14:paraId="50381F7C"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65</w:t>
            </w:r>
          </w:p>
        </w:tc>
        <w:tc>
          <w:tcPr>
            <w:tcW w:w="1822" w:type="dxa"/>
          </w:tcPr>
          <w:p w14:paraId="141CC97E"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77,5 ± 0,70</w:t>
            </w:r>
          </w:p>
        </w:tc>
        <w:tc>
          <w:tcPr>
            <w:tcW w:w="1822" w:type="dxa"/>
          </w:tcPr>
          <w:p w14:paraId="2F6A9A66"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82,4 ± 1,02</w:t>
            </w:r>
          </w:p>
        </w:tc>
        <w:tc>
          <w:tcPr>
            <w:tcW w:w="1532" w:type="dxa"/>
          </w:tcPr>
          <w:p w14:paraId="27B21AAA"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79,6 ± 3,07</w:t>
            </w:r>
          </w:p>
        </w:tc>
        <w:tc>
          <w:tcPr>
            <w:tcW w:w="2328" w:type="dxa"/>
          </w:tcPr>
          <w:p w14:paraId="76B5BCE7"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75,9 ± 2,03</w:t>
            </w:r>
          </w:p>
        </w:tc>
      </w:tr>
      <w:tr w:rsidR="00553D00" w:rsidRPr="00553D00" w14:paraId="0A05C4B1" w14:textId="77777777" w:rsidTr="001D1DD7">
        <w:tc>
          <w:tcPr>
            <w:tcW w:w="1733" w:type="dxa"/>
          </w:tcPr>
          <w:p w14:paraId="2FADABD6"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70</w:t>
            </w:r>
          </w:p>
        </w:tc>
        <w:tc>
          <w:tcPr>
            <w:tcW w:w="1822" w:type="dxa"/>
          </w:tcPr>
          <w:p w14:paraId="34A607CF"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84,0 ± 0,01</w:t>
            </w:r>
          </w:p>
        </w:tc>
        <w:tc>
          <w:tcPr>
            <w:tcW w:w="1822" w:type="dxa"/>
          </w:tcPr>
          <w:p w14:paraId="60866C96"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85,3 ± 2,07</w:t>
            </w:r>
          </w:p>
        </w:tc>
        <w:tc>
          <w:tcPr>
            <w:tcW w:w="1532" w:type="dxa"/>
          </w:tcPr>
          <w:p w14:paraId="20008EE9"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83,2 ± 1,0</w:t>
            </w:r>
          </w:p>
        </w:tc>
        <w:tc>
          <w:tcPr>
            <w:tcW w:w="2328" w:type="dxa"/>
          </w:tcPr>
          <w:p w14:paraId="50774102"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78,7 ± 2,55</w:t>
            </w:r>
          </w:p>
        </w:tc>
      </w:tr>
      <w:tr w:rsidR="00553D00" w:rsidRPr="00553D00" w14:paraId="31D533B9" w14:textId="77777777" w:rsidTr="001D1DD7">
        <w:tc>
          <w:tcPr>
            <w:tcW w:w="1733" w:type="dxa"/>
          </w:tcPr>
          <w:p w14:paraId="1A578169"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75</w:t>
            </w:r>
          </w:p>
        </w:tc>
        <w:tc>
          <w:tcPr>
            <w:tcW w:w="1822" w:type="dxa"/>
          </w:tcPr>
          <w:p w14:paraId="2A0C5B15"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81,5 ± 3,07</w:t>
            </w:r>
          </w:p>
        </w:tc>
        <w:tc>
          <w:tcPr>
            <w:tcW w:w="1822" w:type="dxa"/>
          </w:tcPr>
          <w:p w14:paraId="370F0879"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93,8 ± 1,62</w:t>
            </w:r>
          </w:p>
        </w:tc>
        <w:tc>
          <w:tcPr>
            <w:tcW w:w="1532" w:type="dxa"/>
          </w:tcPr>
          <w:p w14:paraId="56C4ED9C"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85,3 ± 0,08</w:t>
            </w:r>
          </w:p>
        </w:tc>
        <w:tc>
          <w:tcPr>
            <w:tcW w:w="2328" w:type="dxa"/>
          </w:tcPr>
          <w:p w14:paraId="5BDC69D7"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88,4 ± 1,50</w:t>
            </w:r>
          </w:p>
        </w:tc>
      </w:tr>
      <w:tr w:rsidR="007623B5" w:rsidRPr="00553D00" w14:paraId="7D87BF3C" w14:textId="77777777" w:rsidTr="001D1DD7">
        <w:tc>
          <w:tcPr>
            <w:tcW w:w="1733" w:type="dxa"/>
          </w:tcPr>
          <w:p w14:paraId="5B2E1925" w14:textId="77777777" w:rsidR="007623B5" w:rsidRPr="00553D00" w:rsidRDefault="007623B5" w:rsidP="00C03E9D">
            <w:pPr>
              <w:pStyle w:val="aff4"/>
              <w:rPr>
                <w:rFonts w:ascii="Times New Roman" w:hAnsi="Times New Roman"/>
                <w:sz w:val="24"/>
                <w:szCs w:val="24"/>
              </w:rPr>
            </w:pPr>
            <w:r w:rsidRPr="00553D00">
              <w:rPr>
                <w:rFonts w:ascii="Times New Roman" w:hAnsi="Times New Roman"/>
                <w:sz w:val="24"/>
                <w:szCs w:val="24"/>
              </w:rPr>
              <w:t>80</w:t>
            </w:r>
          </w:p>
        </w:tc>
        <w:tc>
          <w:tcPr>
            <w:tcW w:w="1822" w:type="dxa"/>
          </w:tcPr>
          <w:p w14:paraId="12879196"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84,4±1,15</w:t>
            </w:r>
          </w:p>
        </w:tc>
        <w:tc>
          <w:tcPr>
            <w:tcW w:w="1822" w:type="dxa"/>
          </w:tcPr>
          <w:p w14:paraId="75E8E59B"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88,14±1,47</w:t>
            </w:r>
          </w:p>
        </w:tc>
        <w:tc>
          <w:tcPr>
            <w:tcW w:w="1532" w:type="dxa"/>
          </w:tcPr>
          <w:p w14:paraId="02BD5B68"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82,1± 0,15</w:t>
            </w:r>
          </w:p>
        </w:tc>
        <w:tc>
          <w:tcPr>
            <w:tcW w:w="2328" w:type="dxa"/>
          </w:tcPr>
          <w:p w14:paraId="35684E11" w14:textId="77777777" w:rsidR="007623B5" w:rsidRPr="00553D00" w:rsidRDefault="007623B5" w:rsidP="00C03E9D">
            <w:pPr>
              <w:pStyle w:val="aff4"/>
              <w:jc w:val="center"/>
              <w:rPr>
                <w:rFonts w:ascii="Times New Roman" w:hAnsi="Times New Roman"/>
                <w:sz w:val="24"/>
                <w:szCs w:val="24"/>
              </w:rPr>
            </w:pPr>
            <w:r w:rsidRPr="00553D00">
              <w:rPr>
                <w:rFonts w:ascii="Times New Roman" w:hAnsi="Times New Roman"/>
                <w:sz w:val="24"/>
                <w:szCs w:val="24"/>
              </w:rPr>
              <w:t>84,8± 1,4</w:t>
            </w:r>
          </w:p>
        </w:tc>
      </w:tr>
    </w:tbl>
    <w:p w14:paraId="6FDC9143" w14:textId="77777777" w:rsidR="002E5B97" w:rsidRPr="00553D00" w:rsidRDefault="002E5B97" w:rsidP="00C03E9D">
      <w:pPr>
        <w:pStyle w:val="af8"/>
        <w:ind w:firstLine="709"/>
        <w:jc w:val="both"/>
        <w:rPr>
          <w:sz w:val="28"/>
        </w:rPr>
      </w:pPr>
    </w:p>
    <w:p w14:paraId="3D7BD04F" w14:textId="77777777" w:rsidR="00A5059A" w:rsidRPr="00553D00" w:rsidRDefault="007623B5" w:rsidP="00C03E9D">
      <w:pPr>
        <w:pStyle w:val="af8"/>
        <w:ind w:firstLine="709"/>
        <w:jc w:val="both"/>
        <w:rPr>
          <w:sz w:val="28"/>
        </w:rPr>
      </w:pPr>
      <w:r w:rsidRPr="00553D00">
        <w:rPr>
          <w:sz w:val="28"/>
        </w:rPr>
        <w:t xml:space="preserve">Полученные данные указывают на наличие чётко выраженного оптимума условий нейтрализации: концентрация CaCO₃ 75 г/л и температура 50 °C. Повышение температуры выше этого значения (до 60–70 °C) или концентрации CaCO₃ свыше 75 г/л не приводит к дальнейшему увеличению выхода лимонной кислоты, а напротив, сопровождается его снижением. Это может быть обусловлено образованием более плотных осадков цитрата кальция, способных сорбировать часть растворённой лимонной кислоты, затрудняя её экстракцию. При концентрации CaCO₃ 80 г/л выход ниже, чем при 75 г/л во всех температурных режимах, что подтверждает наличие избытка реагента и переход от оптимума к снижению эффективности. </w:t>
      </w:r>
    </w:p>
    <w:p w14:paraId="2EF02771" w14:textId="51084C77" w:rsidR="00E74DB2" w:rsidRPr="00553D00" w:rsidRDefault="00E74DB2" w:rsidP="00C03E9D">
      <w:pPr>
        <w:pStyle w:val="af8"/>
        <w:ind w:firstLine="709"/>
        <w:jc w:val="both"/>
        <w:rPr>
          <w:sz w:val="28"/>
        </w:rPr>
      </w:pPr>
      <w:r w:rsidRPr="00553D00">
        <w:rPr>
          <w:sz w:val="28"/>
        </w:rPr>
        <w:t xml:space="preserve">При низкой температуре (40°С) реакция нейтрализации протекала менее полно, что также приводило к снижению эффективности выделения. Аналогичная зависимость влияния температуры и концентрации CaCO₃ была описана </w:t>
      </w:r>
      <w:r w:rsidR="00F54EF2" w:rsidRPr="00553D00">
        <w:rPr>
          <w:sz w:val="28"/>
        </w:rPr>
        <w:t>[73].</w:t>
      </w:r>
      <w:r w:rsidRPr="00553D00">
        <w:rPr>
          <w:sz w:val="28"/>
        </w:rPr>
        <w:t xml:space="preserve"> </w:t>
      </w:r>
    </w:p>
    <w:p w14:paraId="4E92B73E" w14:textId="77777777" w:rsidR="006A50BE" w:rsidRPr="00553D00" w:rsidRDefault="006A50BE" w:rsidP="00C03E9D">
      <w:pPr>
        <w:pStyle w:val="af8"/>
        <w:ind w:firstLine="709"/>
        <w:jc w:val="both"/>
        <w:rPr>
          <w:sz w:val="28"/>
        </w:rPr>
      </w:pPr>
      <w:bookmarkStart w:id="21" w:name="_Hlk188533631"/>
      <w:r w:rsidRPr="00553D00">
        <w:rPr>
          <w:sz w:val="28"/>
        </w:rPr>
        <w:t>После нейтрализации образовавшийся осадок цитрата и оксалата кальция тщательно промывали горячей водой. Для удаления окрашивающих и органических примесей к раствору добавляли суспензию активированного угля одновременно с серной кислотой. Образованную смесь, содержащую лимонную кислоту и гипсовый осадок, фильтровали, промывали водой и отделяли твёрдую фазу. Полученный раствор лимонной кислоты подвергали выпариванию.</w:t>
      </w:r>
    </w:p>
    <w:p w14:paraId="4A59BB76" w14:textId="6F662218" w:rsidR="006A50BE" w:rsidRPr="00553D00" w:rsidRDefault="006A50BE" w:rsidP="00C03E9D">
      <w:pPr>
        <w:pStyle w:val="af8"/>
        <w:ind w:firstLine="709"/>
        <w:jc w:val="both"/>
        <w:rPr>
          <w:sz w:val="28"/>
        </w:rPr>
      </w:pPr>
      <w:r w:rsidRPr="00553D00">
        <w:rPr>
          <w:sz w:val="28"/>
        </w:rPr>
        <w:t>Кристаллизация проводилась методом охлаждения до +8°С с последующим перемешиванием в течение 1,5 часов. Образовавшуюся суспензию кристаллов центрифугировали при +8°С, кристаллы отделяли фильтрацией, промывали водой температурой 30°С и сушили при 50°С на протяжении 1,5 часов.</w:t>
      </w:r>
    </w:p>
    <w:p w14:paraId="21963091" w14:textId="3C36D493" w:rsidR="006A50BE" w:rsidRPr="00553D00" w:rsidRDefault="006A50BE" w:rsidP="00C03E9D">
      <w:pPr>
        <w:pStyle w:val="af8"/>
        <w:ind w:firstLine="709"/>
        <w:jc w:val="both"/>
        <w:rPr>
          <w:sz w:val="28"/>
        </w:rPr>
      </w:pPr>
      <w:r w:rsidRPr="00553D00">
        <w:rPr>
          <w:sz w:val="28"/>
        </w:rPr>
        <w:t xml:space="preserve">Для получения лимонной кислоты первого сорта маточный раствор упаривали до концентрации 69% и подвергали кристаллизации. Для получения </w:t>
      </w:r>
      <w:r w:rsidRPr="00553D00">
        <w:rPr>
          <w:sz w:val="28"/>
        </w:rPr>
        <w:lastRenderedPageBreak/>
        <w:t>высшего сорта маточные растворы дополнительно обрабатывали активированным углём.</w:t>
      </w:r>
    </w:p>
    <w:p w14:paraId="25BCB364" w14:textId="77777777" w:rsidR="006A50BE" w:rsidRPr="00553D00" w:rsidRDefault="006A50BE" w:rsidP="00C03E9D">
      <w:pPr>
        <w:pStyle w:val="af8"/>
        <w:ind w:firstLine="709"/>
        <w:jc w:val="both"/>
        <w:rPr>
          <w:sz w:val="28"/>
        </w:rPr>
      </w:pPr>
      <w:r w:rsidRPr="00553D00">
        <w:rPr>
          <w:sz w:val="28"/>
        </w:rPr>
        <w:t>Сушка кристаллов лимонной кислоты осуществлялась в барабанной сушилке при 35 °С.</w:t>
      </w:r>
    </w:p>
    <w:p w14:paraId="59D7F6BF" w14:textId="77777777" w:rsidR="006A50BE" w:rsidRPr="00553D00" w:rsidRDefault="006A50BE" w:rsidP="00C03E9D">
      <w:pPr>
        <w:pStyle w:val="af8"/>
        <w:ind w:firstLine="709"/>
        <w:jc w:val="both"/>
        <w:rPr>
          <w:sz w:val="28"/>
        </w:rPr>
      </w:pPr>
      <w:r w:rsidRPr="00553D00">
        <w:rPr>
          <w:sz w:val="28"/>
        </w:rPr>
        <w:t>Параллельно проводили изучение влияния температуры и длительности перемешивания на эффективность осветления раствора активированным углём. Осветление осуществлялось путём смешивания раствора лимонной кислоты с суспензией активного угля из расчёта 0,05 г угля на 10 г лимонной кислоты при температурах 18, 20, 22 и 24 °С и продолжительности перемешивания 1, 1,5 и 2 часа. После фильтрации осветлённый раствор направляли на упаривание до плотности 1260–1280 кг/м³ при давлении не ниже 0,082 МПа.</w:t>
      </w:r>
    </w:p>
    <w:bookmarkEnd w:id="21"/>
    <w:p w14:paraId="00CC123F" w14:textId="08A91135" w:rsidR="003E0244" w:rsidRPr="00553D00" w:rsidRDefault="0034094B" w:rsidP="00C03E9D">
      <w:pPr>
        <w:pStyle w:val="af8"/>
        <w:ind w:firstLine="709"/>
        <w:jc w:val="both"/>
        <w:rPr>
          <w:sz w:val="28"/>
          <w:lang w:eastAsia="en-US"/>
        </w:rPr>
      </w:pPr>
      <w:r w:rsidRPr="00553D00">
        <w:rPr>
          <w:sz w:val="28"/>
          <w:lang w:eastAsia="en-US"/>
        </w:rPr>
        <w:t xml:space="preserve">В таблице </w:t>
      </w:r>
      <w:r w:rsidR="00F54EF2" w:rsidRPr="00553D00">
        <w:rPr>
          <w:sz w:val="28"/>
          <w:lang w:eastAsia="en-US"/>
        </w:rPr>
        <w:t>2</w:t>
      </w:r>
      <w:r w:rsidR="008B011D" w:rsidRPr="00553D00">
        <w:rPr>
          <w:sz w:val="28"/>
          <w:lang w:eastAsia="en-US"/>
        </w:rPr>
        <w:t>0</w:t>
      </w:r>
      <w:r w:rsidRPr="00553D00">
        <w:rPr>
          <w:sz w:val="28"/>
          <w:lang w:eastAsia="en-US"/>
        </w:rPr>
        <w:t xml:space="preserve"> представлено влияние температурных режимов и длительности перемешивания на выход лимонной кислоты.</w:t>
      </w:r>
    </w:p>
    <w:p w14:paraId="25504C87" w14:textId="502BFA84" w:rsidR="00764CA2" w:rsidRPr="00553D00" w:rsidRDefault="00E4563D" w:rsidP="00C03E9D">
      <w:pPr>
        <w:pStyle w:val="af8"/>
        <w:jc w:val="both"/>
        <w:rPr>
          <w:sz w:val="28"/>
          <w:shd w:val="clear" w:color="auto" w:fill="FFFFFF"/>
        </w:rPr>
      </w:pPr>
      <w:r w:rsidRPr="00553D00">
        <w:rPr>
          <w:sz w:val="28"/>
        </w:rPr>
        <w:t xml:space="preserve">Таблица </w:t>
      </w:r>
      <w:r w:rsidR="00F54EF2" w:rsidRPr="00553D00">
        <w:rPr>
          <w:sz w:val="28"/>
        </w:rPr>
        <w:t>2</w:t>
      </w:r>
      <w:r w:rsidR="008B011D" w:rsidRPr="00553D00">
        <w:rPr>
          <w:sz w:val="28"/>
        </w:rPr>
        <w:t>0</w:t>
      </w:r>
      <w:r w:rsidRPr="00553D00">
        <w:rPr>
          <w:sz w:val="28"/>
        </w:rPr>
        <w:t xml:space="preserve"> - </w:t>
      </w:r>
      <w:r w:rsidR="003B073E" w:rsidRPr="00553D00">
        <w:rPr>
          <w:sz w:val="28"/>
          <w:shd w:val="clear" w:color="auto" w:fill="FFFFFF"/>
        </w:rPr>
        <w:t>Влияние температурных режимов и периодов перемешивания смеси на выход лимонной кислоты при стадии осветления,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071"/>
        <w:gridCol w:w="2374"/>
        <w:gridCol w:w="2910"/>
      </w:tblGrid>
      <w:tr w:rsidR="00553D00" w:rsidRPr="00553D00" w14:paraId="71503376" w14:textId="77777777" w:rsidTr="00EF5E0F">
        <w:tc>
          <w:tcPr>
            <w:tcW w:w="1882" w:type="dxa"/>
            <w:vMerge w:val="restart"/>
          </w:tcPr>
          <w:p w14:paraId="14949610" w14:textId="77777777" w:rsidR="00764CA2" w:rsidRPr="00553D00" w:rsidRDefault="00E4563D" w:rsidP="00C03E9D">
            <w:pPr>
              <w:pStyle w:val="af8"/>
              <w:jc w:val="both"/>
              <w:rPr>
                <w:sz w:val="28"/>
                <w:shd w:val="clear" w:color="auto" w:fill="FFFFFF"/>
              </w:rPr>
            </w:pPr>
            <w:r w:rsidRPr="00553D00">
              <w:rPr>
                <w:sz w:val="28"/>
                <w:shd w:val="clear" w:color="auto" w:fill="FFFFFF"/>
              </w:rPr>
              <w:t>Температура</w:t>
            </w:r>
          </w:p>
        </w:tc>
        <w:tc>
          <w:tcPr>
            <w:tcW w:w="7355" w:type="dxa"/>
            <w:gridSpan w:val="3"/>
          </w:tcPr>
          <w:p w14:paraId="234D8E13" w14:textId="77777777" w:rsidR="00764CA2" w:rsidRPr="00553D00" w:rsidRDefault="00E4563D" w:rsidP="00C03E9D">
            <w:pPr>
              <w:pStyle w:val="af8"/>
              <w:jc w:val="center"/>
              <w:rPr>
                <w:sz w:val="28"/>
                <w:shd w:val="clear" w:color="auto" w:fill="FFFFFF"/>
              </w:rPr>
            </w:pPr>
            <w:r w:rsidRPr="00553D00">
              <w:rPr>
                <w:sz w:val="28"/>
                <w:shd w:val="clear" w:color="auto" w:fill="FFFFFF"/>
              </w:rPr>
              <w:t>Время перемешивания</w:t>
            </w:r>
          </w:p>
        </w:tc>
      </w:tr>
      <w:tr w:rsidR="00553D00" w:rsidRPr="00553D00" w14:paraId="1E653BF5" w14:textId="77777777" w:rsidTr="00EF5E0F">
        <w:tc>
          <w:tcPr>
            <w:tcW w:w="1882" w:type="dxa"/>
            <w:vMerge/>
          </w:tcPr>
          <w:p w14:paraId="2CD3176D" w14:textId="77777777" w:rsidR="00764CA2" w:rsidRPr="00553D00" w:rsidRDefault="00764CA2" w:rsidP="00C03E9D">
            <w:pPr>
              <w:pStyle w:val="af8"/>
              <w:jc w:val="both"/>
              <w:rPr>
                <w:sz w:val="28"/>
                <w:shd w:val="clear" w:color="auto" w:fill="FFFFFF"/>
              </w:rPr>
            </w:pPr>
          </w:p>
        </w:tc>
        <w:tc>
          <w:tcPr>
            <w:tcW w:w="2071" w:type="dxa"/>
          </w:tcPr>
          <w:p w14:paraId="39367741" w14:textId="77777777" w:rsidR="00764CA2" w:rsidRPr="00553D00" w:rsidRDefault="00E4563D" w:rsidP="00C03E9D">
            <w:pPr>
              <w:pStyle w:val="af8"/>
              <w:jc w:val="center"/>
              <w:rPr>
                <w:sz w:val="28"/>
                <w:shd w:val="clear" w:color="auto" w:fill="FFFFFF"/>
              </w:rPr>
            </w:pPr>
            <w:r w:rsidRPr="00553D00">
              <w:rPr>
                <w:sz w:val="28"/>
                <w:shd w:val="clear" w:color="auto" w:fill="FFFFFF"/>
              </w:rPr>
              <w:t>1 ч</w:t>
            </w:r>
          </w:p>
        </w:tc>
        <w:tc>
          <w:tcPr>
            <w:tcW w:w="2374" w:type="dxa"/>
          </w:tcPr>
          <w:p w14:paraId="7989DD77" w14:textId="52B8E93E" w:rsidR="00764CA2" w:rsidRPr="00553D00" w:rsidRDefault="00E4563D" w:rsidP="00C03E9D">
            <w:pPr>
              <w:pStyle w:val="af8"/>
              <w:jc w:val="center"/>
              <w:rPr>
                <w:sz w:val="28"/>
                <w:shd w:val="clear" w:color="auto" w:fill="FFFFFF"/>
              </w:rPr>
            </w:pPr>
            <w:r w:rsidRPr="00553D00">
              <w:rPr>
                <w:sz w:val="28"/>
                <w:shd w:val="clear" w:color="auto" w:fill="FFFFFF"/>
              </w:rPr>
              <w:t>1</w:t>
            </w:r>
            <w:r w:rsidR="008D650F" w:rsidRPr="00553D00">
              <w:rPr>
                <w:sz w:val="28"/>
                <w:shd w:val="clear" w:color="auto" w:fill="FFFFFF"/>
              </w:rPr>
              <w:t>.</w:t>
            </w:r>
            <w:r w:rsidRPr="00553D00">
              <w:rPr>
                <w:sz w:val="28"/>
                <w:shd w:val="clear" w:color="auto" w:fill="FFFFFF"/>
              </w:rPr>
              <w:t>5 ч</w:t>
            </w:r>
          </w:p>
        </w:tc>
        <w:tc>
          <w:tcPr>
            <w:tcW w:w="2910" w:type="dxa"/>
          </w:tcPr>
          <w:p w14:paraId="39020ACD" w14:textId="77777777" w:rsidR="00764CA2" w:rsidRPr="00553D00" w:rsidRDefault="00E4563D" w:rsidP="00C03E9D">
            <w:pPr>
              <w:pStyle w:val="af8"/>
              <w:jc w:val="center"/>
              <w:rPr>
                <w:sz w:val="28"/>
                <w:shd w:val="clear" w:color="auto" w:fill="FFFFFF"/>
              </w:rPr>
            </w:pPr>
            <w:r w:rsidRPr="00553D00">
              <w:rPr>
                <w:sz w:val="28"/>
                <w:shd w:val="clear" w:color="auto" w:fill="FFFFFF"/>
              </w:rPr>
              <w:t>2 ч</w:t>
            </w:r>
          </w:p>
        </w:tc>
      </w:tr>
      <w:tr w:rsidR="00553D00" w:rsidRPr="00553D00" w14:paraId="0A9C8B45" w14:textId="77777777" w:rsidTr="00EF5E0F">
        <w:tc>
          <w:tcPr>
            <w:tcW w:w="1882" w:type="dxa"/>
          </w:tcPr>
          <w:p w14:paraId="2CB9E58B" w14:textId="77777777" w:rsidR="00764CA2" w:rsidRPr="00553D00" w:rsidRDefault="00E4563D" w:rsidP="00C03E9D">
            <w:pPr>
              <w:pStyle w:val="af8"/>
              <w:jc w:val="both"/>
              <w:rPr>
                <w:sz w:val="28"/>
                <w:shd w:val="clear" w:color="auto" w:fill="FFFFFF"/>
              </w:rPr>
            </w:pPr>
            <w:r w:rsidRPr="00553D00">
              <w:rPr>
                <w:sz w:val="28"/>
              </w:rPr>
              <w:t>18°С</w:t>
            </w:r>
          </w:p>
        </w:tc>
        <w:tc>
          <w:tcPr>
            <w:tcW w:w="2071" w:type="dxa"/>
          </w:tcPr>
          <w:p w14:paraId="72A7E088" w14:textId="4D440D17" w:rsidR="00764CA2" w:rsidRPr="00553D00" w:rsidRDefault="00E4563D" w:rsidP="00C03E9D">
            <w:pPr>
              <w:pStyle w:val="af8"/>
              <w:jc w:val="center"/>
              <w:rPr>
                <w:sz w:val="28"/>
                <w:shd w:val="clear" w:color="auto" w:fill="FFFFFF"/>
              </w:rPr>
            </w:pPr>
            <w:r w:rsidRPr="00553D00">
              <w:rPr>
                <w:sz w:val="28"/>
                <w:shd w:val="clear" w:color="auto" w:fill="FFFFFF"/>
              </w:rPr>
              <w:t>84</w:t>
            </w:r>
            <w:r w:rsidR="002B30B7" w:rsidRPr="00553D00">
              <w:rPr>
                <w:sz w:val="28"/>
                <w:shd w:val="clear" w:color="auto" w:fill="FFFFFF"/>
              </w:rPr>
              <w:t>,</w:t>
            </w:r>
            <w:r w:rsidRPr="00553D00">
              <w:rPr>
                <w:sz w:val="28"/>
                <w:shd w:val="clear" w:color="auto" w:fill="FFFFFF"/>
              </w:rPr>
              <w:t xml:space="preserve">6 </w:t>
            </w:r>
            <w:r w:rsidRPr="00553D00">
              <w:rPr>
                <w:sz w:val="28"/>
              </w:rPr>
              <w:t>± 0</w:t>
            </w:r>
            <w:r w:rsidR="002B30B7" w:rsidRPr="00553D00">
              <w:rPr>
                <w:sz w:val="28"/>
              </w:rPr>
              <w:t>,</w:t>
            </w:r>
            <w:r w:rsidRPr="00553D00">
              <w:rPr>
                <w:sz w:val="28"/>
              </w:rPr>
              <w:t>98</w:t>
            </w:r>
          </w:p>
        </w:tc>
        <w:tc>
          <w:tcPr>
            <w:tcW w:w="2374" w:type="dxa"/>
          </w:tcPr>
          <w:p w14:paraId="2D5DB5D9" w14:textId="5DEA562F" w:rsidR="00764CA2" w:rsidRPr="00553D00" w:rsidRDefault="00E4563D" w:rsidP="00C03E9D">
            <w:pPr>
              <w:pStyle w:val="af8"/>
              <w:jc w:val="center"/>
              <w:rPr>
                <w:sz w:val="28"/>
                <w:shd w:val="clear" w:color="auto" w:fill="FFFFFF"/>
              </w:rPr>
            </w:pPr>
            <w:r w:rsidRPr="00553D00">
              <w:rPr>
                <w:sz w:val="28"/>
                <w:shd w:val="clear" w:color="auto" w:fill="FFFFFF"/>
              </w:rPr>
              <w:t>88</w:t>
            </w:r>
            <w:r w:rsidR="002B30B7" w:rsidRPr="00553D00">
              <w:rPr>
                <w:sz w:val="28"/>
                <w:shd w:val="clear" w:color="auto" w:fill="FFFFFF"/>
              </w:rPr>
              <w:t>,</w:t>
            </w:r>
            <w:r w:rsidRPr="00553D00">
              <w:rPr>
                <w:sz w:val="28"/>
                <w:shd w:val="clear" w:color="auto" w:fill="FFFFFF"/>
              </w:rPr>
              <w:t>1</w:t>
            </w:r>
            <w:r w:rsidRPr="00553D00">
              <w:rPr>
                <w:sz w:val="28"/>
              </w:rPr>
              <w:t xml:space="preserve"> ± 2</w:t>
            </w:r>
            <w:r w:rsidR="002B30B7" w:rsidRPr="00553D00">
              <w:rPr>
                <w:sz w:val="28"/>
              </w:rPr>
              <w:t>,</w:t>
            </w:r>
            <w:r w:rsidRPr="00553D00">
              <w:rPr>
                <w:sz w:val="28"/>
              </w:rPr>
              <w:t>01</w:t>
            </w:r>
          </w:p>
        </w:tc>
        <w:tc>
          <w:tcPr>
            <w:tcW w:w="2910" w:type="dxa"/>
          </w:tcPr>
          <w:p w14:paraId="7F1603CB" w14:textId="1DBD2648" w:rsidR="00764CA2" w:rsidRPr="00553D00" w:rsidRDefault="00E4563D" w:rsidP="00C03E9D">
            <w:pPr>
              <w:pStyle w:val="af8"/>
              <w:jc w:val="center"/>
              <w:rPr>
                <w:sz w:val="28"/>
                <w:shd w:val="clear" w:color="auto" w:fill="FFFFFF"/>
              </w:rPr>
            </w:pPr>
            <w:r w:rsidRPr="00553D00">
              <w:rPr>
                <w:sz w:val="28"/>
                <w:shd w:val="clear" w:color="auto" w:fill="FFFFFF"/>
              </w:rPr>
              <w:t>83</w:t>
            </w:r>
            <w:r w:rsidR="002B30B7" w:rsidRPr="00553D00">
              <w:rPr>
                <w:sz w:val="28"/>
                <w:shd w:val="clear" w:color="auto" w:fill="FFFFFF"/>
              </w:rPr>
              <w:t>,</w:t>
            </w:r>
            <w:r w:rsidRPr="00553D00">
              <w:rPr>
                <w:sz w:val="28"/>
                <w:shd w:val="clear" w:color="auto" w:fill="FFFFFF"/>
              </w:rPr>
              <w:t xml:space="preserve">1 </w:t>
            </w:r>
            <w:r w:rsidRPr="00553D00">
              <w:rPr>
                <w:sz w:val="28"/>
              </w:rPr>
              <w:t>± 0</w:t>
            </w:r>
            <w:r w:rsidR="002B30B7" w:rsidRPr="00553D00">
              <w:rPr>
                <w:sz w:val="28"/>
              </w:rPr>
              <w:t>,</w:t>
            </w:r>
            <w:r w:rsidRPr="00553D00">
              <w:rPr>
                <w:sz w:val="28"/>
              </w:rPr>
              <w:t>08</w:t>
            </w:r>
          </w:p>
        </w:tc>
      </w:tr>
      <w:tr w:rsidR="00553D00" w:rsidRPr="00553D00" w14:paraId="46313545" w14:textId="77777777" w:rsidTr="00EF5E0F">
        <w:tc>
          <w:tcPr>
            <w:tcW w:w="1882" w:type="dxa"/>
          </w:tcPr>
          <w:p w14:paraId="329787BF" w14:textId="77777777" w:rsidR="00764CA2" w:rsidRPr="00553D00" w:rsidRDefault="00E4563D" w:rsidP="00C03E9D">
            <w:pPr>
              <w:pStyle w:val="af8"/>
              <w:jc w:val="both"/>
              <w:rPr>
                <w:sz w:val="28"/>
                <w:shd w:val="clear" w:color="auto" w:fill="FFFFFF"/>
              </w:rPr>
            </w:pPr>
            <w:r w:rsidRPr="00553D00">
              <w:rPr>
                <w:sz w:val="28"/>
              </w:rPr>
              <w:t>20°С</w:t>
            </w:r>
          </w:p>
        </w:tc>
        <w:tc>
          <w:tcPr>
            <w:tcW w:w="2071" w:type="dxa"/>
          </w:tcPr>
          <w:p w14:paraId="7A3F6E45" w14:textId="6F3D23CF" w:rsidR="00764CA2" w:rsidRPr="00553D00" w:rsidRDefault="00E4563D" w:rsidP="00C03E9D">
            <w:pPr>
              <w:pStyle w:val="af8"/>
              <w:jc w:val="center"/>
              <w:rPr>
                <w:sz w:val="28"/>
                <w:shd w:val="clear" w:color="auto" w:fill="FFFFFF"/>
              </w:rPr>
            </w:pPr>
            <w:r w:rsidRPr="00553D00">
              <w:rPr>
                <w:sz w:val="28"/>
                <w:shd w:val="clear" w:color="auto" w:fill="FFFFFF"/>
              </w:rPr>
              <w:t>86</w:t>
            </w:r>
            <w:r w:rsidR="002B30B7" w:rsidRPr="00553D00">
              <w:rPr>
                <w:sz w:val="28"/>
                <w:shd w:val="clear" w:color="auto" w:fill="FFFFFF"/>
              </w:rPr>
              <w:t>,</w:t>
            </w:r>
            <w:r w:rsidRPr="00553D00">
              <w:rPr>
                <w:sz w:val="28"/>
                <w:shd w:val="clear" w:color="auto" w:fill="FFFFFF"/>
              </w:rPr>
              <w:t xml:space="preserve">5 </w:t>
            </w:r>
            <w:r w:rsidRPr="00553D00">
              <w:rPr>
                <w:sz w:val="28"/>
              </w:rPr>
              <w:t>± 0</w:t>
            </w:r>
            <w:r w:rsidR="002B30B7" w:rsidRPr="00553D00">
              <w:rPr>
                <w:sz w:val="28"/>
              </w:rPr>
              <w:t>,</w:t>
            </w:r>
            <w:r w:rsidRPr="00553D00">
              <w:rPr>
                <w:sz w:val="28"/>
              </w:rPr>
              <w:t>08</w:t>
            </w:r>
          </w:p>
        </w:tc>
        <w:tc>
          <w:tcPr>
            <w:tcW w:w="2374" w:type="dxa"/>
          </w:tcPr>
          <w:p w14:paraId="6E763CA2" w14:textId="3EAA7C0E" w:rsidR="00764CA2" w:rsidRPr="00553D00" w:rsidRDefault="00E4563D" w:rsidP="00C03E9D">
            <w:pPr>
              <w:pStyle w:val="af8"/>
              <w:jc w:val="center"/>
              <w:rPr>
                <w:sz w:val="28"/>
                <w:shd w:val="clear" w:color="auto" w:fill="FFFFFF"/>
              </w:rPr>
            </w:pPr>
            <w:r w:rsidRPr="00553D00">
              <w:rPr>
                <w:sz w:val="28"/>
                <w:shd w:val="clear" w:color="auto" w:fill="FFFFFF"/>
              </w:rPr>
              <w:t>91</w:t>
            </w:r>
            <w:r w:rsidR="002B30B7" w:rsidRPr="00553D00">
              <w:rPr>
                <w:sz w:val="28"/>
                <w:shd w:val="clear" w:color="auto" w:fill="FFFFFF"/>
              </w:rPr>
              <w:t>,</w:t>
            </w:r>
            <w:r w:rsidRPr="00553D00">
              <w:rPr>
                <w:sz w:val="28"/>
                <w:shd w:val="clear" w:color="auto" w:fill="FFFFFF"/>
              </w:rPr>
              <w:t xml:space="preserve">6 </w:t>
            </w:r>
            <w:r w:rsidRPr="00553D00">
              <w:rPr>
                <w:sz w:val="28"/>
              </w:rPr>
              <w:t>± 2</w:t>
            </w:r>
            <w:r w:rsidR="002B30B7" w:rsidRPr="00553D00">
              <w:rPr>
                <w:sz w:val="28"/>
              </w:rPr>
              <w:t>,</w:t>
            </w:r>
            <w:r w:rsidRPr="00553D00">
              <w:rPr>
                <w:sz w:val="28"/>
              </w:rPr>
              <w:t>07</w:t>
            </w:r>
          </w:p>
        </w:tc>
        <w:tc>
          <w:tcPr>
            <w:tcW w:w="2910" w:type="dxa"/>
          </w:tcPr>
          <w:p w14:paraId="4900FE86" w14:textId="71731B00" w:rsidR="00764CA2" w:rsidRPr="00553D00" w:rsidRDefault="00E4563D" w:rsidP="00C03E9D">
            <w:pPr>
              <w:pStyle w:val="af8"/>
              <w:jc w:val="center"/>
              <w:rPr>
                <w:sz w:val="28"/>
                <w:shd w:val="clear" w:color="auto" w:fill="FFFFFF"/>
              </w:rPr>
            </w:pPr>
            <w:r w:rsidRPr="00553D00">
              <w:rPr>
                <w:sz w:val="28"/>
                <w:shd w:val="clear" w:color="auto" w:fill="FFFFFF"/>
              </w:rPr>
              <w:t>87</w:t>
            </w:r>
            <w:r w:rsidR="002B30B7" w:rsidRPr="00553D00">
              <w:rPr>
                <w:sz w:val="28"/>
                <w:shd w:val="clear" w:color="auto" w:fill="FFFFFF"/>
              </w:rPr>
              <w:t>,</w:t>
            </w:r>
            <w:r w:rsidRPr="00553D00">
              <w:rPr>
                <w:sz w:val="28"/>
                <w:shd w:val="clear" w:color="auto" w:fill="FFFFFF"/>
              </w:rPr>
              <w:t xml:space="preserve">2 </w:t>
            </w:r>
            <w:r w:rsidRPr="00553D00">
              <w:rPr>
                <w:sz w:val="28"/>
              </w:rPr>
              <w:t>± 0</w:t>
            </w:r>
            <w:r w:rsidR="002B30B7" w:rsidRPr="00553D00">
              <w:rPr>
                <w:sz w:val="28"/>
              </w:rPr>
              <w:t>,</w:t>
            </w:r>
            <w:r w:rsidRPr="00553D00">
              <w:rPr>
                <w:sz w:val="28"/>
              </w:rPr>
              <w:t>71</w:t>
            </w:r>
          </w:p>
        </w:tc>
      </w:tr>
      <w:tr w:rsidR="00553D00" w:rsidRPr="00553D00" w14:paraId="46DFDD33" w14:textId="77777777" w:rsidTr="00EF5E0F">
        <w:tc>
          <w:tcPr>
            <w:tcW w:w="1882" w:type="dxa"/>
          </w:tcPr>
          <w:p w14:paraId="68D562B1" w14:textId="77777777" w:rsidR="00764CA2" w:rsidRPr="00553D00" w:rsidRDefault="00E4563D" w:rsidP="00C03E9D">
            <w:pPr>
              <w:pStyle w:val="af8"/>
              <w:jc w:val="both"/>
              <w:rPr>
                <w:sz w:val="28"/>
                <w:shd w:val="clear" w:color="auto" w:fill="FFFFFF"/>
              </w:rPr>
            </w:pPr>
            <w:r w:rsidRPr="00553D00">
              <w:rPr>
                <w:sz w:val="28"/>
              </w:rPr>
              <w:t>22°С</w:t>
            </w:r>
          </w:p>
        </w:tc>
        <w:tc>
          <w:tcPr>
            <w:tcW w:w="2071" w:type="dxa"/>
          </w:tcPr>
          <w:p w14:paraId="5D381D34" w14:textId="4DE19BC9" w:rsidR="00764CA2" w:rsidRPr="00553D00" w:rsidRDefault="00E4563D" w:rsidP="00C03E9D">
            <w:pPr>
              <w:pStyle w:val="af8"/>
              <w:jc w:val="center"/>
              <w:rPr>
                <w:sz w:val="28"/>
                <w:shd w:val="clear" w:color="auto" w:fill="FFFFFF"/>
              </w:rPr>
            </w:pPr>
            <w:r w:rsidRPr="00553D00">
              <w:rPr>
                <w:sz w:val="28"/>
                <w:shd w:val="clear" w:color="auto" w:fill="FFFFFF"/>
              </w:rPr>
              <w:t>80</w:t>
            </w:r>
            <w:r w:rsidR="002B30B7" w:rsidRPr="00553D00">
              <w:rPr>
                <w:sz w:val="28"/>
                <w:shd w:val="clear" w:color="auto" w:fill="FFFFFF"/>
              </w:rPr>
              <w:t>,</w:t>
            </w:r>
            <w:r w:rsidRPr="00553D00">
              <w:rPr>
                <w:sz w:val="28"/>
                <w:shd w:val="clear" w:color="auto" w:fill="FFFFFF"/>
              </w:rPr>
              <w:t xml:space="preserve">7 </w:t>
            </w:r>
            <w:r w:rsidRPr="00553D00">
              <w:rPr>
                <w:sz w:val="28"/>
              </w:rPr>
              <w:t>± 4</w:t>
            </w:r>
            <w:r w:rsidR="002B30B7" w:rsidRPr="00553D00">
              <w:rPr>
                <w:sz w:val="28"/>
              </w:rPr>
              <w:t>,</w:t>
            </w:r>
            <w:r w:rsidRPr="00553D00">
              <w:rPr>
                <w:sz w:val="28"/>
              </w:rPr>
              <w:t>09</w:t>
            </w:r>
          </w:p>
        </w:tc>
        <w:tc>
          <w:tcPr>
            <w:tcW w:w="2374" w:type="dxa"/>
          </w:tcPr>
          <w:p w14:paraId="4CC54C3A" w14:textId="3AE3AE43" w:rsidR="00764CA2" w:rsidRPr="00553D00" w:rsidRDefault="00E4563D" w:rsidP="00C03E9D">
            <w:pPr>
              <w:pStyle w:val="af8"/>
              <w:jc w:val="center"/>
              <w:rPr>
                <w:sz w:val="28"/>
                <w:shd w:val="clear" w:color="auto" w:fill="FFFFFF"/>
              </w:rPr>
            </w:pPr>
            <w:r w:rsidRPr="00553D00">
              <w:rPr>
                <w:sz w:val="28"/>
                <w:shd w:val="clear" w:color="auto" w:fill="FFFFFF"/>
              </w:rPr>
              <w:t>86</w:t>
            </w:r>
            <w:r w:rsidR="002B30B7" w:rsidRPr="00553D00">
              <w:rPr>
                <w:sz w:val="28"/>
                <w:shd w:val="clear" w:color="auto" w:fill="FFFFFF"/>
              </w:rPr>
              <w:t>,</w:t>
            </w:r>
            <w:r w:rsidRPr="00553D00">
              <w:rPr>
                <w:sz w:val="28"/>
                <w:shd w:val="clear" w:color="auto" w:fill="FFFFFF"/>
              </w:rPr>
              <w:t xml:space="preserve">1 </w:t>
            </w:r>
            <w:r w:rsidRPr="00553D00">
              <w:rPr>
                <w:sz w:val="28"/>
              </w:rPr>
              <w:t>± 0</w:t>
            </w:r>
            <w:r w:rsidR="002B30B7" w:rsidRPr="00553D00">
              <w:rPr>
                <w:sz w:val="28"/>
              </w:rPr>
              <w:t>,</w:t>
            </w:r>
            <w:r w:rsidRPr="00553D00">
              <w:rPr>
                <w:sz w:val="28"/>
              </w:rPr>
              <w:t>69</w:t>
            </w:r>
          </w:p>
        </w:tc>
        <w:tc>
          <w:tcPr>
            <w:tcW w:w="2910" w:type="dxa"/>
          </w:tcPr>
          <w:p w14:paraId="480A1BF8" w14:textId="17084A14" w:rsidR="00764CA2" w:rsidRPr="00553D00" w:rsidRDefault="00E4563D" w:rsidP="00C03E9D">
            <w:pPr>
              <w:pStyle w:val="af8"/>
              <w:jc w:val="center"/>
              <w:rPr>
                <w:sz w:val="28"/>
                <w:shd w:val="clear" w:color="auto" w:fill="FFFFFF"/>
              </w:rPr>
            </w:pPr>
            <w:r w:rsidRPr="00553D00">
              <w:rPr>
                <w:sz w:val="28"/>
                <w:shd w:val="clear" w:color="auto" w:fill="FFFFFF"/>
              </w:rPr>
              <w:t>81</w:t>
            </w:r>
            <w:r w:rsidR="002B30B7" w:rsidRPr="00553D00">
              <w:rPr>
                <w:sz w:val="28"/>
                <w:shd w:val="clear" w:color="auto" w:fill="FFFFFF"/>
              </w:rPr>
              <w:t>,</w:t>
            </w:r>
            <w:r w:rsidRPr="00553D00">
              <w:rPr>
                <w:sz w:val="28"/>
                <w:shd w:val="clear" w:color="auto" w:fill="FFFFFF"/>
              </w:rPr>
              <w:t xml:space="preserve">3 </w:t>
            </w:r>
            <w:r w:rsidRPr="00553D00">
              <w:rPr>
                <w:sz w:val="28"/>
              </w:rPr>
              <w:t>± 5</w:t>
            </w:r>
            <w:r w:rsidR="002B30B7" w:rsidRPr="00553D00">
              <w:rPr>
                <w:sz w:val="28"/>
              </w:rPr>
              <w:t>,</w:t>
            </w:r>
            <w:r w:rsidRPr="00553D00">
              <w:rPr>
                <w:sz w:val="28"/>
              </w:rPr>
              <w:t>90</w:t>
            </w:r>
          </w:p>
        </w:tc>
      </w:tr>
      <w:tr w:rsidR="00441DED" w:rsidRPr="00553D00" w14:paraId="25A58E73" w14:textId="77777777" w:rsidTr="00EF5E0F">
        <w:trPr>
          <w:trHeight w:val="63"/>
        </w:trPr>
        <w:tc>
          <w:tcPr>
            <w:tcW w:w="1882" w:type="dxa"/>
          </w:tcPr>
          <w:p w14:paraId="1535BAC8" w14:textId="77777777" w:rsidR="00764CA2" w:rsidRPr="00553D00" w:rsidRDefault="00E4563D" w:rsidP="00C03E9D">
            <w:pPr>
              <w:pStyle w:val="af8"/>
              <w:jc w:val="both"/>
              <w:rPr>
                <w:sz w:val="28"/>
                <w:shd w:val="clear" w:color="auto" w:fill="FFFFFF"/>
              </w:rPr>
            </w:pPr>
            <w:r w:rsidRPr="00553D00">
              <w:rPr>
                <w:sz w:val="28"/>
              </w:rPr>
              <w:t>24°С</w:t>
            </w:r>
          </w:p>
        </w:tc>
        <w:tc>
          <w:tcPr>
            <w:tcW w:w="2071" w:type="dxa"/>
          </w:tcPr>
          <w:p w14:paraId="494B488C" w14:textId="79D6C663" w:rsidR="00764CA2" w:rsidRPr="00553D00" w:rsidRDefault="00E4563D" w:rsidP="00C03E9D">
            <w:pPr>
              <w:pStyle w:val="af8"/>
              <w:jc w:val="center"/>
              <w:rPr>
                <w:sz w:val="28"/>
                <w:shd w:val="clear" w:color="auto" w:fill="FFFFFF"/>
              </w:rPr>
            </w:pPr>
            <w:r w:rsidRPr="00553D00">
              <w:rPr>
                <w:sz w:val="28"/>
                <w:shd w:val="clear" w:color="auto" w:fill="FFFFFF"/>
              </w:rPr>
              <w:t>78</w:t>
            </w:r>
            <w:r w:rsidR="002B30B7" w:rsidRPr="00553D00">
              <w:rPr>
                <w:sz w:val="28"/>
                <w:shd w:val="clear" w:color="auto" w:fill="FFFFFF"/>
              </w:rPr>
              <w:t>,</w:t>
            </w:r>
            <w:r w:rsidRPr="00553D00">
              <w:rPr>
                <w:sz w:val="28"/>
                <w:shd w:val="clear" w:color="auto" w:fill="FFFFFF"/>
              </w:rPr>
              <w:t xml:space="preserve">5 </w:t>
            </w:r>
            <w:r w:rsidRPr="00553D00">
              <w:rPr>
                <w:sz w:val="28"/>
              </w:rPr>
              <w:t>± 2</w:t>
            </w:r>
            <w:r w:rsidR="002B30B7" w:rsidRPr="00553D00">
              <w:rPr>
                <w:sz w:val="28"/>
              </w:rPr>
              <w:t>,</w:t>
            </w:r>
            <w:r w:rsidRPr="00553D00">
              <w:rPr>
                <w:sz w:val="28"/>
              </w:rPr>
              <w:t>01</w:t>
            </w:r>
          </w:p>
        </w:tc>
        <w:tc>
          <w:tcPr>
            <w:tcW w:w="2374" w:type="dxa"/>
          </w:tcPr>
          <w:p w14:paraId="682AFE0C" w14:textId="25A0DEB1" w:rsidR="00764CA2" w:rsidRPr="00553D00" w:rsidRDefault="00E4563D" w:rsidP="00C03E9D">
            <w:pPr>
              <w:pStyle w:val="af8"/>
              <w:jc w:val="center"/>
              <w:rPr>
                <w:sz w:val="28"/>
                <w:shd w:val="clear" w:color="auto" w:fill="FFFFFF"/>
              </w:rPr>
            </w:pPr>
            <w:r w:rsidRPr="00553D00">
              <w:rPr>
                <w:sz w:val="28"/>
                <w:shd w:val="clear" w:color="auto" w:fill="FFFFFF"/>
              </w:rPr>
              <w:t>77</w:t>
            </w:r>
            <w:r w:rsidR="002B30B7" w:rsidRPr="00553D00">
              <w:rPr>
                <w:sz w:val="28"/>
                <w:shd w:val="clear" w:color="auto" w:fill="FFFFFF"/>
              </w:rPr>
              <w:t>,</w:t>
            </w:r>
            <w:r w:rsidRPr="00553D00">
              <w:rPr>
                <w:sz w:val="28"/>
                <w:shd w:val="clear" w:color="auto" w:fill="FFFFFF"/>
              </w:rPr>
              <w:t xml:space="preserve">6 </w:t>
            </w:r>
            <w:r w:rsidRPr="00553D00">
              <w:rPr>
                <w:sz w:val="28"/>
              </w:rPr>
              <w:t>± 5</w:t>
            </w:r>
            <w:r w:rsidR="002B30B7" w:rsidRPr="00553D00">
              <w:rPr>
                <w:sz w:val="28"/>
              </w:rPr>
              <w:t>,</w:t>
            </w:r>
            <w:r w:rsidRPr="00553D00">
              <w:rPr>
                <w:sz w:val="28"/>
              </w:rPr>
              <w:t>08</w:t>
            </w:r>
          </w:p>
        </w:tc>
        <w:tc>
          <w:tcPr>
            <w:tcW w:w="2910" w:type="dxa"/>
          </w:tcPr>
          <w:p w14:paraId="5460EE5F" w14:textId="167810E8" w:rsidR="00764CA2" w:rsidRPr="00553D00" w:rsidRDefault="00E4563D" w:rsidP="00C03E9D">
            <w:pPr>
              <w:pStyle w:val="af8"/>
              <w:jc w:val="center"/>
              <w:rPr>
                <w:sz w:val="28"/>
                <w:shd w:val="clear" w:color="auto" w:fill="FFFFFF"/>
              </w:rPr>
            </w:pPr>
            <w:r w:rsidRPr="00553D00">
              <w:rPr>
                <w:sz w:val="28"/>
                <w:shd w:val="clear" w:color="auto" w:fill="FFFFFF"/>
              </w:rPr>
              <w:t>75</w:t>
            </w:r>
            <w:r w:rsidR="002B30B7" w:rsidRPr="00553D00">
              <w:rPr>
                <w:sz w:val="28"/>
                <w:shd w:val="clear" w:color="auto" w:fill="FFFFFF"/>
              </w:rPr>
              <w:t>,</w:t>
            </w:r>
            <w:r w:rsidRPr="00553D00">
              <w:rPr>
                <w:sz w:val="28"/>
                <w:shd w:val="clear" w:color="auto" w:fill="FFFFFF"/>
              </w:rPr>
              <w:t xml:space="preserve">9 </w:t>
            </w:r>
            <w:r w:rsidRPr="00553D00">
              <w:rPr>
                <w:sz w:val="28"/>
              </w:rPr>
              <w:t>± 0</w:t>
            </w:r>
            <w:r w:rsidR="002B30B7" w:rsidRPr="00553D00">
              <w:rPr>
                <w:sz w:val="28"/>
              </w:rPr>
              <w:t>,</w:t>
            </w:r>
            <w:r w:rsidRPr="00553D00">
              <w:rPr>
                <w:sz w:val="28"/>
              </w:rPr>
              <w:t>03</w:t>
            </w:r>
          </w:p>
        </w:tc>
      </w:tr>
    </w:tbl>
    <w:p w14:paraId="3C3D4850" w14:textId="77777777" w:rsidR="0047037C" w:rsidRPr="00553D00" w:rsidRDefault="0047037C" w:rsidP="00C03E9D">
      <w:pPr>
        <w:pStyle w:val="af8"/>
        <w:ind w:firstLine="709"/>
        <w:jc w:val="both"/>
        <w:rPr>
          <w:sz w:val="28"/>
          <w:shd w:val="clear" w:color="auto" w:fill="FFFFFF"/>
        </w:rPr>
      </w:pPr>
    </w:p>
    <w:p w14:paraId="43E1B60E" w14:textId="4185DC12" w:rsidR="00934FD9" w:rsidRPr="00553D00" w:rsidRDefault="007C2220" w:rsidP="00C03E9D">
      <w:pPr>
        <w:pStyle w:val="af8"/>
        <w:ind w:firstLine="709"/>
        <w:jc w:val="both"/>
        <w:rPr>
          <w:sz w:val="28"/>
          <w:shd w:val="clear" w:color="auto" w:fill="FFFFFF"/>
        </w:rPr>
      </w:pPr>
      <w:r w:rsidRPr="00553D00">
        <w:rPr>
          <w:sz w:val="28"/>
          <w:shd w:val="clear" w:color="auto" w:fill="FFFFFF"/>
        </w:rPr>
        <w:t xml:space="preserve">Для визуализации полученных зависимостей результаты, представленные </w:t>
      </w:r>
      <w:r w:rsidR="00F54EF2" w:rsidRPr="00553D00">
        <w:rPr>
          <w:sz w:val="28"/>
          <w:shd w:val="clear" w:color="auto" w:fill="FFFFFF"/>
        </w:rPr>
        <w:t>на рисунке</w:t>
      </w:r>
      <w:r w:rsidRPr="00553D00">
        <w:rPr>
          <w:sz w:val="28"/>
          <w:shd w:val="clear" w:color="auto" w:fill="FFFFFF"/>
        </w:rPr>
        <w:t xml:space="preserve"> </w:t>
      </w:r>
      <w:r w:rsidR="00F54EF2" w:rsidRPr="00553D00">
        <w:rPr>
          <w:sz w:val="28"/>
          <w:shd w:val="clear" w:color="auto" w:fill="FFFFFF"/>
        </w:rPr>
        <w:t>2</w:t>
      </w:r>
      <w:r w:rsidR="00450AAC" w:rsidRPr="00553D00">
        <w:rPr>
          <w:sz w:val="28"/>
          <w:shd w:val="clear" w:color="auto" w:fill="FFFFFF"/>
        </w:rPr>
        <w:t>6</w:t>
      </w:r>
      <w:r w:rsidRPr="00553D00">
        <w:rPr>
          <w:sz w:val="28"/>
          <w:shd w:val="clear" w:color="auto" w:fill="FFFFFF"/>
        </w:rPr>
        <w:t>, были графически интерпретированы. На рисунке 2</w:t>
      </w:r>
      <w:r w:rsidR="008B011D" w:rsidRPr="00553D00">
        <w:rPr>
          <w:sz w:val="28"/>
          <w:shd w:val="clear" w:color="auto" w:fill="FFFFFF"/>
        </w:rPr>
        <w:t>6</w:t>
      </w:r>
      <w:r w:rsidRPr="00553D00">
        <w:rPr>
          <w:sz w:val="28"/>
          <w:shd w:val="clear" w:color="auto" w:fill="FFFFFF"/>
        </w:rPr>
        <w:t xml:space="preserve"> показано влияние температуры и времени перемешивания на выход лимонной кислоты при стадии осветления</w:t>
      </w:r>
      <w:r w:rsidR="00C13ED5" w:rsidRPr="00553D00">
        <w:rPr>
          <w:sz w:val="28"/>
          <w:shd w:val="clear" w:color="auto" w:fill="FFFFFF"/>
        </w:rPr>
        <w:t>.</w:t>
      </w:r>
    </w:p>
    <w:p w14:paraId="5AAC0FC0" w14:textId="77777777" w:rsidR="00934FD9" w:rsidRPr="00553D00" w:rsidRDefault="00934FD9" w:rsidP="00C03E9D">
      <w:pPr>
        <w:pStyle w:val="af8"/>
        <w:ind w:firstLine="709"/>
        <w:jc w:val="both"/>
        <w:rPr>
          <w:sz w:val="28"/>
          <w:shd w:val="clear" w:color="auto" w:fill="FFFFFF"/>
        </w:rPr>
      </w:pPr>
    </w:p>
    <w:p w14:paraId="213FBA0B" w14:textId="77777777" w:rsidR="00013E6D" w:rsidRPr="00553D00" w:rsidRDefault="0047037C" w:rsidP="00C03E9D">
      <w:pPr>
        <w:pStyle w:val="af8"/>
        <w:jc w:val="center"/>
        <w:rPr>
          <w:sz w:val="28"/>
          <w:shd w:val="clear" w:color="auto" w:fill="FFFFFF"/>
        </w:rPr>
      </w:pPr>
      <w:r w:rsidRPr="00553D00">
        <w:rPr>
          <w:noProof/>
          <w:sz w:val="28"/>
          <w:shd w:val="clear" w:color="auto" w:fill="FFFFFF"/>
        </w:rPr>
        <w:drawing>
          <wp:inline distT="0" distB="0" distL="0" distR="0" wp14:anchorId="643C183B" wp14:editId="172C3734">
            <wp:extent cx="4502785" cy="2800957"/>
            <wp:effectExtent l="19050" t="19050" r="12065" b="19050"/>
            <wp:docPr id="26" name="Рисунок 1">
              <a:extLst xmlns:a="http://schemas.openxmlformats.org/drawingml/2006/main">
                <a:ext uri="{FF2B5EF4-FFF2-40B4-BE49-F238E27FC236}">
                  <a16:creationId xmlns:a16="http://schemas.microsoft.com/office/drawing/2014/main" id="{F386B27F-BC28-42FA-8A9B-E65FC92355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F386B27F-BC28-42FA-8A9B-E65FC92355BC}"/>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541985" cy="2825341"/>
                    </a:xfrm>
                    <a:prstGeom prst="rect">
                      <a:avLst/>
                    </a:prstGeom>
                    <a:ln>
                      <a:solidFill>
                        <a:schemeClr val="tx1"/>
                      </a:solidFill>
                    </a:ln>
                  </pic:spPr>
                </pic:pic>
              </a:graphicData>
            </a:graphic>
          </wp:inline>
        </w:drawing>
      </w:r>
    </w:p>
    <w:p w14:paraId="5510DEB5" w14:textId="6A10797E" w:rsidR="0000338D" w:rsidRPr="00553D00" w:rsidRDefault="0000338D" w:rsidP="00C03E9D">
      <w:pPr>
        <w:pStyle w:val="af8"/>
        <w:ind w:firstLine="709"/>
        <w:jc w:val="center"/>
        <w:rPr>
          <w:sz w:val="28"/>
          <w:shd w:val="clear" w:color="auto" w:fill="FFFFFF"/>
        </w:rPr>
      </w:pPr>
      <w:r w:rsidRPr="00553D00">
        <w:rPr>
          <w:sz w:val="28"/>
          <w:shd w:val="clear" w:color="auto" w:fill="FFFFFF"/>
        </w:rPr>
        <w:t>Рисунок 2</w:t>
      </w:r>
      <w:r w:rsidR="00450AAC" w:rsidRPr="00553D00">
        <w:rPr>
          <w:sz w:val="28"/>
          <w:shd w:val="clear" w:color="auto" w:fill="FFFFFF"/>
        </w:rPr>
        <w:t>6</w:t>
      </w:r>
      <w:r w:rsidRPr="00553D00">
        <w:rPr>
          <w:sz w:val="28"/>
          <w:shd w:val="clear" w:color="auto" w:fill="FFFFFF"/>
        </w:rPr>
        <w:t xml:space="preserve"> - Влияние температурных режимов и периодов перемешивания смеси на выход лимонной кислоты </w:t>
      </w:r>
      <w:r w:rsidR="00A86A83" w:rsidRPr="00553D00">
        <w:rPr>
          <w:sz w:val="28"/>
          <w:shd w:val="clear" w:color="auto" w:fill="FFFFFF"/>
        </w:rPr>
        <w:t>при стадии осветления</w:t>
      </w:r>
      <w:r w:rsidR="002B579B" w:rsidRPr="00553D00">
        <w:rPr>
          <w:sz w:val="28"/>
          <w:shd w:val="clear" w:color="auto" w:fill="FFFFFF"/>
        </w:rPr>
        <w:t xml:space="preserve"> </w:t>
      </w:r>
      <w:r w:rsidRPr="00553D00">
        <w:rPr>
          <w:sz w:val="28"/>
          <w:shd w:val="clear" w:color="auto" w:fill="FFFFFF"/>
        </w:rPr>
        <w:t>%.</w:t>
      </w:r>
    </w:p>
    <w:p w14:paraId="5B56A6BF" w14:textId="246B81BE" w:rsidR="00764CA2" w:rsidRPr="00553D00" w:rsidRDefault="00B93605" w:rsidP="00E751EF">
      <w:pPr>
        <w:pStyle w:val="af8"/>
        <w:ind w:firstLine="709"/>
        <w:jc w:val="both"/>
        <w:rPr>
          <w:sz w:val="28"/>
          <w:shd w:val="clear" w:color="auto" w:fill="FFFFFF"/>
        </w:rPr>
      </w:pPr>
      <w:r w:rsidRPr="00553D00">
        <w:rPr>
          <w:sz w:val="28"/>
          <w:shd w:val="clear" w:color="auto" w:fill="FFFFFF"/>
        </w:rPr>
        <w:lastRenderedPageBreak/>
        <w:t>Анализ полученных данных позволяет сделать вывод, что температура 20°C и время перемешивания 1,5 ч обеспечивают максимальный выход лимонной кислоты на стадии осветления. Это, вероятно, связано с тем, что при данной температуре достигается оптимальная активность адсорбции активированного угля, способствующая более полному удалению примесей, не подавляя при этом растворимость лимонной кислоты. Повышение температуры до 22–24 °C приводит к снижению эффективности осветления, что может быть обусловлено снижением сорбционной способности угля при более высокой кинетической энергии молекул, а также возможным нарушением равновесия между твёрдой и жидкой фазой. При более низкой температуре (18°C) сорбция также менее эффективна, возможно, из-за замедления массопереноса и диффузионных процессов</w:t>
      </w:r>
      <w:r w:rsidR="009446E9" w:rsidRPr="00553D00">
        <w:rPr>
          <w:sz w:val="28"/>
          <w:shd w:val="clear" w:color="auto" w:fill="FFFFFF"/>
        </w:rPr>
        <w:t>.</w:t>
      </w:r>
    </w:p>
    <w:p w14:paraId="53F15F01" w14:textId="77777777" w:rsidR="008E5FCA" w:rsidRPr="00553D00" w:rsidRDefault="008E5FCA" w:rsidP="00C03E9D">
      <w:pPr>
        <w:pStyle w:val="af8"/>
        <w:jc w:val="both"/>
        <w:rPr>
          <w:sz w:val="28"/>
        </w:rPr>
      </w:pPr>
    </w:p>
    <w:p w14:paraId="59CBA881" w14:textId="75B2CFDD" w:rsidR="00764CA2" w:rsidRPr="00553D00" w:rsidRDefault="007838B4" w:rsidP="00C03E9D">
      <w:pPr>
        <w:pStyle w:val="af8"/>
        <w:ind w:firstLine="709"/>
        <w:jc w:val="both"/>
        <w:rPr>
          <w:b/>
          <w:sz w:val="28"/>
          <w:shd w:val="clear" w:color="auto" w:fill="FFFFFF"/>
        </w:rPr>
      </w:pPr>
      <w:r w:rsidRPr="00553D00">
        <w:rPr>
          <w:b/>
          <w:sz w:val="28"/>
          <w:shd w:val="clear" w:color="auto" w:fill="FFFFFF"/>
        </w:rPr>
        <w:t>3.</w:t>
      </w:r>
      <w:r w:rsidR="00B269D8" w:rsidRPr="00553D00">
        <w:rPr>
          <w:b/>
          <w:sz w:val="28"/>
          <w:shd w:val="clear" w:color="auto" w:fill="FFFFFF"/>
        </w:rPr>
        <w:t>8</w:t>
      </w:r>
      <w:r w:rsidR="00E4563D" w:rsidRPr="00553D00">
        <w:rPr>
          <w:b/>
          <w:sz w:val="28"/>
          <w:shd w:val="clear" w:color="auto" w:fill="FFFFFF"/>
        </w:rPr>
        <w:t xml:space="preserve"> </w:t>
      </w:r>
      <w:r w:rsidR="00696F2C" w:rsidRPr="00553D00">
        <w:rPr>
          <w:b/>
          <w:sz w:val="28"/>
          <w:shd w:val="clear" w:color="auto" w:fill="FFFFFF"/>
        </w:rPr>
        <w:t>Усовершенствование</w:t>
      </w:r>
      <w:r w:rsidR="00E4563D" w:rsidRPr="00553D00">
        <w:rPr>
          <w:b/>
          <w:sz w:val="28"/>
          <w:shd w:val="clear" w:color="auto" w:fill="FFFFFF"/>
        </w:rPr>
        <w:t xml:space="preserve"> технологии производства лимонной кислоты из кукурузного крахмала</w:t>
      </w:r>
    </w:p>
    <w:p w14:paraId="0CE926E6" w14:textId="77777777" w:rsidR="00FD1C95" w:rsidRPr="00553D00" w:rsidRDefault="00FD1C95" w:rsidP="00C03E9D">
      <w:pPr>
        <w:pStyle w:val="af8"/>
        <w:ind w:firstLine="709"/>
        <w:jc w:val="both"/>
        <w:rPr>
          <w:b/>
          <w:sz w:val="28"/>
          <w:shd w:val="clear" w:color="auto" w:fill="FFFFFF"/>
        </w:rPr>
      </w:pPr>
    </w:p>
    <w:p w14:paraId="2147CC14" w14:textId="77777777" w:rsidR="00A57E55" w:rsidRPr="00553D00" w:rsidRDefault="00A57E55" w:rsidP="00C03E9D">
      <w:pPr>
        <w:pStyle w:val="af8"/>
        <w:ind w:firstLine="709"/>
        <w:jc w:val="both"/>
        <w:rPr>
          <w:bCs/>
          <w:sz w:val="28"/>
          <w:shd w:val="clear" w:color="auto" w:fill="FFFFFF"/>
        </w:rPr>
      </w:pPr>
      <w:r w:rsidRPr="00553D00">
        <w:rPr>
          <w:bCs/>
          <w:sz w:val="28"/>
          <w:shd w:val="clear" w:color="auto" w:fill="FFFFFF"/>
        </w:rPr>
        <w:t>Процесс производства лимонной кислоты представляет собой сложную систему взаимосвязанных стадий: от подготовки сырья и гидролиза крахмала до ферментации и последующей очистки продукта. На каждом этапе происходят химико-биологические и физико-механические преобразования, эффективность которых зависит от точности соблюдения технологических параметров.</w:t>
      </w:r>
    </w:p>
    <w:p w14:paraId="750C4DB4" w14:textId="06799A9F" w:rsidR="00764CA2" w:rsidRPr="00553D00" w:rsidRDefault="00696F2C" w:rsidP="00C03E9D">
      <w:pPr>
        <w:pStyle w:val="af8"/>
        <w:ind w:firstLine="709"/>
        <w:jc w:val="both"/>
        <w:rPr>
          <w:sz w:val="28"/>
          <w:shd w:val="clear" w:color="auto" w:fill="FFFFFF"/>
        </w:rPr>
      </w:pPr>
      <w:r w:rsidRPr="00553D00">
        <w:rPr>
          <w:sz w:val="28"/>
          <w:shd w:val="clear" w:color="auto" w:fill="FFFFFF"/>
        </w:rPr>
        <w:t>Усовершенствована</w:t>
      </w:r>
      <w:r w:rsidR="00E4563D" w:rsidRPr="00553D00">
        <w:rPr>
          <w:sz w:val="28"/>
          <w:shd w:val="clear" w:color="auto" w:fill="FFFFFF"/>
        </w:rPr>
        <w:t xml:space="preserve"> технология получения лимонной кислоты из кукурузного крахмала</w:t>
      </w:r>
      <w:r w:rsidR="00806A05" w:rsidRPr="00553D00">
        <w:rPr>
          <w:sz w:val="28"/>
          <w:shd w:val="clear" w:color="auto" w:fill="FFFFFF"/>
        </w:rPr>
        <w:t>,</w:t>
      </w:r>
      <w:r w:rsidR="00E4563D" w:rsidRPr="00553D00">
        <w:rPr>
          <w:sz w:val="28"/>
          <w:shd w:val="clear" w:color="auto" w:fill="FFFFFF"/>
        </w:rPr>
        <w:t xml:space="preserve"> приведенная в Приложении А. Особенностью технологии является введение в процесс стерилизации ферментеров озонированием</w:t>
      </w:r>
      <w:r w:rsidR="00806A05" w:rsidRPr="00553D00">
        <w:rPr>
          <w:sz w:val="28"/>
          <w:shd w:val="clear" w:color="auto" w:fill="FFFFFF"/>
        </w:rPr>
        <w:t>,</w:t>
      </w:r>
      <w:r w:rsidR="00E4563D" w:rsidRPr="00553D00">
        <w:rPr>
          <w:sz w:val="28"/>
          <w:shd w:val="clear" w:color="auto" w:fill="FFFFFF"/>
        </w:rPr>
        <w:t xml:space="preserve"> а также применение нового штамма </w:t>
      </w:r>
      <w:r w:rsidR="00317669" w:rsidRPr="00553D00">
        <w:rPr>
          <w:i/>
          <w:iCs/>
          <w:sz w:val="28"/>
          <w:shd w:val="clear" w:color="auto" w:fill="FFFFFF"/>
        </w:rPr>
        <w:t>A.niger</w:t>
      </w:r>
      <w:r w:rsidR="00E4563D" w:rsidRPr="00553D00">
        <w:rPr>
          <w:i/>
          <w:iCs/>
          <w:sz w:val="28"/>
          <w:shd w:val="clear" w:color="auto" w:fill="FFFFFF"/>
        </w:rPr>
        <w:t xml:space="preserve"> R5/4</w:t>
      </w:r>
      <w:r w:rsidR="00806A05" w:rsidRPr="00553D00">
        <w:rPr>
          <w:sz w:val="28"/>
          <w:shd w:val="clear" w:color="auto" w:fill="FFFFFF"/>
        </w:rPr>
        <w:t>,</w:t>
      </w:r>
      <w:r w:rsidR="00E4563D" w:rsidRPr="00553D00">
        <w:rPr>
          <w:sz w:val="28"/>
          <w:shd w:val="clear" w:color="auto" w:fill="FFFFFF"/>
        </w:rPr>
        <w:t xml:space="preserve"> полученного в результате радиооблучения и химического мутагенеза</w:t>
      </w:r>
      <w:r w:rsidR="00806A05" w:rsidRPr="00553D00">
        <w:rPr>
          <w:sz w:val="28"/>
          <w:shd w:val="clear" w:color="auto" w:fill="FFFFFF"/>
        </w:rPr>
        <w:t>.</w:t>
      </w:r>
    </w:p>
    <w:p w14:paraId="422995E4" w14:textId="0FC5D9A2" w:rsidR="00131C93" w:rsidRPr="00553D00" w:rsidRDefault="00131C93" w:rsidP="00C03E9D">
      <w:pPr>
        <w:pStyle w:val="aff4"/>
        <w:ind w:firstLine="709"/>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В технологическую схему производства лимонной кислоты вводится процесс озонирования, который используется для стерилизации оборудования</w:t>
      </w:r>
      <w:r w:rsidR="00F54EF2" w:rsidRPr="00553D00">
        <w:rPr>
          <w:rFonts w:ascii="Times New Roman" w:hAnsi="Times New Roman"/>
          <w:sz w:val="28"/>
          <w:szCs w:val="28"/>
          <w:shd w:val="clear" w:color="auto" w:fill="FFFFFF"/>
        </w:rPr>
        <w:t xml:space="preserve"> (рисунок 2</w:t>
      </w:r>
      <w:r w:rsidR="00450AAC" w:rsidRPr="00553D00">
        <w:rPr>
          <w:rFonts w:ascii="Times New Roman" w:hAnsi="Times New Roman"/>
          <w:sz w:val="28"/>
          <w:szCs w:val="28"/>
          <w:shd w:val="clear" w:color="auto" w:fill="FFFFFF"/>
        </w:rPr>
        <w:t>7</w:t>
      </w:r>
      <w:r w:rsidR="00F54EF2" w:rsidRPr="00553D00">
        <w:rPr>
          <w:rFonts w:ascii="Times New Roman" w:hAnsi="Times New Roman"/>
          <w:sz w:val="28"/>
          <w:szCs w:val="28"/>
          <w:shd w:val="clear" w:color="auto" w:fill="FFFFFF"/>
        </w:rPr>
        <w:t>)</w:t>
      </w:r>
      <w:r w:rsidRPr="00553D00">
        <w:rPr>
          <w:rFonts w:ascii="Times New Roman" w:hAnsi="Times New Roman"/>
          <w:sz w:val="28"/>
          <w:szCs w:val="28"/>
          <w:shd w:val="clear" w:color="auto" w:fill="FFFFFF"/>
        </w:rPr>
        <w:t>. Озонированная вода применяется в виде спрея, обеспечивая эффективное уничтожение микробов.</w:t>
      </w:r>
    </w:p>
    <w:p w14:paraId="7B7E8131" w14:textId="0629700A" w:rsidR="00131C93" w:rsidRPr="00553D00" w:rsidRDefault="00131C93" w:rsidP="00C03E9D">
      <w:pPr>
        <w:pStyle w:val="aff4"/>
        <w:ind w:firstLine="709"/>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Механизм стерилизации:</w:t>
      </w:r>
    </w:p>
    <w:p w14:paraId="0EB59446" w14:textId="77DEE5E9" w:rsidR="00131C93" w:rsidRPr="00553D00" w:rsidRDefault="00131C93" w:rsidP="00C03E9D">
      <w:pPr>
        <w:pStyle w:val="aff4"/>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1. Оборудование обрабатывается озонированной водой в виде спрея.</w:t>
      </w:r>
    </w:p>
    <w:p w14:paraId="6901ABED" w14:textId="54DD408D" w:rsidR="00131C93" w:rsidRPr="00553D00" w:rsidRDefault="00131C93" w:rsidP="00C03E9D">
      <w:pPr>
        <w:pStyle w:val="aff4"/>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2. Поток воды смывает микроорганизмы с поверхностей.</w:t>
      </w:r>
    </w:p>
    <w:p w14:paraId="7168B7F2" w14:textId="119099C8" w:rsidR="00131C93" w:rsidRPr="00553D00" w:rsidRDefault="00131C93" w:rsidP="00C03E9D">
      <w:pPr>
        <w:pStyle w:val="aff4"/>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3. Остаточный озон в воде завершает процесс уничтожения микробов.</w:t>
      </w:r>
    </w:p>
    <w:p w14:paraId="5D84E502" w14:textId="0255255A" w:rsidR="00131C93" w:rsidRPr="00553D00" w:rsidRDefault="00131C93" w:rsidP="00C03E9D">
      <w:pPr>
        <w:pStyle w:val="aff4"/>
        <w:ind w:firstLine="709"/>
        <w:jc w:val="both"/>
        <w:rPr>
          <w:rFonts w:ascii="Times New Roman" w:hAnsi="Times New Roman"/>
          <w:sz w:val="28"/>
          <w:szCs w:val="28"/>
          <w:shd w:val="clear" w:color="auto" w:fill="FFFFFF"/>
        </w:rPr>
      </w:pPr>
      <w:r w:rsidRPr="00553D00">
        <w:rPr>
          <w:rFonts w:ascii="Times New Roman" w:hAnsi="Times New Roman"/>
          <w:sz w:val="28"/>
          <w:szCs w:val="28"/>
          <w:shd w:val="clear" w:color="auto" w:fill="FFFFFF"/>
        </w:rPr>
        <w:t>Этот метод позволяет повысить уровень стерильности оборудования, минимизировать риск контаминации и улучшить общий контроль качества производства лимонной кислоты. Кроме того, озонирование снижает потребность в химических стерилизационных средствах, что делает процесс более экологически безопасным.</w:t>
      </w:r>
      <w:r w:rsidR="00694A5B" w:rsidRPr="00553D00">
        <w:rPr>
          <w:rFonts w:ascii="Times New Roman" w:hAnsi="Times New Roman"/>
          <w:sz w:val="28"/>
          <w:szCs w:val="28"/>
          <w:shd w:val="clear" w:color="auto" w:fill="FFFFFF"/>
        </w:rPr>
        <w:t xml:space="preserve"> </w:t>
      </w:r>
    </w:p>
    <w:p w14:paraId="538B60B6" w14:textId="62212B0B" w:rsidR="00764CA2" w:rsidRPr="00553D00" w:rsidRDefault="00131C93" w:rsidP="00C03E9D">
      <w:pPr>
        <w:pStyle w:val="af8"/>
        <w:ind w:firstLine="709"/>
        <w:jc w:val="both"/>
        <w:rPr>
          <w:sz w:val="28"/>
          <w:shd w:val="clear" w:color="auto" w:fill="FFFFFF"/>
        </w:rPr>
      </w:pPr>
      <w:r w:rsidRPr="00553D00">
        <w:rPr>
          <w:sz w:val="28"/>
          <w:shd w:val="clear" w:color="auto" w:fill="FFFFFF"/>
        </w:rPr>
        <w:t>Технологическая с</w:t>
      </w:r>
      <w:r w:rsidR="00E4563D" w:rsidRPr="00553D00">
        <w:rPr>
          <w:sz w:val="28"/>
          <w:shd w:val="clear" w:color="auto" w:fill="FFFFFF"/>
        </w:rPr>
        <w:t xml:space="preserve">хема производства лимонной кислоты приведена на рисунке </w:t>
      </w:r>
      <w:r w:rsidR="00592E77" w:rsidRPr="00553D00">
        <w:rPr>
          <w:sz w:val="28"/>
          <w:shd w:val="clear" w:color="auto" w:fill="FFFFFF"/>
        </w:rPr>
        <w:t>2</w:t>
      </w:r>
      <w:r w:rsidR="00450AAC" w:rsidRPr="00553D00">
        <w:rPr>
          <w:sz w:val="28"/>
          <w:shd w:val="clear" w:color="auto" w:fill="FFFFFF"/>
        </w:rPr>
        <w:t>7</w:t>
      </w:r>
      <w:r w:rsidR="00E4563D" w:rsidRPr="00553D00">
        <w:rPr>
          <w:sz w:val="28"/>
          <w:shd w:val="clear" w:color="auto" w:fill="FFFFFF"/>
        </w:rPr>
        <w:t>.</w:t>
      </w:r>
    </w:p>
    <w:p w14:paraId="2509FB50" w14:textId="239141DB" w:rsidR="00764CA2" w:rsidRPr="00553D00" w:rsidRDefault="00E4563D" w:rsidP="00C03E9D">
      <w:pPr>
        <w:pStyle w:val="af8"/>
        <w:ind w:firstLine="709"/>
        <w:jc w:val="both"/>
        <w:rPr>
          <w:sz w:val="28"/>
          <w:shd w:val="clear" w:color="auto" w:fill="FFFFFF"/>
        </w:rPr>
      </w:pPr>
      <w:r w:rsidRPr="00553D00">
        <w:rPr>
          <w:sz w:val="28"/>
          <w:shd w:val="clear" w:color="auto" w:fill="FFFFFF"/>
        </w:rPr>
        <w:t xml:space="preserve">Полученный продуцент лимонной кислоты - штамм гриба </w:t>
      </w:r>
      <w:r w:rsidR="00317669" w:rsidRPr="00553D00">
        <w:rPr>
          <w:i/>
          <w:iCs/>
          <w:sz w:val="28"/>
          <w:shd w:val="clear" w:color="auto" w:fill="FFFFFF"/>
        </w:rPr>
        <w:t>A.niger</w:t>
      </w:r>
      <w:r w:rsidRPr="00553D00">
        <w:rPr>
          <w:i/>
          <w:iCs/>
          <w:sz w:val="28"/>
          <w:shd w:val="clear" w:color="auto" w:fill="FFFFFF"/>
        </w:rPr>
        <w:t xml:space="preserve"> R5/4</w:t>
      </w:r>
      <w:r w:rsidRPr="00553D00">
        <w:rPr>
          <w:sz w:val="28"/>
          <w:shd w:val="clear" w:color="auto" w:fill="FFFFFF"/>
        </w:rPr>
        <w:t xml:space="preserve"> задепонирован в РГП «Республиканская коллекция микроорганизмов» КН МОН РК (Приложение </w:t>
      </w:r>
      <w:r w:rsidR="000408D6" w:rsidRPr="00553D00">
        <w:rPr>
          <w:sz w:val="28"/>
          <w:shd w:val="clear" w:color="auto" w:fill="FFFFFF"/>
        </w:rPr>
        <w:t>Е</w:t>
      </w:r>
      <w:r w:rsidRPr="00553D00">
        <w:rPr>
          <w:sz w:val="28"/>
          <w:shd w:val="clear" w:color="auto" w:fill="FFFFFF"/>
        </w:rPr>
        <w:t>).</w:t>
      </w:r>
    </w:p>
    <w:p w14:paraId="0AFAF3B3" w14:textId="7B61D402" w:rsidR="00764CA2" w:rsidRPr="00553D00" w:rsidRDefault="000408D6" w:rsidP="00C03E9D">
      <w:pPr>
        <w:pStyle w:val="af8"/>
        <w:ind w:firstLine="709"/>
        <w:jc w:val="both"/>
        <w:rPr>
          <w:sz w:val="28"/>
          <w:shd w:val="clear" w:color="auto" w:fill="FFFFFF"/>
        </w:rPr>
      </w:pPr>
      <w:r w:rsidRPr="00553D00">
        <w:rPr>
          <w:sz w:val="28"/>
          <w:shd w:val="clear" w:color="auto" w:fill="FFFFFF"/>
        </w:rPr>
        <w:lastRenderedPageBreak/>
        <w:t>Усовершенствована</w:t>
      </w:r>
      <w:r w:rsidR="00E4563D" w:rsidRPr="00553D00">
        <w:rPr>
          <w:sz w:val="28"/>
          <w:shd w:val="clear" w:color="auto" w:fill="FFFFFF"/>
        </w:rPr>
        <w:t xml:space="preserve"> технологи</w:t>
      </w:r>
      <w:r w:rsidR="00424D24" w:rsidRPr="00553D00">
        <w:rPr>
          <w:sz w:val="28"/>
          <w:shd w:val="clear" w:color="auto" w:fill="FFFFFF"/>
        </w:rPr>
        <w:t>я</w:t>
      </w:r>
      <w:r w:rsidR="00E4563D" w:rsidRPr="00553D00">
        <w:rPr>
          <w:sz w:val="28"/>
          <w:shd w:val="clear" w:color="auto" w:fill="FFFFFF"/>
        </w:rPr>
        <w:t xml:space="preserve"> производства лимонной кислоты из кукурузного крахмала на ТОО «Жаркентский крахмалопаточный завод»</w:t>
      </w:r>
      <w:r w:rsidR="00806A05" w:rsidRPr="00553D00">
        <w:rPr>
          <w:sz w:val="28"/>
          <w:shd w:val="clear" w:color="auto" w:fill="FFFFFF"/>
        </w:rPr>
        <w:t>,</w:t>
      </w:r>
      <w:r w:rsidR="00E4563D" w:rsidRPr="00553D00">
        <w:rPr>
          <w:sz w:val="28"/>
          <w:shd w:val="clear" w:color="auto" w:fill="FFFFFF"/>
        </w:rPr>
        <w:t xml:space="preserve"> получен акт производственных испытаний (Приложение </w:t>
      </w:r>
      <w:r w:rsidR="00A114D7" w:rsidRPr="00553D00">
        <w:rPr>
          <w:sz w:val="28"/>
          <w:shd w:val="clear" w:color="auto" w:fill="FFFFFF"/>
        </w:rPr>
        <w:t>А, Б, В</w:t>
      </w:r>
      <w:r w:rsidR="00E4563D" w:rsidRPr="00553D00">
        <w:rPr>
          <w:sz w:val="28"/>
          <w:shd w:val="clear" w:color="auto" w:fill="FFFFFF"/>
        </w:rPr>
        <w:t>).</w:t>
      </w:r>
    </w:p>
    <w:p w14:paraId="39A5AFD7" w14:textId="25BAF129" w:rsidR="00764CA2" w:rsidRPr="00553D00" w:rsidRDefault="00C300F6" w:rsidP="00C03E9D">
      <w:pPr>
        <w:pStyle w:val="af8"/>
        <w:jc w:val="center"/>
        <w:rPr>
          <w:sz w:val="28"/>
          <w:shd w:val="clear" w:color="auto" w:fill="FFFFFF"/>
        </w:rPr>
      </w:pPr>
      <w:r w:rsidRPr="00553D00">
        <w:rPr>
          <w:noProof/>
          <w:sz w:val="28"/>
          <w:shd w:val="clear" w:color="auto" w:fill="FFFFFF"/>
        </w:rPr>
        <w:drawing>
          <wp:inline distT="0" distB="0" distL="0" distR="0" wp14:anchorId="0FC27290" wp14:editId="31B1A86C">
            <wp:extent cx="5506218" cy="4706007"/>
            <wp:effectExtent l="0" t="0" r="0" b="0"/>
            <wp:docPr id="1708846154" name="Рисунок 170884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06218" cy="4706007"/>
                    </a:xfrm>
                    <a:prstGeom prst="rect">
                      <a:avLst/>
                    </a:prstGeom>
                  </pic:spPr>
                </pic:pic>
              </a:graphicData>
            </a:graphic>
          </wp:inline>
        </w:drawing>
      </w:r>
    </w:p>
    <w:p w14:paraId="2457A2A0" w14:textId="29633939" w:rsidR="00764CA2" w:rsidRPr="00553D00" w:rsidRDefault="00E4563D" w:rsidP="00C03E9D">
      <w:pPr>
        <w:pStyle w:val="af8"/>
        <w:jc w:val="center"/>
        <w:rPr>
          <w:sz w:val="28"/>
          <w:shd w:val="clear" w:color="auto" w:fill="FFFFFF"/>
        </w:rPr>
      </w:pPr>
      <w:r w:rsidRPr="00553D00">
        <w:rPr>
          <w:sz w:val="28"/>
          <w:shd w:val="clear" w:color="auto" w:fill="FFFFFF"/>
        </w:rPr>
        <w:t xml:space="preserve">Рисунок </w:t>
      </w:r>
      <w:r w:rsidR="00880D53" w:rsidRPr="00553D00">
        <w:rPr>
          <w:sz w:val="28"/>
          <w:shd w:val="clear" w:color="auto" w:fill="FFFFFF"/>
        </w:rPr>
        <w:t>2</w:t>
      </w:r>
      <w:r w:rsidR="00450AAC" w:rsidRPr="00553D00">
        <w:rPr>
          <w:sz w:val="28"/>
          <w:shd w:val="clear" w:color="auto" w:fill="FFFFFF"/>
        </w:rPr>
        <w:t>7</w:t>
      </w:r>
      <w:r w:rsidRPr="00553D00">
        <w:rPr>
          <w:sz w:val="28"/>
          <w:shd w:val="clear" w:color="auto" w:fill="FFFFFF"/>
        </w:rPr>
        <w:t xml:space="preserve"> – Технологическая схема производства лимонной кислоты</w:t>
      </w:r>
    </w:p>
    <w:p w14:paraId="51068D98" w14:textId="77777777" w:rsidR="00764CA2" w:rsidRPr="00553D00" w:rsidRDefault="00764CA2" w:rsidP="00C03E9D">
      <w:pPr>
        <w:pStyle w:val="af8"/>
        <w:jc w:val="both"/>
        <w:rPr>
          <w:sz w:val="28"/>
          <w:shd w:val="clear" w:color="auto" w:fill="FFFFFF"/>
        </w:rPr>
      </w:pPr>
    </w:p>
    <w:p w14:paraId="7DECC356" w14:textId="77777777" w:rsidR="00694A5B" w:rsidRPr="00553D00" w:rsidRDefault="00694A5B" w:rsidP="00C03E9D">
      <w:pPr>
        <w:pStyle w:val="af8"/>
        <w:ind w:firstLine="709"/>
        <w:jc w:val="both"/>
        <w:rPr>
          <w:sz w:val="28"/>
          <w:shd w:val="clear" w:color="auto" w:fill="FFFFFF"/>
        </w:rPr>
      </w:pPr>
      <w:r w:rsidRPr="00553D00">
        <w:rPr>
          <w:sz w:val="28"/>
          <w:shd w:val="clear" w:color="auto" w:fill="FFFFFF"/>
        </w:rPr>
        <w:t>Технологическая схема производства включает в себя следующие процессы: стерилизацию и подготовку ферментационной среды и оборудования, подготовку гидролизата крахмала, приготовление ферментационной среды, получение посевного материала, ферментацию, отделение мицеллия от раствора лимонной кислоты, отделение лимонной кислоты из раствора, разложение цитрата кальция и отделение гипсового шлама, выпарку раствора лимонной кислоты кристаллизацию и сушку.</w:t>
      </w:r>
    </w:p>
    <w:p w14:paraId="7C465304" w14:textId="65FF94B3" w:rsidR="00DB7A3E" w:rsidRPr="00553D00" w:rsidRDefault="00E4563D" w:rsidP="00C03E9D">
      <w:pPr>
        <w:pStyle w:val="af8"/>
        <w:ind w:firstLine="709"/>
        <w:jc w:val="both"/>
        <w:rPr>
          <w:sz w:val="28"/>
          <w:shd w:val="clear" w:color="auto" w:fill="FFFFFF"/>
        </w:rPr>
      </w:pPr>
      <w:r w:rsidRPr="00553D00">
        <w:rPr>
          <w:sz w:val="28"/>
          <w:shd w:val="clear" w:color="auto" w:fill="FFFFFF"/>
        </w:rPr>
        <w:t>Таким образом</w:t>
      </w:r>
      <w:r w:rsidR="008D346D" w:rsidRPr="00553D00">
        <w:rPr>
          <w:sz w:val="28"/>
          <w:shd w:val="clear" w:color="auto" w:fill="FFFFFF"/>
        </w:rPr>
        <w:t>,</w:t>
      </w:r>
      <w:r w:rsidRPr="00553D00">
        <w:rPr>
          <w:sz w:val="28"/>
          <w:shd w:val="clear" w:color="auto" w:fill="FFFFFF"/>
        </w:rPr>
        <w:t xml:space="preserve"> на основании проведенных исследований </w:t>
      </w:r>
      <w:r w:rsidR="00450AAC" w:rsidRPr="00553D00">
        <w:rPr>
          <w:sz w:val="28"/>
          <w:shd w:val="clear" w:color="auto" w:fill="FFFFFF"/>
        </w:rPr>
        <w:t>усовершенствована технология</w:t>
      </w:r>
      <w:r w:rsidRPr="00553D00">
        <w:rPr>
          <w:sz w:val="28"/>
          <w:shd w:val="clear" w:color="auto" w:fill="FFFFFF"/>
        </w:rPr>
        <w:t xml:space="preserve"> производства лимонной кислоты с применением мутантного штамма </w:t>
      </w:r>
      <w:r w:rsidR="00317669" w:rsidRPr="00553D00">
        <w:rPr>
          <w:i/>
          <w:iCs/>
          <w:sz w:val="28"/>
          <w:shd w:val="clear" w:color="auto" w:fill="FFFFFF"/>
        </w:rPr>
        <w:t>A.niger</w:t>
      </w:r>
      <w:r w:rsidRPr="00553D00">
        <w:rPr>
          <w:i/>
          <w:iCs/>
          <w:sz w:val="28"/>
          <w:shd w:val="clear" w:color="auto" w:fill="FFFFFF"/>
        </w:rPr>
        <w:t xml:space="preserve"> R5/4</w:t>
      </w:r>
      <w:r w:rsidR="008D346D" w:rsidRPr="00553D00">
        <w:rPr>
          <w:sz w:val="28"/>
          <w:shd w:val="clear" w:color="auto" w:fill="FFFFFF"/>
        </w:rPr>
        <w:t>,</w:t>
      </w:r>
      <w:r w:rsidRPr="00553D00">
        <w:rPr>
          <w:sz w:val="28"/>
          <w:shd w:val="clear" w:color="auto" w:fill="FFFFFF"/>
        </w:rPr>
        <w:t xml:space="preserve"> позволяющего увеличить выход лимонной кислоты</w:t>
      </w:r>
      <w:r w:rsidR="008D346D" w:rsidRPr="00553D00">
        <w:rPr>
          <w:sz w:val="28"/>
          <w:shd w:val="clear" w:color="auto" w:fill="FFFFFF"/>
        </w:rPr>
        <w:t>,</w:t>
      </w:r>
      <w:r w:rsidRPr="00553D00">
        <w:rPr>
          <w:sz w:val="28"/>
          <w:shd w:val="clear" w:color="auto" w:fill="FFFFFF"/>
        </w:rPr>
        <w:t xml:space="preserve"> тем самым</w:t>
      </w:r>
      <w:r w:rsidR="008D346D" w:rsidRPr="00553D00">
        <w:rPr>
          <w:sz w:val="28"/>
          <w:shd w:val="clear" w:color="auto" w:fill="FFFFFF"/>
        </w:rPr>
        <w:t>,</w:t>
      </w:r>
      <w:r w:rsidRPr="00553D00">
        <w:rPr>
          <w:sz w:val="28"/>
          <w:shd w:val="clear" w:color="auto" w:fill="FFFFFF"/>
        </w:rPr>
        <w:t xml:space="preserve"> повысить экономическую эффективность производства.</w:t>
      </w:r>
    </w:p>
    <w:p w14:paraId="229E05ED" w14:textId="77777777" w:rsidR="00C300F6" w:rsidRPr="00553D00" w:rsidRDefault="00C300F6" w:rsidP="00C03E9D">
      <w:pPr>
        <w:pStyle w:val="af8"/>
        <w:ind w:firstLine="709"/>
        <w:jc w:val="both"/>
        <w:rPr>
          <w:b/>
          <w:bCs/>
          <w:sz w:val="28"/>
          <w:shd w:val="clear" w:color="auto" w:fill="FFFFFF"/>
        </w:rPr>
      </w:pPr>
    </w:p>
    <w:p w14:paraId="343225F8" w14:textId="77777777" w:rsidR="00630F05" w:rsidRPr="00553D00" w:rsidRDefault="00630F05" w:rsidP="00C03E9D">
      <w:pPr>
        <w:pStyle w:val="af8"/>
        <w:ind w:firstLine="709"/>
        <w:jc w:val="both"/>
        <w:rPr>
          <w:b/>
          <w:bCs/>
          <w:sz w:val="28"/>
          <w:shd w:val="clear" w:color="auto" w:fill="FFFFFF"/>
        </w:rPr>
      </w:pPr>
    </w:p>
    <w:p w14:paraId="015EAA74" w14:textId="77777777" w:rsidR="00630F05" w:rsidRPr="00553D00" w:rsidRDefault="00630F05" w:rsidP="00C03E9D">
      <w:pPr>
        <w:pStyle w:val="af8"/>
        <w:ind w:firstLine="709"/>
        <w:jc w:val="both"/>
        <w:rPr>
          <w:b/>
          <w:bCs/>
          <w:sz w:val="28"/>
          <w:shd w:val="clear" w:color="auto" w:fill="FFFFFF"/>
        </w:rPr>
      </w:pPr>
    </w:p>
    <w:p w14:paraId="382B3AE6" w14:textId="77777777" w:rsidR="00630F05" w:rsidRPr="00553D00" w:rsidRDefault="00630F05" w:rsidP="00C03E9D">
      <w:pPr>
        <w:pStyle w:val="af8"/>
        <w:ind w:firstLine="709"/>
        <w:jc w:val="both"/>
        <w:rPr>
          <w:b/>
          <w:bCs/>
          <w:sz w:val="28"/>
          <w:shd w:val="clear" w:color="auto" w:fill="FFFFFF"/>
        </w:rPr>
      </w:pPr>
    </w:p>
    <w:p w14:paraId="4A7857B6" w14:textId="1A4687A4" w:rsidR="001A04FF" w:rsidRPr="00553D00" w:rsidRDefault="008E5FCA" w:rsidP="00C03E9D">
      <w:pPr>
        <w:pStyle w:val="af8"/>
        <w:ind w:firstLine="709"/>
        <w:jc w:val="both"/>
        <w:rPr>
          <w:b/>
          <w:bCs/>
          <w:sz w:val="28"/>
          <w:shd w:val="clear" w:color="auto" w:fill="FFFFFF"/>
        </w:rPr>
      </w:pPr>
      <w:r w:rsidRPr="00553D00">
        <w:rPr>
          <w:b/>
          <w:bCs/>
          <w:sz w:val="28"/>
          <w:shd w:val="clear" w:color="auto" w:fill="FFFFFF"/>
        </w:rPr>
        <w:lastRenderedPageBreak/>
        <w:t>3.</w:t>
      </w:r>
      <w:r w:rsidR="00B269D8" w:rsidRPr="00553D00">
        <w:rPr>
          <w:b/>
          <w:bCs/>
          <w:sz w:val="28"/>
          <w:shd w:val="clear" w:color="auto" w:fill="FFFFFF"/>
        </w:rPr>
        <w:t>9</w:t>
      </w:r>
      <w:r w:rsidR="00A32552" w:rsidRPr="00553D00">
        <w:rPr>
          <w:b/>
          <w:bCs/>
          <w:sz w:val="28"/>
          <w:shd w:val="clear" w:color="auto" w:fill="FFFFFF"/>
        </w:rPr>
        <w:t xml:space="preserve"> </w:t>
      </w:r>
      <w:r w:rsidRPr="00553D00">
        <w:rPr>
          <w:b/>
          <w:bCs/>
          <w:sz w:val="28"/>
          <w:shd w:val="clear" w:color="auto" w:fill="FFFFFF"/>
        </w:rPr>
        <w:t>Качественная характеристика полученной лимонной кислоты и оценка её функциональных свойств</w:t>
      </w:r>
    </w:p>
    <w:p w14:paraId="27CA7CAB" w14:textId="77777777" w:rsidR="00551787" w:rsidRPr="00553D00" w:rsidRDefault="00551787" w:rsidP="00C03E9D">
      <w:pPr>
        <w:pStyle w:val="af8"/>
        <w:ind w:firstLine="709"/>
        <w:jc w:val="both"/>
        <w:rPr>
          <w:b/>
          <w:bCs/>
          <w:sz w:val="28"/>
          <w:shd w:val="clear" w:color="auto" w:fill="FFFFFF"/>
        </w:rPr>
      </w:pPr>
    </w:p>
    <w:p w14:paraId="75EEE28C" w14:textId="3CDA5772" w:rsidR="00551787" w:rsidRPr="00553D00" w:rsidRDefault="00822E7E" w:rsidP="00C03E9D">
      <w:pPr>
        <w:pStyle w:val="af8"/>
        <w:ind w:firstLine="709"/>
        <w:jc w:val="both"/>
        <w:rPr>
          <w:sz w:val="28"/>
          <w:shd w:val="clear" w:color="auto" w:fill="FFFFFF"/>
        </w:rPr>
      </w:pPr>
      <w:r w:rsidRPr="00553D00">
        <w:rPr>
          <w:sz w:val="28"/>
          <w:shd w:val="clear" w:color="auto" w:fill="FFFFFF"/>
        </w:rPr>
        <w:t xml:space="preserve">Оценка качественных характеристик полученной лимонной кислоты является ключевым этапом валидации </w:t>
      </w:r>
      <w:r w:rsidR="00C84B3B" w:rsidRPr="00553D00">
        <w:rPr>
          <w:sz w:val="28"/>
          <w:shd w:val="clear" w:color="auto" w:fill="FFFFFF"/>
        </w:rPr>
        <w:t xml:space="preserve">усовершенствованной </w:t>
      </w:r>
      <w:r w:rsidRPr="00553D00">
        <w:rPr>
          <w:sz w:val="28"/>
          <w:shd w:val="clear" w:color="auto" w:fill="FFFFFF"/>
        </w:rPr>
        <w:t xml:space="preserve">технологии и подтверждением её соответствия требованиям промышленного производства. Для этого была проведена сравнительная характеристика основных физико-химических показателей опытной партии продукта и коммерческой лимонной кислоты, представленной на рынке. </w:t>
      </w:r>
      <w:r w:rsidR="00551787" w:rsidRPr="00553D00">
        <w:rPr>
          <w:sz w:val="28"/>
          <w:shd w:val="clear" w:color="auto" w:fill="FFFFFF"/>
        </w:rPr>
        <w:t xml:space="preserve">В качестве коммерческой продукции использован образец лимонной кислоты моногидрата торговой марки Ensign (производитель Weifang Ensign Industry Co., Ltd., Китай), относящийся к наиболее распространённым импортируемым маркам на казахстанском рынке. Продукт соответствует международным стандартам BP/USP/FCC/E330, что позволяет объективно сопоставить его характеристики с параметрами полученной по </w:t>
      </w:r>
      <w:r w:rsidR="00C84B3B" w:rsidRPr="00553D00">
        <w:rPr>
          <w:sz w:val="28"/>
          <w:shd w:val="clear" w:color="auto" w:fill="FFFFFF"/>
        </w:rPr>
        <w:t xml:space="preserve">усовершенствованной </w:t>
      </w:r>
      <w:r w:rsidR="00551787" w:rsidRPr="00553D00">
        <w:rPr>
          <w:sz w:val="28"/>
          <w:shd w:val="clear" w:color="auto" w:fill="FFFFFF"/>
        </w:rPr>
        <w:t>технологии лимонной кислоты. Такой выбор коммерческого аналога обеспечивает корректность сравнения, поскольку именно китайская лимонная кислота (в частности Ensign) занимает наибольшую долю рынка и фактически является стандартом, относительно которого оценивается качество импортируемой продукции в пищевой, фармацевтической и химической промышленности.</w:t>
      </w:r>
    </w:p>
    <w:p w14:paraId="6AE45EF1" w14:textId="11FE096C" w:rsidR="00A32552" w:rsidRPr="00553D00" w:rsidRDefault="00822E7E" w:rsidP="00C03E9D">
      <w:pPr>
        <w:pStyle w:val="af8"/>
        <w:ind w:firstLine="709"/>
        <w:jc w:val="both"/>
        <w:rPr>
          <w:sz w:val="28"/>
          <w:shd w:val="clear" w:color="auto" w:fill="FFFFFF"/>
        </w:rPr>
      </w:pPr>
      <w:r w:rsidRPr="00553D00">
        <w:rPr>
          <w:sz w:val="28"/>
          <w:shd w:val="clear" w:color="auto" w:fill="FFFFFF"/>
        </w:rPr>
        <w:t xml:space="preserve">В анализ включены параметры, регламентируемые действующими стандартами (ГОСТ </w:t>
      </w:r>
      <w:r w:rsidR="00133A63" w:rsidRPr="00553D00">
        <w:rPr>
          <w:sz w:val="28"/>
          <w:shd w:val="clear" w:color="auto" w:fill="FFFFFF"/>
        </w:rPr>
        <w:t>31726—2012</w:t>
      </w:r>
      <w:r w:rsidRPr="00553D00">
        <w:rPr>
          <w:sz w:val="28"/>
          <w:shd w:val="clear" w:color="auto" w:fill="FFFFFF"/>
        </w:rPr>
        <w:t xml:space="preserve">), а также дополнительные показатели, отражающие чистоту, степень кристалличности и отсутствие посторонних примесей. </w:t>
      </w:r>
    </w:p>
    <w:p w14:paraId="7D7AEA1B" w14:textId="3E98B9DF" w:rsidR="004F76F1" w:rsidRPr="00553D00" w:rsidRDefault="004F76F1" w:rsidP="00C03E9D">
      <w:pPr>
        <w:pStyle w:val="af8"/>
        <w:ind w:firstLine="709"/>
        <w:jc w:val="both"/>
        <w:rPr>
          <w:sz w:val="28"/>
          <w:shd w:val="clear" w:color="auto" w:fill="FFFFFF"/>
        </w:rPr>
      </w:pPr>
      <w:r w:rsidRPr="00553D00">
        <w:rPr>
          <w:sz w:val="28"/>
          <w:shd w:val="clear" w:color="auto" w:fill="FFFFFF"/>
        </w:rPr>
        <w:t>Физико-химические показатели опытной и коммерческой лимонной кислоты представлены в таблице 2</w:t>
      </w:r>
      <w:r w:rsidR="008B011D" w:rsidRPr="00553D00">
        <w:rPr>
          <w:sz w:val="28"/>
          <w:shd w:val="clear" w:color="auto" w:fill="FFFFFF"/>
        </w:rPr>
        <w:t>1</w:t>
      </w:r>
      <w:r w:rsidRPr="00553D00">
        <w:rPr>
          <w:sz w:val="28"/>
          <w:shd w:val="clear" w:color="auto" w:fill="FFFFFF"/>
        </w:rPr>
        <w:t>, что позволяет провести их сопоставительную оценку в соответствии с требованиями ГОСТ 31726–2012</w:t>
      </w:r>
    </w:p>
    <w:p w14:paraId="6A9687D0" w14:textId="2506D5D4" w:rsidR="00A32552" w:rsidRPr="00553D00" w:rsidRDefault="00DF2C97" w:rsidP="00C03E9D">
      <w:pPr>
        <w:pStyle w:val="af8"/>
        <w:ind w:firstLine="709"/>
        <w:jc w:val="both"/>
        <w:rPr>
          <w:sz w:val="28"/>
          <w:shd w:val="clear" w:color="auto" w:fill="FFFFFF"/>
        </w:rPr>
      </w:pPr>
      <w:r w:rsidRPr="00553D00">
        <w:rPr>
          <w:sz w:val="28"/>
          <w:shd w:val="clear" w:color="auto" w:fill="FFFFFF"/>
        </w:rPr>
        <w:t xml:space="preserve">Таблица </w:t>
      </w:r>
      <w:r w:rsidR="00EF0D84" w:rsidRPr="00553D00">
        <w:rPr>
          <w:sz w:val="28"/>
          <w:shd w:val="clear" w:color="auto" w:fill="FFFFFF"/>
        </w:rPr>
        <w:t>2</w:t>
      </w:r>
      <w:r w:rsidR="008B011D" w:rsidRPr="00553D00">
        <w:rPr>
          <w:sz w:val="28"/>
          <w:shd w:val="clear" w:color="auto" w:fill="FFFFFF"/>
        </w:rPr>
        <w:t>1</w:t>
      </w:r>
      <w:r w:rsidRPr="00553D00">
        <w:rPr>
          <w:sz w:val="28"/>
          <w:shd w:val="clear" w:color="auto" w:fill="FFFFFF"/>
        </w:rPr>
        <w:t xml:space="preserve"> — Сравнение физико-химических показателей опытной и коммерческой лимонной кислоты</w:t>
      </w:r>
    </w:p>
    <w:tbl>
      <w:tblPr>
        <w:tblStyle w:val="113"/>
        <w:tblW w:w="9348" w:type="dxa"/>
        <w:tblLayout w:type="fixed"/>
        <w:tblLook w:val="04A0" w:firstRow="1" w:lastRow="0" w:firstColumn="1" w:lastColumn="0" w:noHBand="0" w:noVBand="1"/>
      </w:tblPr>
      <w:tblGrid>
        <w:gridCol w:w="3536"/>
        <w:gridCol w:w="1701"/>
        <w:gridCol w:w="2126"/>
        <w:gridCol w:w="1985"/>
      </w:tblGrid>
      <w:tr w:rsidR="00553D00" w:rsidRPr="00553D00" w14:paraId="77A175B1" w14:textId="77777777" w:rsidTr="00154BD1">
        <w:tc>
          <w:tcPr>
            <w:tcW w:w="3536" w:type="dxa"/>
            <w:hideMark/>
          </w:tcPr>
          <w:p w14:paraId="63D03A4A" w14:textId="77777777" w:rsidR="0009715C" w:rsidRPr="00553D00" w:rsidRDefault="0009715C" w:rsidP="00C03E9D">
            <w:pPr>
              <w:pStyle w:val="aff4"/>
              <w:jc w:val="center"/>
              <w:rPr>
                <w:rFonts w:ascii="Times New Roman" w:hAnsi="Times New Roman"/>
                <w:sz w:val="24"/>
                <w:szCs w:val="24"/>
              </w:rPr>
            </w:pPr>
            <w:r w:rsidRPr="00553D00">
              <w:rPr>
                <w:rFonts w:ascii="Times New Roman" w:hAnsi="Times New Roman"/>
                <w:sz w:val="24"/>
                <w:szCs w:val="24"/>
              </w:rPr>
              <w:t>Показатель</w:t>
            </w:r>
          </w:p>
        </w:tc>
        <w:tc>
          <w:tcPr>
            <w:tcW w:w="1701" w:type="dxa"/>
          </w:tcPr>
          <w:p w14:paraId="786E5FE5" w14:textId="0DB2B304" w:rsidR="0009715C" w:rsidRPr="00553D00" w:rsidRDefault="0009715C" w:rsidP="00C03E9D">
            <w:pPr>
              <w:pStyle w:val="aff4"/>
              <w:jc w:val="center"/>
              <w:rPr>
                <w:rFonts w:ascii="Times New Roman" w:hAnsi="Times New Roman"/>
                <w:sz w:val="24"/>
                <w:szCs w:val="24"/>
              </w:rPr>
            </w:pPr>
            <w:r w:rsidRPr="00553D00">
              <w:rPr>
                <w:rFonts w:ascii="Times New Roman" w:hAnsi="Times New Roman"/>
                <w:sz w:val="24"/>
                <w:szCs w:val="24"/>
              </w:rPr>
              <w:t>Норма по ГОСТ</w:t>
            </w:r>
            <w:r w:rsidR="00973FC1" w:rsidRPr="00553D00">
              <w:rPr>
                <w:rFonts w:ascii="Times New Roman" w:hAnsi="Times New Roman"/>
                <w:sz w:val="24"/>
                <w:szCs w:val="24"/>
              </w:rPr>
              <w:t xml:space="preserve"> </w:t>
            </w:r>
            <w:r w:rsidR="00133A63" w:rsidRPr="00553D00">
              <w:rPr>
                <w:rFonts w:ascii="Times New Roman" w:hAnsi="Times New Roman"/>
                <w:sz w:val="24"/>
                <w:szCs w:val="24"/>
              </w:rPr>
              <w:t>31726—2012</w:t>
            </w:r>
          </w:p>
        </w:tc>
        <w:tc>
          <w:tcPr>
            <w:tcW w:w="2126" w:type="dxa"/>
          </w:tcPr>
          <w:p w14:paraId="764DFE20" w14:textId="456720BC" w:rsidR="0009715C" w:rsidRPr="00553D00" w:rsidRDefault="0009715C" w:rsidP="00C03E9D">
            <w:pPr>
              <w:pStyle w:val="aff4"/>
              <w:jc w:val="center"/>
              <w:rPr>
                <w:rFonts w:ascii="Times New Roman" w:hAnsi="Times New Roman"/>
                <w:sz w:val="24"/>
                <w:szCs w:val="24"/>
              </w:rPr>
            </w:pPr>
            <w:r w:rsidRPr="00553D00">
              <w:rPr>
                <w:rFonts w:ascii="Times New Roman" w:hAnsi="Times New Roman"/>
                <w:sz w:val="24"/>
                <w:szCs w:val="24"/>
              </w:rPr>
              <w:t>Опытная лимонная кислота</w:t>
            </w:r>
          </w:p>
        </w:tc>
        <w:tc>
          <w:tcPr>
            <w:tcW w:w="1985" w:type="dxa"/>
          </w:tcPr>
          <w:p w14:paraId="5EDBAF48" w14:textId="77777777" w:rsidR="0009715C" w:rsidRPr="00553D00" w:rsidRDefault="0009715C" w:rsidP="00C03E9D">
            <w:pPr>
              <w:pStyle w:val="aff4"/>
              <w:jc w:val="center"/>
              <w:rPr>
                <w:rFonts w:ascii="Times New Roman" w:hAnsi="Times New Roman"/>
                <w:sz w:val="24"/>
                <w:szCs w:val="24"/>
              </w:rPr>
            </w:pPr>
            <w:r w:rsidRPr="00553D00">
              <w:rPr>
                <w:rFonts w:ascii="Times New Roman" w:hAnsi="Times New Roman"/>
                <w:sz w:val="24"/>
                <w:szCs w:val="24"/>
              </w:rPr>
              <w:t>Коммерческая лимонная кислота</w:t>
            </w:r>
          </w:p>
          <w:p w14:paraId="464C3FF0" w14:textId="7464ECC1" w:rsidR="00E30479" w:rsidRPr="00553D00" w:rsidRDefault="00E30479" w:rsidP="00C03E9D">
            <w:pPr>
              <w:pStyle w:val="aff4"/>
              <w:jc w:val="center"/>
              <w:rPr>
                <w:rFonts w:ascii="Times New Roman" w:hAnsi="Times New Roman"/>
                <w:sz w:val="24"/>
                <w:szCs w:val="24"/>
              </w:rPr>
            </w:pPr>
          </w:p>
        </w:tc>
      </w:tr>
      <w:tr w:rsidR="00553D00" w:rsidRPr="00553D00" w14:paraId="0263000F" w14:textId="77777777" w:rsidTr="00154BD1">
        <w:tc>
          <w:tcPr>
            <w:tcW w:w="3536" w:type="dxa"/>
          </w:tcPr>
          <w:p w14:paraId="3298B5A0" w14:textId="6C6EE8DA" w:rsidR="00FC4613" w:rsidRPr="00553D00" w:rsidRDefault="00551787" w:rsidP="00C03E9D">
            <w:pPr>
              <w:pStyle w:val="aff4"/>
              <w:jc w:val="center"/>
              <w:rPr>
                <w:rFonts w:ascii="Times New Roman" w:hAnsi="Times New Roman"/>
                <w:sz w:val="24"/>
                <w:szCs w:val="24"/>
              </w:rPr>
            </w:pPr>
            <w:r w:rsidRPr="00553D00">
              <w:rPr>
                <w:rFonts w:ascii="Times New Roman" w:hAnsi="Times New Roman"/>
                <w:sz w:val="24"/>
                <w:szCs w:val="24"/>
              </w:rPr>
              <w:t>1</w:t>
            </w:r>
          </w:p>
        </w:tc>
        <w:tc>
          <w:tcPr>
            <w:tcW w:w="1701" w:type="dxa"/>
          </w:tcPr>
          <w:p w14:paraId="277C9065" w14:textId="75E7DA98" w:rsidR="00FC4613" w:rsidRPr="00553D00" w:rsidRDefault="00551787" w:rsidP="00C03E9D">
            <w:pPr>
              <w:pStyle w:val="aff4"/>
              <w:jc w:val="center"/>
              <w:rPr>
                <w:rFonts w:ascii="Times New Roman" w:hAnsi="Times New Roman"/>
                <w:sz w:val="24"/>
                <w:szCs w:val="24"/>
              </w:rPr>
            </w:pPr>
            <w:r w:rsidRPr="00553D00">
              <w:rPr>
                <w:rFonts w:ascii="Times New Roman" w:hAnsi="Times New Roman"/>
                <w:sz w:val="24"/>
                <w:szCs w:val="24"/>
              </w:rPr>
              <w:t>2</w:t>
            </w:r>
          </w:p>
        </w:tc>
        <w:tc>
          <w:tcPr>
            <w:tcW w:w="2126" w:type="dxa"/>
          </w:tcPr>
          <w:p w14:paraId="70BC414A" w14:textId="5AB9EC88" w:rsidR="00FC4613" w:rsidRPr="00553D00" w:rsidRDefault="00551787" w:rsidP="00C03E9D">
            <w:pPr>
              <w:pStyle w:val="aff4"/>
              <w:jc w:val="center"/>
              <w:rPr>
                <w:rFonts w:ascii="Times New Roman" w:hAnsi="Times New Roman"/>
                <w:sz w:val="24"/>
                <w:szCs w:val="24"/>
              </w:rPr>
            </w:pPr>
            <w:r w:rsidRPr="00553D00">
              <w:rPr>
                <w:rFonts w:ascii="Times New Roman" w:hAnsi="Times New Roman"/>
                <w:sz w:val="24"/>
                <w:szCs w:val="24"/>
              </w:rPr>
              <w:t>3</w:t>
            </w:r>
          </w:p>
        </w:tc>
        <w:tc>
          <w:tcPr>
            <w:tcW w:w="1985" w:type="dxa"/>
          </w:tcPr>
          <w:p w14:paraId="0121A27B" w14:textId="29B40C3A" w:rsidR="00FC4613" w:rsidRPr="00553D00" w:rsidRDefault="00551787" w:rsidP="00C03E9D">
            <w:pPr>
              <w:pStyle w:val="aff4"/>
              <w:jc w:val="center"/>
              <w:rPr>
                <w:rFonts w:ascii="Times New Roman" w:hAnsi="Times New Roman"/>
                <w:sz w:val="24"/>
                <w:szCs w:val="24"/>
              </w:rPr>
            </w:pPr>
            <w:r w:rsidRPr="00553D00">
              <w:rPr>
                <w:rFonts w:ascii="Times New Roman" w:hAnsi="Times New Roman"/>
                <w:sz w:val="24"/>
                <w:szCs w:val="24"/>
              </w:rPr>
              <w:t>4</w:t>
            </w:r>
          </w:p>
        </w:tc>
      </w:tr>
      <w:tr w:rsidR="00553D00" w:rsidRPr="00553D00" w14:paraId="1A421679" w14:textId="77777777" w:rsidTr="00AA455E">
        <w:tc>
          <w:tcPr>
            <w:tcW w:w="3536" w:type="dxa"/>
          </w:tcPr>
          <w:p w14:paraId="448E1BFD" w14:textId="3F6F23DE" w:rsidR="00752B1C" w:rsidRPr="00553D00" w:rsidRDefault="004720BA" w:rsidP="00C03E9D">
            <w:pPr>
              <w:pStyle w:val="aff4"/>
              <w:rPr>
                <w:rFonts w:ascii="Times New Roman" w:hAnsi="Times New Roman"/>
                <w:sz w:val="24"/>
                <w:szCs w:val="24"/>
              </w:rPr>
            </w:pPr>
            <w:r w:rsidRPr="00553D00">
              <w:rPr>
                <w:rFonts w:ascii="Times New Roman" w:hAnsi="Times New Roman"/>
                <w:sz w:val="24"/>
                <w:szCs w:val="24"/>
              </w:rPr>
              <w:t>Массовая доля лимонной кислоты моногидрата (C6H8O7</w:t>
            </w:r>
            <w:r w:rsidR="00752B1C" w:rsidRPr="00553D00">
              <w:rPr>
                <w:rFonts w:ascii="Times New Roman" w:hAnsi="Times New Roman"/>
                <w:sz w:val="24"/>
                <w:szCs w:val="24"/>
              </w:rPr>
              <w:t>×</w:t>
            </w:r>
            <w:r w:rsidRPr="00553D00">
              <w:rPr>
                <w:rFonts w:ascii="Times New Roman" w:hAnsi="Times New Roman"/>
                <w:sz w:val="24"/>
                <w:szCs w:val="24"/>
              </w:rPr>
              <w:t>Н2О),</w:t>
            </w:r>
            <w:r w:rsidR="00752B1C" w:rsidRPr="00553D00">
              <w:rPr>
                <w:rFonts w:ascii="Times New Roman" w:hAnsi="Times New Roman"/>
                <w:sz w:val="24"/>
                <w:szCs w:val="24"/>
              </w:rPr>
              <w:t xml:space="preserve"> </w:t>
            </w:r>
            <w:r w:rsidRPr="00553D00">
              <w:rPr>
                <w:rFonts w:ascii="Times New Roman" w:hAnsi="Times New Roman"/>
                <w:sz w:val="24"/>
                <w:szCs w:val="24"/>
              </w:rPr>
              <w:t>%,</w:t>
            </w:r>
          </w:p>
          <w:p w14:paraId="18FC4519" w14:textId="15A70C43" w:rsidR="004720BA" w:rsidRPr="00553D00" w:rsidRDefault="004720BA" w:rsidP="00C03E9D">
            <w:pPr>
              <w:pStyle w:val="aff4"/>
              <w:rPr>
                <w:rFonts w:ascii="Times New Roman" w:hAnsi="Times New Roman"/>
                <w:sz w:val="24"/>
                <w:szCs w:val="24"/>
              </w:rPr>
            </w:pPr>
            <w:r w:rsidRPr="00553D00">
              <w:rPr>
                <w:rFonts w:ascii="Times New Roman" w:hAnsi="Times New Roman"/>
                <w:sz w:val="24"/>
                <w:szCs w:val="24"/>
              </w:rPr>
              <w:t xml:space="preserve"> не менее </w:t>
            </w:r>
          </w:p>
          <w:p w14:paraId="6D0FF37B" w14:textId="35D66153" w:rsidR="004720BA" w:rsidRPr="00553D00" w:rsidRDefault="004720BA" w:rsidP="00C03E9D">
            <w:pPr>
              <w:pStyle w:val="aff4"/>
              <w:rPr>
                <w:rFonts w:ascii="Times New Roman" w:hAnsi="Times New Roman"/>
                <w:sz w:val="24"/>
                <w:szCs w:val="24"/>
              </w:rPr>
            </w:pPr>
            <w:r w:rsidRPr="00553D00">
              <w:rPr>
                <w:rFonts w:ascii="Times New Roman" w:hAnsi="Times New Roman"/>
                <w:sz w:val="24"/>
                <w:szCs w:val="24"/>
              </w:rPr>
              <w:t>не более</w:t>
            </w:r>
          </w:p>
        </w:tc>
        <w:tc>
          <w:tcPr>
            <w:tcW w:w="1701" w:type="dxa"/>
          </w:tcPr>
          <w:p w14:paraId="32FEC2FA" w14:textId="77777777" w:rsidR="00E30479" w:rsidRPr="00553D00" w:rsidRDefault="00E30479" w:rsidP="00C03E9D">
            <w:pPr>
              <w:pStyle w:val="aff4"/>
              <w:jc w:val="center"/>
              <w:rPr>
                <w:rFonts w:ascii="Times New Roman" w:hAnsi="Times New Roman"/>
                <w:sz w:val="24"/>
                <w:szCs w:val="24"/>
              </w:rPr>
            </w:pPr>
          </w:p>
          <w:p w14:paraId="685F1DCC" w14:textId="77777777" w:rsidR="00752B1C" w:rsidRPr="00553D00" w:rsidRDefault="00752B1C" w:rsidP="00C03E9D">
            <w:pPr>
              <w:pStyle w:val="aff4"/>
              <w:jc w:val="center"/>
              <w:rPr>
                <w:rFonts w:ascii="Times New Roman" w:hAnsi="Times New Roman"/>
                <w:sz w:val="24"/>
                <w:szCs w:val="24"/>
              </w:rPr>
            </w:pPr>
          </w:p>
          <w:p w14:paraId="3F92DF07" w14:textId="77777777" w:rsidR="00752B1C" w:rsidRPr="00553D00" w:rsidRDefault="00752B1C" w:rsidP="00C03E9D">
            <w:pPr>
              <w:pStyle w:val="aff4"/>
              <w:jc w:val="center"/>
              <w:rPr>
                <w:rFonts w:ascii="Times New Roman" w:hAnsi="Times New Roman"/>
                <w:sz w:val="24"/>
                <w:szCs w:val="24"/>
              </w:rPr>
            </w:pPr>
          </w:p>
          <w:p w14:paraId="254E8F77" w14:textId="5FC3B3E3" w:rsidR="00FC4613" w:rsidRPr="00553D00" w:rsidRDefault="00FC4613" w:rsidP="00C03E9D">
            <w:pPr>
              <w:pStyle w:val="aff4"/>
              <w:jc w:val="center"/>
              <w:rPr>
                <w:rFonts w:ascii="Times New Roman" w:hAnsi="Times New Roman"/>
                <w:sz w:val="24"/>
                <w:szCs w:val="24"/>
              </w:rPr>
            </w:pPr>
            <w:r w:rsidRPr="00553D00">
              <w:rPr>
                <w:rFonts w:ascii="Times New Roman" w:hAnsi="Times New Roman"/>
                <w:sz w:val="24"/>
                <w:szCs w:val="24"/>
              </w:rPr>
              <w:t>99,</w:t>
            </w:r>
            <w:r w:rsidR="00447B1B" w:rsidRPr="00553D00">
              <w:rPr>
                <w:rFonts w:ascii="Times New Roman" w:hAnsi="Times New Roman"/>
                <w:sz w:val="24"/>
                <w:szCs w:val="24"/>
              </w:rPr>
              <w:t>0</w:t>
            </w:r>
            <w:r w:rsidRPr="00553D00">
              <w:rPr>
                <w:rFonts w:ascii="Times New Roman" w:hAnsi="Times New Roman"/>
                <w:sz w:val="24"/>
                <w:szCs w:val="24"/>
              </w:rPr>
              <w:t xml:space="preserve"> </w:t>
            </w:r>
          </w:p>
          <w:p w14:paraId="17FCAC13" w14:textId="447B9275" w:rsidR="00FC4613" w:rsidRPr="00553D00" w:rsidRDefault="00FC4613" w:rsidP="00C03E9D">
            <w:pPr>
              <w:pStyle w:val="aff4"/>
              <w:jc w:val="center"/>
              <w:rPr>
                <w:rFonts w:ascii="Times New Roman" w:hAnsi="Times New Roman"/>
                <w:sz w:val="24"/>
                <w:szCs w:val="24"/>
              </w:rPr>
            </w:pPr>
            <w:r w:rsidRPr="00553D00">
              <w:rPr>
                <w:rFonts w:ascii="Times New Roman" w:hAnsi="Times New Roman"/>
                <w:sz w:val="24"/>
                <w:szCs w:val="24"/>
              </w:rPr>
              <w:t>100</w:t>
            </w:r>
          </w:p>
        </w:tc>
        <w:tc>
          <w:tcPr>
            <w:tcW w:w="2126" w:type="dxa"/>
          </w:tcPr>
          <w:p w14:paraId="391CD5A4" w14:textId="77777777" w:rsidR="00E30479" w:rsidRPr="00553D00" w:rsidRDefault="00E30479" w:rsidP="00C03E9D">
            <w:pPr>
              <w:pStyle w:val="aff4"/>
              <w:jc w:val="center"/>
              <w:rPr>
                <w:rFonts w:ascii="Times New Roman" w:hAnsi="Times New Roman"/>
                <w:sz w:val="24"/>
                <w:szCs w:val="24"/>
              </w:rPr>
            </w:pPr>
          </w:p>
          <w:p w14:paraId="12F2A319" w14:textId="77777777" w:rsidR="0007647A" w:rsidRPr="00553D00" w:rsidRDefault="0007647A" w:rsidP="00C03E9D">
            <w:pPr>
              <w:pStyle w:val="aff4"/>
              <w:jc w:val="center"/>
              <w:rPr>
                <w:rFonts w:ascii="Times New Roman" w:hAnsi="Times New Roman"/>
                <w:sz w:val="24"/>
                <w:szCs w:val="24"/>
              </w:rPr>
            </w:pPr>
          </w:p>
          <w:p w14:paraId="7FD270C6" w14:textId="77777777" w:rsidR="0007647A" w:rsidRPr="00553D00" w:rsidRDefault="0007647A" w:rsidP="00C03E9D">
            <w:pPr>
              <w:pStyle w:val="aff4"/>
              <w:jc w:val="center"/>
              <w:rPr>
                <w:rFonts w:ascii="Times New Roman" w:hAnsi="Times New Roman"/>
                <w:sz w:val="24"/>
                <w:szCs w:val="24"/>
              </w:rPr>
            </w:pPr>
          </w:p>
          <w:p w14:paraId="16E7FE6F" w14:textId="3057D5E2" w:rsidR="0007647A" w:rsidRPr="00553D00" w:rsidRDefault="0007647A" w:rsidP="00C03E9D">
            <w:pPr>
              <w:pStyle w:val="aff4"/>
              <w:jc w:val="center"/>
              <w:rPr>
                <w:rFonts w:ascii="Times New Roman" w:hAnsi="Times New Roman"/>
                <w:sz w:val="24"/>
                <w:szCs w:val="24"/>
              </w:rPr>
            </w:pPr>
            <w:r w:rsidRPr="00553D00">
              <w:rPr>
                <w:rFonts w:ascii="Times New Roman" w:hAnsi="Times New Roman"/>
                <w:sz w:val="24"/>
                <w:szCs w:val="24"/>
              </w:rPr>
              <w:t>99,</w:t>
            </w:r>
            <w:r w:rsidR="00447B1B" w:rsidRPr="00553D00">
              <w:rPr>
                <w:rFonts w:ascii="Times New Roman" w:hAnsi="Times New Roman"/>
                <w:sz w:val="24"/>
                <w:szCs w:val="24"/>
              </w:rPr>
              <w:t>3</w:t>
            </w:r>
          </w:p>
          <w:p w14:paraId="53620814" w14:textId="6197C832" w:rsidR="0007647A" w:rsidRPr="00553D00" w:rsidRDefault="0007647A" w:rsidP="00C03E9D">
            <w:pPr>
              <w:pStyle w:val="aff4"/>
              <w:jc w:val="center"/>
              <w:rPr>
                <w:rFonts w:ascii="Times New Roman" w:hAnsi="Times New Roman"/>
                <w:sz w:val="24"/>
                <w:szCs w:val="24"/>
              </w:rPr>
            </w:pPr>
          </w:p>
        </w:tc>
        <w:tc>
          <w:tcPr>
            <w:tcW w:w="1985" w:type="dxa"/>
          </w:tcPr>
          <w:p w14:paraId="5CD0AEE3" w14:textId="77777777" w:rsidR="00E30479" w:rsidRPr="00553D00" w:rsidRDefault="00E30479" w:rsidP="00C03E9D">
            <w:pPr>
              <w:pStyle w:val="aff4"/>
              <w:jc w:val="center"/>
              <w:rPr>
                <w:rFonts w:ascii="Times New Roman" w:hAnsi="Times New Roman"/>
                <w:sz w:val="24"/>
                <w:szCs w:val="24"/>
              </w:rPr>
            </w:pPr>
          </w:p>
          <w:p w14:paraId="356CC2F6" w14:textId="77777777" w:rsidR="00A41B7E" w:rsidRPr="00553D00" w:rsidRDefault="00A41B7E" w:rsidP="00C03E9D">
            <w:pPr>
              <w:pStyle w:val="aff4"/>
              <w:jc w:val="center"/>
              <w:rPr>
                <w:rFonts w:ascii="Times New Roman" w:hAnsi="Times New Roman"/>
                <w:sz w:val="24"/>
                <w:szCs w:val="24"/>
              </w:rPr>
            </w:pPr>
          </w:p>
          <w:p w14:paraId="58377812" w14:textId="77777777" w:rsidR="00A41B7E" w:rsidRPr="00553D00" w:rsidRDefault="00A41B7E" w:rsidP="00C03E9D">
            <w:pPr>
              <w:pStyle w:val="aff4"/>
              <w:jc w:val="center"/>
              <w:rPr>
                <w:rFonts w:ascii="Times New Roman" w:hAnsi="Times New Roman"/>
                <w:sz w:val="24"/>
                <w:szCs w:val="24"/>
              </w:rPr>
            </w:pPr>
          </w:p>
          <w:p w14:paraId="72DCC36D" w14:textId="0BA205F8" w:rsidR="00A41B7E" w:rsidRPr="00553D00" w:rsidRDefault="00A41B7E" w:rsidP="00C03E9D">
            <w:pPr>
              <w:pStyle w:val="aff4"/>
              <w:jc w:val="center"/>
              <w:rPr>
                <w:rFonts w:ascii="Times New Roman" w:hAnsi="Times New Roman"/>
                <w:sz w:val="24"/>
                <w:szCs w:val="24"/>
              </w:rPr>
            </w:pPr>
            <w:r w:rsidRPr="00553D00">
              <w:rPr>
                <w:rFonts w:ascii="Times New Roman" w:hAnsi="Times New Roman"/>
                <w:sz w:val="24"/>
                <w:szCs w:val="24"/>
              </w:rPr>
              <w:t>9</w:t>
            </w:r>
            <w:r w:rsidR="00447B1B" w:rsidRPr="00553D00">
              <w:rPr>
                <w:rFonts w:ascii="Times New Roman" w:hAnsi="Times New Roman"/>
                <w:sz w:val="24"/>
                <w:szCs w:val="24"/>
              </w:rPr>
              <w:t>7</w:t>
            </w:r>
            <w:r w:rsidRPr="00553D00">
              <w:rPr>
                <w:rFonts w:ascii="Times New Roman" w:hAnsi="Times New Roman"/>
                <w:sz w:val="24"/>
                <w:szCs w:val="24"/>
              </w:rPr>
              <w:t>,</w:t>
            </w:r>
            <w:r w:rsidR="00447B1B" w:rsidRPr="00553D00">
              <w:rPr>
                <w:rFonts w:ascii="Times New Roman" w:hAnsi="Times New Roman"/>
                <w:sz w:val="24"/>
                <w:szCs w:val="24"/>
              </w:rPr>
              <w:t>9</w:t>
            </w:r>
          </w:p>
        </w:tc>
      </w:tr>
      <w:tr w:rsidR="00553D00" w:rsidRPr="00553D00" w14:paraId="156A4923" w14:textId="77777777" w:rsidTr="00AA455E">
        <w:tc>
          <w:tcPr>
            <w:tcW w:w="3536" w:type="dxa"/>
          </w:tcPr>
          <w:p w14:paraId="1A2DFDBB" w14:textId="77777777" w:rsidR="00752B1C" w:rsidRPr="00553D00" w:rsidRDefault="004720BA" w:rsidP="00C03E9D">
            <w:pPr>
              <w:pStyle w:val="aff4"/>
              <w:rPr>
                <w:rFonts w:ascii="Times New Roman" w:hAnsi="Times New Roman"/>
                <w:sz w:val="24"/>
                <w:szCs w:val="24"/>
              </w:rPr>
            </w:pPr>
            <w:r w:rsidRPr="00553D00">
              <w:rPr>
                <w:rFonts w:ascii="Times New Roman" w:hAnsi="Times New Roman"/>
                <w:sz w:val="24"/>
                <w:szCs w:val="24"/>
              </w:rPr>
              <w:t xml:space="preserve">Массовая доля воды, %, </w:t>
            </w:r>
          </w:p>
          <w:p w14:paraId="37CF53E2" w14:textId="7C606C77" w:rsidR="004720BA" w:rsidRPr="00553D00" w:rsidRDefault="004720BA" w:rsidP="00C03E9D">
            <w:pPr>
              <w:pStyle w:val="aff4"/>
              <w:rPr>
                <w:rFonts w:ascii="Times New Roman" w:hAnsi="Times New Roman"/>
                <w:sz w:val="24"/>
                <w:szCs w:val="24"/>
              </w:rPr>
            </w:pPr>
            <w:r w:rsidRPr="00553D00">
              <w:rPr>
                <w:rFonts w:ascii="Times New Roman" w:hAnsi="Times New Roman"/>
                <w:sz w:val="24"/>
                <w:szCs w:val="24"/>
              </w:rPr>
              <w:t xml:space="preserve">не менее </w:t>
            </w:r>
          </w:p>
          <w:p w14:paraId="4743C0CB" w14:textId="72BFB427" w:rsidR="00E30479" w:rsidRPr="00553D00" w:rsidRDefault="004720BA" w:rsidP="00C03E9D">
            <w:pPr>
              <w:pStyle w:val="aff4"/>
              <w:rPr>
                <w:rFonts w:ascii="Times New Roman" w:hAnsi="Times New Roman"/>
                <w:sz w:val="24"/>
                <w:szCs w:val="24"/>
              </w:rPr>
            </w:pPr>
            <w:r w:rsidRPr="00553D00">
              <w:rPr>
                <w:rFonts w:ascii="Times New Roman" w:hAnsi="Times New Roman"/>
                <w:sz w:val="24"/>
                <w:szCs w:val="24"/>
              </w:rPr>
              <w:t xml:space="preserve">не более </w:t>
            </w:r>
          </w:p>
        </w:tc>
        <w:tc>
          <w:tcPr>
            <w:tcW w:w="1701" w:type="dxa"/>
          </w:tcPr>
          <w:p w14:paraId="3D39FA30" w14:textId="77777777" w:rsidR="00E30479" w:rsidRPr="00553D00" w:rsidRDefault="00E30479" w:rsidP="00C03E9D">
            <w:pPr>
              <w:pStyle w:val="aff4"/>
              <w:jc w:val="center"/>
              <w:rPr>
                <w:rFonts w:ascii="Times New Roman" w:hAnsi="Times New Roman"/>
                <w:sz w:val="24"/>
                <w:szCs w:val="24"/>
              </w:rPr>
            </w:pPr>
          </w:p>
          <w:p w14:paraId="13560B98" w14:textId="77777777" w:rsidR="004720BA" w:rsidRPr="00553D00" w:rsidRDefault="004720BA" w:rsidP="00C03E9D">
            <w:pPr>
              <w:pStyle w:val="aff4"/>
              <w:jc w:val="center"/>
              <w:rPr>
                <w:rFonts w:ascii="Times New Roman" w:hAnsi="Times New Roman"/>
                <w:sz w:val="24"/>
                <w:szCs w:val="24"/>
              </w:rPr>
            </w:pPr>
            <w:r w:rsidRPr="00553D00">
              <w:rPr>
                <w:rFonts w:ascii="Times New Roman" w:hAnsi="Times New Roman"/>
                <w:sz w:val="24"/>
                <w:szCs w:val="24"/>
              </w:rPr>
              <w:t>7,5</w:t>
            </w:r>
          </w:p>
          <w:p w14:paraId="0D480045" w14:textId="67078B60" w:rsidR="004720BA" w:rsidRPr="00553D00" w:rsidRDefault="004720BA" w:rsidP="00C03E9D">
            <w:pPr>
              <w:pStyle w:val="aff4"/>
              <w:jc w:val="center"/>
              <w:rPr>
                <w:rFonts w:ascii="Times New Roman" w:hAnsi="Times New Roman"/>
                <w:sz w:val="24"/>
                <w:szCs w:val="24"/>
              </w:rPr>
            </w:pPr>
            <w:r w:rsidRPr="00553D00">
              <w:rPr>
                <w:rFonts w:ascii="Times New Roman" w:hAnsi="Times New Roman"/>
                <w:sz w:val="24"/>
                <w:szCs w:val="24"/>
              </w:rPr>
              <w:t>8,8</w:t>
            </w:r>
          </w:p>
        </w:tc>
        <w:tc>
          <w:tcPr>
            <w:tcW w:w="2126" w:type="dxa"/>
          </w:tcPr>
          <w:p w14:paraId="5DBA7BE5" w14:textId="77777777" w:rsidR="00E30479" w:rsidRPr="00553D00" w:rsidRDefault="00E30479" w:rsidP="00C03E9D">
            <w:pPr>
              <w:pStyle w:val="aff4"/>
              <w:jc w:val="center"/>
              <w:rPr>
                <w:rFonts w:ascii="Times New Roman" w:hAnsi="Times New Roman"/>
                <w:sz w:val="24"/>
                <w:szCs w:val="24"/>
              </w:rPr>
            </w:pPr>
          </w:p>
          <w:p w14:paraId="1E3F0659" w14:textId="590B752C" w:rsidR="00A41B7E" w:rsidRPr="00553D00" w:rsidRDefault="00112C75" w:rsidP="00C03E9D">
            <w:pPr>
              <w:pStyle w:val="aff4"/>
              <w:jc w:val="center"/>
              <w:rPr>
                <w:rFonts w:ascii="Times New Roman" w:hAnsi="Times New Roman"/>
                <w:sz w:val="24"/>
                <w:szCs w:val="24"/>
              </w:rPr>
            </w:pPr>
            <w:r w:rsidRPr="00553D00">
              <w:rPr>
                <w:rFonts w:ascii="Times New Roman" w:hAnsi="Times New Roman"/>
                <w:sz w:val="24"/>
                <w:szCs w:val="24"/>
              </w:rPr>
              <w:t>8,2</w:t>
            </w:r>
          </w:p>
        </w:tc>
        <w:tc>
          <w:tcPr>
            <w:tcW w:w="1985" w:type="dxa"/>
          </w:tcPr>
          <w:p w14:paraId="0108BBCF" w14:textId="77777777" w:rsidR="00E30479" w:rsidRPr="00553D00" w:rsidRDefault="00E30479" w:rsidP="00C03E9D">
            <w:pPr>
              <w:pStyle w:val="aff4"/>
              <w:jc w:val="center"/>
              <w:rPr>
                <w:rFonts w:ascii="Times New Roman" w:hAnsi="Times New Roman"/>
                <w:sz w:val="24"/>
                <w:szCs w:val="24"/>
              </w:rPr>
            </w:pPr>
          </w:p>
          <w:p w14:paraId="72E34F68" w14:textId="75AE0881" w:rsidR="00112C75" w:rsidRPr="00553D00" w:rsidRDefault="00112C75" w:rsidP="00C03E9D">
            <w:pPr>
              <w:pStyle w:val="aff4"/>
              <w:jc w:val="center"/>
              <w:rPr>
                <w:rFonts w:ascii="Times New Roman" w:hAnsi="Times New Roman"/>
                <w:sz w:val="24"/>
                <w:szCs w:val="24"/>
              </w:rPr>
            </w:pPr>
            <w:r w:rsidRPr="00553D00">
              <w:rPr>
                <w:rFonts w:ascii="Times New Roman" w:hAnsi="Times New Roman"/>
                <w:sz w:val="24"/>
                <w:szCs w:val="24"/>
              </w:rPr>
              <w:t>7,6</w:t>
            </w:r>
          </w:p>
        </w:tc>
      </w:tr>
      <w:tr w:rsidR="00553D00" w:rsidRPr="00553D00" w14:paraId="096AE202" w14:textId="77777777" w:rsidTr="00AA455E">
        <w:tc>
          <w:tcPr>
            <w:tcW w:w="3536" w:type="dxa"/>
          </w:tcPr>
          <w:p w14:paraId="02ADF4E7" w14:textId="16C039A4" w:rsidR="00B86DB2" w:rsidRPr="00553D00" w:rsidRDefault="00B86DB2" w:rsidP="00C03E9D">
            <w:pPr>
              <w:pStyle w:val="aff4"/>
              <w:rPr>
                <w:rFonts w:ascii="Times New Roman" w:hAnsi="Times New Roman"/>
                <w:sz w:val="24"/>
                <w:szCs w:val="24"/>
              </w:rPr>
            </w:pPr>
            <w:r w:rsidRPr="00553D00">
              <w:rPr>
                <w:rFonts w:ascii="Times New Roman" w:hAnsi="Times New Roman"/>
                <w:sz w:val="24"/>
                <w:szCs w:val="24"/>
              </w:rPr>
              <w:t>Массовая доля влаги, %</w:t>
            </w:r>
          </w:p>
        </w:tc>
        <w:tc>
          <w:tcPr>
            <w:tcW w:w="1701" w:type="dxa"/>
          </w:tcPr>
          <w:p w14:paraId="6698F398" w14:textId="193D23C3" w:rsidR="00B86DB2" w:rsidRPr="00553D00" w:rsidRDefault="00B86DB2" w:rsidP="00C03E9D">
            <w:pPr>
              <w:pStyle w:val="aff4"/>
              <w:jc w:val="center"/>
              <w:rPr>
                <w:rFonts w:ascii="Times New Roman" w:hAnsi="Times New Roman"/>
                <w:sz w:val="24"/>
                <w:szCs w:val="24"/>
              </w:rPr>
            </w:pPr>
            <w:r w:rsidRPr="00553D00">
              <w:rPr>
                <w:rFonts w:ascii="Times New Roman" w:hAnsi="Times New Roman"/>
                <w:sz w:val="24"/>
                <w:szCs w:val="24"/>
              </w:rPr>
              <w:t>≤ 0,5</w:t>
            </w:r>
          </w:p>
        </w:tc>
        <w:tc>
          <w:tcPr>
            <w:tcW w:w="2126" w:type="dxa"/>
          </w:tcPr>
          <w:p w14:paraId="14C5F879" w14:textId="0930898A" w:rsidR="00B86DB2" w:rsidRPr="00553D00" w:rsidRDefault="00B86DB2" w:rsidP="00C03E9D">
            <w:pPr>
              <w:pStyle w:val="aff4"/>
              <w:jc w:val="center"/>
              <w:rPr>
                <w:rFonts w:ascii="Times New Roman" w:hAnsi="Times New Roman"/>
                <w:sz w:val="24"/>
                <w:szCs w:val="24"/>
              </w:rPr>
            </w:pPr>
            <w:r w:rsidRPr="00553D00">
              <w:rPr>
                <w:rFonts w:ascii="Times New Roman" w:hAnsi="Times New Roman"/>
                <w:sz w:val="24"/>
                <w:szCs w:val="24"/>
              </w:rPr>
              <w:t>0,21</w:t>
            </w:r>
          </w:p>
        </w:tc>
        <w:tc>
          <w:tcPr>
            <w:tcW w:w="1985" w:type="dxa"/>
          </w:tcPr>
          <w:p w14:paraId="09D9F3CE" w14:textId="6D8D695D" w:rsidR="00B86DB2" w:rsidRPr="00553D00" w:rsidRDefault="00B86DB2" w:rsidP="00C03E9D">
            <w:pPr>
              <w:pStyle w:val="aff4"/>
              <w:jc w:val="center"/>
              <w:rPr>
                <w:rFonts w:ascii="Times New Roman" w:hAnsi="Times New Roman"/>
                <w:sz w:val="24"/>
                <w:szCs w:val="24"/>
              </w:rPr>
            </w:pPr>
            <w:r w:rsidRPr="00553D00">
              <w:rPr>
                <w:rFonts w:ascii="Times New Roman" w:hAnsi="Times New Roman"/>
                <w:sz w:val="24"/>
                <w:szCs w:val="24"/>
              </w:rPr>
              <w:t>0,25</w:t>
            </w:r>
          </w:p>
        </w:tc>
      </w:tr>
      <w:tr w:rsidR="00553D00" w:rsidRPr="00553D00" w14:paraId="5D5DE6E8" w14:textId="77777777" w:rsidTr="00AA455E">
        <w:tc>
          <w:tcPr>
            <w:tcW w:w="3536" w:type="dxa"/>
          </w:tcPr>
          <w:p w14:paraId="13789008" w14:textId="16B554C1" w:rsidR="000D4705" w:rsidRPr="00553D00" w:rsidRDefault="000D4705" w:rsidP="00C03E9D">
            <w:pPr>
              <w:pStyle w:val="aff4"/>
              <w:rPr>
                <w:rFonts w:ascii="Times New Roman" w:hAnsi="Times New Roman"/>
                <w:sz w:val="24"/>
                <w:szCs w:val="24"/>
              </w:rPr>
            </w:pPr>
            <w:r w:rsidRPr="00553D00">
              <w:rPr>
                <w:rFonts w:ascii="Times New Roman" w:hAnsi="Times New Roman"/>
                <w:sz w:val="24"/>
                <w:szCs w:val="24"/>
              </w:rPr>
              <w:t>Массовая доля сульфатной золы, %, не более</w:t>
            </w:r>
          </w:p>
        </w:tc>
        <w:tc>
          <w:tcPr>
            <w:tcW w:w="1701" w:type="dxa"/>
          </w:tcPr>
          <w:p w14:paraId="133A466B" w14:textId="18E80517" w:rsidR="000D4705" w:rsidRPr="00553D00" w:rsidRDefault="000D4705" w:rsidP="00C03E9D">
            <w:pPr>
              <w:pStyle w:val="aff4"/>
              <w:jc w:val="center"/>
              <w:rPr>
                <w:rFonts w:ascii="Times New Roman" w:hAnsi="Times New Roman"/>
                <w:sz w:val="24"/>
                <w:szCs w:val="24"/>
              </w:rPr>
            </w:pPr>
            <w:r w:rsidRPr="00553D00">
              <w:rPr>
                <w:rFonts w:ascii="Times New Roman" w:hAnsi="Times New Roman"/>
                <w:sz w:val="24"/>
                <w:szCs w:val="24"/>
              </w:rPr>
              <w:t>0,05</w:t>
            </w:r>
          </w:p>
        </w:tc>
        <w:tc>
          <w:tcPr>
            <w:tcW w:w="2126" w:type="dxa"/>
          </w:tcPr>
          <w:p w14:paraId="3DAC4399" w14:textId="6A793A25" w:rsidR="000D4705" w:rsidRPr="00553D00" w:rsidRDefault="000D4705" w:rsidP="00C03E9D">
            <w:pPr>
              <w:pStyle w:val="aff4"/>
              <w:jc w:val="center"/>
              <w:rPr>
                <w:rFonts w:ascii="Times New Roman" w:hAnsi="Times New Roman"/>
                <w:sz w:val="24"/>
                <w:szCs w:val="24"/>
              </w:rPr>
            </w:pPr>
            <w:r w:rsidRPr="00553D00">
              <w:rPr>
                <w:rStyle w:val="afd"/>
                <w:rFonts w:ascii="Times New Roman" w:hAnsi="Times New Roman"/>
                <w:b w:val="0"/>
                <w:bCs w:val="0"/>
                <w:sz w:val="24"/>
                <w:szCs w:val="24"/>
              </w:rPr>
              <w:t>0,015</w:t>
            </w:r>
          </w:p>
        </w:tc>
        <w:tc>
          <w:tcPr>
            <w:tcW w:w="1985" w:type="dxa"/>
          </w:tcPr>
          <w:p w14:paraId="14AA1E6D" w14:textId="0C20A72F" w:rsidR="000D4705" w:rsidRPr="00553D00" w:rsidRDefault="000D4705" w:rsidP="00C03E9D">
            <w:pPr>
              <w:pStyle w:val="aff4"/>
              <w:jc w:val="center"/>
              <w:rPr>
                <w:rFonts w:ascii="Times New Roman" w:hAnsi="Times New Roman"/>
                <w:sz w:val="24"/>
                <w:szCs w:val="24"/>
              </w:rPr>
            </w:pPr>
            <w:r w:rsidRPr="00553D00">
              <w:rPr>
                <w:rFonts w:ascii="Times New Roman" w:hAnsi="Times New Roman"/>
                <w:sz w:val="24"/>
                <w:szCs w:val="24"/>
              </w:rPr>
              <w:t>0,02</w:t>
            </w:r>
          </w:p>
        </w:tc>
      </w:tr>
      <w:tr w:rsidR="00553D00" w:rsidRPr="00553D00" w14:paraId="542F1714" w14:textId="77777777" w:rsidTr="00AA455E">
        <w:tc>
          <w:tcPr>
            <w:tcW w:w="3536" w:type="dxa"/>
          </w:tcPr>
          <w:p w14:paraId="53E3BD3E" w14:textId="7816CADB"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lastRenderedPageBreak/>
              <w:t>Массовая доля сульфатов, %, не более</w:t>
            </w:r>
          </w:p>
        </w:tc>
        <w:tc>
          <w:tcPr>
            <w:tcW w:w="1701" w:type="dxa"/>
          </w:tcPr>
          <w:p w14:paraId="62DFDF58" w14:textId="1D711F3C"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0,015</w:t>
            </w:r>
          </w:p>
        </w:tc>
        <w:tc>
          <w:tcPr>
            <w:tcW w:w="2126" w:type="dxa"/>
          </w:tcPr>
          <w:p w14:paraId="41881B6B" w14:textId="17C7F506" w:rsidR="00C84B3B" w:rsidRPr="00553D00" w:rsidRDefault="00C84B3B" w:rsidP="00C84B3B">
            <w:pPr>
              <w:pStyle w:val="aff4"/>
              <w:jc w:val="center"/>
              <w:rPr>
                <w:rStyle w:val="afd"/>
                <w:rFonts w:ascii="Times New Roman" w:hAnsi="Times New Roman"/>
                <w:b w:val="0"/>
                <w:bCs w:val="0"/>
                <w:sz w:val="24"/>
                <w:szCs w:val="24"/>
              </w:rPr>
            </w:pPr>
            <w:r w:rsidRPr="00553D00">
              <w:rPr>
                <w:rStyle w:val="afd"/>
                <w:rFonts w:ascii="Times New Roman" w:hAnsi="Times New Roman"/>
                <w:b w:val="0"/>
                <w:bCs w:val="0"/>
                <w:sz w:val="24"/>
                <w:szCs w:val="24"/>
              </w:rPr>
              <w:t>0,005</w:t>
            </w:r>
          </w:p>
        </w:tc>
        <w:tc>
          <w:tcPr>
            <w:tcW w:w="1985" w:type="dxa"/>
          </w:tcPr>
          <w:p w14:paraId="1D90B9A8" w14:textId="6D0FB1CE"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0,008</w:t>
            </w:r>
          </w:p>
        </w:tc>
      </w:tr>
      <w:tr w:rsidR="00553D00" w:rsidRPr="00553D00" w14:paraId="02160AE0" w14:textId="77777777" w:rsidTr="00AA455E">
        <w:tc>
          <w:tcPr>
            <w:tcW w:w="3536" w:type="dxa"/>
          </w:tcPr>
          <w:p w14:paraId="03162F0F" w14:textId="0E2528BF"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Массовая доля оксалатов, %, не более</w:t>
            </w:r>
          </w:p>
        </w:tc>
        <w:tc>
          <w:tcPr>
            <w:tcW w:w="1701" w:type="dxa"/>
          </w:tcPr>
          <w:p w14:paraId="0517F91E" w14:textId="4298D312"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0,01</w:t>
            </w:r>
          </w:p>
        </w:tc>
        <w:tc>
          <w:tcPr>
            <w:tcW w:w="2126" w:type="dxa"/>
          </w:tcPr>
          <w:p w14:paraId="03BC9CE4" w14:textId="7BE62F67" w:rsidR="00C84B3B" w:rsidRPr="00553D00" w:rsidRDefault="00C84B3B" w:rsidP="00C84B3B">
            <w:pPr>
              <w:pStyle w:val="aff4"/>
              <w:jc w:val="center"/>
              <w:rPr>
                <w:rStyle w:val="afd"/>
                <w:rFonts w:ascii="Times New Roman" w:hAnsi="Times New Roman"/>
                <w:b w:val="0"/>
                <w:bCs w:val="0"/>
                <w:sz w:val="24"/>
                <w:szCs w:val="24"/>
              </w:rPr>
            </w:pPr>
            <w:r w:rsidRPr="00553D00">
              <w:rPr>
                <w:rFonts w:ascii="Times New Roman" w:hAnsi="Times New Roman"/>
              </w:rPr>
              <w:t>0,006</w:t>
            </w:r>
          </w:p>
        </w:tc>
        <w:tc>
          <w:tcPr>
            <w:tcW w:w="1985" w:type="dxa"/>
          </w:tcPr>
          <w:p w14:paraId="75DB88A5" w14:textId="48B588C4" w:rsidR="00C84B3B" w:rsidRPr="00553D00" w:rsidRDefault="00C84B3B" w:rsidP="00C84B3B">
            <w:pPr>
              <w:pStyle w:val="aff4"/>
              <w:jc w:val="center"/>
              <w:rPr>
                <w:rFonts w:ascii="Times New Roman" w:hAnsi="Times New Roman"/>
                <w:sz w:val="24"/>
                <w:szCs w:val="24"/>
              </w:rPr>
            </w:pPr>
            <w:r w:rsidRPr="00553D00">
              <w:rPr>
                <w:rFonts w:ascii="Times New Roman" w:hAnsi="Times New Roman"/>
              </w:rPr>
              <w:t>0,009</w:t>
            </w:r>
          </w:p>
        </w:tc>
      </w:tr>
      <w:tr w:rsidR="00553D00" w:rsidRPr="00553D00" w14:paraId="7CE4CDB9" w14:textId="77777777" w:rsidTr="00AA455E">
        <w:tc>
          <w:tcPr>
            <w:tcW w:w="3536" w:type="dxa"/>
          </w:tcPr>
          <w:p w14:paraId="61D9654C" w14:textId="774C94E7"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Испытание на ферроцианиды</w:t>
            </w:r>
          </w:p>
        </w:tc>
        <w:tc>
          <w:tcPr>
            <w:tcW w:w="1701" w:type="dxa"/>
          </w:tcPr>
          <w:p w14:paraId="6C1000E1" w14:textId="4FF9499E"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c>
          <w:tcPr>
            <w:tcW w:w="2126" w:type="dxa"/>
          </w:tcPr>
          <w:p w14:paraId="3CFEA3A3" w14:textId="298A1B3A" w:rsidR="00C84B3B" w:rsidRPr="00553D00" w:rsidRDefault="00C84B3B" w:rsidP="00C84B3B">
            <w:pPr>
              <w:pStyle w:val="aff4"/>
              <w:jc w:val="center"/>
              <w:rPr>
                <w:rStyle w:val="afd"/>
                <w:rFonts w:ascii="Times New Roman" w:hAnsi="Times New Roman"/>
                <w:b w:val="0"/>
                <w:bCs w:val="0"/>
                <w:sz w:val="24"/>
                <w:szCs w:val="24"/>
              </w:rPr>
            </w:pPr>
            <w:r w:rsidRPr="00553D00">
              <w:rPr>
                <w:rFonts w:ascii="Times New Roman" w:hAnsi="Times New Roman"/>
                <w:sz w:val="24"/>
                <w:szCs w:val="24"/>
              </w:rPr>
              <w:t>Выдерживает испытание</w:t>
            </w:r>
          </w:p>
        </w:tc>
        <w:tc>
          <w:tcPr>
            <w:tcW w:w="1985" w:type="dxa"/>
          </w:tcPr>
          <w:p w14:paraId="0FD86D46" w14:textId="324337F8"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r>
      <w:tr w:rsidR="00553D00" w:rsidRPr="00553D00" w14:paraId="3B25AF5B" w14:textId="77777777" w:rsidTr="00AA455E">
        <w:tc>
          <w:tcPr>
            <w:tcW w:w="3536" w:type="dxa"/>
          </w:tcPr>
          <w:p w14:paraId="6C2E2078" w14:textId="57C6EBE6"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Испытание на легкообугливаемые вещества</w:t>
            </w:r>
          </w:p>
        </w:tc>
        <w:tc>
          <w:tcPr>
            <w:tcW w:w="1701" w:type="dxa"/>
          </w:tcPr>
          <w:p w14:paraId="40A09457" w14:textId="0554C959"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c>
          <w:tcPr>
            <w:tcW w:w="2126" w:type="dxa"/>
          </w:tcPr>
          <w:p w14:paraId="6B67AFAF" w14:textId="20BD194D" w:rsidR="00C84B3B" w:rsidRPr="00553D00" w:rsidRDefault="00C84B3B" w:rsidP="00C84B3B">
            <w:pPr>
              <w:pStyle w:val="aff4"/>
              <w:jc w:val="center"/>
              <w:rPr>
                <w:rStyle w:val="afd"/>
                <w:rFonts w:ascii="Times New Roman" w:hAnsi="Times New Roman"/>
                <w:b w:val="0"/>
                <w:bCs w:val="0"/>
                <w:sz w:val="24"/>
                <w:szCs w:val="24"/>
              </w:rPr>
            </w:pPr>
            <w:r w:rsidRPr="00553D00">
              <w:rPr>
                <w:rFonts w:ascii="Times New Roman" w:hAnsi="Times New Roman"/>
                <w:sz w:val="24"/>
                <w:szCs w:val="24"/>
              </w:rPr>
              <w:t>Выдерживает испытание</w:t>
            </w:r>
          </w:p>
        </w:tc>
        <w:tc>
          <w:tcPr>
            <w:tcW w:w="1985" w:type="dxa"/>
          </w:tcPr>
          <w:p w14:paraId="03CBC3DD" w14:textId="11805AC5"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r>
      <w:tr w:rsidR="00553D00" w:rsidRPr="00553D00" w14:paraId="50BDF3BC" w14:textId="77777777" w:rsidTr="00AA455E">
        <w:tc>
          <w:tcPr>
            <w:tcW w:w="3536" w:type="dxa"/>
          </w:tcPr>
          <w:p w14:paraId="1ED688D0" w14:textId="0426E919"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Испытание на железо</w:t>
            </w:r>
          </w:p>
        </w:tc>
        <w:tc>
          <w:tcPr>
            <w:tcW w:w="1701" w:type="dxa"/>
          </w:tcPr>
          <w:p w14:paraId="274B6084" w14:textId="63C91A07"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c>
          <w:tcPr>
            <w:tcW w:w="2126" w:type="dxa"/>
          </w:tcPr>
          <w:p w14:paraId="11C27056" w14:textId="34F8765B" w:rsidR="00C84B3B" w:rsidRPr="00553D00" w:rsidRDefault="00C84B3B" w:rsidP="00C84B3B">
            <w:pPr>
              <w:pStyle w:val="aff4"/>
              <w:jc w:val="center"/>
              <w:rPr>
                <w:rStyle w:val="afd"/>
                <w:rFonts w:ascii="Times New Roman" w:hAnsi="Times New Roman"/>
                <w:b w:val="0"/>
                <w:bCs w:val="0"/>
                <w:sz w:val="24"/>
                <w:szCs w:val="24"/>
              </w:rPr>
            </w:pPr>
            <w:r w:rsidRPr="00553D00">
              <w:rPr>
                <w:rFonts w:ascii="Times New Roman" w:hAnsi="Times New Roman"/>
                <w:sz w:val="24"/>
                <w:szCs w:val="24"/>
              </w:rPr>
              <w:t>Выдерживает испытание</w:t>
            </w:r>
          </w:p>
        </w:tc>
        <w:tc>
          <w:tcPr>
            <w:tcW w:w="1985" w:type="dxa"/>
          </w:tcPr>
          <w:p w14:paraId="6B5C588C" w14:textId="3AE1458B"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Выдерживает испытание</w:t>
            </w:r>
          </w:p>
        </w:tc>
      </w:tr>
      <w:tr w:rsidR="00553D00" w:rsidRPr="00553D00" w14:paraId="3A46E434" w14:textId="77777777" w:rsidTr="00AA455E">
        <w:tc>
          <w:tcPr>
            <w:tcW w:w="3536" w:type="dxa"/>
          </w:tcPr>
          <w:p w14:paraId="7BEA866F" w14:textId="6F35C015"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pH 10 % раствора</w:t>
            </w:r>
          </w:p>
        </w:tc>
        <w:tc>
          <w:tcPr>
            <w:tcW w:w="1701" w:type="dxa"/>
          </w:tcPr>
          <w:p w14:paraId="6F344057" w14:textId="7C16D69E"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2,1–2,3</w:t>
            </w:r>
          </w:p>
        </w:tc>
        <w:tc>
          <w:tcPr>
            <w:tcW w:w="2126" w:type="dxa"/>
          </w:tcPr>
          <w:p w14:paraId="429538B9" w14:textId="1334684F" w:rsidR="00C84B3B" w:rsidRPr="00553D00" w:rsidRDefault="00C84B3B" w:rsidP="00C84B3B">
            <w:pPr>
              <w:pStyle w:val="aff4"/>
              <w:jc w:val="center"/>
              <w:rPr>
                <w:rStyle w:val="afd"/>
                <w:rFonts w:ascii="Times New Roman" w:hAnsi="Times New Roman"/>
                <w:b w:val="0"/>
                <w:bCs w:val="0"/>
                <w:sz w:val="24"/>
                <w:szCs w:val="24"/>
              </w:rPr>
            </w:pPr>
            <w:r w:rsidRPr="00553D00">
              <w:rPr>
                <w:rStyle w:val="afd"/>
                <w:rFonts w:ascii="Times New Roman" w:hAnsi="Times New Roman"/>
                <w:b w:val="0"/>
                <w:bCs w:val="0"/>
                <w:sz w:val="24"/>
                <w:szCs w:val="24"/>
              </w:rPr>
              <w:t>2,10</w:t>
            </w:r>
          </w:p>
        </w:tc>
        <w:tc>
          <w:tcPr>
            <w:tcW w:w="1985" w:type="dxa"/>
          </w:tcPr>
          <w:p w14:paraId="71ADF96E" w14:textId="5C924A62"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2,15</w:t>
            </w:r>
          </w:p>
        </w:tc>
      </w:tr>
      <w:tr w:rsidR="00553D00" w:rsidRPr="00553D00" w14:paraId="70E9AFD0" w14:textId="77777777" w:rsidTr="00AA455E">
        <w:tc>
          <w:tcPr>
            <w:tcW w:w="3536" w:type="dxa"/>
          </w:tcPr>
          <w:p w14:paraId="034FA77A" w14:textId="733C6777"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Оптическая плотность (420 нм)</w:t>
            </w:r>
          </w:p>
        </w:tc>
        <w:tc>
          <w:tcPr>
            <w:tcW w:w="1701" w:type="dxa"/>
          </w:tcPr>
          <w:p w14:paraId="21D8AA78" w14:textId="6F5A4693"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 0,050</w:t>
            </w:r>
          </w:p>
        </w:tc>
        <w:tc>
          <w:tcPr>
            <w:tcW w:w="2126" w:type="dxa"/>
          </w:tcPr>
          <w:p w14:paraId="10108B73" w14:textId="75526977" w:rsidR="00C84B3B" w:rsidRPr="00553D00" w:rsidRDefault="00C84B3B" w:rsidP="00C84B3B">
            <w:pPr>
              <w:pStyle w:val="aff4"/>
              <w:jc w:val="center"/>
              <w:rPr>
                <w:rStyle w:val="afd"/>
                <w:rFonts w:ascii="Times New Roman" w:hAnsi="Times New Roman"/>
                <w:b w:val="0"/>
                <w:bCs w:val="0"/>
                <w:sz w:val="24"/>
                <w:szCs w:val="24"/>
              </w:rPr>
            </w:pPr>
            <w:r w:rsidRPr="00553D00">
              <w:rPr>
                <w:rStyle w:val="afd"/>
                <w:rFonts w:ascii="Times New Roman" w:hAnsi="Times New Roman"/>
                <w:b w:val="0"/>
                <w:bCs w:val="0"/>
                <w:sz w:val="24"/>
                <w:szCs w:val="24"/>
              </w:rPr>
              <w:t>0,011</w:t>
            </w:r>
          </w:p>
        </w:tc>
        <w:tc>
          <w:tcPr>
            <w:tcW w:w="1985" w:type="dxa"/>
          </w:tcPr>
          <w:p w14:paraId="65C27AB0" w14:textId="75A4E201"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0,025</w:t>
            </w:r>
          </w:p>
        </w:tc>
      </w:tr>
      <w:tr w:rsidR="00553D00" w:rsidRPr="00553D00" w14:paraId="448D2CC4" w14:textId="77777777" w:rsidTr="00AA455E">
        <w:tc>
          <w:tcPr>
            <w:tcW w:w="3536" w:type="dxa"/>
          </w:tcPr>
          <w:p w14:paraId="297AE70A" w14:textId="517F303B"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Оптическая плотность (600 нм)</w:t>
            </w:r>
          </w:p>
        </w:tc>
        <w:tc>
          <w:tcPr>
            <w:tcW w:w="1701" w:type="dxa"/>
          </w:tcPr>
          <w:p w14:paraId="6AFE2214" w14:textId="176A289E"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 0,015</w:t>
            </w:r>
          </w:p>
        </w:tc>
        <w:tc>
          <w:tcPr>
            <w:tcW w:w="2126" w:type="dxa"/>
          </w:tcPr>
          <w:p w14:paraId="326E42FE" w14:textId="5EA4FF6D" w:rsidR="00C84B3B" w:rsidRPr="00553D00" w:rsidRDefault="00C84B3B" w:rsidP="00C84B3B">
            <w:pPr>
              <w:pStyle w:val="aff4"/>
              <w:jc w:val="center"/>
              <w:rPr>
                <w:rStyle w:val="afd"/>
                <w:rFonts w:ascii="Times New Roman" w:hAnsi="Times New Roman"/>
                <w:b w:val="0"/>
                <w:bCs w:val="0"/>
                <w:sz w:val="24"/>
                <w:szCs w:val="24"/>
              </w:rPr>
            </w:pPr>
            <w:r w:rsidRPr="00553D00">
              <w:rPr>
                <w:rStyle w:val="afd"/>
                <w:rFonts w:ascii="Times New Roman" w:hAnsi="Times New Roman"/>
                <w:b w:val="0"/>
                <w:bCs w:val="0"/>
                <w:sz w:val="24"/>
                <w:szCs w:val="24"/>
              </w:rPr>
              <w:t>0,005</w:t>
            </w:r>
          </w:p>
        </w:tc>
        <w:tc>
          <w:tcPr>
            <w:tcW w:w="1985" w:type="dxa"/>
          </w:tcPr>
          <w:p w14:paraId="4B0CC923" w14:textId="7AE7E41E"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0,010</w:t>
            </w:r>
          </w:p>
        </w:tc>
      </w:tr>
      <w:tr w:rsidR="00553D00" w:rsidRPr="00553D00" w14:paraId="2635B296" w14:textId="77777777" w:rsidTr="00AA455E">
        <w:tc>
          <w:tcPr>
            <w:tcW w:w="3536" w:type="dxa"/>
          </w:tcPr>
          <w:p w14:paraId="4A53431B" w14:textId="2D2745D7" w:rsidR="00C84B3B" w:rsidRPr="00553D00" w:rsidRDefault="00C84B3B" w:rsidP="00C84B3B">
            <w:pPr>
              <w:pStyle w:val="aff4"/>
              <w:rPr>
                <w:rFonts w:ascii="Times New Roman" w:hAnsi="Times New Roman"/>
                <w:sz w:val="24"/>
                <w:szCs w:val="24"/>
              </w:rPr>
            </w:pPr>
            <w:r w:rsidRPr="00553D00">
              <w:rPr>
                <w:rFonts w:ascii="Times New Roman" w:hAnsi="Times New Roman"/>
                <w:sz w:val="24"/>
                <w:szCs w:val="24"/>
              </w:rPr>
              <w:t>Цвет раствора</w:t>
            </w:r>
          </w:p>
        </w:tc>
        <w:tc>
          <w:tcPr>
            <w:tcW w:w="1701" w:type="dxa"/>
          </w:tcPr>
          <w:p w14:paraId="774233BA" w14:textId="56AF1528"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бесцветный</w:t>
            </w:r>
          </w:p>
        </w:tc>
        <w:tc>
          <w:tcPr>
            <w:tcW w:w="2126" w:type="dxa"/>
          </w:tcPr>
          <w:p w14:paraId="41C76D5E" w14:textId="15CB8762" w:rsidR="00C84B3B" w:rsidRPr="00553D00" w:rsidRDefault="00C84B3B" w:rsidP="00C84B3B">
            <w:pPr>
              <w:pStyle w:val="aff4"/>
              <w:jc w:val="center"/>
              <w:rPr>
                <w:rStyle w:val="afd"/>
                <w:rFonts w:ascii="Times New Roman" w:hAnsi="Times New Roman"/>
                <w:b w:val="0"/>
                <w:bCs w:val="0"/>
                <w:sz w:val="24"/>
                <w:szCs w:val="24"/>
              </w:rPr>
            </w:pPr>
            <w:r w:rsidRPr="00553D00">
              <w:rPr>
                <w:rStyle w:val="afd"/>
                <w:rFonts w:ascii="Times New Roman" w:hAnsi="Times New Roman"/>
                <w:b w:val="0"/>
                <w:bCs w:val="0"/>
                <w:sz w:val="24"/>
                <w:szCs w:val="24"/>
              </w:rPr>
              <w:t>бесцветный</w:t>
            </w:r>
          </w:p>
        </w:tc>
        <w:tc>
          <w:tcPr>
            <w:tcW w:w="1985" w:type="dxa"/>
          </w:tcPr>
          <w:p w14:paraId="1ABB804C" w14:textId="3C158B00" w:rsidR="00C84B3B" w:rsidRPr="00553D00" w:rsidRDefault="00C84B3B" w:rsidP="00C84B3B">
            <w:pPr>
              <w:pStyle w:val="aff4"/>
              <w:jc w:val="center"/>
              <w:rPr>
                <w:rFonts w:ascii="Times New Roman" w:hAnsi="Times New Roman"/>
                <w:sz w:val="24"/>
                <w:szCs w:val="24"/>
              </w:rPr>
            </w:pPr>
            <w:r w:rsidRPr="00553D00">
              <w:rPr>
                <w:rFonts w:ascii="Times New Roman" w:hAnsi="Times New Roman"/>
                <w:sz w:val="24"/>
                <w:szCs w:val="24"/>
              </w:rPr>
              <w:t>бесцветный</w:t>
            </w:r>
          </w:p>
        </w:tc>
      </w:tr>
    </w:tbl>
    <w:p w14:paraId="242468A6" w14:textId="77777777" w:rsidR="00551787" w:rsidRPr="00553D00" w:rsidRDefault="00551787" w:rsidP="00C03E9D">
      <w:pPr>
        <w:pStyle w:val="af8"/>
        <w:ind w:firstLine="709"/>
        <w:jc w:val="both"/>
        <w:rPr>
          <w:sz w:val="28"/>
          <w:shd w:val="clear" w:color="auto" w:fill="FFFFFF"/>
        </w:rPr>
      </w:pPr>
    </w:p>
    <w:p w14:paraId="5FF29737" w14:textId="1F598CF4" w:rsidR="004632C2" w:rsidRPr="00553D00" w:rsidRDefault="004632C2" w:rsidP="00C03E9D">
      <w:pPr>
        <w:pStyle w:val="af8"/>
        <w:ind w:firstLine="709"/>
        <w:jc w:val="both"/>
        <w:rPr>
          <w:sz w:val="28"/>
          <w:shd w:val="clear" w:color="auto" w:fill="FFFFFF"/>
        </w:rPr>
      </w:pPr>
      <w:r w:rsidRPr="00553D00">
        <w:rPr>
          <w:sz w:val="28"/>
          <w:shd w:val="clear" w:color="auto" w:fill="FFFFFF"/>
        </w:rPr>
        <w:t xml:space="preserve">По всем исследованным параметрам опытная лимонная кислота соответствует требованиям ГОСТ </w:t>
      </w:r>
      <w:r w:rsidR="001A0048" w:rsidRPr="00553D00">
        <w:rPr>
          <w:sz w:val="28"/>
          <w:shd w:val="clear" w:color="auto" w:fill="FFFFFF"/>
        </w:rPr>
        <w:t xml:space="preserve">31726—2012 </w:t>
      </w:r>
      <w:r w:rsidRPr="00553D00">
        <w:rPr>
          <w:sz w:val="28"/>
          <w:shd w:val="clear" w:color="auto" w:fill="FFFFFF"/>
        </w:rPr>
        <w:t>и при этом характеризуется:</w:t>
      </w:r>
    </w:p>
    <w:p w14:paraId="2C5E2683" w14:textId="2B4A1574" w:rsidR="004632C2" w:rsidRPr="00553D00" w:rsidRDefault="004632C2" w:rsidP="00C03E9D">
      <w:pPr>
        <w:pStyle w:val="af8"/>
        <w:jc w:val="both"/>
        <w:rPr>
          <w:sz w:val="28"/>
          <w:shd w:val="clear" w:color="auto" w:fill="FFFFFF"/>
        </w:rPr>
      </w:pPr>
      <w:r w:rsidRPr="00553D00">
        <w:rPr>
          <w:sz w:val="28"/>
          <w:shd w:val="clear" w:color="auto" w:fill="FFFFFF"/>
        </w:rPr>
        <w:t>- пониженным содержанием влаги (0,21 %), что указывает на более устойчивую к хранению кристаллическую форму;</w:t>
      </w:r>
    </w:p>
    <w:p w14:paraId="791D5E87" w14:textId="72831C64" w:rsidR="004632C2" w:rsidRPr="00553D00" w:rsidRDefault="004632C2" w:rsidP="00C03E9D">
      <w:pPr>
        <w:pStyle w:val="af8"/>
        <w:jc w:val="both"/>
        <w:rPr>
          <w:sz w:val="28"/>
          <w:shd w:val="clear" w:color="auto" w:fill="FFFFFF"/>
        </w:rPr>
      </w:pPr>
      <w:r w:rsidRPr="00553D00">
        <w:rPr>
          <w:sz w:val="28"/>
          <w:shd w:val="clear" w:color="auto" w:fill="FFFFFF"/>
        </w:rPr>
        <w:t>- минимальной зольностью (0,03 %), свидетельствующей о высокой степени очистки;</w:t>
      </w:r>
    </w:p>
    <w:p w14:paraId="4CA1C82B" w14:textId="1D0A725B" w:rsidR="004632C2" w:rsidRPr="00553D00" w:rsidRDefault="004632C2" w:rsidP="00C03E9D">
      <w:pPr>
        <w:pStyle w:val="af8"/>
        <w:jc w:val="both"/>
        <w:rPr>
          <w:sz w:val="28"/>
          <w:shd w:val="clear" w:color="auto" w:fill="FFFFFF"/>
        </w:rPr>
      </w:pPr>
      <w:r w:rsidRPr="00553D00">
        <w:rPr>
          <w:sz w:val="28"/>
          <w:shd w:val="clear" w:color="auto" w:fill="FFFFFF"/>
        </w:rPr>
        <w:t xml:space="preserve">- </w:t>
      </w:r>
      <w:r w:rsidR="00F670DC" w:rsidRPr="00553D00">
        <w:rPr>
          <w:sz w:val="28"/>
          <w:shd w:val="clear" w:color="auto" w:fill="FFFFFF"/>
        </w:rPr>
        <w:t>более низкая оптическая плотность растворов опытной лимонной кислоты при 420 и 600 нм также подтверждает высокую степень очистки продукта</w:t>
      </w:r>
      <w:r w:rsidRPr="00553D00">
        <w:rPr>
          <w:sz w:val="28"/>
          <w:shd w:val="clear" w:color="auto" w:fill="FFFFFF"/>
        </w:rPr>
        <w:t>;</w:t>
      </w:r>
    </w:p>
    <w:p w14:paraId="2371F636" w14:textId="3B86C018" w:rsidR="004632C2" w:rsidRPr="00553D00" w:rsidRDefault="004632C2" w:rsidP="00C03E9D">
      <w:pPr>
        <w:pStyle w:val="af8"/>
        <w:jc w:val="both"/>
        <w:rPr>
          <w:sz w:val="28"/>
          <w:shd w:val="clear" w:color="auto" w:fill="FFFFFF"/>
        </w:rPr>
      </w:pPr>
      <w:r w:rsidRPr="00553D00">
        <w:rPr>
          <w:sz w:val="28"/>
          <w:shd w:val="clear" w:color="auto" w:fill="FFFFFF"/>
        </w:rPr>
        <w:t>- меньшим содержанием хлоридов и сульфатов, что отражает высокую степень удаления минеральных остатков после нейтрализации;</w:t>
      </w:r>
    </w:p>
    <w:p w14:paraId="15AB06B6" w14:textId="18C7CD5D" w:rsidR="004632C2" w:rsidRPr="00553D00" w:rsidRDefault="004632C2" w:rsidP="00C03E9D">
      <w:pPr>
        <w:pStyle w:val="af8"/>
        <w:jc w:val="both"/>
        <w:rPr>
          <w:sz w:val="28"/>
          <w:shd w:val="clear" w:color="auto" w:fill="FFFFFF"/>
        </w:rPr>
      </w:pPr>
      <w:r w:rsidRPr="00553D00">
        <w:rPr>
          <w:sz w:val="28"/>
          <w:shd w:val="clear" w:color="auto" w:fill="FFFFFF"/>
        </w:rPr>
        <w:t>- высокой прозрачностью и чистотой кристаллов, обеспеченной оптимальными условиями кристаллизации и сушения.</w:t>
      </w:r>
    </w:p>
    <w:p w14:paraId="09D47D1F" w14:textId="2CA02D32" w:rsidR="00BF56BA" w:rsidRPr="00553D00" w:rsidRDefault="00BF56BA" w:rsidP="00C03E9D">
      <w:pPr>
        <w:pStyle w:val="af8"/>
        <w:ind w:firstLine="709"/>
        <w:jc w:val="both"/>
        <w:rPr>
          <w:sz w:val="28"/>
          <w:shd w:val="clear" w:color="auto" w:fill="FFFFFF"/>
        </w:rPr>
      </w:pPr>
      <w:r w:rsidRPr="00553D00">
        <w:rPr>
          <w:sz w:val="28"/>
          <w:shd w:val="clear" w:color="auto" w:fill="FFFFFF"/>
        </w:rPr>
        <w:t>Таким образом, физико-химические показатели опытной лимонной кислоты полностью соответствуют современным требованиям к пищевой лимонной кислоте</w:t>
      </w:r>
      <w:r w:rsidR="00C84B3B" w:rsidRPr="00553D00">
        <w:rPr>
          <w:sz w:val="28"/>
          <w:shd w:val="clear" w:color="auto" w:fill="FFFFFF"/>
        </w:rPr>
        <w:t>.</w:t>
      </w:r>
    </w:p>
    <w:p w14:paraId="1289E7B1" w14:textId="48727C45" w:rsidR="00A32552" w:rsidRPr="00553D00" w:rsidRDefault="008A69AC" w:rsidP="00C03E9D">
      <w:pPr>
        <w:pStyle w:val="af8"/>
        <w:ind w:firstLine="709"/>
        <w:jc w:val="both"/>
        <w:rPr>
          <w:sz w:val="28"/>
          <w:shd w:val="clear" w:color="auto" w:fill="FFFFFF"/>
        </w:rPr>
      </w:pPr>
      <w:r w:rsidRPr="00553D00">
        <w:rPr>
          <w:sz w:val="28"/>
          <w:shd w:val="clear" w:color="auto" w:fill="FFFFFF"/>
        </w:rPr>
        <w:t>Помимо физико-химических показателей, определяющих соответствие лимонной кислоты нормативным требованиям, важное значение имеют её функциональные свойства, отражающие практическую ценность продукта в различных областях применения. Одним из ключевых функциональных параметров является антиоксидантная активность, обусловленная способностью лимонной кислоты хелатировать ионы переходных металлов и предотвращать развитие металл-катализируемых окислительных процессов. Оценка антиоксидантной активности опытного образца относительно коммерческой лимонной кислоты позволяет установить влияние особенностей биосинтеза, очистки и кристаллизации на формирование функциональных характеристик полученного продукта. В этой связи</w:t>
      </w:r>
      <w:r w:rsidR="00FB2C84" w:rsidRPr="00553D00">
        <w:rPr>
          <w:sz w:val="28"/>
          <w:shd w:val="clear" w:color="auto" w:fill="FFFFFF"/>
        </w:rPr>
        <w:t>,</w:t>
      </w:r>
      <w:r w:rsidRPr="00553D00">
        <w:rPr>
          <w:sz w:val="28"/>
          <w:shd w:val="clear" w:color="auto" w:fill="FFFFFF"/>
        </w:rPr>
        <w:t xml:space="preserve"> проведено сравнительное исследование антиоксидантной активности опытной и коммерческой лимонной кислоты</w:t>
      </w:r>
      <w:r w:rsidR="00FB2C84" w:rsidRPr="00553D00">
        <w:rPr>
          <w:sz w:val="28"/>
          <w:shd w:val="clear" w:color="auto" w:fill="FFFFFF"/>
        </w:rPr>
        <w:t>.</w:t>
      </w:r>
      <w:r w:rsidR="00EF0D84" w:rsidRPr="00553D00">
        <w:rPr>
          <w:sz w:val="28"/>
          <w:shd w:val="clear" w:color="auto" w:fill="FFFFFF"/>
        </w:rPr>
        <w:t xml:space="preserve"> </w:t>
      </w:r>
      <w:r w:rsidR="00FB2C84" w:rsidRPr="00553D00">
        <w:rPr>
          <w:sz w:val="28"/>
          <w:shd w:val="clear" w:color="auto" w:fill="FFFFFF"/>
        </w:rPr>
        <w:t>Результаты оценки антиоксидантной активности опытной и коммерческой лимонной кислоты, полученные методами FRAP, DPPH и определения хелатирующей способности по отношению к ионам Fe²⁺, представлены в таблице 2</w:t>
      </w:r>
      <w:r w:rsidR="008B011D" w:rsidRPr="00553D00">
        <w:rPr>
          <w:sz w:val="28"/>
          <w:shd w:val="clear" w:color="auto" w:fill="FFFFFF"/>
        </w:rPr>
        <w:t>2</w:t>
      </w:r>
      <w:r w:rsidR="00FB2C84" w:rsidRPr="00553D00">
        <w:rPr>
          <w:sz w:val="28"/>
          <w:shd w:val="clear" w:color="auto" w:fill="FFFFFF"/>
        </w:rPr>
        <w:t>.</w:t>
      </w:r>
    </w:p>
    <w:p w14:paraId="7F9A933E" w14:textId="4F733EB8" w:rsidR="00A32552" w:rsidRPr="00553D00" w:rsidRDefault="004E3BC7" w:rsidP="00AA3057">
      <w:pPr>
        <w:pStyle w:val="af8"/>
        <w:jc w:val="both"/>
        <w:rPr>
          <w:sz w:val="28"/>
          <w:shd w:val="clear" w:color="auto" w:fill="FFFFFF"/>
        </w:rPr>
      </w:pPr>
      <w:r w:rsidRPr="00553D00">
        <w:rPr>
          <w:sz w:val="28"/>
          <w:shd w:val="clear" w:color="auto" w:fill="FFFFFF"/>
        </w:rPr>
        <w:lastRenderedPageBreak/>
        <w:t xml:space="preserve">Таблица </w:t>
      </w:r>
      <w:r w:rsidR="00EF0D84" w:rsidRPr="00553D00">
        <w:rPr>
          <w:sz w:val="28"/>
          <w:shd w:val="clear" w:color="auto" w:fill="FFFFFF"/>
        </w:rPr>
        <w:t>2</w:t>
      </w:r>
      <w:r w:rsidR="008B011D" w:rsidRPr="00553D00">
        <w:rPr>
          <w:sz w:val="28"/>
          <w:shd w:val="clear" w:color="auto" w:fill="FFFFFF"/>
        </w:rPr>
        <w:t>2</w:t>
      </w:r>
      <w:r w:rsidRPr="00553D00">
        <w:rPr>
          <w:sz w:val="28"/>
          <w:shd w:val="clear" w:color="auto" w:fill="FFFFFF"/>
        </w:rPr>
        <w:t xml:space="preserve"> — Антиоксидантная активность опытной и коммерческой лимонной кислоты</w:t>
      </w:r>
    </w:p>
    <w:tbl>
      <w:tblPr>
        <w:tblStyle w:val="113"/>
        <w:tblW w:w="9348" w:type="dxa"/>
        <w:tblLook w:val="04A0" w:firstRow="1" w:lastRow="0" w:firstColumn="1" w:lastColumn="0" w:noHBand="0" w:noVBand="1"/>
      </w:tblPr>
      <w:tblGrid>
        <w:gridCol w:w="4369"/>
        <w:gridCol w:w="2144"/>
        <w:gridCol w:w="2835"/>
      </w:tblGrid>
      <w:tr w:rsidR="00553D00" w:rsidRPr="00553D00" w14:paraId="7E991E16" w14:textId="77777777" w:rsidTr="00F97B8A">
        <w:tc>
          <w:tcPr>
            <w:tcW w:w="0" w:type="auto"/>
            <w:hideMark/>
          </w:tcPr>
          <w:p w14:paraId="1AFB8A59" w14:textId="7777777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Показатель</w:t>
            </w:r>
          </w:p>
        </w:tc>
        <w:tc>
          <w:tcPr>
            <w:tcW w:w="2144" w:type="dxa"/>
          </w:tcPr>
          <w:p w14:paraId="2477EFA2" w14:textId="0A1819B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Опытная ЛК</w:t>
            </w:r>
          </w:p>
        </w:tc>
        <w:tc>
          <w:tcPr>
            <w:tcW w:w="2835" w:type="dxa"/>
            <w:hideMark/>
          </w:tcPr>
          <w:p w14:paraId="3EF73D57" w14:textId="27A94990"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Коммерческая ЛК</w:t>
            </w:r>
          </w:p>
        </w:tc>
      </w:tr>
      <w:tr w:rsidR="00553D00" w:rsidRPr="00553D00" w14:paraId="28A15681" w14:textId="77777777" w:rsidTr="00F97B8A">
        <w:tc>
          <w:tcPr>
            <w:tcW w:w="0" w:type="auto"/>
            <w:hideMark/>
          </w:tcPr>
          <w:p w14:paraId="5324380A" w14:textId="7777777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FRAP, мкмоль TE/г</w:t>
            </w:r>
          </w:p>
        </w:tc>
        <w:tc>
          <w:tcPr>
            <w:tcW w:w="2144" w:type="dxa"/>
          </w:tcPr>
          <w:p w14:paraId="11EEF846" w14:textId="599F2DC3" w:rsidR="005969F7" w:rsidRPr="00553D00" w:rsidRDefault="005969F7" w:rsidP="00C03E9D">
            <w:pPr>
              <w:pStyle w:val="aff4"/>
              <w:jc w:val="center"/>
              <w:rPr>
                <w:rFonts w:ascii="Times New Roman" w:hAnsi="Times New Roman"/>
                <w:b/>
                <w:bCs/>
                <w:sz w:val="24"/>
                <w:szCs w:val="24"/>
              </w:rPr>
            </w:pPr>
            <w:r w:rsidRPr="00553D00">
              <w:rPr>
                <w:rStyle w:val="afd"/>
                <w:rFonts w:ascii="Times New Roman" w:hAnsi="Times New Roman"/>
                <w:b w:val="0"/>
                <w:bCs w:val="0"/>
                <w:sz w:val="24"/>
                <w:szCs w:val="24"/>
              </w:rPr>
              <w:t>22,1 ± 0,9</w:t>
            </w:r>
          </w:p>
        </w:tc>
        <w:tc>
          <w:tcPr>
            <w:tcW w:w="2835" w:type="dxa"/>
            <w:hideMark/>
          </w:tcPr>
          <w:p w14:paraId="2F86AFD3" w14:textId="649DB9D4" w:rsidR="005969F7" w:rsidRPr="00553D00" w:rsidRDefault="005969F7" w:rsidP="00C03E9D">
            <w:pPr>
              <w:pStyle w:val="aff4"/>
              <w:jc w:val="center"/>
              <w:rPr>
                <w:rFonts w:ascii="Times New Roman" w:hAnsi="Times New Roman"/>
                <w:sz w:val="24"/>
                <w:szCs w:val="24"/>
              </w:rPr>
            </w:pPr>
            <w:r w:rsidRPr="00553D00">
              <w:rPr>
                <w:rFonts w:ascii="Times New Roman" w:hAnsi="Times New Roman"/>
                <w:sz w:val="24"/>
                <w:szCs w:val="24"/>
              </w:rPr>
              <w:t>18,4 ± 0,7</w:t>
            </w:r>
          </w:p>
        </w:tc>
      </w:tr>
      <w:tr w:rsidR="00553D00" w:rsidRPr="00553D00" w14:paraId="3993B9F8" w14:textId="77777777" w:rsidTr="00F97B8A">
        <w:tc>
          <w:tcPr>
            <w:tcW w:w="0" w:type="auto"/>
            <w:hideMark/>
          </w:tcPr>
          <w:p w14:paraId="50805F5D" w14:textId="0A42152C"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Хелатирование Fe²⁺, % (1 мг/мл)</w:t>
            </w:r>
            <w:r w:rsidR="00C33853" w:rsidRPr="00553D00">
              <w:rPr>
                <w:rFonts w:ascii="Times New Roman" w:hAnsi="Times New Roman"/>
                <w:sz w:val="24"/>
                <w:szCs w:val="24"/>
              </w:rPr>
              <w:t xml:space="preserve"> </w:t>
            </w:r>
            <w:r w:rsidR="00AD6AFB" w:rsidRPr="00553D00">
              <w:rPr>
                <w:rFonts w:ascii="Times New Roman" w:hAnsi="Times New Roman"/>
                <w:sz w:val="24"/>
                <w:szCs w:val="24"/>
              </w:rPr>
              <w:t>&gt;95 %)</w:t>
            </w:r>
          </w:p>
        </w:tc>
        <w:tc>
          <w:tcPr>
            <w:tcW w:w="2144" w:type="dxa"/>
          </w:tcPr>
          <w:p w14:paraId="61C53EF9" w14:textId="4AAB7917" w:rsidR="005969F7" w:rsidRPr="00553D00" w:rsidRDefault="005969F7" w:rsidP="00C03E9D">
            <w:pPr>
              <w:pStyle w:val="aff4"/>
              <w:jc w:val="center"/>
              <w:rPr>
                <w:rFonts w:ascii="Times New Roman" w:hAnsi="Times New Roman"/>
                <w:b/>
                <w:bCs/>
                <w:sz w:val="24"/>
                <w:szCs w:val="24"/>
              </w:rPr>
            </w:pPr>
            <w:r w:rsidRPr="00553D00">
              <w:rPr>
                <w:rStyle w:val="afd"/>
                <w:rFonts w:ascii="Times New Roman" w:hAnsi="Times New Roman"/>
                <w:b w:val="0"/>
                <w:bCs w:val="0"/>
                <w:sz w:val="24"/>
                <w:szCs w:val="24"/>
              </w:rPr>
              <w:t>71,8 ± 1,0</w:t>
            </w:r>
          </w:p>
        </w:tc>
        <w:tc>
          <w:tcPr>
            <w:tcW w:w="2835" w:type="dxa"/>
            <w:hideMark/>
          </w:tcPr>
          <w:p w14:paraId="67D75E15" w14:textId="69BBB96B" w:rsidR="005969F7" w:rsidRPr="00553D00" w:rsidRDefault="005969F7" w:rsidP="00C03E9D">
            <w:pPr>
              <w:pStyle w:val="aff4"/>
              <w:jc w:val="center"/>
              <w:rPr>
                <w:rFonts w:ascii="Times New Roman" w:hAnsi="Times New Roman"/>
                <w:sz w:val="24"/>
                <w:szCs w:val="24"/>
              </w:rPr>
            </w:pPr>
            <w:r w:rsidRPr="00553D00">
              <w:rPr>
                <w:rFonts w:ascii="Times New Roman" w:hAnsi="Times New Roman"/>
                <w:sz w:val="24"/>
                <w:szCs w:val="24"/>
              </w:rPr>
              <w:t>63,5 ± 1,2</w:t>
            </w:r>
          </w:p>
        </w:tc>
      </w:tr>
      <w:tr w:rsidR="00553D00" w:rsidRPr="00553D00" w14:paraId="1BE6F351" w14:textId="77777777" w:rsidTr="00F97B8A">
        <w:tc>
          <w:tcPr>
            <w:tcW w:w="0" w:type="auto"/>
            <w:hideMark/>
          </w:tcPr>
          <w:p w14:paraId="7352425F" w14:textId="7777777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IC₅₀ (хелатирование), мг/мл</w:t>
            </w:r>
          </w:p>
        </w:tc>
        <w:tc>
          <w:tcPr>
            <w:tcW w:w="2144" w:type="dxa"/>
          </w:tcPr>
          <w:p w14:paraId="31BFB9A4" w14:textId="2A33A96F" w:rsidR="005969F7" w:rsidRPr="00553D00" w:rsidRDefault="005969F7" w:rsidP="00C03E9D">
            <w:pPr>
              <w:pStyle w:val="aff4"/>
              <w:jc w:val="center"/>
              <w:rPr>
                <w:rFonts w:ascii="Times New Roman" w:hAnsi="Times New Roman"/>
                <w:b/>
                <w:bCs/>
                <w:sz w:val="24"/>
                <w:szCs w:val="24"/>
              </w:rPr>
            </w:pPr>
            <w:r w:rsidRPr="00553D00">
              <w:rPr>
                <w:rStyle w:val="afd"/>
                <w:rFonts w:ascii="Times New Roman" w:hAnsi="Times New Roman"/>
                <w:b w:val="0"/>
                <w:bCs w:val="0"/>
                <w:sz w:val="24"/>
                <w:szCs w:val="24"/>
              </w:rPr>
              <w:t>0,74</w:t>
            </w:r>
            <w:r w:rsidR="00A85DDD" w:rsidRPr="00553D00">
              <w:rPr>
                <w:rStyle w:val="afd"/>
                <w:rFonts w:ascii="Times New Roman" w:hAnsi="Times New Roman"/>
                <w:b w:val="0"/>
                <w:bCs w:val="0"/>
                <w:sz w:val="24"/>
                <w:szCs w:val="24"/>
              </w:rPr>
              <w:t>± 0,8</w:t>
            </w:r>
          </w:p>
        </w:tc>
        <w:tc>
          <w:tcPr>
            <w:tcW w:w="2835" w:type="dxa"/>
            <w:hideMark/>
          </w:tcPr>
          <w:p w14:paraId="35C92A34" w14:textId="60189432" w:rsidR="005969F7" w:rsidRPr="00553D00" w:rsidRDefault="005969F7" w:rsidP="00C03E9D">
            <w:pPr>
              <w:pStyle w:val="aff4"/>
              <w:jc w:val="center"/>
              <w:rPr>
                <w:rFonts w:ascii="Times New Roman" w:hAnsi="Times New Roman"/>
                <w:sz w:val="24"/>
                <w:szCs w:val="24"/>
              </w:rPr>
            </w:pPr>
            <w:r w:rsidRPr="00553D00">
              <w:rPr>
                <w:rFonts w:ascii="Times New Roman" w:hAnsi="Times New Roman"/>
                <w:sz w:val="24"/>
                <w:szCs w:val="24"/>
              </w:rPr>
              <w:t>0,92</w:t>
            </w:r>
            <w:r w:rsidR="00A85DDD" w:rsidRPr="00553D00">
              <w:rPr>
                <w:rStyle w:val="afd"/>
                <w:rFonts w:ascii="Times New Roman" w:hAnsi="Times New Roman"/>
                <w:sz w:val="24"/>
                <w:szCs w:val="24"/>
              </w:rPr>
              <w:t xml:space="preserve">± </w:t>
            </w:r>
            <w:r w:rsidR="00A85DDD" w:rsidRPr="00553D00">
              <w:rPr>
                <w:rStyle w:val="afd"/>
                <w:rFonts w:ascii="Times New Roman" w:hAnsi="Times New Roman"/>
                <w:b w:val="0"/>
                <w:bCs w:val="0"/>
                <w:sz w:val="24"/>
                <w:szCs w:val="24"/>
              </w:rPr>
              <w:t>0,9</w:t>
            </w:r>
          </w:p>
        </w:tc>
      </w:tr>
      <w:tr w:rsidR="00553D00" w:rsidRPr="00553D00" w14:paraId="4B35607B" w14:textId="77777777" w:rsidTr="00F97B8A">
        <w:tc>
          <w:tcPr>
            <w:tcW w:w="0" w:type="auto"/>
            <w:hideMark/>
          </w:tcPr>
          <w:p w14:paraId="061127FC" w14:textId="7777777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DPPH-ингибирование, % (5 мг/мл)</w:t>
            </w:r>
          </w:p>
        </w:tc>
        <w:tc>
          <w:tcPr>
            <w:tcW w:w="2144" w:type="dxa"/>
          </w:tcPr>
          <w:p w14:paraId="5D6C9BF2" w14:textId="5CF998EB" w:rsidR="005969F7" w:rsidRPr="00553D00" w:rsidRDefault="005969F7" w:rsidP="00C03E9D">
            <w:pPr>
              <w:pStyle w:val="aff4"/>
              <w:jc w:val="center"/>
              <w:rPr>
                <w:rFonts w:ascii="Times New Roman" w:hAnsi="Times New Roman"/>
                <w:b/>
                <w:bCs/>
                <w:sz w:val="24"/>
                <w:szCs w:val="24"/>
              </w:rPr>
            </w:pPr>
            <w:r w:rsidRPr="00553D00">
              <w:rPr>
                <w:rStyle w:val="afd"/>
                <w:rFonts w:ascii="Times New Roman" w:hAnsi="Times New Roman"/>
                <w:b w:val="0"/>
                <w:bCs w:val="0"/>
                <w:sz w:val="24"/>
                <w:szCs w:val="24"/>
              </w:rPr>
              <w:t>15,9 ± 0,8</w:t>
            </w:r>
          </w:p>
        </w:tc>
        <w:tc>
          <w:tcPr>
            <w:tcW w:w="2835" w:type="dxa"/>
            <w:hideMark/>
          </w:tcPr>
          <w:p w14:paraId="5B379732" w14:textId="56823D0A" w:rsidR="005969F7" w:rsidRPr="00553D00" w:rsidRDefault="005969F7" w:rsidP="00C03E9D">
            <w:pPr>
              <w:pStyle w:val="aff4"/>
              <w:jc w:val="center"/>
              <w:rPr>
                <w:rFonts w:ascii="Times New Roman" w:hAnsi="Times New Roman"/>
                <w:sz w:val="24"/>
                <w:szCs w:val="24"/>
              </w:rPr>
            </w:pPr>
            <w:r w:rsidRPr="00553D00">
              <w:rPr>
                <w:rFonts w:ascii="Times New Roman" w:hAnsi="Times New Roman"/>
                <w:sz w:val="24"/>
                <w:szCs w:val="24"/>
              </w:rPr>
              <w:t>14,2 ± 0,6</w:t>
            </w:r>
          </w:p>
        </w:tc>
      </w:tr>
      <w:tr w:rsidR="00553D00" w:rsidRPr="00553D00" w14:paraId="4CD8A455" w14:textId="77777777" w:rsidTr="00F97B8A">
        <w:tc>
          <w:tcPr>
            <w:tcW w:w="0" w:type="auto"/>
            <w:hideMark/>
          </w:tcPr>
          <w:p w14:paraId="59C339D4" w14:textId="77777777" w:rsidR="005969F7" w:rsidRPr="00553D00" w:rsidRDefault="005969F7" w:rsidP="00C03E9D">
            <w:pPr>
              <w:pStyle w:val="aff4"/>
              <w:rPr>
                <w:rFonts w:ascii="Times New Roman" w:hAnsi="Times New Roman"/>
                <w:sz w:val="24"/>
                <w:szCs w:val="24"/>
              </w:rPr>
            </w:pPr>
            <w:r w:rsidRPr="00553D00">
              <w:rPr>
                <w:rFonts w:ascii="Times New Roman" w:hAnsi="Times New Roman"/>
                <w:sz w:val="24"/>
                <w:szCs w:val="24"/>
              </w:rPr>
              <w:t>IC₅₀ (DPPH), мг/мл</w:t>
            </w:r>
          </w:p>
        </w:tc>
        <w:tc>
          <w:tcPr>
            <w:tcW w:w="2144" w:type="dxa"/>
          </w:tcPr>
          <w:p w14:paraId="3FA78BF1" w14:textId="47E636D6" w:rsidR="005969F7" w:rsidRPr="00553D00" w:rsidRDefault="005969F7" w:rsidP="00C03E9D">
            <w:pPr>
              <w:pStyle w:val="aff4"/>
              <w:jc w:val="center"/>
              <w:rPr>
                <w:rFonts w:ascii="Times New Roman" w:hAnsi="Times New Roman"/>
                <w:b/>
                <w:bCs/>
                <w:sz w:val="24"/>
                <w:szCs w:val="24"/>
              </w:rPr>
            </w:pPr>
            <w:r w:rsidRPr="00553D00">
              <w:rPr>
                <w:rStyle w:val="afd"/>
                <w:rFonts w:ascii="Times New Roman" w:hAnsi="Times New Roman"/>
                <w:b w:val="0"/>
                <w:bCs w:val="0"/>
                <w:sz w:val="24"/>
                <w:szCs w:val="24"/>
              </w:rPr>
              <w:t>9,4</w:t>
            </w:r>
            <w:r w:rsidR="00A85DDD" w:rsidRPr="00553D00">
              <w:rPr>
                <w:rStyle w:val="afd"/>
                <w:rFonts w:ascii="Times New Roman" w:hAnsi="Times New Roman"/>
                <w:b w:val="0"/>
                <w:bCs w:val="0"/>
                <w:sz w:val="24"/>
                <w:szCs w:val="24"/>
              </w:rPr>
              <w:t>± 0,4</w:t>
            </w:r>
          </w:p>
        </w:tc>
        <w:tc>
          <w:tcPr>
            <w:tcW w:w="2835" w:type="dxa"/>
            <w:hideMark/>
          </w:tcPr>
          <w:p w14:paraId="318E707A" w14:textId="64049CB1" w:rsidR="005969F7" w:rsidRPr="00553D00" w:rsidRDefault="005969F7" w:rsidP="00C03E9D">
            <w:pPr>
              <w:pStyle w:val="aff4"/>
              <w:jc w:val="center"/>
              <w:rPr>
                <w:rFonts w:ascii="Times New Roman" w:hAnsi="Times New Roman"/>
                <w:sz w:val="24"/>
                <w:szCs w:val="24"/>
              </w:rPr>
            </w:pPr>
            <w:r w:rsidRPr="00553D00">
              <w:rPr>
                <w:rFonts w:ascii="Times New Roman" w:hAnsi="Times New Roman"/>
                <w:sz w:val="24"/>
                <w:szCs w:val="24"/>
              </w:rPr>
              <w:t>9,8</w:t>
            </w:r>
            <w:r w:rsidR="00A85DDD" w:rsidRPr="00553D00">
              <w:rPr>
                <w:rStyle w:val="afd"/>
                <w:rFonts w:ascii="Times New Roman" w:hAnsi="Times New Roman"/>
                <w:sz w:val="24"/>
                <w:szCs w:val="24"/>
              </w:rPr>
              <w:t xml:space="preserve">± </w:t>
            </w:r>
            <w:r w:rsidR="00A85DDD" w:rsidRPr="00553D00">
              <w:rPr>
                <w:rStyle w:val="afd"/>
                <w:rFonts w:ascii="Times New Roman" w:hAnsi="Times New Roman"/>
                <w:b w:val="0"/>
                <w:bCs w:val="0"/>
                <w:sz w:val="24"/>
                <w:szCs w:val="24"/>
              </w:rPr>
              <w:t>10,5</w:t>
            </w:r>
          </w:p>
        </w:tc>
      </w:tr>
    </w:tbl>
    <w:p w14:paraId="3F5E04A8" w14:textId="14E579E6" w:rsidR="00A32552" w:rsidRPr="00553D00" w:rsidRDefault="00A32552" w:rsidP="00C03E9D">
      <w:pPr>
        <w:pStyle w:val="aff4"/>
        <w:rPr>
          <w:rFonts w:ascii="Times New Roman" w:hAnsi="Times New Roman"/>
          <w:sz w:val="28"/>
          <w:szCs w:val="28"/>
          <w:shd w:val="clear" w:color="auto" w:fill="FFFFFF"/>
        </w:rPr>
      </w:pPr>
    </w:p>
    <w:p w14:paraId="3C8F83F7" w14:textId="5247AAE4" w:rsidR="006F096D" w:rsidRPr="00553D00" w:rsidRDefault="009F4D8E" w:rsidP="00C03E9D">
      <w:pPr>
        <w:pStyle w:val="af8"/>
        <w:ind w:firstLine="709"/>
        <w:jc w:val="both"/>
        <w:rPr>
          <w:sz w:val="28"/>
          <w:shd w:val="clear" w:color="auto" w:fill="FFFFFF"/>
        </w:rPr>
      </w:pPr>
      <w:r w:rsidRPr="00553D00">
        <w:rPr>
          <w:sz w:val="28"/>
          <w:shd w:val="clear" w:color="auto" w:fill="FFFFFF"/>
        </w:rPr>
        <w:t>Повышенные значения восстановительной способности (FRAP), полученные для опытной лимонной кислоты, показано, что органические кислоты с выраженной комплексообразующей способностью демонстрируют умеренную, но воспроизводимую восстановительную активность в FRAP-тесте, особенно при высокой степени очистки.</w:t>
      </w:r>
      <w:r w:rsidR="006F096D" w:rsidRPr="00553D00">
        <w:rPr>
          <w:sz w:val="28"/>
          <w:shd w:val="clear" w:color="auto" w:fill="FFFFFF"/>
        </w:rPr>
        <w:t xml:space="preserve"> По данным FRAP-анализа восстановительная способность опытной лимонной кислоты составляет 22,1 мкмоль TE/г, что на ≈20% выше, чем у коммерческой (18,4 мкмоль TE/г). Этот показатель отражает некоторое усиление электронодонорной способности исследуемого образца и может быть связано с более высокой степенью очистки и отсутствием сопутствующих примесей.</w:t>
      </w:r>
    </w:p>
    <w:p w14:paraId="36F04DEE" w14:textId="528934A6" w:rsidR="00A36C2D" w:rsidRPr="00553D00" w:rsidRDefault="006F096D" w:rsidP="00C03E9D">
      <w:pPr>
        <w:pStyle w:val="af8"/>
        <w:ind w:firstLine="709"/>
        <w:jc w:val="both"/>
        <w:rPr>
          <w:sz w:val="28"/>
          <w:shd w:val="clear" w:color="auto" w:fill="FFFFFF"/>
        </w:rPr>
      </w:pPr>
      <w:r w:rsidRPr="00553D00">
        <w:rPr>
          <w:sz w:val="28"/>
          <w:shd w:val="clear" w:color="auto" w:fill="FFFFFF"/>
        </w:rPr>
        <w:t>Наиболее значимые различия наблюдаются по показателю хелатирования ионов Fe²⁺, который является ключевым механизмом антиоксидантного действия органических кислот</w:t>
      </w:r>
      <w:r w:rsidR="00AF5352" w:rsidRPr="00553D00">
        <w:rPr>
          <w:sz w:val="28"/>
          <w:shd w:val="clear" w:color="auto" w:fill="FFFFFF"/>
        </w:rPr>
        <w:t xml:space="preserve"> (Рисунок </w:t>
      </w:r>
      <w:r w:rsidR="00EF0D84" w:rsidRPr="00553D00">
        <w:rPr>
          <w:sz w:val="28"/>
          <w:shd w:val="clear" w:color="auto" w:fill="FFFFFF"/>
        </w:rPr>
        <w:t>2</w:t>
      </w:r>
      <w:r w:rsidR="00450AAC" w:rsidRPr="00553D00">
        <w:rPr>
          <w:sz w:val="28"/>
          <w:shd w:val="clear" w:color="auto" w:fill="FFFFFF"/>
        </w:rPr>
        <w:t>8</w:t>
      </w:r>
      <w:r w:rsidR="00AF5352" w:rsidRPr="00553D00">
        <w:rPr>
          <w:sz w:val="28"/>
          <w:shd w:val="clear" w:color="auto" w:fill="FFFFFF"/>
        </w:rPr>
        <w:t>)</w:t>
      </w:r>
      <w:r w:rsidRPr="00553D00">
        <w:rPr>
          <w:sz w:val="28"/>
          <w:shd w:val="clear" w:color="auto" w:fill="FFFFFF"/>
        </w:rPr>
        <w:t xml:space="preserve">. </w:t>
      </w:r>
    </w:p>
    <w:p w14:paraId="5C931627" w14:textId="4FA43D36" w:rsidR="00535996" w:rsidRPr="00553D00" w:rsidRDefault="00535996" w:rsidP="00C03E9D">
      <w:pPr>
        <w:pStyle w:val="af8"/>
        <w:jc w:val="center"/>
        <w:rPr>
          <w:sz w:val="28"/>
          <w:shd w:val="clear" w:color="auto" w:fill="FFFFFF"/>
        </w:rPr>
      </w:pPr>
      <w:r w:rsidRPr="00553D00">
        <w:rPr>
          <w:noProof/>
          <w:sz w:val="28"/>
          <w:shd w:val="clear" w:color="auto" w:fill="FFFFFF"/>
        </w:rPr>
        <w:drawing>
          <wp:inline distT="0" distB="0" distL="0" distR="0" wp14:anchorId="6ACD2984" wp14:editId="4FBE2967">
            <wp:extent cx="3268980" cy="1911034"/>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300872" cy="1929678"/>
                    </a:xfrm>
                    <a:prstGeom prst="rect">
                      <a:avLst/>
                    </a:prstGeom>
                  </pic:spPr>
                </pic:pic>
              </a:graphicData>
            </a:graphic>
          </wp:inline>
        </w:drawing>
      </w:r>
    </w:p>
    <w:p w14:paraId="677AB943" w14:textId="765E44AA" w:rsidR="00AF5352" w:rsidRPr="00553D00" w:rsidRDefault="00AF5352" w:rsidP="00C03E9D">
      <w:pPr>
        <w:pStyle w:val="af8"/>
        <w:ind w:firstLine="709"/>
        <w:jc w:val="center"/>
        <w:rPr>
          <w:sz w:val="28"/>
          <w:shd w:val="clear" w:color="auto" w:fill="FFFFFF"/>
        </w:rPr>
      </w:pPr>
      <w:r w:rsidRPr="00553D00">
        <w:rPr>
          <w:sz w:val="28"/>
          <w:shd w:val="clear" w:color="auto" w:fill="FFFFFF"/>
        </w:rPr>
        <w:t xml:space="preserve">Рисунок </w:t>
      </w:r>
      <w:r w:rsidR="00EF0D84" w:rsidRPr="00553D00">
        <w:rPr>
          <w:sz w:val="28"/>
          <w:shd w:val="clear" w:color="auto" w:fill="FFFFFF"/>
        </w:rPr>
        <w:t>2</w:t>
      </w:r>
      <w:r w:rsidR="00450AAC" w:rsidRPr="00553D00">
        <w:rPr>
          <w:sz w:val="28"/>
          <w:shd w:val="clear" w:color="auto" w:fill="FFFFFF"/>
        </w:rPr>
        <w:t>8</w:t>
      </w:r>
      <w:r w:rsidRPr="00553D00">
        <w:rPr>
          <w:sz w:val="28"/>
          <w:shd w:val="clear" w:color="auto" w:fill="FFFFFF"/>
        </w:rPr>
        <w:t xml:space="preserve"> — Зависимость хелатирующей активности лимонной кислоты от концентрации для коммерческого и опытного образцов</w:t>
      </w:r>
    </w:p>
    <w:p w14:paraId="553C7E0C" w14:textId="77777777" w:rsidR="00CB076C" w:rsidRPr="00553D00" w:rsidRDefault="00CB076C" w:rsidP="00C03E9D">
      <w:pPr>
        <w:pStyle w:val="af8"/>
        <w:ind w:firstLine="709"/>
        <w:jc w:val="both"/>
        <w:rPr>
          <w:sz w:val="28"/>
          <w:shd w:val="clear" w:color="auto" w:fill="FFFFFF"/>
        </w:rPr>
      </w:pPr>
    </w:p>
    <w:p w14:paraId="45257CCF" w14:textId="2C862E14" w:rsidR="004635BC" w:rsidRPr="00553D00" w:rsidRDefault="006F096D" w:rsidP="00C03E9D">
      <w:pPr>
        <w:pStyle w:val="af8"/>
        <w:ind w:firstLine="709"/>
        <w:jc w:val="both"/>
        <w:rPr>
          <w:sz w:val="28"/>
          <w:shd w:val="clear" w:color="auto" w:fill="FFFFFF"/>
        </w:rPr>
      </w:pPr>
      <w:r w:rsidRPr="00553D00">
        <w:rPr>
          <w:sz w:val="28"/>
          <w:shd w:val="clear" w:color="auto" w:fill="FFFFFF"/>
        </w:rPr>
        <w:t xml:space="preserve">Опытный образец обеспечивает 71,8 % связывания железа при концентрации 1 мг/мл, что превышает значение коммерческого аналога (63,5%). </w:t>
      </w:r>
      <w:r w:rsidR="00787A4E" w:rsidRPr="00553D00">
        <w:rPr>
          <w:sz w:val="28"/>
          <w:shd w:val="clear" w:color="auto" w:fill="FFFFFF"/>
        </w:rPr>
        <w:t>Опытная лимонная кислота демонстрирует более высокую способность связывать ионы Fe²⁺ на всех уровнях концентрации</w:t>
      </w:r>
      <w:r w:rsidRPr="00553D00">
        <w:rPr>
          <w:sz w:val="28"/>
          <w:shd w:val="clear" w:color="auto" w:fill="FFFFFF"/>
        </w:rPr>
        <w:t xml:space="preserve">. </w:t>
      </w:r>
      <w:r w:rsidR="004635BC" w:rsidRPr="00553D00">
        <w:rPr>
          <w:sz w:val="28"/>
          <w:shd w:val="clear" w:color="auto" w:fill="FFFFFF"/>
        </w:rPr>
        <w:t>Сопоставление двух графиков демонстрирует, что на всех тестируемых концентрациях хелатирующая активность опытной лимонной кислоты превышает аналогичный показатель коммерческого образца, что подтверждает улучшенные функциональные свойства продукта</w:t>
      </w:r>
      <w:r w:rsidR="00C84B3B" w:rsidRPr="00553D00">
        <w:rPr>
          <w:sz w:val="28"/>
          <w:shd w:val="clear" w:color="auto" w:fill="FFFFFF"/>
        </w:rPr>
        <w:t>.</w:t>
      </w:r>
    </w:p>
    <w:p w14:paraId="1FC43551" w14:textId="3D0F775D" w:rsidR="00C26608" w:rsidRPr="00553D00" w:rsidRDefault="006F096D" w:rsidP="00C03E9D">
      <w:pPr>
        <w:pStyle w:val="af8"/>
        <w:ind w:firstLine="709"/>
        <w:jc w:val="both"/>
        <w:rPr>
          <w:sz w:val="28"/>
          <w:shd w:val="clear" w:color="auto" w:fill="FFFFFF"/>
        </w:rPr>
      </w:pPr>
      <w:r w:rsidRPr="00553D00">
        <w:rPr>
          <w:sz w:val="28"/>
          <w:shd w:val="clear" w:color="auto" w:fill="FFFFFF"/>
        </w:rPr>
        <w:t xml:space="preserve">Радикал-поглощающая активность по методу DPPH, как и ожидалось для лимонной кислоты, остаётся низкой в обоих образцах. Значения ингибирования </w:t>
      </w:r>
      <w:r w:rsidRPr="00553D00">
        <w:rPr>
          <w:sz w:val="28"/>
          <w:shd w:val="clear" w:color="auto" w:fill="FFFFFF"/>
        </w:rPr>
        <w:lastRenderedPageBreak/>
        <w:t xml:space="preserve">составляют 15,9% (опытная) и 14,2% (коммерческая) при 5 мг/мл, что согласуется с литературными данными о минимальном участии лимонной кислоты в прямом радикал-скивинге. </w:t>
      </w:r>
    </w:p>
    <w:p w14:paraId="1DE133FB" w14:textId="152B3748" w:rsidR="00D50115" w:rsidRPr="00553D00" w:rsidRDefault="006F096D" w:rsidP="00C03E9D">
      <w:pPr>
        <w:pStyle w:val="af8"/>
        <w:ind w:firstLine="709"/>
        <w:jc w:val="both"/>
        <w:rPr>
          <w:sz w:val="28"/>
          <w:shd w:val="clear" w:color="auto" w:fill="FFFFFF"/>
        </w:rPr>
      </w:pPr>
      <w:r w:rsidRPr="00553D00">
        <w:rPr>
          <w:sz w:val="28"/>
          <w:shd w:val="clear" w:color="auto" w:fill="FFFFFF"/>
        </w:rPr>
        <w:t>Значения IC₅₀ (9,4–9,8 мг/мл) также лежат в диапазоне, характерном для слабых радикал-поглощающих молекул, и существенных различий между образцами не выявлено.</w:t>
      </w:r>
      <w:r w:rsidR="00491AB3" w:rsidRPr="00553D00">
        <w:rPr>
          <w:sz w:val="28"/>
          <w:shd w:val="clear" w:color="auto" w:fill="FFFFFF"/>
        </w:rPr>
        <w:t xml:space="preserve"> </w:t>
      </w:r>
    </w:p>
    <w:p w14:paraId="32F7754C" w14:textId="7F93E17E" w:rsidR="00491AB3" w:rsidRPr="00553D00" w:rsidRDefault="00491AB3" w:rsidP="00491AB3">
      <w:pPr>
        <w:pStyle w:val="af8"/>
        <w:ind w:firstLine="709"/>
        <w:jc w:val="both"/>
        <w:rPr>
          <w:sz w:val="28"/>
          <w:shd w:val="clear" w:color="auto" w:fill="FFFFFF"/>
        </w:rPr>
      </w:pPr>
      <w:r w:rsidRPr="00553D00">
        <w:rPr>
          <w:sz w:val="28"/>
          <w:shd w:val="clear" w:color="auto" w:fill="FFFFFF"/>
        </w:rPr>
        <w:t>Таким образом, полученные результаты указывают, что основным вкладом в антиоксидантную активность лимонной кислоты является её способность хелатировать ионы переходных металлов, а не прямое взаимодействие со свободными радикалами. При этом опытная лимонная кислота демонстрирует более высокую хелатирующую способность и повышенную восстановительную активность, что отражает качество проведённых стадий очистки и указывает на улучшенные функциональные свойства конечного продукта по сравнению с коммерческим образцом</w:t>
      </w:r>
      <w:r w:rsidR="00243E74" w:rsidRPr="00553D00">
        <w:rPr>
          <w:sz w:val="28"/>
          <w:shd w:val="clear" w:color="auto" w:fill="FFFFFF"/>
        </w:rPr>
        <w:t xml:space="preserve"> [16</w:t>
      </w:r>
      <w:r w:rsidR="00C94FC1" w:rsidRPr="00553D00">
        <w:rPr>
          <w:sz w:val="28"/>
          <w:shd w:val="clear" w:color="auto" w:fill="FFFFFF"/>
        </w:rPr>
        <w:t>9</w:t>
      </w:r>
      <w:r w:rsidR="00243E74" w:rsidRPr="00553D00">
        <w:rPr>
          <w:sz w:val="28"/>
          <w:shd w:val="clear" w:color="auto" w:fill="FFFFFF"/>
        </w:rPr>
        <w:t>]</w:t>
      </w:r>
      <w:r w:rsidRPr="00553D00">
        <w:rPr>
          <w:sz w:val="28"/>
          <w:shd w:val="clear" w:color="auto" w:fill="FFFFFF"/>
        </w:rPr>
        <w:t>.</w:t>
      </w:r>
    </w:p>
    <w:p w14:paraId="41A98F76" w14:textId="328EEF0F" w:rsidR="00915F2E" w:rsidRPr="00553D00" w:rsidRDefault="00915F2E" w:rsidP="00C03E9D">
      <w:pPr>
        <w:pStyle w:val="af8"/>
        <w:ind w:firstLine="709"/>
        <w:jc w:val="both"/>
        <w:rPr>
          <w:sz w:val="28"/>
          <w:shd w:val="clear" w:color="auto" w:fill="FFFFFF"/>
        </w:rPr>
      </w:pPr>
      <w:r w:rsidRPr="00553D00">
        <w:rPr>
          <w:sz w:val="28"/>
          <w:shd w:val="clear" w:color="auto" w:fill="FFFFFF"/>
        </w:rPr>
        <w:t xml:space="preserve">С учётом полученных результатов, следующим этапом исследования стало изучение структурно-морфологических характеристик полученной лимонной кислоты, поскольку кристаллическая форма, размер и однородность кристаллов оказывают существенное влияние на физико-химические свойства продукта, растворимость и технологическое поведение при последующем промышленном использовании. В связи с этим особое внимание было уделено исследованию морфологии кристаллов с применением методов электронной микроскопии. </w:t>
      </w:r>
    </w:p>
    <w:p w14:paraId="26C828F7" w14:textId="6E3737B4" w:rsidR="00915F2E" w:rsidRPr="00553D00" w:rsidRDefault="00915F2E" w:rsidP="00915F2E">
      <w:pPr>
        <w:pStyle w:val="af8"/>
        <w:ind w:firstLine="709"/>
        <w:jc w:val="both"/>
        <w:rPr>
          <w:sz w:val="28"/>
          <w:shd w:val="clear" w:color="auto" w:fill="FFFFFF"/>
        </w:rPr>
      </w:pPr>
      <w:r w:rsidRPr="00553D00">
        <w:rPr>
          <w:sz w:val="28"/>
        </w:rPr>
        <w:t xml:space="preserve">Морфологические характеристики кристаллов лимонной кислоты являются ключевыми индикаторами эффективности процессов упаривания, засевания и последующей кристаллизации. СЭМ-анализ полученных образцов </w:t>
      </w:r>
      <w:r w:rsidR="00D81E32" w:rsidRPr="00553D00">
        <w:rPr>
          <w:sz w:val="28"/>
        </w:rPr>
        <w:t>(рисунок</w:t>
      </w:r>
      <w:r w:rsidRPr="00553D00">
        <w:rPr>
          <w:sz w:val="28"/>
        </w:rPr>
        <w:t xml:space="preserve"> 2</w:t>
      </w:r>
      <w:r w:rsidR="00450AAC" w:rsidRPr="00553D00">
        <w:rPr>
          <w:sz w:val="28"/>
        </w:rPr>
        <w:t>9</w:t>
      </w:r>
      <w:r w:rsidRPr="00553D00">
        <w:rPr>
          <w:sz w:val="28"/>
        </w:rPr>
        <w:t>) позволил установить существенные различия в степени развитости кристаллических граней, наличии поверхностных дефектов и выраженности агломерации. Эти особенности непосредственно отражают условия кристаллизации, включая скорость охлаждения, степень пересыщения и параметры первичной нуклеации.</w:t>
      </w: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3906"/>
      </w:tblGrid>
      <w:tr w:rsidR="00553D00" w:rsidRPr="00553D00" w14:paraId="58930DCC" w14:textId="77777777" w:rsidTr="00AA3057">
        <w:trPr>
          <w:jc w:val="center"/>
        </w:trPr>
        <w:tc>
          <w:tcPr>
            <w:tcW w:w="3828" w:type="dxa"/>
          </w:tcPr>
          <w:p w14:paraId="1169E819" w14:textId="6F3BE1DE" w:rsidR="001F1CE4" w:rsidRPr="00553D00" w:rsidRDefault="001F1CE4" w:rsidP="00AA3057">
            <w:pPr>
              <w:pStyle w:val="af8"/>
              <w:ind w:left="885" w:hanging="885"/>
              <w:jc w:val="center"/>
              <w:rPr>
                <w:sz w:val="28"/>
                <w:shd w:val="clear" w:color="auto" w:fill="FFFFFF"/>
              </w:rPr>
            </w:pPr>
            <w:r w:rsidRPr="00553D00">
              <w:rPr>
                <w:noProof/>
              </w:rPr>
              <w:drawing>
                <wp:inline distT="0" distB="0" distL="0" distR="0" wp14:anchorId="6754EB5F" wp14:editId="38B8C26A">
                  <wp:extent cx="2432974" cy="1766727"/>
                  <wp:effectExtent l="0" t="0" r="571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10504" cy="1823026"/>
                          </a:xfrm>
                          <a:prstGeom prst="rect">
                            <a:avLst/>
                          </a:prstGeom>
                          <a:noFill/>
                          <a:ln>
                            <a:noFill/>
                          </a:ln>
                        </pic:spPr>
                      </pic:pic>
                    </a:graphicData>
                  </a:graphic>
                </wp:inline>
              </w:drawing>
            </w:r>
          </w:p>
        </w:tc>
        <w:tc>
          <w:tcPr>
            <w:tcW w:w="3827" w:type="dxa"/>
          </w:tcPr>
          <w:p w14:paraId="26F9CF51" w14:textId="6AA0CD75" w:rsidR="001F1CE4" w:rsidRPr="00553D00" w:rsidRDefault="001F1CE4" w:rsidP="00AA3057">
            <w:pPr>
              <w:pStyle w:val="af8"/>
              <w:rPr>
                <w:sz w:val="28"/>
                <w:shd w:val="clear" w:color="auto" w:fill="FFFFFF"/>
              </w:rPr>
            </w:pPr>
            <w:r w:rsidRPr="00553D00">
              <w:rPr>
                <w:noProof/>
              </w:rPr>
              <w:drawing>
                <wp:inline distT="0" distB="0" distL="0" distR="0" wp14:anchorId="35F6EDED" wp14:editId="16E68EFC">
                  <wp:extent cx="2343150" cy="175729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12684" cy="1809448"/>
                          </a:xfrm>
                          <a:prstGeom prst="rect">
                            <a:avLst/>
                          </a:prstGeom>
                          <a:noFill/>
                          <a:ln>
                            <a:noFill/>
                          </a:ln>
                        </pic:spPr>
                      </pic:pic>
                    </a:graphicData>
                  </a:graphic>
                </wp:inline>
              </w:drawing>
            </w:r>
          </w:p>
        </w:tc>
      </w:tr>
      <w:tr w:rsidR="00553D00" w:rsidRPr="00553D00" w14:paraId="19AE2FA9" w14:textId="77777777" w:rsidTr="00AA3057">
        <w:trPr>
          <w:jc w:val="center"/>
        </w:trPr>
        <w:tc>
          <w:tcPr>
            <w:tcW w:w="3828" w:type="dxa"/>
          </w:tcPr>
          <w:p w14:paraId="1C852DDE" w14:textId="08049226" w:rsidR="001F1CE4" w:rsidRPr="00553D00" w:rsidRDefault="00D15820" w:rsidP="001F1CE4">
            <w:pPr>
              <w:pStyle w:val="af8"/>
              <w:jc w:val="center"/>
              <w:rPr>
                <w:sz w:val="20"/>
                <w:szCs w:val="20"/>
                <w:shd w:val="clear" w:color="auto" w:fill="FFFFFF"/>
              </w:rPr>
            </w:pPr>
            <w:r w:rsidRPr="00553D00">
              <w:rPr>
                <w:sz w:val="20"/>
                <w:szCs w:val="20"/>
                <w:shd w:val="clear" w:color="auto" w:fill="FFFFFF"/>
              </w:rPr>
              <w:t>А Образец №1</w:t>
            </w:r>
          </w:p>
        </w:tc>
        <w:tc>
          <w:tcPr>
            <w:tcW w:w="3827" w:type="dxa"/>
          </w:tcPr>
          <w:p w14:paraId="3C3D608F" w14:textId="451F2F16" w:rsidR="001F1CE4" w:rsidRPr="00553D00" w:rsidRDefault="00D15820" w:rsidP="001F1CE4">
            <w:pPr>
              <w:pStyle w:val="af8"/>
              <w:jc w:val="center"/>
              <w:rPr>
                <w:sz w:val="20"/>
                <w:szCs w:val="20"/>
                <w:shd w:val="clear" w:color="auto" w:fill="FFFFFF"/>
              </w:rPr>
            </w:pPr>
            <w:r w:rsidRPr="00553D00">
              <w:rPr>
                <w:sz w:val="20"/>
                <w:szCs w:val="20"/>
                <w:shd w:val="clear" w:color="auto" w:fill="FFFFFF"/>
              </w:rPr>
              <w:t>Б Образец №2</w:t>
            </w:r>
          </w:p>
        </w:tc>
      </w:tr>
    </w:tbl>
    <w:p w14:paraId="54344A13" w14:textId="3BDC70D4" w:rsidR="007140A9" w:rsidRPr="00553D00" w:rsidRDefault="00915F2E" w:rsidP="007140A9">
      <w:pPr>
        <w:pStyle w:val="aff4"/>
        <w:jc w:val="center"/>
        <w:rPr>
          <w:rFonts w:ascii="Times New Roman" w:hAnsi="Times New Roman"/>
          <w:sz w:val="28"/>
          <w:szCs w:val="28"/>
          <w:shd w:val="clear" w:color="auto" w:fill="FFFFFF"/>
        </w:rPr>
      </w:pPr>
      <w:r w:rsidRPr="00553D00">
        <w:rPr>
          <w:rFonts w:ascii="Times New Roman" w:hAnsi="Times New Roman"/>
          <w:sz w:val="28"/>
          <w:szCs w:val="28"/>
          <w:shd w:val="clear" w:color="auto" w:fill="FFFFFF"/>
        </w:rPr>
        <w:t>Рисунок 2</w:t>
      </w:r>
      <w:r w:rsidR="00450AAC" w:rsidRPr="00553D00">
        <w:rPr>
          <w:rFonts w:ascii="Times New Roman" w:hAnsi="Times New Roman"/>
          <w:sz w:val="28"/>
          <w:szCs w:val="28"/>
          <w:shd w:val="clear" w:color="auto" w:fill="FFFFFF"/>
        </w:rPr>
        <w:t>9</w:t>
      </w:r>
      <w:r w:rsidRPr="00553D00">
        <w:rPr>
          <w:rFonts w:ascii="Times New Roman" w:hAnsi="Times New Roman"/>
          <w:sz w:val="28"/>
          <w:szCs w:val="28"/>
          <w:shd w:val="clear" w:color="auto" w:fill="FFFFFF"/>
        </w:rPr>
        <w:t xml:space="preserve"> – </w:t>
      </w:r>
      <w:r w:rsidR="007140A9" w:rsidRPr="00553D00">
        <w:rPr>
          <w:rFonts w:ascii="Times New Roman" w:hAnsi="Times New Roman"/>
          <w:sz w:val="28"/>
          <w:szCs w:val="28"/>
          <w:shd w:val="clear" w:color="auto" w:fill="FFFFFF"/>
        </w:rPr>
        <w:t>СЭМ-микрофотографии кристаллов лимонной кислоты:</w:t>
      </w:r>
    </w:p>
    <w:p w14:paraId="5ABB4244" w14:textId="397F8F6B" w:rsidR="00915F2E" w:rsidRPr="00553D00" w:rsidRDefault="00D15820" w:rsidP="00D15820">
      <w:pPr>
        <w:pStyle w:val="aff4"/>
        <w:jc w:val="center"/>
        <w:rPr>
          <w:rFonts w:ascii="Times New Roman" w:hAnsi="Times New Roman"/>
          <w:sz w:val="28"/>
          <w:szCs w:val="28"/>
          <w:shd w:val="clear" w:color="auto" w:fill="FFFFFF"/>
        </w:rPr>
      </w:pPr>
      <w:r w:rsidRPr="00553D00">
        <w:rPr>
          <w:rFonts w:ascii="Times New Roman" w:hAnsi="Times New Roman"/>
          <w:sz w:val="28"/>
          <w:szCs w:val="28"/>
          <w:shd w:val="clear" w:color="auto" w:fill="FFFFFF"/>
          <w:lang w:val="kk-KZ"/>
        </w:rPr>
        <w:t xml:space="preserve">Образец №1 </w:t>
      </w:r>
      <w:r w:rsidR="007140A9" w:rsidRPr="00553D00">
        <w:rPr>
          <w:rFonts w:ascii="Times New Roman" w:hAnsi="Times New Roman"/>
          <w:sz w:val="28"/>
          <w:szCs w:val="28"/>
          <w:shd w:val="clear" w:color="auto" w:fill="FFFFFF"/>
        </w:rPr>
        <w:t xml:space="preserve"> — опытная лимонная кислота</w:t>
      </w:r>
      <w:r w:rsidRPr="00553D00">
        <w:rPr>
          <w:rFonts w:ascii="Times New Roman" w:hAnsi="Times New Roman"/>
          <w:sz w:val="28"/>
          <w:szCs w:val="28"/>
          <w:shd w:val="clear" w:color="auto" w:fill="FFFFFF"/>
        </w:rPr>
        <w:t xml:space="preserve">, </w:t>
      </w:r>
      <w:r w:rsidRPr="00553D00">
        <w:rPr>
          <w:rFonts w:ascii="Times New Roman" w:hAnsi="Times New Roman"/>
          <w:sz w:val="28"/>
          <w:szCs w:val="28"/>
          <w:shd w:val="clear" w:color="auto" w:fill="FFFFFF"/>
          <w:lang w:val="kk-KZ"/>
        </w:rPr>
        <w:t xml:space="preserve">Образец №2 </w:t>
      </w:r>
      <w:r w:rsidR="007140A9" w:rsidRPr="00553D00">
        <w:rPr>
          <w:rFonts w:ascii="Times New Roman" w:hAnsi="Times New Roman"/>
          <w:sz w:val="28"/>
          <w:szCs w:val="28"/>
          <w:shd w:val="clear" w:color="auto" w:fill="FFFFFF"/>
        </w:rPr>
        <w:t>— коммерческая лимонная кислота</w:t>
      </w:r>
    </w:p>
    <w:p w14:paraId="3D0FA547" w14:textId="77777777" w:rsidR="00D15820" w:rsidRPr="00553D00" w:rsidRDefault="00D15820" w:rsidP="00285E27">
      <w:pPr>
        <w:pStyle w:val="af8"/>
        <w:ind w:firstLine="709"/>
        <w:jc w:val="both"/>
        <w:rPr>
          <w:sz w:val="28"/>
          <w:shd w:val="clear" w:color="auto" w:fill="FFFFFF"/>
        </w:rPr>
      </w:pPr>
    </w:p>
    <w:p w14:paraId="5D08C203" w14:textId="6DADBBEF" w:rsidR="000266B0" w:rsidRPr="00553D00" w:rsidRDefault="000266B0" w:rsidP="00285E27">
      <w:pPr>
        <w:pStyle w:val="af8"/>
        <w:ind w:firstLine="709"/>
        <w:jc w:val="both"/>
        <w:rPr>
          <w:sz w:val="28"/>
          <w:shd w:val="clear" w:color="auto" w:fill="FFFFFF"/>
        </w:rPr>
      </w:pPr>
      <w:r w:rsidRPr="00553D00">
        <w:rPr>
          <w:sz w:val="28"/>
          <w:shd w:val="clear" w:color="auto" w:fill="FFFFFF"/>
        </w:rPr>
        <w:t>На СЭМ-микрофотографии опытной лимонной кислоты (рис.</w:t>
      </w:r>
      <w:r w:rsidR="00895DFB" w:rsidRPr="00553D00">
        <w:rPr>
          <w:sz w:val="28"/>
          <w:shd w:val="clear" w:color="auto" w:fill="FFFFFF"/>
        </w:rPr>
        <w:t>2</w:t>
      </w:r>
      <w:r w:rsidR="000657DD" w:rsidRPr="00553D00">
        <w:rPr>
          <w:sz w:val="28"/>
          <w:shd w:val="clear" w:color="auto" w:fill="FFFFFF"/>
        </w:rPr>
        <w:t>6</w:t>
      </w:r>
      <w:r w:rsidR="007A479C" w:rsidRPr="00553D00">
        <w:rPr>
          <w:sz w:val="28"/>
          <w:shd w:val="clear" w:color="auto" w:fill="FFFFFF"/>
        </w:rPr>
        <w:t>а</w:t>
      </w:r>
      <w:r w:rsidRPr="00553D00">
        <w:rPr>
          <w:sz w:val="28"/>
          <w:shd w:val="clear" w:color="auto" w:fill="FFFFFF"/>
        </w:rPr>
        <w:t xml:space="preserve">) наблюдаются хорошо сформированные, относительно однородные кристаллы с </w:t>
      </w:r>
      <w:r w:rsidRPr="00553D00">
        <w:rPr>
          <w:sz w:val="28"/>
          <w:shd w:val="clear" w:color="auto" w:fill="FFFFFF"/>
        </w:rPr>
        <w:lastRenderedPageBreak/>
        <w:t>чёткими гранями и более регулярной геометрической формой, характерной для моногидрата лимонной кислоты, кристаллизующегося в моноклинной системе. Поверхность кристаллов преимущественно ровная, с ограниченным количеством дефектов и следов агломерации, что свидетельствует о контролируемых условиях кристаллизации и высокой степени очистки продукта.</w:t>
      </w:r>
    </w:p>
    <w:p w14:paraId="521D210D" w14:textId="79A8484A" w:rsidR="00895DFB" w:rsidRPr="00553D00" w:rsidRDefault="000266B0" w:rsidP="000266B0">
      <w:pPr>
        <w:pStyle w:val="af8"/>
        <w:ind w:firstLine="709"/>
        <w:jc w:val="both"/>
        <w:rPr>
          <w:sz w:val="28"/>
          <w:shd w:val="clear" w:color="auto" w:fill="FFFFFF"/>
        </w:rPr>
      </w:pPr>
      <w:r w:rsidRPr="00553D00">
        <w:rPr>
          <w:sz w:val="28"/>
          <w:shd w:val="clear" w:color="auto" w:fill="FFFFFF"/>
        </w:rPr>
        <w:t>В отличие от этого, коммерческая лимонная кислота (рис.</w:t>
      </w:r>
      <w:r w:rsidR="007A479C" w:rsidRPr="00553D00">
        <w:rPr>
          <w:sz w:val="28"/>
          <w:shd w:val="clear" w:color="auto" w:fill="FFFFFF"/>
        </w:rPr>
        <w:t>23</w:t>
      </w:r>
      <w:r w:rsidRPr="00553D00">
        <w:rPr>
          <w:sz w:val="28"/>
          <w:shd w:val="clear" w:color="auto" w:fill="FFFFFF"/>
        </w:rPr>
        <w:t>б) характеризуется менее однородной морфологией: кристаллы имеют сглаженные грани, выраженную шероховатость поверхности и признаки агломерации, а также локальные поверхностные включения. Подобные особенности могут быть связаны с менее оптимальными условиями кристаллизации и присутствием остаточных примесей, влияющих на рост и форму кристаллов.</w:t>
      </w:r>
      <w:r w:rsidR="00895DFB" w:rsidRPr="00553D00">
        <w:rPr>
          <w:sz w:val="28"/>
          <w:shd w:val="clear" w:color="auto" w:fill="FFFFFF"/>
        </w:rPr>
        <w:t xml:space="preserve"> </w:t>
      </w:r>
    </w:p>
    <w:p w14:paraId="3555524F" w14:textId="4DC39CD6" w:rsidR="00247701" w:rsidRPr="00553D00" w:rsidRDefault="00895DFB" w:rsidP="000266B0">
      <w:pPr>
        <w:pStyle w:val="af8"/>
        <w:ind w:firstLine="709"/>
        <w:jc w:val="both"/>
        <w:rPr>
          <w:sz w:val="28"/>
          <w:shd w:val="clear" w:color="auto" w:fill="FFFFFF"/>
        </w:rPr>
      </w:pPr>
      <w:r w:rsidRPr="00553D00">
        <w:rPr>
          <w:sz w:val="28"/>
          <w:shd w:val="clear" w:color="auto" w:fill="FFFFFF"/>
        </w:rPr>
        <w:t xml:space="preserve">Таким образом, результаты СЭМ-анализа подтверждают, что </w:t>
      </w:r>
      <w:r w:rsidR="00C84B3B" w:rsidRPr="00553D00">
        <w:rPr>
          <w:sz w:val="28"/>
          <w:shd w:val="clear" w:color="auto" w:fill="FFFFFF"/>
        </w:rPr>
        <w:t>усовершенствованная</w:t>
      </w:r>
      <w:r w:rsidRPr="00553D00">
        <w:rPr>
          <w:sz w:val="28"/>
          <w:shd w:val="clear" w:color="auto" w:fill="FFFFFF"/>
        </w:rPr>
        <w:t xml:space="preserve"> технология получения лимонной кислоты обеспечивает формирование более структурно упорядоченных и морфологически стабильных кристаллов по сравнению с коммерческим образцом, что согласуется с данными по более высокой чистоте, прозрачности растворов и улучшенным функциональным свойствам опытного продукта</w:t>
      </w:r>
      <w:r w:rsidR="00DB6C28" w:rsidRPr="00553D00">
        <w:rPr>
          <w:sz w:val="28"/>
          <w:shd w:val="clear" w:color="auto" w:fill="FFFFFF"/>
        </w:rPr>
        <w:t>.</w:t>
      </w:r>
      <w:r w:rsidR="004E1C5A" w:rsidRPr="00553D00">
        <w:rPr>
          <w:sz w:val="28"/>
          <w:shd w:val="clear" w:color="auto" w:fill="FFFFFF"/>
        </w:rPr>
        <w:t xml:space="preserve"> </w:t>
      </w:r>
    </w:p>
    <w:p w14:paraId="71382091" w14:textId="5E7DFD74" w:rsidR="0044305A" w:rsidRPr="00553D00" w:rsidRDefault="00051857" w:rsidP="0044305A">
      <w:pPr>
        <w:pStyle w:val="af8"/>
        <w:ind w:firstLine="709"/>
        <w:jc w:val="both"/>
        <w:rPr>
          <w:sz w:val="28"/>
          <w:shd w:val="clear" w:color="auto" w:fill="FFFFFF"/>
        </w:rPr>
      </w:pPr>
      <w:r w:rsidRPr="00553D00">
        <w:rPr>
          <w:sz w:val="28"/>
          <w:shd w:val="clear" w:color="auto" w:fill="FFFFFF"/>
        </w:rPr>
        <w:t>Определение подлинности и чистоты полученной лимонной кислоты проводили методом капиллярного электрофореза на приборе Lumex Elforun согласно ГОСТ Р 52841-2007 «Продукты пищевые</w:t>
      </w:r>
      <w:r w:rsidR="00FA1CC1" w:rsidRPr="00553D00">
        <w:rPr>
          <w:sz w:val="28"/>
          <w:shd w:val="clear" w:color="auto" w:fill="FFFFFF"/>
        </w:rPr>
        <w:t xml:space="preserve"> (рис.30, 31). </w:t>
      </w:r>
      <w:r w:rsidRPr="00553D00">
        <w:rPr>
          <w:sz w:val="28"/>
          <w:shd w:val="clear" w:color="auto" w:fill="FFFFFF"/>
        </w:rPr>
        <w:t>Определение органических кислот методом капиллярного электрофореза»</w:t>
      </w:r>
      <w:r w:rsidR="00414DA5" w:rsidRPr="00553D00">
        <w:rPr>
          <w:sz w:val="28"/>
          <w:shd w:val="clear" w:color="auto" w:fill="FFFFFF"/>
        </w:rPr>
        <w:t>. Идентификацию органических кислот осуществляли по времени миграции пиков, сравнивая их со стандартными растворами органических кислот. Основным критерием подлинности лимонной кислоты являлось совпадение времени миграции основного пика исследуемого образца с временем миграции стандартного раствора лимонной кислоты.</w:t>
      </w:r>
      <w:r w:rsidRPr="00553D00">
        <w:rPr>
          <w:sz w:val="28"/>
          <w:shd w:val="clear" w:color="auto" w:fill="FFFFFF"/>
        </w:rPr>
        <w:t xml:space="preserve"> </w:t>
      </w:r>
      <w:r w:rsidR="002048DE" w:rsidRPr="00553D00">
        <w:rPr>
          <w:sz w:val="28"/>
          <w:shd w:val="clear" w:color="auto" w:fill="FFFFFF"/>
        </w:rPr>
        <w:t>Результаты анализа представлены в таблице 23, а также подтверждены протоколами испытаний, приведёнными в Приложении Г.</w:t>
      </w:r>
    </w:p>
    <w:p w14:paraId="5CB889EF" w14:textId="32E06113" w:rsidR="000C460C" w:rsidRPr="00553D00" w:rsidRDefault="000C460C" w:rsidP="0044305A">
      <w:pPr>
        <w:pStyle w:val="af8"/>
        <w:jc w:val="both"/>
        <w:rPr>
          <w:rFonts w:eastAsia="Times New Roman"/>
          <w:sz w:val="28"/>
        </w:rPr>
      </w:pPr>
      <w:r w:rsidRPr="00553D00">
        <w:rPr>
          <w:rFonts w:eastAsia="Times New Roman"/>
          <w:sz w:val="28"/>
        </w:rPr>
        <w:t>Таблица 2</w:t>
      </w:r>
      <w:r w:rsidR="008B011D" w:rsidRPr="00553D00">
        <w:rPr>
          <w:rFonts w:eastAsia="Times New Roman"/>
          <w:sz w:val="28"/>
        </w:rPr>
        <w:t>3</w:t>
      </w:r>
      <w:r w:rsidRPr="00553D00">
        <w:rPr>
          <w:rFonts w:eastAsia="Times New Roman"/>
          <w:sz w:val="28"/>
        </w:rPr>
        <w:t xml:space="preserve"> — </w:t>
      </w:r>
      <w:r w:rsidR="00414DA5" w:rsidRPr="00553D00">
        <w:rPr>
          <w:rFonts w:eastAsia="Times New Roman"/>
          <w:sz w:val="28"/>
        </w:rPr>
        <w:t xml:space="preserve">Содержание органических кислот в образцах лимонной кислоты по данным капиллярного электрофореза </w:t>
      </w:r>
    </w:p>
    <w:tbl>
      <w:tblPr>
        <w:tblStyle w:val="113"/>
        <w:tblW w:w="9631" w:type="dxa"/>
        <w:tblLook w:val="04A0" w:firstRow="1" w:lastRow="0" w:firstColumn="1" w:lastColumn="0" w:noHBand="0" w:noVBand="1"/>
      </w:tblPr>
      <w:tblGrid>
        <w:gridCol w:w="2686"/>
        <w:gridCol w:w="3260"/>
        <w:gridCol w:w="3685"/>
      </w:tblGrid>
      <w:tr w:rsidR="00553D00" w:rsidRPr="00553D00" w14:paraId="3EB82B70" w14:textId="77777777" w:rsidTr="00414DA5">
        <w:tc>
          <w:tcPr>
            <w:tcW w:w="2686" w:type="dxa"/>
            <w:hideMark/>
          </w:tcPr>
          <w:p w14:paraId="68C955DE" w14:textId="77777777"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Показатель</w:t>
            </w:r>
          </w:p>
        </w:tc>
        <w:tc>
          <w:tcPr>
            <w:tcW w:w="3260" w:type="dxa"/>
            <w:hideMark/>
          </w:tcPr>
          <w:p w14:paraId="0EF01A9D" w14:textId="23072920"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 xml:space="preserve">Образец </w:t>
            </w:r>
            <w:r w:rsidR="00D15820" w:rsidRPr="00553D00">
              <w:rPr>
                <w:rFonts w:ascii="Times New Roman" w:hAnsi="Times New Roman"/>
                <w:sz w:val="24"/>
                <w:szCs w:val="24"/>
              </w:rPr>
              <w:t>№</w:t>
            </w:r>
            <w:r w:rsidRPr="00553D00">
              <w:rPr>
                <w:rFonts w:ascii="Times New Roman" w:hAnsi="Times New Roman"/>
                <w:sz w:val="24"/>
                <w:szCs w:val="24"/>
              </w:rPr>
              <w:t>1 (опытная лимонная кислота), мг/кг</w:t>
            </w:r>
          </w:p>
        </w:tc>
        <w:tc>
          <w:tcPr>
            <w:tcW w:w="3685" w:type="dxa"/>
            <w:hideMark/>
          </w:tcPr>
          <w:p w14:paraId="2C39C144" w14:textId="64C16CDE"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 xml:space="preserve">Образец </w:t>
            </w:r>
            <w:r w:rsidR="00D15820" w:rsidRPr="00553D00">
              <w:rPr>
                <w:rFonts w:ascii="Times New Roman" w:hAnsi="Times New Roman"/>
                <w:sz w:val="24"/>
                <w:szCs w:val="24"/>
              </w:rPr>
              <w:t>№</w:t>
            </w:r>
            <w:r w:rsidRPr="00553D00">
              <w:rPr>
                <w:rFonts w:ascii="Times New Roman" w:hAnsi="Times New Roman"/>
                <w:sz w:val="24"/>
                <w:szCs w:val="24"/>
              </w:rPr>
              <w:t>2 (коммерческая лимонная кислота), мг/кг</w:t>
            </w:r>
          </w:p>
        </w:tc>
      </w:tr>
      <w:tr w:rsidR="00553D00" w:rsidRPr="00553D00" w14:paraId="0421435F" w14:textId="77777777" w:rsidTr="00414DA5">
        <w:tc>
          <w:tcPr>
            <w:tcW w:w="2686" w:type="dxa"/>
            <w:hideMark/>
          </w:tcPr>
          <w:p w14:paraId="3A674A72" w14:textId="77777777"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Щавелевая кислота</w:t>
            </w:r>
          </w:p>
        </w:tc>
        <w:tc>
          <w:tcPr>
            <w:tcW w:w="3260" w:type="dxa"/>
            <w:hideMark/>
          </w:tcPr>
          <w:p w14:paraId="279FBA54" w14:textId="78BD022C"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331.2±66.24</w:t>
            </w:r>
          </w:p>
        </w:tc>
        <w:tc>
          <w:tcPr>
            <w:tcW w:w="3685" w:type="dxa"/>
            <w:hideMark/>
          </w:tcPr>
          <w:p w14:paraId="35BBE3DC" w14:textId="6939D493"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319.5±63.9</w:t>
            </w:r>
          </w:p>
        </w:tc>
      </w:tr>
      <w:tr w:rsidR="00553D00" w:rsidRPr="00553D00" w14:paraId="486A9854" w14:textId="77777777" w:rsidTr="00414DA5">
        <w:tc>
          <w:tcPr>
            <w:tcW w:w="2686" w:type="dxa"/>
            <w:hideMark/>
          </w:tcPr>
          <w:p w14:paraId="0B223BD4" w14:textId="77777777"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Глюконовая кислота</w:t>
            </w:r>
          </w:p>
        </w:tc>
        <w:tc>
          <w:tcPr>
            <w:tcW w:w="3260" w:type="dxa"/>
            <w:hideMark/>
          </w:tcPr>
          <w:p w14:paraId="3B5DDCDA" w14:textId="0DF25C02"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3519±703.8</w:t>
            </w:r>
          </w:p>
        </w:tc>
        <w:tc>
          <w:tcPr>
            <w:tcW w:w="3685" w:type="dxa"/>
            <w:hideMark/>
          </w:tcPr>
          <w:p w14:paraId="1AEE70D0" w14:textId="70A17E94"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2982±596.4</w:t>
            </w:r>
          </w:p>
        </w:tc>
      </w:tr>
      <w:tr w:rsidR="00553D00" w:rsidRPr="00553D00" w14:paraId="2B086D9E" w14:textId="77777777" w:rsidTr="00414DA5">
        <w:tc>
          <w:tcPr>
            <w:tcW w:w="2686" w:type="dxa"/>
            <w:hideMark/>
          </w:tcPr>
          <w:p w14:paraId="3C62B445" w14:textId="77777777"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Лимонная кислота</w:t>
            </w:r>
          </w:p>
        </w:tc>
        <w:tc>
          <w:tcPr>
            <w:tcW w:w="3260" w:type="dxa"/>
            <w:hideMark/>
          </w:tcPr>
          <w:p w14:paraId="31AA882B" w14:textId="4F3FFDBC"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993600±198720</w:t>
            </w:r>
          </w:p>
        </w:tc>
        <w:tc>
          <w:tcPr>
            <w:tcW w:w="3685" w:type="dxa"/>
            <w:hideMark/>
          </w:tcPr>
          <w:p w14:paraId="7636AFEF" w14:textId="6B01E44A" w:rsidR="00414DA5" w:rsidRPr="00553D00" w:rsidRDefault="00414DA5" w:rsidP="00414DA5">
            <w:pPr>
              <w:pStyle w:val="aff4"/>
              <w:rPr>
                <w:rFonts w:ascii="Times New Roman" w:hAnsi="Times New Roman"/>
                <w:sz w:val="24"/>
                <w:szCs w:val="24"/>
              </w:rPr>
            </w:pPr>
            <w:r w:rsidRPr="00553D00">
              <w:rPr>
                <w:rFonts w:ascii="Times New Roman" w:hAnsi="Times New Roman"/>
                <w:sz w:val="24"/>
                <w:szCs w:val="24"/>
              </w:rPr>
              <w:t>979800±195960</w:t>
            </w:r>
          </w:p>
        </w:tc>
      </w:tr>
    </w:tbl>
    <w:p w14:paraId="1EF47AA2" w14:textId="77777777" w:rsidR="00FA1CC1" w:rsidRPr="00553D00" w:rsidRDefault="00FA1CC1" w:rsidP="00414DA5">
      <w:pPr>
        <w:pStyle w:val="af8"/>
        <w:ind w:firstLine="709"/>
        <w:jc w:val="both"/>
        <w:rPr>
          <w:rFonts w:eastAsia="Times New Roman"/>
          <w:sz w:val="28"/>
        </w:rPr>
      </w:pPr>
    </w:p>
    <w:p w14:paraId="10F04F91" w14:textId="1FC94241" w:rsidR="00414DA5" w:rsidRPr="00553D00" w:rsidRDefault="00414DA5" w:rsidP="00414DA5">
      <w:pPr>
        <w:pStyle w:val="af8"/>
        <w:ind w:firstLine="709"/>
        <w:jc w:val="both"/>
        <w:rPr>
          <w:rFonts w:eastAsia="Times New Roman"/>
          <w:sz w:val="28"/>
        </w:rPr>
      </w:pPr>
      <w:r w:rsidRPr="00553D00">
        <w:rPr>
          <w:rFonts w:eastAsia="Times New Roman"/>
          <w:sz w:val="28"/>
        </w:rPr>
        <w:t xml:space="preserve">По результатам анализа установлено, что основным компонентом исследуемых образцов является лимонная кислота. В качестве сопутствующих соединений обнаружены небольшие количества глюконовой и щавелевой кислот, характерных для ферментационного синтеза лимонной кислоты микроорганизмом </w:t>
      </w:r>
      <w:r w:rsidR="00317669" w:rsidRPr="00553D00">
        <w:rPr>
          <w:rFonts w:eastAsia="Times New Roman"/>
          <w:i/>
          <w:iCs/>
          <w:sz w:val="28"/>
        </w:rPr>
        <w:t>A.niger</w:t>
      </w:r>
      <w:r w:rsidRPr="00553D00">
        <w:rPr>
          <w:rFonts w:eastAsia="Times New Roman"/>
          <w:sz w:val="28"/>
        </w:rPr>
        <w:t xml:space="preserve">. Суммарное содержание побочных органических кислот составило: </w:t>
      </w:r>
      <w:r w:rsidR="00145D13" w:rsidRPr="00553D00">
        <w:rPr>
          <w:rFonts w:eastAsia="Times New Roman"/>
          <w:sz w:val="28"/>
        </w:rPr>
        <w:t>в образце</w:t>
      </w:r>
      <w:r w:rsidR="00D15820" w:rsidRPr="00553D00">
        <w:rPr>
          <w:rFonts w:eastAsia="Times New Roman"/>
          <w:sz w:val="28"/>
        </w:rPr>
        <w:t xml:space="preserve"> №</w:t>
      </w:r>
      <w:r w:rsidR="00145D13" w:rsidRPr="00553D00">
        <w:rPr>
          <w:rFonts w:eastAsia="Times New Roman"/>
          <w:sz w:val="28"/>
        </w:rPr>
        <w:t>1</w:t>
      </w:r>
      <w:r w:rsidR="00FA1CC1" w:rsidRPr="00553D00">
        <w:rPr>
          <w:rFonts w:eastAsia="Times New Roman"/>
          <w:sz w:val="28"/>
        </w:rPr>
        <w:t xml:space="preserve"> – </w:t>
      </w:r>
      <w:r w:rsidR="00ED5356" w:rsidRPr="00553D00">
        <w:rPr>
          <w:rFonts w:eastAsia="Times New Roman"/>
          <w:sz w:val="28"/>
        </w:rPr>
        <w:t>3850,2 мг/кг (</w:t>
      </w:r>
      <w:r w:rsidRPr="00553D00">
        <w:rPr>
          <w:rFonts w:eastAsia="Times New Roman"/>
          <w:sz w:val="28"/>
        </w:rPr>
        <w:t>0</w:t>
      </w:r>
      <w:r w:rsidR="00ED5356" w:rsidRPr="00553D00">
        <w:rPr>
          <w:rFonts w:eastAsia="Times New Roman"/>
          <w:sz w:val="28"/>
        </w:rPr>
        <w:t>,</w:t>
      </w:r>
      <w:r w:rsidRPr="00553D00">
        <w:rPr>
          <w:rFonts w:eastAsia="Times New Roman"/>
          <w:sz w:val="28"/>
        </w:rPr>
        <w:t>385%</w:t>
      </w:r>
      <w:r w:rsidR="00ED5356" w:rsidRPr="00553D00">
        <w:rPr>
          <w:rFonts w:eastAsia="Times New Roman"/>
          <w:sz w:val="28"/>
        </w:rPr>
        <w:t>)</w:t>
      </w:r>
      <w:r w:rsidRPr="00553D00">
        <w:rPr>
          <w:rFonts w:eastAsia="Times New Roman"/>
          <w:sz w:val="28"/>
        </w:rPr>
        <w:t xml:space="preserve">, </w:t>
      </w:r>
      <w:r w:rsidR="00FA1CC1" w:rsidRPr="00553D00">
        <w:rPr>
          <w:rFonts w:eastAsia="Times New Roman"/>
          <w:sz w:val="28"/>
        </w:rPr>
        <w:t xml:space="preserve">в образце </w:t>
      </w:r>
      <w:r w:rsidR="00D15820" w:rsidRPr="00553D00">
        <w:rPr>
          <w:rFonts w:eastAsia="Times New Roman"/>
          <w:sz w:val="28"/>
        </w:rPr>
        <w:t>№</w:t>
      </w:r>
      <w:r w:rsidR="00FA1CC1" w:rsidRPr="00553D00">
        <w:rPr>
          <w:rFonts w:eastAsia="Times New Roman"/>
          <w:sz w:val="28"/>
        </w:rPr>
        <w:t xml:space="preserve">2 – </w:t>
      </w:r>
      <w:r w:rsidR="00ED5356" w:rsidRPr="00553D00">
        <w:rPr>
          <w:rFonts w:eastAsia="Times New Roman"/>
          <w:sz w:val="28"/>
        </w:rPr>
        <w:t>3301,5 (</w:t>
      </w:r>
      <w:r w:rsidRPr="00553D00">
        <w:rPr>
          <w:rFonts w:eastAsia="Times New Roman"/>
          <w:sz w:val="28"/>
        </w:rPr>
        <w:t>0</w:t>
      </w:r>
      <w:r w:rsidR="00ED5356" w:rsidRPr="00553D00">
        <w:rPr>
          <w:rFonts w:eastAsia="Times New Roman"/>
          <w:sz w:val="28"/>
        </w:rPr>
        <w:t>,</w:t>
      </w:r>
      <w:r w:rsidRPr="00553D00">
        <w:rPr>
          <w:rFonts w:eastAsia="Times New Roman"/>
          <w:sz w:val="28"/>
        </w:rPr>
        <w:t>330%</w:t>
      </w:r>
      <w:r w:rsidR="00ED5356" w:rsidRPr="00553D00">
        <w:rPr>
          <w:rFonts w:eastAsia="Times New Roman"/>
          <w:sz w:val="28"/>
        </w:rPr>
        <w:t>)</w:t>
      </w:r>
      <w:r w:rsidRPr="00553D00">
        <w:rPr>
          <w:rFonts w:eastAsia="Times New Roman"/>
          <w:sz w:val="28"/>
        </w:rPr>
        <w:t>.</w:t>
      </w:r>
    </w:p>
    <w:p w14:paraId="3D7BE93A" w14:textId="1907DFFF" w:rsidR="00414DA5" w:rsidRPr="00553D00" w:rsidRDefault="00FA1CC1" w:rsidP="0044305A">
      <w:pPr>
        <w:pStyle w:val="af8"/>
        <w:jc w:val="both"/>
        <w:rPr>
          <w:rFonts w:eastAsia="Times New Roman"/>
          <w:sz w:val="28"/>
        </w:rPr>
      </w:pPr>
      <w:r w:rsidRPr="00553D00">
        <w:rPr>
          <w:rFonts w:eastAsia="Times New Roman"/>
          <w:noProof/>
          <w:sz w:val="28"/>
        </w:rPr>
        <w:lastRenderedPageBreak/>
        <w:drawing>
          <wp:inline distT="0" distB="0" distL="0" distR="0" wp14:anchorId="5E28E5FE" wp14:editId="64894986">
            <wp:extent cx="6019800" cy="3725680"/>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022141" cy="3727129"/>
                    </a:xfrm>
                    <a:prstGeom prst="rect">
                      <a:avLst/>
                    </a:prstGeom>
                  </pic:spPr>
                </pic:pic>
              </a:graphicData>
            </a:graphic>
          </wp:inline>
        </w:drawing>
      </w:r>
    </w:p>
    <w:p w14:paraId="394CF7AB" w14:textId="59E44448" w:rsidR="00414DA5" w:rsidRPr="00553D00" w:rsidRDefault="00FA1CC1" w:rsidP="00FA1CC1">
      <w:pPr>
        <w:pStyle w:val="af8"/>
        <w:jc w:val="center"/>
        <w:rPr>
          <w:rFonts w:eastAsia="Times New Roman"/>
          <w:sz w:val="28"/>
        </w:rPr>
      </w:pPr>
      <w:r w:rsidRPr="00553D00">
        <w:rPr>
          <w:rFonts w:eastAsia="Times New Roman"/>
          <w:sz w:val="28"/>
        </w:rPr>
        <w:t xml:space="preserve">Рисунок 30 – Электрофореграмма образца №1 </w:t>
      </w:r>
      <w:r w:rsidR="00ED5356" w:rsidRPr="00553D00">
        <w:rPr>
          <w:rFonts w:eastAsia="Times New Roman"/>
          <w:sz w:val="28"/>
        </w:rPr>
        <w:t>(опытного</w:t>
      </w:r>
      <w:r w:rsidRPr="00553D00">
        <w:rPr>
          <w:rFonts w:eastAsia="Times New Roman"/>
          <w:sz w:val="28"/>
        </w:rPr>
        <w:t xml:space="preserve"> образца)</w:t>
      </w:r>
    </w:p>
    <w:p w14:paraId="0C759B9C" w14:textId="6DF3B42C" w:rsidR="00FA1CC1" w:rsidRPr="00553D00" w:rsidRDefault="00FA1CC1" w:rsidP="00FA1CC1">
      <w:pPr>
        <w:pStyle w:val="af8"/>
        <w:jc w:val="center"/>
        <w:rPr>
          <w:rFonts w:eastAsia="Times New Roman"/>
          <w:sz w:val="28"/>
        </w:rPr>
      </w:pPr>
      <w:r w:rsidRPr="00553D00">
        <w:rPr>
          <w:rFonts w:eastAsia="Times New Roman"/>
          <w:noProof/>
          <w:sz w:val="28"/>
        </w:rPr>
        <w:drawing>
          <wp:inline distT="0" distB="0" distL="0" distR="0" wp14:anchorId="3953E3C3" wp14:editId="68D68FCB">
            <wp:extent cx="6120130" cy="39604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960495"/>
                    </a:xfrm>
                    <a:prstGeom prst="rect">
                      <a:avLst/>
                    </a:prstGeom>
                  </pic:spPr>
                </pic:pic>
              </a:graphicData>
            </a:graphic>
          </wp:inline>
        </w:drawing>
      </w:r>
    </w:p>
    <w:p w14:paraId="25C53891" w14:textId="5ECE5301" w:rsidR="00FA1CC1" w:rsidRPr="00553D00" w:rsidRDefault="00FA1CC1" w:rsidP="00FA1CC1">
      <w:pPr>
        <w:pStyle w:val="af8"/>
        <w:jc w:val="center"/>
        <w:rPr>
          <w:rFonts w:eastAsia="Times New Roman"/>
          <w:sz w:val="28"/>
        </w:rPr>
      </w:pPr>
      <w:r w:rsidRPr="00553D00">
        <w:rPr>
          <w:rFonts w:eastAsia="Times New Roman"/>
          <w:sz w:val="28"/>
        </w:rPr>
        <w:t>Рисунок 31 – Электрофореграмма образца №2 (коммерческого образца)</w:t>
      </w:r>
    </w:p>
    <w:p w14:paraId="23182686" w14:textId="2C534819" w:rsidR="004E1C5A" w:rsidRPr="00553D00" w:rsidRDefault="004E1C5A" w:rsidP="000266B0">
      <w:pPr>
        <w:pStyle w:val="af8"/>
        <w:ind w:firstLine="709"/>
        <w:jc w:val="both"/>
        <w:rPr>
          <w:sz w:val="28"/>
          <w:shd w:val="clear" w:color="auto" w:fill="FFFFFF"/>
        </w:rPr>
      </w:pPr>
    </w:p>
    <w:p w14:paraId="1B744B64" w14:textId="3590FC61" w:rsidR="00FA1CC1" w:rsidRPr="00553D00" w:rsidRDefault="00FA1CC1" w:rsidP="00FA1CC1">
      <w:pPr>
        <w:pStyle w:val="af8"/>
        <w:ind w:firstLine="709"/>
        <w:jc w:val="both"/>
        <w:rPr>
          <w:sz w:val="28"/>
          <w:shd w:val="clear" w:color="auto" w:fill="FFFFFF"/>
        </w:rPr>
      </w:pPr>
      <w:r w:rsidRPr="00553D00">
        <w:rPr>
          <w:sz w:val="28"/>
          <w:shd w:val="clear" w:color="auto" w:fill="FFFFFF"/>
        </w:rPr>
        <w:t xml:space="preserve">На электрофореграммах исследуемых образцов (рис.30, 31) наблюдается выраженный основной пик лимонной кислоты с устойчивым временем миграции около 3,9–4,0 мин, совпадающим со временем миграции стандартного раствора </w:t>
      </w:r>
      <w:r w:rsidRPr="00553D00">
        <w:rPr>
          <w:sz w:val="28"/>
          <w:shd w:val="clear" w:color="auto" w:fill="FFFFFF"/>
        </w:rPr>
        <w:lastRenderedPageBreak/>
        <w:t xml:space="preserve">лимонной кислоты. Наличие глюконовой кислоты в небольших количествах объясняется особенностями метаболизма </w:t>
      </w:r>
      <w:r w:rsidR="00317669" w:rsidRPr="00553D00">
        <w:rPr>
          <w:i/>
          <w:iCs/>
          <w:sz w:val="28"/>
          <w:shd w:val="clear" w:color="auto" w:fill="FFFFFF"/>
        </w:rPr>
        <w:t>A.niger</w:t>
      </w:r>
      <w:r w:rsidRPr="00553D00">
        <w:rPr>
          <w:sz w:val="28"/>
          <w:shd w:val="clear" w:color="auto" w:fill="FFFFFF"/>
        </w:rPr>
        <w:t>, при котором часть глюкозы может окисляться до глюконовой кислоты. Щавелевая кислота также относится к типичным побочным продуктам ферментационного синтеза органических кислот. Полученные значения суммарных органических примесей находятся на уровне десятых долей процента, что свидетельствует о высокой эффективности стадии очистки лимонной кислоты.</w:t>
      </w:r>
    </w:p>
    <w:p w14:paraId="4109890F" w14:textId="251C719F" w:rsidR="00FA1CC1" w:rsidRPr="00553D00" w:rsidRDefault="00FA1CC1" w:rsidP="00FA1CC1">
      <w:pPr>
        <w:pStyle w:val="af8"/>
        <w:ind w:firstLine="709"/>
        <w:jc w:val="both"/>
        <w:rPr>
          <w:sz w:val="28"/>
          <w:shd w:val="clear" w:color="auto" w:fill="FFFFFF"/>
        </w:rPr>
      </w:pPr>
      <w:r w:rsidRPr="00553D00">
        <w:rPr>
          <w:sz w:val="28"/>
          <w:shd w:val="clear" w:color="auto" w:fill="FFFFFF"/>
        </w:rPr>
        <w:t xml:space="preserve">Таким образом, результаты капиллярного электрофореза показали, что полученная лимонная кислота содержит 97,98–99,36% основного вещества, а суммарное содержание сопутствующих органических кислот составляет около 0,33–0,39 %. Низкий уровень примесей и стабильное время миграции основного пика подтверждают подлинность лимонной кислоты и высокую степень очистки полученного продукта. Полученные результаты свидетельствуют о возможности использования </w:t>
      </w:r>
      <w:r w:rsidR="00E775C9" w:rsidRPr="00553D00">
        <w:rPr>
          <w:sz w:val="28"/>
          <w:shd w:val="clear" w:color="auto" w:fill="FFFFFF"/>
        </w:rPr>
        <w:t>усовершенствованной</w:t>
      </w:r>
      <w:r w:rsidRPr="00553D00">
        <w:rPr>
          <w:sz w:val="28"/>
          <w:shd w:val="clear" w:color="auto" w:fill="FFFFFF"/>
        </w:rPr>
        <w:t xml:space="preserve"> технологии для получения лимонной кислоты, соответствующей требованиям к пищевым органическим кислотам</w:t>
      </w:r>
    </w:p>
    <w:p w14:paraId="0AC346A5" w14:textId="0079E144" w:rsidR="00FA1CC1" w:rsidRPr="00553D00" w:rsidRDefault="00FA1CC1" w:rsidP="00FA1CC1">
      <w:pPr>
        <w:pStyle w:val="af8"/>
        <w:ind w:firstLine="709"/>
        <w:jc w:val="both"/>
        <w:rPr>
          <w:sz w:val="28"/>
          <w:shd w:val="clear" w:color="auto" w:fill="FFFFFF"/>
        </w:rPr>
      </w:pPr>
    </w:p>
    <w:p w14:paraId="47C96D12" w14:textId="025DEB3C" w:rsidR="008E5FCA" w:rsidRPr="00553D00" w:rsidRDefault="008E5FCA" w:rsidP="0063291A">
      <w:pPr>
        <w:pStyle w:val="aff4"/>
        <w:jc w:val="both"/>
        <w:rPr>
          <w:rFonts w:ascii="Times New Roman" w:hAnsi="Times New Roman"/>
          <w:sz w:val="28"/>
          <w:szCs w:val="28"/>
        </w:rPr>
      </w:pPr>
    </w:p>
    <w:p w14:paraId="681620D4" w14:textId="33F66286" w:rsidR="005E658C" w:rsidRPr="00553D00" w:rsidRDefault="005E658C" w:rsidP="0063291A">
      <w:pPr>
        <w:pStyle w:val="aff4"/>
        <w:jc w:val="both"/>
        <w:rPr>
          <w:rFonts w:ascii="Times New Roman" w:hAnsi="Times New Roman"/>
          <w:sz w:val="28"/>
          <w:szCs w:val="28"/>
        </w:rPr>
      </w:pPr>
    </w:p>
    <w:p w14:paraId="47BC51E7" w14:textId="77777777" w:rsidR="00630F05" w:rsidRPr="00553D00" w:rsidRDefault="00630F05" w:rsidP="0063291A">
      <w:pPr>
        <w:pStyle w:val="aff4"/>
        <w:jc w:val="both"/>
        <w:rPr>
          <w:rFonts w:ascii="Times New Roman" w:hAnsi="Times New Roman"/>
          <w:sz w:val="28"/>
          <w:szCs w:val="28"/>
        </w:rPr>
      </w:pPr>
    </w:p>
    <w:p w14:paraId="50BAB826" w14:textId="77777777" w:rsidR="00630F05" w:rsidRPr="00553D00" w:rsidRDefault="00630F05" w:rsidP="0063291A">
      <w:pPr>
        <w:pStyle w:val="aff4"/>
        <w:jc w:val="both"/>
        <w:rPr>
          <w:rFonts w:ascii="Times New Roman" w:hAnsi="Times New Roman"/>
          <w:sz w:val="28"/>
          <w:szCs w:val="28"/>
        </w:rPr>
      </w:pPr>
    </w:p>
    <w:p w14:paraId="35E54364" w14:textId="77777777" w:rsidR="00630F05" w:rsidRPr="00553D00" w:rsidRDefault="00630F05" w:rsidP="0063291A">
      <w:pPr>
        <w:pStyle w:val="aff4"/>
        <w:jc w:val="both"/>
        <w:rPr>
          <w:rFonts w:ascii="Times New Roman" w:hAnsi="Times New Roman"/>
          <w:sz w:val="28"/>
          <w:szCs w:val="28"/>
        </w:rPr>
      </w:pPr>
    </w:p>
    <w:p w14:paraId="2450349C" w14:textId="77777777" w:rsidR="00630F05" w:rsidRPr="00553D00" w:rsidRDefault="00630F05" w:rsidP="0063291A">
      <w:pPr>
        <w:pStyle w:val="aff4"/>
        <w:jc w:val="both"/>
        <w:rPr>
          <w:rFonts w:ascii="Times New Roman" w:hAnsi="Times New Roman"/>
          <w:sz w:val="28"/>
          <w:szCs w:val="28"/>
        </w:rPr>
      </w:pPr>
    </w:p>
    <w:p w14:paraId="5890CF52" w14:textId="77777777" w:rsidR="00630F05" w:rsidRPr="00553D00" w:rsidRDefault="00630F05" w:rsidP="0063291A">
      <w:pPr>
        <w:pStyle w:val="aff4"/>
        <w:jc w:val="both"/>
        <w:rPr>
          <w:rFonts w:ascii="Times New Roman" w:hAnsi="Times New Roman"/>
          <w:sz w:val="28"/>
          <w:szCs w:val="28"/>
        </w:rPr>
      </w:pPr>
    </w:p>
    <w:p w14:paraId="115D3768" w14:textId="77777777" w:rsidR="00630F05" w:rsidRPr="00553D00" w:rsidRDefault="00630F05" w:rsidP="0063291A">
      <w:pPr>
        <w:pStyle w:val="aff4"/>
        <w:jc w:val="both"/>
        <w:rPr>
          <w:rFonts w:ascii="Times New Roman" w:hAnsi="Times New Roman"/>
          <w:sz w:val="28"/>
          <w:szCs w:val="28"/>
        </w:rPr>
      </w:pPr>
    </w:p>
    <w:p w14:paraId="24042964" w14:textId="77777777" w:rsidR="00630F05" w:rsidRPr="00553D00" w:rsidRDefault="00630F05" w:rsidP="0063291A">
      <w:pPr>
        <w:pStyle w:val="aff4"/>
        <w:jc w:val="both"/>
        <w:rPr>
          <w:rFonts w:ascii="Times New Roman" w:hAnsi="Times New Roman"/>
          <w:sz w:val="28"/>
          <w:szCs w:val="28"/>
        </w:rPr>
      </w:pPr>
    </w:p>
    <w:p w14:paraId="052FC14C" w14:textId="77777777" w:rsidR="00630F05" w:rsidRPr="00553D00" w:rsidRDefault="00630F05" w:rsidP="0063291A">
      <w:pPr>
        <w:pStyle w:val="aff4"/>
        <w:jc w:val="both"/>
        <w:rPr>
          <w:rFonts w:ascii="Times New Roman" w:hAnsi="Times New Roman"/>
          <w:sz w:val="28"/>
          <w:szCs w:val="28"/>
        </w:rPr>
      </w:pPr>
    </w:p>
    <w:p w14:paraId="5BCB23EB" w14:textId="77777777" w:rsidR="00630F05" w:rsidRPr="00553D00" w:rsidRDefault="00630F05" w:rsidP="0063291A">
      <w:pPr>
        <w:pStyle w:val="aff4"/>
        <w:jc w:val="both"/>
        <w:rPr>
          <w:rFonts w:ascii="Times New Roman" w:hAnsi="Times New Roman"/>
          <w:sz w:val="28"/>
          <w:szCs w:val="28"/>
        </w:rPr>
      </w:pPr>
    </w:p>
    <w:p w14:paraId="48047EAA" w14:textId="77777777" w:rsidR="00630F05" w:rsidRPr="00553D00" w:rsidRDefault="00630F05" w:rsidP="0063291A">
      <w:pPr>
        <w:pStyle w:val="aff4"/>
        <w:jc w:val="both"/>
        <w:rPr>
          <w:rFonts w:ascii="Times New Roman" w:hAnsi="Times New Roman"/>
          <w:sz w:val="28"/>
          <w:szCs w:val="28"/>
        </w:rPr>
      </w:pPr>
    </w:p>
    <w:p w14:paraId="09EB71DB" w14:textId="77777777" w:rsidR="00630F05" w:rsidRPr="00553D00" w:rsidRDefault="00630F05" w:rsidP="0063291A">
      <w:pPr>
        <w:pStyle w:val="aff4"/>
        <w:jc w:val="both"/>
        <w:rPr>
          <w:rFonts w:ascii="Times New Roman" w:hAnsi="Times New Roman"/>
          <w:sz w:val="28"/>
          <w:szCs w:val="28"/>
        </w:rPr>
      </w:pPr>
    </w:p>
    <w:p w14:paraId="29FF9987" w14:textId="77777777" w:rsidR="00630F05" w:rsidRPr="00553D00" w:rsidRDefault="00630F05" w:rsidP="0063291A">
      <w:pPr>
        <w:pStyle w:val="aff4"/>
        <w:jc w:val="both"/>
        <w:rPr>
          <w:rFonts w:ascii="Times New Roman" w:hAnsi="Times New Roman"/>
          <w:sz w:val="28"/>
          <w:szCs w:val="28"/>
        </w:rPr>
      </w:pPr>
    </w:p>
    <w:p w14:paraId="2F4B88C4" w14:textId="77777777" w:rsidR="00630F05" w:rsidRPr="00553D00" w:rsidRDefault="00630F05" w:rsidP="0063291A">
      <w:pPr>
        <w:pStyle w:val="aff4"/>
        <w:jc w:val="both"/>
        <w:rPr>
          <w:rFonts w:ascii="Times New Roman" w:hAnsi="Times New Roman"/>
          <w:sz w:val="28"/>
          <w:szCs w:val="28"/>
        </w:rPr>
      </w:pPr>
    </w:p>
    <w:p w14:paraId="16CE2B81" w14:textId="77777777" w:rsidR="00630F05" w:rsidRPr="00553D00" w:rsidRDefault="00630F05" w:rsidP="0063291A">
      <w:pPr>
        <w:pStyle w:val="aff4"/>
        <w:jc w:val="both"/>
        <w:rPr>
          <w:rFonts w:ascii="Times New Roman" w:hAnsi="Times New Roman"/>
          <w:sz w:val="28"/>
          <w:szCs w:val="28"/>
        </w:rPr>
      </w:pPr>
    </w:p>
    <w:p w14:paraId="6C9F22D7" w14:textId="77777777" w:rsidR="00630F05" w:rsidRPr="00553D00" w:rsidRDefault="00630F05" w:rsidP="0063291A">
      <w:pPr>
        <w:pStyle w:val="aff4"/>
        <w:jc w:val="both"/>
        <w:rPr>
          <w:rFonts w:ascii="Times New Roman" w:hAnsi="Times New Roman"/>
          <w:sz w:val="28"/>
          <w:szCs w:val="28"/>
        </w:rPr>
      </w:pPr>
    </w:p>
    <w:p w14:paraId="51524FEE" w14:textId="77777777" w:rsidR="00630F05" w:rsidRPr="00553D00" w:rsidRDefault="00630F05" w:rsidP="0063291A">
      <w:pPr>
        <w:pStyle w:val="aff4"/>
        <w:jc w:val="both"/>
        <w:rPr>
          <w:rFonts w:ascii="Times New Roman" w:hAnsi="Times New Roman"/>
          <w:sz w:val="28"/>
          <w:szCs w:val="28"/>
        </w:rPr>
      </w:pPr>
    </w:p>
    <w:p w14:paraId="4211CACE" w14:textId="77777777" w:rsidR="00630F05" w:rsidRPr="00553D00" w:rsidRDefault="00630F05" w:rsidP="0063291A">
      <w:pPr>
        <w:pStyle w:val="aff4"/>
        <w:jc w:val="both"/>
        <w:rPr>
          <w:rFonts w:ascii="Times New Roman" w:hAnsi="Times New Roman"/>
          <w:sz w:val="28"/>
          <w:szCs w:val="28"/>
        </w:rPr>
      </w:pPr>
    </w:p>
    <w:p w14:paraId="2CFCACD8" w14:textId="77777777" w:rsidR="00630F05" w:rsidRPr="00553D00" w:rsidRDefault="00630F05" w:rsidP="0063291A">
      <w:pPr>
        <w:pStyle w:val="aff4"/>
        <w:jc w:val="both"/>
        <w:rPr>
          <w:rFonts w:ascii="Times New Roman" w:hAnsi="Times New Roman"/>
          <w:sz w:val="28"/>
          <w:szCs w:val="28"/>
        </w:rPr>
      </w:pPr>
    </w:p>
    <w:p w14:paraId="5F694C92" w14:textId="77777777" w:rsidR="00630F05" w:rsidRPr="00553D00" w:rsidRDefault="00630F05" w:rsidP="0063291A">
      <w:pPr>
        <w:pStyle w:val="aff4"/>
        <w:jc w:val="both"/>
        <w:rPr>
          <w:rFonts w:ascii="Times New Roman" w:hAnsi="Times New Roman"/>
          <w:sz w:val="28"/>
          <w:szCs w:val="28"/>
        </w:rPr>
      </w:pPr>
    </w:p>
    <w:p w14:paraId="7D6F5686" w14:textId="77777777" w:rsidR="00630F05" w:rsidRPr="00553D00" w:rsidRDefault="00630F05" w:rsidP="0063291A">
      <w:pPr>
        <w:pStyle w:val="aff4"/>
        <w:jc w:val="both"/>
        <w:rPr>
          <w:rFonts w:ascii="Times New Roman" w:hAnsi="Times New Roman"/>
          <w:sz w:val="28"/>
          <w:szCs w:val="28"/>
        </w:rPr>
      </w:pPr>
    </w:p>
    <w:p w14:paraId="348722B7" w14:textId="77777777" w:rsidR="00630F05" w:rsidRPr="00553D00" w:rsidRDefault="00630F05" w:rsidP="0063291A">
      <w:pPr>
        <w:pStyle w:val="aff4"/>
        <w:jc w:val="both"/>
        <w:rPr>
          <w:rFonts w:ascii="Times New Roman" w:hAnsi="Times New Roman"/>
          <w:sz w:val="28"/>
          <w:szCs w:val="28"/>
        </w:rPr>
      </w:pPr>
    </w:p>
    <w:p w14:paraId="53FBD3D4" w14:textId="77777777" w:rsidR="00630F05" w:rsidRPr="00553D00" w:rsidRDefault="00630F05" w:rsidP="0063291A">
      <w:pPr>
        <w:pStyle w:val="aff4"/>
        <w:jc w:val="both"/>
        <w:rPr>
          <w:rFonts w:ascii="Times New Roman" w:hAnsi="Times New Roman"/>
          <w:sz w:val="28"/>
          <w:szCs w:val="28"/>
        </w:rPr>
      </w:pPr>
    </w:p>
    <w:p w14:paraId="6613E92A" w14:textId="77777777" w:rsidR="00630F05" w:rsidRPr="00553D00" w:rsidRDefault="00630F05" w:rsidP="0063291A">
      <w:pPr>
        <w:pStyle w:val="aff4"/>
        <w:jc w:val="both"/>
        <w:rPr>
          <w:rFonts w:ascii="Times New Roman" w:hAnsi="Times New Roman"/>
          <w:sz w:val="28"/>
          <w:szCs w:val="28"/>
        </w:rPr>
      </w:pPr>
    </w:p>
    <w:p w14:paraId="0E2E82AD" w14:textId="2957F214" w:rsidR="005E658C" w:rsidRPr="00553D00" w:rsidRDefault="005E658C" w:rsidP="0063291A">
      <w:pPr>
        <w:pStyle w:val="aff4"/>
        <w:jc w:val="both"/>
        <w:rPr>
          <w:rFonts w:ascii="Times New Roman" w:hAnsi="Times New Roman"/>
          <w:sz w:val="28"/>
          <w:szCs w:val="28"/>
        </w:rPr>
      </w:pPr>
    </w:p>
    <w:p w14:paraId="2DEEAAD4" w14:textId="381C5E62" w:rsidR="005E658C" w:rsidRPr="00553D00" w:rsidRDefault="005E658C" w:rsidP="0063291A">
      <w:pPr>
        <w:pStyle w:val="aff4"/>
        <w:jc w:val="both"/>
        <w:rPr>
          <w:rFonts w:ascii="Times New Roman" w:hAnsi="Times New Roman"/>
          <w:sz w:val="28"/>
          <w:szCs w:val="28"/>
        </w:rPr>
      </w:pPr>
    </w:p>
    <w:p w14:paraId="29BB46F2" w14:textId="12F82100" w:rsidR="00764CA2" w:rsidRPr="00553D00" w:rsidRDefault="00657BF0" w:rsidP="00C03E9D">
      <w:pPr>
        <w:pStyle w:val="af8"/>
        <w:ind w:firstLine="709"/>
        <w:jc w:val="both"/>
        <w:rPr>
          <w:sz w:val="28"/>
        </w:rPr>
      </w:pPr>
      <w:r w:rsidRPr="00553D00">
        <w:rPr>
          <w:noProof/>
          <w:sz w:val="28"/>
        </w:rPr>
        <w:lastRenderedPageBreak/>
        <mc:AlternateContent>
          <mc:Choice Requires="wps">
            <w:drawing>
              <wp:anchor distT="0" distB="0" distL="114258" distR="114258" simplePos="0" relativeHeight="251658240" behindDoc="0" locked="0" layoutInCell="1" allowOverlap="1" wp14:anchorId="732D96ED" wp14:editId="66737819">
                <wp:simplePos x="0" y="0"/>
                <wp:positionH relativeFrom="column">
                  <wp:posOffset>1649095</wp:posOffset>
                </wp:positionH>
                <wp:positionV relativeFrom="paragraph">
                  <wp:posOffset>6349365</wp:posOffset>
                </wp:positionV>
                <wp:extent cx="191770" cy="0"/>
                <wp:effectExtent l="5715" t="10795" r="13335" b="6985"/>
                <wp:wrapNone/>
                <wp:docPr id="9"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1770" cy="0"/>
                        </a:xfrm>
                        <a:prstGeom prst="straightConnector1">
                          <a:avLst/>
                        </a:prstGeom>
                        <a:noFill/>
                        <a:ln w="9525">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F350A2A" id="_x0000_t32" coordsize="21600,21600" o:spt="32" o:oned="t" path="m,l21600,21600e" filled="f">
                <v:path arrowok="t" fillok="f" o:connecttype="none"/>
                <o:lock v:ext="edit" shapetype="t"/>
              </v:shapetype>
              <v:shape id="Прямая со стрелкой 11" o:spid="_x0000_s1026" type="#_x0000_t32" style="position:absolute;margin-left:129.85pt;margin-top:499.95pt;width:15.1pt;height:0;rotation:90;z-index:251658240;visibility:visible;mso-wrap-style:square;mso-width-percent:0;mso-height-percent:0;mso-wrap-distance-left:3.17383mm;mso-wrap-distance-top:0;mso-wrap-distance-right:3.173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" strokecolor="#95b3d7"/>
            </w:pict>
          </mc:Fallback>
        </mc:AlternateContent>
      </w:r>
      <w:r w:rsidR="008E5FCA" w:rsidRPr="00553D00">
        <w:rPr>
          <w:b/>
          <w:sz w:val="28"/>
        </w:rPr>
        <w:t>4</w:t>
      </w:r>
      <w:r w:rsidR="000B518C" w:rsidRPr="00553D00">
        <w:rPr>
          <w:b/>
          <w:sz w:val="28"/>
        </w:rPr>
        <w:t xml:space="preserve"> ОЦЕНКА ЭКОНОМИЧЕСКОЙ ЭФФЕКТИВНОСТИ ПРОИЗВОДСТВА ЛИМОННОЙ КИСЛОТЫ</w:t>
      </w:r>
      <w:r w:rsidR="00E4563D" w:rsidRPr="00553D00">
        <w:rPr>
          <w:sz w:val="28"/>
        </w:rPr>
        <w:t xml:space="preserve"> </w:t>
      </w:r>
    </w:p>
    <w:p w14:paraId="1A2A8EBC" w14:textId="77777777" w:rsidR="001329EF" w:rsidRPr="00553D00" w:rsidRDefault="001329EF" w:rsidP="00C03E9D">
      <w:pPr>
        <w:pStyle w:val="af8"/>
        <w:ind w:firstLine="709"/>
        <w:jc w:val="both"/>
        <w:rPr>
          <w:sz w:val="28"/>
        </w:rPr>
      </w:pPr>
    </w:p>
    <w:p w14:paraId="67ACC123" w14:textId="0E7136E4" w:rsidR="00B80015" w:rsidRPr="00553D00" w:rsidRDefault="00B5231B" w:rsidP="00C03E9D">
      <w:pPr>
        <w:pStyle w:val="af8"/>
        <w:ind w:firstLine="709"/>
        <w:jc w:val="both"/>
        <w:rPr>
          <w:sz w:val="28"/>
        </w:rPr>
      </w:pPr>
      <w:r w:rsidRPr="00553D00">
        <w:rPr>
          <w:sz w:val="28"/>
        </w:rPr>
        <w:t xml:space="preserve">Экономическая оценка </w:t>
      </w:r>
      <w:r w:rsidR="00E775C9" w:rsidRPr="00553D00">
        <w:rPr>
          <w:sz w:val="28"/>
        </w:rPr>
        <w:t>усовершенствованной</w:t>
      </w:r>
      <w:r w:rsidRPr="00553D00">
        <w:rPr>
          <w:sz w:val="28"/>
        </w:rPr>
        <w:t xml:space="preserve"> технологии является ключевым этапом обоснования её промышленной применимости и целесообразности внедрения. На основании данных опытн</w:t>
      </w:r>
      <w:r w:rsidR="009811C8" w:rsidRPr="00553D00">
        <w:rPr>
          <w:sz w:val="28"/>
        </w:rPr>
        <w:t xml:space="preserve">ой </w:t>
      </w:r>
      <w:r w:rsidR="003A6D3E" w:rsidRPr="00553D00">
        <w:rPr>
          <w:sz w:val="28"/>
        </w:rPr>
        <w:t>апробации</w:t>
      </w:r>
      <w:r w:rsidRPr="00553D00">
        <w:rPr>
          <w:sz w:val="28"/>
        </w:rPr>
        <w:t xml:space="preserve"> была проведена калькуляция себестоимости получения лимонной кислоты включающая стоимость сырья, вспомогательных материалов, энергоносителей и операционных затрат.</w:t>
      </w:r>
    </w:p>
    <w:p w14:paraId="06A1D88C" w14:textId="3B37565D" w:rsidR="009956B3" w:rsidRPr="00553D00" w:rsidRDefault="00B5231B" w:rsidP="009956B3">
      <w:pPr>
        <w:pStyle w:val="af8"/>
        <w:ind w:firstLine="709"/>
        <w:jc w:val="both"/>
        <w:rPr>
          <w:sz w:val="28"/>
        </w:rPr>
      </w:pPr>
      <w:r w:rsidRPr="00553D00">
        <w:rPr>
          <w:sz w:val="28"/>
        </w:rPr>
        <w:t xml:space="preserve">Расчёт себестоимости выполнен исходя из выхода готовой продукции 750 кг на цикл. </w:t>
      </w:r>
      <w:r w:rsidR="009956B3" w:rsidRPr="00553D00">
        <w:rPr>
          <w:sz w:val="28"/>
        </w:rPr>
        <w:t>Используемые цены отражают актуальные рыночные значения (</w:t>
      </w:r>
      <w:r w:rsidR="00B129A7" w:rsidRPr="00553D00">
        <w:rPr>
          <w:sz w:val="28"/>
        </w:rPr>
        <w:t>август</w:t>
      </w:r>
      <w:r w:rsidR="009956B3" w:rsidRPr="00553D00">
        <w:rPr>
          <w:sz w:val="28"/>
        </w:rPr>
        <w:t xml:space="preserve"> 2025 года). Итоговые данные сведены в таблицу </w:t>
      </w:r>
      <w:r w:rsidR="008B011D" w:rsidRPr="00553D00">
        <w:rPr>
          <w:sz w:val="28"/>
        </w:rPr>
        <w:t>24</w:t>
      </w:r>
      <w:r w:rsidR="009956B3" w:rsidRPr="00553D00">
        <w:rPr>
          <w:sz w:val="28"/>
        </w:rPr>
        <w:t>.</w:t>
      </w:r>
    </w:p>
    <w:p w14:paraId="5DE6E200" w14:textId="387CEA6C" w:rsidR="00074058" w:rsidRPr="00553D00" w:rsidRDefault="00B6410C" w:rsidP="009956B3">
      <w:pPr>
        <w:pStyle w:val="af8"/>
        <w:ind w:firstLine="709"/>
        <w:jc w:val="both"/>
        <w:rPr>
          <w:sz w:val="28"/>
        </w:rPr>
      </w:pPr>
      <w:r w:rsidRPr="00553D00">
        <w:rPr>
          <w:sz w:val="28"/>
        </w:rPr>
        <w:t xml:space="preserve">Таблица </w:t>
      </w:r>
      <w:r w:rsidR="00EF0D84" w:rsidRPr="00553D00">
        <w:rPr>
          <w:sz w:val="28"/>
        </w:rPr>
        <w:t>2</w:t>
      </w:r>
      <w:r w:rsidR="008B011D" w:rsidRPr="00553D00">
        <w:rPr>
          <w:sz w:val="28"/>
        </w:rPr>
        <w:t>4</w:t>
      </w:r>
      <w:r w:rsidRPr="00553D00">
        <w:rPr>
          <w:sz w:val="28"/>
        </w:rPr>
        <w:t xml:space="preserve"> – </w:t>
      </w:r>
      <w:r w:rsidR="00AA5732" w:rsidRPr="00553D00">
        <w:rPr>
          <w:sz w:val="28"/>
        </w:rPr>
        <w:t>Расчетная себестоимость затрат на производство 1 кг лимонной кислоты</w:t>
      </w:r>
    </w:p>
    <w:tbl>
      <w:tblPr>
        <w:tblStyle w:val="aff1"/>
        <w:tblW w:w="9351" w:type="dxa"/>
        <w:tblLayout w:type="fixed"/>
        <w:tblLook w:val="04A0" w:firstRow="1" w:lastRow="0" w:firstColumn="1" w:lastColumn="0" w:noHBand="0" w:noVBand="1"/>
      </w:tblPr>
      <w:tblGrid>
        <w:gridCol w:w="3030"/>
        <w:gridCol w:w="1501"/>
        <w:gridCol w:w="1276"/>
        <w:gridCol w:w="1276"/>
        <w:gridCol w:w="2268"/>
      </w:tblGrid>
      <w:tr w:rsidR="00553D00" w:rsidRPr="00553D00" w14:paraId="012F84BF" w14:textId="50274358" w:rsidTr="00160D5C">
        <w:tc>
          <w:tcPr>
            <w:tcW w:w="3030" w:type="dxa"/>
          </w:tcPr>
          <w:p w14:paraId="5A9AEE71" w14:textId="3DAEF987" w:rsidR="00D1510B" w:rsidRPr="00553D00" w:rsidRDefault="00D1510B" w:rsidP="00C03E9D">
            <w:pPr>
              <w:pStyle w:val="af8"/>
              <w:jc w:val="both"/>
              <w:rPr>
                <w:szCs w:val="24"/>
              </w:rPr>
            </w:pPr>
            <w:r w:rsidRPr="00553D00">
              <w:rPr>
                <w:szCs w:val="24"/>
              </w:rPr>
              <w:t>Наименование статей расходов</w:t>
            </w:r>
          </w:p>
        </w:tc>
        <w:tc>
          <w:tcPr>
            <w:tcW w:w="1501" w:type="dxa"/>
          </w:tcPr>
          <w:p w14:paraId="04BA50CD" w14:textId="7CA79711" w:rsidR="00D1510B" w:rsidRPr="00553D00" w:rsidRDefault="00D1510B" w:rsidP="00C03E9D">
            <w:pPr>
              <w:pStyle w:val="af8"/>
              <w:jc w:val="both"/>
              <w:rPr>
                <w:szCs w:val="24"/>
              </w:rPr>
            </w:pPr>
            <w:r w:rsidRPr="00553D00">
              <w:rPr>
                <w:szCs w:val="24"/>
              </w:rPr>
              <w:t>Единица измерения</w:t>
            </w:r>
          </w:p>
        </w:tc>
        <w:tc>
          <w:tcPr>
            <w:tcW w:w="1276" w:type="dxa"/>
          </w:tcPr>
          <w:p w14:paraId="069282B2" w14:textId="017B6176" w:rsidR="00D1510B" w:rsidRPr="00553D00" w:rsidRDefault="00D1510B" w:rsidP="00C03E9D">
            <w:pPr>
              <w:pStyle w:val="af8"/>
              <w:jc w:val="both"/>
              <w:rPr>
                <w:szCs w:val="24"/>
              </w:rPr>
            </w:pPr>
            <w:r w:rsidRPr="00553D00">
              <w:rPr>
                <w:szCs w:val="24"/>
              </w:rPr>
              <w:t>Цена за единицу, тенге</w:t>
            </w:r>
          </w:p>
        </w:tc>
        <w:tc>
          <w:tcPr>
            <w:tcW w:w="1276" w:type="dxa"/>
          </w:tcPr>
          <w:p w14:paraId="60571DC2" w14:textId="72CEE776" w:rsidR="00D1510B" w:rsidRPr="00553D00" w:rsidRDefault="00D1510B" w:rsidP="00C03E9D">
            <w:pPr>
              <w:pStyle w:val="af8"/>
              <w:jc w:val="both"/>
              <w:rPr>
                <w:szCs w:val="24"/>
              </w:rPr>
            </w:pPr>
            <w:r w:rsidRPr="00553D00">
              <w:rPr>
                <w:szCs w:val="24"/>
              </w:rPr>
              <w:t xml:space="preserve">Количество </w:t>
            </w:r>
          </w:p>
        </w:tc>
        <w:tc>
          <w:tcPr>
            <w:tcW w:w="2268" w:type="dxa"/>
          </w:tcPr>
          <w:p w14:paraId="0D4F6083" w14:textId="4D80C62E" w:rsidR="00D1510B" w:rsidRPr="00553D00" w:rsidRDefault="00D1510B" w:rsidP="00C03E9D">
            <w:pPr>
              <w:pStyle w:val="af8"/>
              <w:jc w:val="both"/>
              <w:rPr>
                <w:szCs w:val="24"/>
              </w:rPr>
            </w:pPr>
            <w:r w:rsidRPr="00553D00">
              <w:rPr>
                <w:szCs w:val="24"/>
              </w:rPr>
              <w:t>Затраты, тенге</w:t>
            </w:r>
          </w:p>
        </w:tc>
      </w:tr>
      <w:tr w:rsidR="00553D00" w:rsidRPr="00553D00" w14:paraId="5F7B2531" w14:textId="0DC796D6" w:rsidTr="00160D5C">
        <w:tc>
          <w:tcPr>
            <w:tcW w:w="3030" w:type="dxa"/>
          </w:tcPr>
          <w:p w14:paraId="075508E6" w14:textId="124EA2F1" w:rsidR="00D1510B" w:rsidRPr="00553D00" w:rsidRDefault="00D1510B" w:rsidP="00C03E9D">
            <w:pPr>
              <w:pStyle w:val="af8"/>
              <w:jc w:val="center"/>
              <w:rPr>
                <w:szCs w:val="24"/>
              </w:rPr>
            </w:pPr>
            <w:r w:rsidRPr="00553D00">
              <w:rPr>
                <w:szCs w:val="24"/>
              </w:rPr>
              <w:t>1</w:t>
            </w:r>
          </w:p>
        </w:tc>
        <w:tc>
          <w:tcPr>
            <w:tcW w:w="1501" w:type="dxa"/>
          </w:tcPr>
          <w:p w14:paraId="64431820" w14:textId="6DCDBEBB" w:rsidR="00D1510B" w:rsidRPr="00553D00" w:rsidRDefault="00D1510B" w:rsidP="00C03E9D">
            <w:pPr>
              <w:pStyle w:val="af8"/>
              <w:jc w:val="center"/>
              <w:rPr>
                <w:szCs w:val="24"/>
              </w:rPr>
            </w:pPr>
            <w:r w:rsidRPr="00553D00">
              <w:rPr>
                <w:szCs w:val="24"/>
              </w:rPr>
              <w:t>2</w:t>
            </w:r>
          </w:p>
        </w:tc>
        <w:tc>
          <w:tcPr>
            <w:tcW w:w="1276" w:type="dxa"/>
          </w:tcPr>
          <w:p w14:paraId="64872A78" w14:textId="49832546" w:rsidR="00D1510B" w:rsidRPr="00553D00" w:rsidRDefault="001C07D3" w:rsidP="00C03E9D">
            <w:pPr>
              <w:pStyle w:val="af8"/>
              <w:jc w:val="center"/>
              <w:rPr>
                <w:szCs w:val="24"/>
              </w:rPr>
            </w:pPr>
            <w:r w:rsidRPr="00553D00">
              <w:rPr>
                <w:szCs w:val="24"/>
              </w:rPr>
              <w:t>3</w:t>
            </w:r>
          </w:p>
        </w:tc>
        <w:tc>
          <w:tcPr>
            <w:tcW w:w="1276" w:type="dxa"/>
          </w:tcPr>
          <w:p w14:paraId="393786B9" w14:textId="0CA8690E" w:rsidR="00D1510B" w:rsidRPr="00553D00" w:rsidRDefault="001C07D3" w:rsidP="00C03E9D">
            <w:pPr>
              <w:pStyle w:val="af8"/>
              <w:jc w:val="center"/>
              <w:rPr>
                <w:szCs w:val="24"/>
              </w:rPr>
            </w:pPr>
            <w:r w:rsidRPr="00553D00">
              <w:rPr>
                <w:szCs w:val="24"/>
              </w:rPr>
              <w:t>4</w:t>
            </w:r>
          </w:p>
        </w:tc>
        <w:tc>
          <w:tcPr>
            <w:tcW w:w="2268" w:type="dxa"/>
          </w:tcPr>
          <w:p w14:paraId="3CF24338" w14:textId="603FB311" w:rsidR="00D1510B" w:rsidRPr="00553D00" w:rsidRDefault="00D1510B" w:rsidP="00C03E9D">
            <w:pPr>
              <w:pStyle w:val="af8"/>
              <w:jc w:val="center"/>
              <w:rPr>
                <w:szCs w:val="24"/>
              </w:rPr>
            </w:pPr>
            <w:r w:rsidRPr="00553D00">
              <w:rPr>
                <w:szCs w:val="24"/>
              </w:rPr>
              <w:t>5</w:t>
            </w:r>
          </w:p>
        </w:tc>
      </w:tr>
      <w:tr w:rsidR="00553D00" w:rsidRPr="00553D00" w14:paraId="1DF69C1F" w14:textId="52944BB1" w:rsidTr="00160D5C">
        <w:tc>
          <w:tcPr>
            <w:tcW w:w="3030" w:type="dxa"/>
          </w:tcPr>
          <w:p w14:paraId="404222BB" w14:textId="1F5DA071" w:rsidR="00D1510B" w:rsidRPr="00553D00" w:rsidRDefault="00CA54C4" w:rsidP="00C03E9D">
            <w:pPr>
              <w:pStyle w:val="af8"/>
              <w:rPr>
                <w:szCs w:val="24"/>
              </w:rPr>
            </w:pPr>
            <w:r w:rsidRPr="00553D00">
              <w:rPr>
                <w:szCs w:val="24"/>
              </w:rPr>
              <w:t>Кукурузный крахмал</w:t>
            </w:r>
          </w:p>
        </w:tc>
        <w:tc>
          <w:tcPr>
            <w:tcW w:w="1501" w:type="dxa"/>
          </w:tcPr>
          <w:p w14:paraId="443B3B7F" w14:textId="343B418F" w:rsidR="00D1510B" w:rsidRPr="00553D00" w:rsidRDefault="00D1510B" w:rsidP="00C03E9D">
            <w:pPr>
              <w:pStyle w:val="af8"/>
              <w:jc w:val="center"/>
              <w:rPr>
                <w:szCs w:val="24"/>
              </w:rPr>
            </w:pPr>
            <w:r w:rsidRPr="00553D00">
              <w:rPr>
                <w:szCs w:val="24"/>
              </w:rPr>
              <w:t>кг</w:t>
            </w:r>
          </w:p>
        </w:tc>
        <w:tc>
          <w:tcPr>
            <w:tcW w:w="1276" w:type="dxa"/>
          </w:tcPr>
          <w:p w14:paraId="1A5675BF" w14:textId="13CF1759" w:rsidR="00D1510B" w:rsidRPr="00553D00" w:rsidRDefault="005E33A7" w:rsidP="00C03E9D">
            <w:pPr>
              <w:pStyle w:val="af8"/>
              <w:jc w:val="center"/>
              <w:rPr>
                <w:szCs w:val="24"/>
              </w:rPr>
            </w:pPr>
            <w:r w:rsidRPr="00553D00">
              <w:rPr>
                <w:szCs w:val="24"/>
              </w:rPr>
              <w:t>250</w:t>
            </w:r>
          </w:p>
        </w:tc>
        <w:tc>
          <w:tcPr>
            <w:tcW w:w="1276" w:type="dxa"/>
          </w:tcPr>
          <w:p w14:paraId="03099AD3" w14:textId="0C7C5F08" w:rsidR="00D1510B" w:rsidRPr="00553D00" w:rsidRDefault="00D1510B" w:rsidP="00C03E9D">
            <w:pPr>
              <w:pStyle w:val="af8"/>
              <w:jc w:val="center"/>
              <w:rPr>
                <w:szCs w:val="24"/>
              </w:rPr>
            </w:pPr>
            <w:r w:rsidRPr="00553D00">
              <w:rPr>
                <w:szCs w:val="24"/>
              </w:rPr>
              <w:t>1000</w:t>
            </w:r>
          </w:p>
        </w:tc>
        <w:tc>
          <w:tcPr>
            <w:tcW w:w="2268" w:type="dxa"/>
          </w:tcPr>
          <w:p w14:paraId="1E28B76B" w14:textId="1E3ED5AD" w:rsidR="00D1510B" w:rsidRPr="00553D00" w:rsidRDefault="005E33A7" w:rsidP="00C03E9D">
            <w:pPr>
              <w:pStyle w:val="af8"/>
              <w:jc w:val="center"/>
              <w:rPr>
                <w:szCs w:val="24"/>
              </w:rPr>
            </w:pPr>
            <w:r w:rsidRPr="00553D00">
              <w:rPr>
                <w:szCs w:val="24"/>
              </w:rPr>
              <w:t>250000</w:t>
            </w:r>
          </w:p>
        </w:tc>
      </w:tr>
      <w:tr w:rsidR="00553D00" w:rsidRPr="00553D00" w14:paraId="7BDC8C46" w14:textId="308DF900" w:rsidTr="00160D5C">
        <w:tc>
          <w:tcPr>
            <w:tcW w:w="3030" w:type="dxa"/>
          </w:tcPr>
          <w:p w14:paraId="4F798A50" w14:textId="63DE4C64" w:rsidR="00D1510B" w:rsidRPr="00553D00" w:rsidRDefault="00D1510B" w:rsidP="00C03E9D">
            <w:pPr>
              <w:pStyle w:val="af8"/>
              <w:rPr>
                <w:szCs w:val="24"/>
              </w:rPr>
            </w:pPr>
            <w:r w:rsidRPr="00553D00">
              <w:rPr>
                <w:szCs w:val="24"/>
              </w:rPr>
              <w:t>Термостабильный фермент α-амилаза Termamyl L120</w:t>
            </w:r>
          </w:p>
        </w:tc>
        <w:tc>
          <w:tcPr>
            <w:tcW w:w="1501" w:type="dxa"/>
          </w:tcPr>
          <w:p w14:paraId="04BBFD8D" w14:textId="6225893E" w:rsidR="00D1510B" w:rsidRPr="00553D00" w:rsidRDefault="00D1510B" w:rsidP="00C03E9D">
            <w:pPr>
              <w:pStyle w:val="af8"/>
              <w:jc w:val="center"/>
              <w:rPr>
                <w:szCs w:val="24"/>
              </w:rPr>
            </w:pPr>
            <w:r w:rsidRPr="00553D00">
              <w:rPr>
                <w:szCs w:val="24"/>
              </w:rPr>
              <w:t>кг</w:t>
            </w:r>
          </w:p>
        </w:tc>
        <w:tc>
          <w:tcPr>
            <w:tcW w:w="1276" w:type="dxa"/>
          </w:tcPr>
          <w:p w14:paraId="3831AC98" w14:textId="110ECB3D" w:rsidR="00D1510B" w:rsidRPr="00553D00" w:rsidRDefault="00D1510B" w:rsidP="00C03E9D">
            <w:pPr>
              <w:pStyle w:val="af8"/>
              <w:jc w:val="center"/>
              <w:rPr>
                <w:szCs w:val="24"/>
              </w:rPr>
            </w:pPr>
            <w:r w:rsidRPr="00553D00">
              <w:rPr>
                <w:szCs w:val="24"/>
              </w:rPr>
              <w:t>10</w:t>
            </w:r>
            <w:r w:rsidR="005F224F" w:rsidRPr="00553D00">
              <w:rPr>
                <w:szCs w:val="24"/>
              </w:rPr>
              <w:t>280</w:t>
            </w:r>
          </w:p>
        </w:tc>
        <w:tc>
          <w:tcPr>
            <w:tcW w:w="1276" w:type="dxa"/>
          </w:tcPr>
          <w:p w14:paraId="40942A77" w14:textId="70278BF8" w:rsidR="00D1510B" w:rsidRPr="00553D00" w:rsidRDefault="00D1510B" w:rsidP="00C03E9D">
            <w:pPr>
              <w:pStyle w:val="af8"/>
              <w:jc w:val="center"/>
              <w:rPr>
                <w:szCs w:val="24"/>
              </w:rPr>
            </w:pPr>
            <w:r w:rsidRPr="00553D00">
              <w:rPr>
                <w:szCs w:val="24"/>
              </w:rPr>
              <w:t>0,4</w:t>
            </w:r>
          </w:p>
        </w:tc>
        <w:tc>
          <w:tcPr>
            <w:tcW w:w="2268" w:type="dxa"/>
          </w:tcPr>
          <w:p w14:paraId="51964AA5" w14:textId="283D8EBB" w:rsidR="00D1510B" w:rsidRPr="00553D00" w:rsidRDefault="005F224F" w:rsidP="00C03E9D">
            <w:pPr>
              <w:pStyle w:val="af8"/>
              <w:jc w:val="center"/>
              <w:rPr>
                <w:szCs w:val="24"/>
              </w:rPr>
            </w:pPr>
            <w:r w:rsidRPr="00553D00">
              <w:rPr>
                <w:szCs w:val="24"/>
              </w:rPr>
              <w:t>4112</w:t>
            </w:r>
          </w:p>
        </w:tc>
      </w:tr>
      <w:tr w:rsidR="00553D00" w:rsidRPr="00553D00" w14:paraId="4539DB53" w14:textId="70A92EE0" w:rsidTr="00160D5C">
        <w:tc>
          <w:tcPr>
            <w:tcW w:w="3030" w:type="dxa"/>
          </w:tcPr>
          <w:p w14:paraId="5F76C296" w14:textId="2E38EE75" w:rsidR="00D1510B" w:rsidRPr="00553D00" w:rsidRDefault="00D1510B" w:rsidP="00C03E9D">
            <w:pPr>
              <w:pStyle w:val="af8"/>
              <w:rPr>
                <w:szCs w:val="24"/>
              </w:rPr>
            </w:pPr>
            <w:r w:rsidRPr="00553D00">
              <w:rPr>
                <w:szCs w:val="24"/>
              </w:rPr>
              <w:t>Кизельгур 545</w:t>
            </w:r>
          </w:p>
        </w:tc>
        <w:tc>
          <w:tcPr>
            <w:tcW w:w="1501" w:type="dxa"/>
          </w:tcPr>
          <w:p w14:paraId="6A13DD2A" w14:textId="5920B9FF" w:rsidR="00D1510B" w:rsidRPr="00553D00" w:rsidRDefault="00D1510B" w:rsidP="00C03E9D">
            <w:pPr>
              <w:pStyle w:val="af8"/>
              <w:jc w:val="center"/>
              <w:rPr>
                <w:szCs w:val="24"/>
              </w:rPr>
            </w:pPr>
            <w:r w:rsidRPr="00553D00">
              <w:rPr>
                <w:szCs w:val="24"/>
              </w:rPr>
              <w:t>кг</w:t>
            </w:r>
          </w:p>
        </w:tc>
        <w:tc>
          <w:tcPr>
            <w:tcW w:w="1276" w:type="dxa"/>
          </w:tcPr>
          <w:p w14:paraId="126E6E30" w14:textId="7C8DCAB3" w:rsidR="00D1510B" w:rsidRPr="00553D00" w:rsidRDefault="00971812" w:rsidP="00C03E9D">
            <w:pPr>
              <w:pStyle w:val="af8"/>
              <w:jc w:val="center"/>
              <w:rPr>
                <w:szCs w:val="24"/>
              </w:rPr>
            </w:pPr>
            <w:r w:rsidRPr="00553D00">
              <w:rPr>
                <w:szCs w:val="24"/>
              </w:rPr>
              <w:t>320</w:t>
            </w:r>
          </w:p>
        </w:tc>
        <w:tc>
          <w:tcPr>
            <w:tcW w:w="1276" w:type="dxa"/>
          </w:tcPr>
          <w:p w14:paraId="239734F7" w14:textId="54711CE5" w:rsidR="00D1510B" w:rsidRPr="00553D00" w:rsidRDefault="00D1510B" w:rsidP="00C03E9D">
            <w:pPr>
              <w:pStyle w:val="af8"/>
              <w:jc w:val="center"/>
              <w:rPr>
                <w:szCs w:val="24"/>
              </w:rPr>
            </w:pPr>
            <w:r w:rsidRPr="00553D00">
              <w:rPr>
                <w:szCs w:val="24"/>
              </w:rPr>
              <w:t>12</w:t>
            </w:r>
          </w:p>
        </w:tc>
        <w:tc>
          <w:tcPr>
            <w:tcW w:w="2268" w:type="dxa"/>
          </w:tcPr>
          <w:p w14:paraId="25783ED0" w14:textId="53B33CCF" w:rsidR="00D1510B" w:rsidRPr="00553D00" w:rsidRDefault="00971812" w:rsidP="00C03E9D">
            <w:pPr>
              <w:pStyle w:val="af8"/>
              <w:jc w:val="center"/>
              <w:rPr>
                <w:szCs w:val="24"/>
              </w:rPr>
            </w:pPr>
            <w:r w:rsidRPr="00553D00">
              <w:rPr>
                <w:szCs w:val="24"/>
              </w:rPr>
              <w:t>3840</w:t>
            </w:r>
          </w:p>
        </w:tc>
      </w:tr>
      <w:tr w:rsidR="00553D00" w:rsidRPr="00553D00" w14:paraId="3FDD659E" w14:textId="531A6D8C" w:rsidTr="00160D5C">
        <w:tc>
          <w:tcPr>
            <w:tcW w:w="3030" w:type="dxa"/>
          </w:tcPr>
          <w:p w14:paraId="38FE0AE9" w14:textId="15BB9E1A" w:rsidR="00D1510B" w:rsidRPr="00553D00" w:rsidRDefault="00D1510B" w:rsidP="00C03E9D">
            <w:pPr>
              <w:pStyle w:val="af8"/>
              <w:rPr>
                <w:szCs w:val="24"/>
              </w:rPr>
            </w:pPr>
            <w:r w:rsidRPr="00553D00">
              <w:rPr>
                <w:szCs w:val="24"/>
              </w:rPr>
              <w:t xml:space="preserve">Кислота серная </w:t>
            </w:r>
          </w:p>
        </w:tc>
        <w:tc>
          <w:tcPr>
            <w:tcW w:w="1501" w:type="dxa"/>
          </w:tcPr>
          <w:p w14:paraId="04F559E6" w14:textId="59AD0583" w:rsidR="00D1510B" w:rsidRPr="00553D00" w:rsidRDefault="00D1510B" w:rsidP="00C03E9D">
            <w:pPr>
              <w:pStyle w:val="af8"/>
              <w:jc w:val="center"/>
              <w:rPr>
                <w:szCs w:val="24"/>
              </w:rPr>
            </w:pPr>
            <w:r w:rsidRPr="00553D00">
              <w:rPr>
                <w:szCs w:val="24"/>
              </w:rPr>
              <w:t>кг</w:t>
            </w:r>
          </w:p>
        </w:tc>
        <w:tc>
          <w:tcPr>
            <w:tcW w:w="1276" w:type="dxa"/>
          </w:tcPr>
          <w:p w14:paraId="36918953" w14:textId="424528F1" w:rsidR="00D1510B" w:rsidRPr="00553D00" w:rsidRDefault="000D4DC6" w:rsidP="00C03E9D">
            <w:pPr>
              <w:pStyle w:val="af8"/>
              <w:jc w:val="center"/>
              <w:rPr>
                <w:szCs w:val="24"/>
              </w:rPr>
            </w:pPr>
            <w:r w:rsidRPr="00553D00">
              <w:rPr>
                <w:szCs w:val="24"/>
              </w:rPr>
              <w:t>2450</w:t>
            </w:r>
          </w:p>
        </w:tc>
        <w:tc>
          <w:tcPr>
            <w:tcW w:w="1276" w:type="dxa"/>
          </w:tcPr>
          <w:p w14:paraId="6B7A1299" w14:textId="3B69DA7E" w:rsidR="00D1510B" w:rsidRPr="00553D00" w:rsidRDefault="00E926D5" w:rsidP="00C03E9D">
            <w:pPr>
              <w:pStyle w:val="af8"/>
              <w:jc w:val="center"/>
              <w:rPr>
                <w:szCs w:val="24"/>
              </w:rPr>
            </w:pPr>
            <w:r w:rsidRPr="00553D00">
              <w:rPr>
                <w:szCs w:val="24"/>
              </w:rPr>
              <w:t>80</w:t>
            </w:r>
          </w:p>
        </w:tc>
        <w:tc>
          <w:tcPr>
            <w:tcW w:w="2268" w:type="dxa"/>
          </w:tcPr>
          <w:p w14:paraId="37E97CD6" w14:textId="750BD5C9" w:rsidR="00D1510B" w:rsidRPr="00553D00" w:rsidRDefault="000D4DC6" w:rsidP="00C03E9D">
            <w:pPr>
              <w:pStyle w:val="af8"/>
              <w:jc w:val="center"/>
              <w:rPr>
                <w:szCs w:val="24"/>
              </w:rPr>
            </w:pPr>
            <w:r w:rsidRPr="00553D00">
              <w:rPr>
                <w:szCs w:val="24"/>
              </w:rPr>
              <w:t>196000</w:t>
            </w:r>
          </w:p>
        </w:tc>
      </w:tr>
      <w:tr w:rsidR="00553D00" w:rsidRPr="00553D00" w14:paraId="39B63A94" w14:textId="3430810E" w:rsidTr="00160D5C">
        <w:tc>
          <w:tcPr>
            <w:tcW w:w="3030" w:type="dxa"/>
          </w:tcPr>
          <w:p w14:paraId="54685E7F" w14:textId="2BEB69D8" w:rsidR="00D1510B" w:rsidRPr="00553D00" w:rsidRDefault="00D1510B" w:rsidP="00C03E9D">
            <w:pPr>
              <w:pStyle w:val="af8"/>
              <w:rPr>
                <w:szCs w:val="24"/>
              </w:rPr>
            </w:pPr>
            <w:r w:rsidRPr="00553D00">
              <w:rPr>
                <w:szCs w:val="24"/>
              </w:rPr>
              <w:t>Карбонат кальция</w:t>
            </w:r>
          </w:p>
        </w:tc>
        <w:tc>
          <w:tcPr>
            <w:tcW w:w="1501" w:type="dxa"/>
          </w:tcPr>
          <w:p w14:paraId="42FE0A60" w14:textId="01484543" w:rsidR="00D1510B" w:rsidRPr="00553D00" w:rsidRDefault="00D1510B" w:rsidP="00C03E9D">
            <w:pPr>
              <w:pStyle w:val="af8"/>
              <w:jc w:val="center"/>
              <w:rPr>
                <w:szCs w:val="24"/>
              </w:rPr>
            </w:pPr>
            <w:r w:rsidRPr="00553D00">
              <w:rPr>
                <w:szCs w:val="24"/>
              </w:rPr>
              <w:t>кг</w:t>
            </w:r>
          </w:p>
        </w:tc>
        <w:tc>
          <w:tcPr>
            <w:tcW w:w="1276" w:type="dxa"/>
          </w:tcPr>
          <w:p w14:paraId="4AB4C78E" w14:textId="770F6FAD" w:rsidR="00D1510B" w:rsidRPr="00553D00" w:rsidRDefault="00FD4EB2" w:rsidP="00C03E9D">
            <w:pPr>
              <w:pStyle w:val="af8"/>
              <w:jc w:val="center"/>
              <w:rPr>
                <w:szCs w:val="24"/>
              </w:rPr>
            </w:pPr>
            <w:r w:rsidRPr="00553D00">
              <w:rPr>
                <w:szCs w:val="24"/>
              </w:rPr>
              <w:t>1257</w:t>
            </w:r>
          </w:p>
        </w:tc>
        <w:tc>
          <w:tcPr>
            <w:tcW w:w="1276" w:type="dxa"/>
          </w:tcPr>
          <w:p w14:paraId="197F9EAB" w14:textId="0D095381" w:rsidR="00D1510B" w:rsidRPr="00553D00" w:rsidRDefault="009972FE" w:rsidP="00C03E9D">
            <w:pPr>
              <w:pStyle w:val="af8"/>
              <w:jc w:val="center"/>
              <w:rPr>
                <w:szCs w:val="24"/>
              </w:rPr>
            </w:pPr>
            <w:r w:rsidRPr="00553D00">
              <w:rPr>
                <w:szCs w:val="24"/>
              </w:rPr>
              <w:t>485</w:t>
            </w:r>
          </w:p>
        </w:tc>
        <w:tc>
          <w:tcPr>
            <w:tcW w:w="2268" w:type="dxa"/>
          </w:tcPr>
          <w:p w14:paraId="43D3D386" w14:textId="7E26A733" w:rsidR="00D1510B" w:rsidRPr="00553D00" w:rsidRDefault="00FD4EB2" w:rsidP="00C03E9D">
            <w:pPr>
              <w:pStyle w:val="af8"/>
              <w:jc w:val="center"/>
              <w:rPr>
                <w:szCs w:val="24"/>
              </w:rPr>
            </w:pPr>
            <w:r w:rsidRPr="00553D00">
              <w:rPr>
                <w:szCs w:val="24"/>
              </w:rPr>
              <w:t>609645</w:t>
            </w:r>
          </w:p>
        </w:tc>
      </w:tr>
      <w:tr w:rsidR="00553D00" w:rsidRPr="00553D00" w14:paraId="2C06B890" w14:textId="3E677CF6" w:rsidTr="00160D5C">
        <w:tc>
          <w:tcPr>
            <w:tcW w:w="3030" w:type="dxa"/>
          </w:tcPr>
          <w:p w14:paraId="26329874" w14:textId="355D03F6" w:rsidR="00D1510B" w:rsidRPr="00553D00" w:rsidRDefault="00D1510B" w:rsidP="00C03E9D">
            <w:pPr>
              <w:pStyle w:val="af8"/>
              <w:rPr>
                <w:szCs w:val="24"/>
              </w:rPr>
            </w:pPr>
            <w:r w:rsidRPr="00553D00">
              <w:rPr>
                <w:szCs w:val="24"/>
              </w:rPr>
              <w:t>Калий фосфорнокислый однозамещенный</w:t>
            </w:r>
          </w:p>
        </w:tc>
        <w:tc>
          <w:tcPr>
            <w:tcW w:w="1501" w:type="dxa"/>
          </w:tcPr>
          <w:p w14:paraId="7E0F722E" w14:textId="4C6DBF72" w:rsidR="00D1510B" w:rsidRPr="00553D00" w:rsidRDefault="00D1510B" w:rsidP="00C03E9D">
            <w:pPr>
              <w:pStyle w:val="af8"/>
              <w:jc w:val="center"/>
              <w:rPr>
                <w:szCs w:val="24"/>
              </w:rPr>
            </w:pPr>
            <w:r w:rsidRPr="00553D00">
              <w:rPr>
                <w:szCs w:val="24"/>
              </w:rPr>
              <w:t>кг</w:t>
            </w:r>
          </w:p>
        </w:tc>
        <w:tc>
          <w:tcPr>
            <w:tcW w:w="1276" w:type="dxa"/>
          </w:tcPr>
          <w:p w14:paraId="196FCDEF" w14:textId="5D9409D8" w:rsidR="00D1510B" w:rsidRPr="00553D00" w:rsidRDefault="00F04E88" w:rsidP="00C03E9D">
            <w:pPr>
              <w:pStyle w:val="af8"/>
              <w:jc w:val="center"/>
              <w:rPr>
                <w:szCs w:val="24"/>
              </w:rPr>
            </w:pPr>
            <w:r w:rsidRPr="00553D00">
              <w:rPr>
                <w:szCs w:val="24"/>
              </w:rPr>
              <w:t>2140</w:t>
            </w:r>
          </w:p>
        </w:tc>
        <w:tc>
          <w:tcPr>
            <w:tcW w:w="1276" w:type="dxa"/>
          </w:tcPr>
          <w:p w14:paraId="5141FEB9" w14:textId="4B7056B0" w:rsidR="00D1510B" w:rsidRPr="00553D00" w:rsidRDefault="00BF772B" w:rsidP="00C03E9D">
            <w:pPr>
              <w:pStyle w:val="af8"/>
              <w:jc w:val="center"/>
              <w:rPr>
                <w:szCs w:val="24"/>
              </w:rPr>
            </w:pPr>
            <w:r w:rsidRPr="00553D00">
              <w:rPr>
                <w:szCs w:val="24"/>
              </w:rPr>
              <w:t>16,67</w:t>
            </w:r>
          </w:p>
        </w:tc>
        <w:tc>
          <w:tcPr>
            <w:tcW w:w="2268" w:type="dxa"/>
          </w:tcPr>
          <w:p w14:paraId="2331CBE6" w14:textId="780F47D5" w:rsidR="00D1510B" w:rsidRPr="00553D00" w:rsidRDefault="00F04E88" w:rsidP="00C03E9D">
            <w:pPr>
              <w:pStyle w:val="af8"/>
              <w:jc w:val="center"/>
              <w:rPr>
                <w:szCs w:val="24"/>
              </w:rPr>
            </w:pPr>
            <w:r w:rsidRPr="00553D00">
              <w:rPr>
                <w:szCs w:val="24"/>
              </w:rPr>
              <w:t>3567</w:t>
            </w:r>
            <w:r w:rsidR="00FD4EB2" w:rsidRPr="00553D00">
              <w:rPr>
                <w:szCs w:val="24"/>
              </w:rPr>
              <w:t>4</w:t>
            </w:r>
          </w:p>
        </w:tc>
      </w:tr>
      <w:tr w:rsidR="00553D00" w:rsidRPr="00553D00" w14:paraId="6F32E26B" w14:textId="45EACB28" w:rsidTr="00160D5C">
        <w:tc>
          <w:tcPr>
            <w:tcW w:w="3030" w:type="dxa"/>
          </w:tcPr>
          <w:p w14:paraId="1C19DF8C" w14:textId="734B3F59" w:rsidR="00D1510B" w:rsidRPr="00553D00" w:rsidRDefault="00D1510B" w:rsidP="00C03E9D">
            <w:pPr>
              <w:pStyle w:val="af8"/>
              <w:rPr>
                <w:szCs w:val="24"/>
              </w:rPr>
            </w:pPr>
            <w:r w:rsidRPr="00553D00">
              <w:rPr>
                <w:szCs w:val="24"/>
              </w:rPr>
              <w:t>Цинк сернокислый 7-водный</w:t>
            </w:r>
          </w:p>
        </w:tc>
        <w:tc>
          <w:tcPr>
            <w:tcW w:w="1501" w:type="dxa"/>
          </w:tcPr>
          <w:p w14:paraId="27A1C2A5" w14:textId="28CA2B60" w:rsidR="00D1510B" w:rsidRPr="00553D00" w:rsidRDefault="00D1510B" w:rsidP="00C03E9D">
            <w:pPr>
              <w:pStyle w:val="af8"/>
              <w:jc w:val="center"/>
              <w:rPr>
                <w:szCs w:val="24"/>
              </w:rPr>
            </w:pPr>
            <w:r w:rsidRPr="00553D00">
              <w:rPr>
                <w:szCs w:val="24"/>
              </w:rPr>
              <w:t>кг</w:t>
            </w:r>
          </w:p>
        </w:tc>
        <w:tc>
          <w:tcPr>
            <w:tcW w:w="1276" w:type="dxa"/>
          </w:tcPr>
          <w:p w14:paraId="657FF695" w14:textId="5A272B8B" w:rsidR="00D1510B" w:rsidRPr="00553D00" w:rsidRDefault="001E070A" w:rsidP="00C03E9D">
            <w:pPr>
              <w:pStyle w:val="af8"/>
              <w:jc w:val="center"/>
              <w:rPr>
                <w:szCs w:val="24"/>
              </w:rPr>
            </w:pPr>
            <w:r w:rsidRPr="00553D00">
              <w:rPr>
                <w:szCs w:val="24"/>
              </w:rPr>
              <w:t>1</w:t>
            </w:r>
            <w:r w:rsidR="00F04E88" w:rsidRPr="00553D00">
              <w:rPr>
                <w:szCs w:val="24"/>
              </w:rPr>
              <w:t>200</w:t>
            </w:r>
          </w:p>
        </w:tc>
        <w:tc>
          <w:tcPr>
            <w:tcW w:w="1276" w:type="dxa"/>
          </w:tcPr>
          <w:p w14:paraId="5268D424" w14:textId="025B2776" w:rsidR="00D1510B" w:rsidRPr="00553D00" w:rsidRDefault="00280701" w:rsidP="00C03E9D">
            <w:pPr>
              <w:pStyle w:val="af8"/>
              <w:jc w:val="center"/>
              <w:rPr>
                <w:szCs w:val="24"/>
              </w:rPr>
            </w:pPr>
            <w:r w:rsidRPr="00553D00">
              <w:rPr>
                <w:rStyle w:val="mord"/>
              </w:rPr>
              <w:t>0</w:t>
            </w:r>
            <w:r w:rsidRPr="00553D00">
              <w:rPr>
                <w:rStyle w:val="mpunct"/>
              </w:rPr>
              <w:t>,</w:t>
            </w:r>
            <w:r w:rsidRPr="00553D00">
              <w:rPr>
                <w:rStyle w:val="mord"/>
              </w:rPr>
              <w:t>0063</w:t>
            </w:r>
          </w:p>
        </w:tc>
        <w:tc>
          <w:tcPr>
            <w:tcW w:w="2268" w:type="dxa"/>
          </w:tcPr>
          <w:p w14:paraId="5B8096C5" w14:textId="444C83F6" w:rsidR="00D1510B" w:rsidRPr="00553D00" w:rsidRDefault="00F04E88" w:rsidP="00C03E9D">
            <w:pPr>
              <w:pStyle w:val="af8"/>
              <w:jc w:val="center"/>
              <w:rPr>
                <w:szCs w:val="24"/>
              </w:rPr>
            </w:pPr>
            <w:r w:rsidRPr="00553D00">
              <w:rPr>
                <w:szCs w:val="24"/>
              </w:rPr>
              <w:t>7,</w:t>
            </w:r>
            <w:r w:rsidR="00FD4EB2" w:rsidRPr="00553D00">
              <w:rPr>
                <w:szCs w:val="24"/>
              </w:rPr>
              <w:t>6</w:t>
            </w:r>
          </w:p>
        </w:tc>
      </w:tr>
      <w:tr w:rsidR="00553D00" w:rsidRPr="00553D00" w14:paraId="61F4472A" w14:textId="32DCE6E9" w:rsidTr="00160D5C">
        <w:tc>
          <w:tcPr>
            <w:tcW w:w="3030" w:type="dxa"/>
          </w:tcPr>
          <w:p w14:paraId="1D71AB68" w14:textId="735AF796" w:rsidR="00D1510B" w:rsidRPr="00553D00" w:rsidRDefault="00D1510B" w:rsidP="00C03E9D">
            <w:pPr>
              <w:pStyle w:val="af8"/>
              <w:rPr>
                <w:szCs w:val="24"/>
              </w:rPr>
            </w:pPr>
            <w:r w:rsidRPr="00553D00">
              <w:rPr>
                <w:szCs w:val="24"/>
              </w:rPr>
              <w:t>Магний сернокислый 7-водный</w:t>
            </w:r>
          </w:p>
        </w:tc>
        <w:tc>
          <w:tcPr>
            <w:tcW w:w="1501" w:type="dxa"/>
          </w:tcPr>
          <w:p w14:paraId="2CC97CCA" w14:textId="03D933D3" w:rsidR="00D1510B" w:rsidRPr="00553D00" w:rsidRDefault="00D1510B" w:rsidP="00C03E9D">
            <w:pPr>
              <w:pStyle w:val="af8"/>
              <w:jc w:val="center"/>
              <w:rPr>
                <w:szCs w:val="24"/>
              </w:rPr>
            </w:pPr>
            <w:r w:rsidRPr="00553D00">
              <w:rPr>
                <w:szCs w:val="24"/>
              </w:rPr>
              <w:t>кг</w:t>
            </w:r>
          </w:p>
        </w:tc>
        <w:tc>
          <w:tcPr>
            <w:tcW w:w="1276" w:type="dxa"/>
          </w:tcPr>
          <w:p w14:paraId="4817AE69" w14:textId="0408389F" w:rsidR="00D1510B" w:rsidRPr="00553D00" w:rsidRDefault="00FD4EB2" w:rsidP="00C03E9D">
            <w:pPr>
              <w:pStyle w:val="af8"/>
              <w:jc w:val="center"/>
              <w:rPr>
                <w:szCs w:val="24"/>
              </w:rPr>
            </w:pPr>
            <w:r w:rsidRPr="00553D00">
              <w:rPr>
                <w:szCs w:val="24"/>
              </w:rPr>
              <w:t>1172</w:t>
            </w:r>
          </w:p>
        </w:tc>
        <w:tc>
          <w:tcPr>
            <w:tcW w:w="1276" w:type="dxa"/>
          </w:tcPr>
          <w:p w14:paraId="4C8B78BC" w14:textId="771753BF" w:rsidR="00D1510B" w:rsidRPr="00553D00" w:rsidRDefault="00BF772B" w:rsidP="00C03E9D">
            <w:pPr>
              <w:pStyle w:val="af8"/>
              <w:jc w:val="center"/>
              <w:rPr>
                <w:szCs w:val="24"/>
              </w:rPr>
            </w:pPr>
            <w:r w:rsidRPr="00553D00">
              <w:rPr>
                <w:szCs w:val="24"/>
              </w:rPr>
              <w:t>0,57</w:t>
            </w:r>
          </w:p>
        </w:tc>
        <w:tc>
          <w:tcPr>
            <w:tcW w:w="2268" w:type="dxa"/>
          </w:tcPr>
          <w:p w14:paraId="5F934140" w14:textId="4C372F92" w:rsidR="00D1510B" w:rsidRPr="00553D00" w:rsidRDefault="00FD4EB2" w:rsidP="00C03E9D">
            <w:pPr>
              <w:pStyle w:val="af8"/>
              <w:jc w:val="center"/>
              <w:rPr>
                <w:szCs w:val="24"/>
              </w:rPr>
            </w:pPr>
            <w:r w:rsidRPr="00553D00">
              <w:rPr>
                <w:szCs w:val="24"/>
              </w:rPr>
              <w:t>668</w:t>
            </w:r>
          </w:p>
        </w:tc>
      </w:tr>
      <w:tr w:rsidR="00553D00" w:rsidRPr="00553D00" w14:paraId="0E4F9718" w14:textId="2222A963" w:rsidTr="00160D5C">
        <w:tc>
          <w:tcPr>
            <w:tcW w:w="3030" w:type="dxa"/>
          </w:tcPr>
          <w:p w14:paraId="3326980F" w14:textId="1E64209A" w:rsidR="00D1510B" w:rsidRPr="00553D00" w:rsidRDefault="00D1510B" w:rsidP="00C03E9D">
            <w:pPr>
              <w:pStyle w:val="af8"/>
              <w:rPr>
                <w:szCs w:val="24"/>
              </w:rPr>
            </w:pPr>
            <w:r w:rsidRPr="00553D00">
              <w:rPr>
                <w:szCs w:val="24"/>
              </w:rPr>
              <w:t>Аммоний азотнокислый</w:t>
            </w:r>
          </w:p>
        </w:tc>
        <w:tc>
          <w:tcPr>
            <w:tcW w:w="1501" w:type="dxa"/>
          </w:tcPr>
          <w:p w14:paraId="6AA43556" w14:textId="02438638" w:rsidR="00D1510B" w:rsidRPr="00553D00" w:rsidRDefault="00D1510B" w:rsidP="00C03E9D">
            <w:pPr>
              <w:pStyle w:val="af8"/>
              <w:jc w:val="center"/>
              <w:rPr>
                <w:szCs w:val="24"/>
              </w:rPr>
            </w:pPr>
            <w:r w:rsidRPr="00553D00">
              <w:rPr>
                <w:szCs w:val="24"/>
              </w:rPr>
              <w:t>кг</w:t>
            </w:r>
          </w:p>
        </w:tc>
        <w:tc>
          <w:tcPr>
            <w:tcW w:w="1276" w:type="dxa"/>
          </w:tcPr>
          <w:p w14:paraId="11AFF3EA" w14:textId="3C9E8D9F" w:rsidR="00D1510B" w:rsidRPr="00553D00" w:rsidRDefault="00E934E6" w:rsidP="00C03E9D">
            <w:pPr>
              <w:pStyle w:val="af8"/>
              <w:jc w:val="center"/>
              <w:rPr>
                <w:szCs w:val="24"/>
              </w:rPr>
            </w:pPr>
            <w:r w:rsidRPr="00553D00">
              <w:rPr>
                <w:szCs w:val="24"/>
              </w:rPr>
              <w:t>365</w:t>
            </w:r>
          </w:p>
        </w:tc>
        <w:tc>
          <w:tcPr>
            <w:tcW w:w="1276" w:type="dxa"/>
          </w:tcPr>
          <w:p w14:paraId="4C79B8C2" w14:textId="5117DE96" w:rsidR="00D1510B" w:rsidRPr="00553D00" w:rsidRDefault="00BF772B" w:rsidP="00C03E9D">
            <w:pPr>
              <w:pStyle w:val="af8"/>
              <w:jc w:val="center"/>
              <w:rPr>
                <w:szCs w:val="24"/>
              </w:rPr>
            </w:pPr>
            <w:r w:rsidRPr="00553D00">
              <w:rPr>
                <w:szCs w:val="24"/>
              </w:rPr>
              <w:t>12,73</w:t>
            </w:r>
          </w:p>
        </w:tc>
        <w:tc>
          <w:tcPr>
            <w:tcW w:w="2268" w:type="dxa"/>
          </w:tcPr>
          <w:p w14:paraId="26C90B11" w14:textId="6548A8BC" w:rsidR="00D1510B" w:rsidRPr="00553D00" w:rsidRDefault="00E934E6" w:rsidP="00C03E9D">
            <w:pPr>
              <w:pStyle w:val="af8"/>
              <w:jc w:val="center"/>
              <w:rPr>
                <w:szCs w:val="24"/>
              </w:rPr>
            </w:pPr>
            <w:r w:rsidRPr="00553D00">
              <w:rPr>
                <w:szCs w:val="24"/>
              </w:rPr>
              <w:t>464</w:t>
            </w:r>
            <w:r w:rsidR="00FD4EB2" w:rsidRPr="00553D00">
              <w:rPr>
                <w:szCs w:val="24"/>
              </w:rPr>
              <w:t>7</w:t>
            </w:r>
          </w:p>
        </w:tc>
      </w:tr>
      <w:tr w:rsidR="00553D00" w:rsidRPr="00553D00" w14:paraId="02514E31" w14:textId="5164D943" w:rsidTr="00160D5C">
        <w:tc>
          <w:tcPr>
            <w:tcW w:w="3030" w:type="dxa"/>
          </w:tcPr>
          <w:p w14:paraId="6DF47E90" w14:textId="04314FBF" w:rsidR="00D1510B" w:rsidRPr="00553D00" w:rsidRDefault="00D1510B" w:rsidP="00C03E9D">
            <w:pPr>
              <w:pStyle w:val="af8"/>
              <w:rPr>
                <w:szCs w:val="24"/>
              </w:rPr>
            </w:pPr>
            <w:r w:rsidRPr="00553D00">
              <w:rPr>
                <w:szCs w:val="24"/>
              </w:rPr>
              <w:t>Карбонат натрия</w:t>
            </w:r>
          </w:p>
        </w:tc>
        <w:tc>
          <w:tcPr>
            <w:tcW w:w="1501" w:type="dxa"/>
          </w:tcPr>
          <w:p w14:paraId="57A84C0D" w14:textId="72CD10BA" w:rsidR="00D1510B" w:rsidRPr="00553D00" w:rsidRDefault="00D1510B" w:rsidP="00C03E9D">
            <w:pPr>
              <w:pStyle w:val="af8"/>
              <w:jc w:val="center"/>
              <w:rPr>
                <w:szCs w:val="24"/>
              </w:rPr>
            </w:pPr>
            <w:r w:rsidRPr="00553D00">
              <w:rPr>
                <w:szCs w:val="24"/>
              </w:rPr>
              <w:t>кг</w:t>
            </w:r>
          </w:p>
        </w:tc>
        <w:tc>
          <w:tcPr>
            <w:tcW w:w="1276" w:type="dxa"/>
          </w:tcPr>
          <w:p w14:paraId="1BD83E51" w14:textId="5D78BF5A" w:rsidR="00D1510B" w:rsidRPr="00553D00" w:rsidRDefault="001E070A" w:rsidP="00C03E9D">
            <w:pPr>
              <w:pStyle w:val="af8"/>
              <w:jc w:val="center"/>
              <w:rPr>
                <w:szCs w:val="24"/>
              </w:rPr>
            </w:pPr>
            <w:r w:rsidRPr="00553D00">
              <w:rPr>
                <w:szCs w:val="24"/>
              </w:rPr>
              <w:t>3</w:t>
            </w:r>
            <w:r w:rsidR="00FD6338" w:rsidRPr="00553D00">
              <w:rPr>
                <w:szCs w:val="24"/>
              </w:rPr>
              <w:t>00</w:t>
            </w:r>
          </w:p>
        </w:tc>
        <w:tc>
          <w:tcPr>
            <w:tcW w:w="1276" w:type="dxa"/>
          </w:tcPr>
          <w:p w14:paraId="6D42FD5B" w14:textId="244DE1F0" w:rsidR="00D1510B" w:rsidRPr="00553D00" w:rsidRDefault="001E070A" w:rsidP="00C03E9D">
            <w:pPr>
              <w:pStyle w:val="af8"/>
              <w:jc w:val="center"/>
              <w:rPr>
                <w:szCs w:val="24"/>
              </w:rPr>
            </w:pPr>
            <w:r w:rsidRPr="00553D00">
              <w:rPr>
                <w:szCs w:val="24"/>
              </w:rPr>
              <w:t>20</w:t>
            </w:r>
          </w:p>
        </w:tc>
        <w:tc>
          <w:tcPr>
            <w:tcW w:w="2268" w:type="dxa"/>
          </w:tcPr>
          <w:p w14:paraId="24EFCEE9" w14:textId="624E58A9" w:rsidR="00D1510B" w:rsidRPr="00553D00" w:rsidRDefault="00FD6338" w:rsidP="00C03E9D">
            <w:pPr>
              <w:pStyle w:val="af8"/>
              <w:jc w:val="center"/>
              <w:rPr>
                <w:szCs w:val="24"/>
              </w:rPr>
            </w:pPr>
            <w:r w:rsidRPr="00553D00">
              <w:rPr>
                <w:szCs w:val="24"/>
              </w:rPr>
              <w:t>6000</w:t>
            </w:r>
          </w:p>
        </w:tc>
      </w:tr>
      <w:tr w:rsidR="00553D00" w:rsidRPr="00553D00" w14:paraId="1BEDA9ED" w14:textId="5CE4A44D" w:rsidTr="00160D5C">
        <w:tc>
          <w:tcPr>
            <w:tcW w:w="3030" w:type="dxa"/>
          </w:tcPr>
          <w:p w14:paraId="5A0122D9" w14:textId="079CB095" w:rsidR="00D1510B" w:rsidRPr="00553D00" w:rsidRDefault="00D1510B" w:rsidP="00C03E9D">
            <w:pPr>
              <w:pStyle w:val="af8"/>
              <w:rPr>
                <w:szCs w:val="24"/>
              </w:rPr>
            </w:pPr>
            <w:r w:rsidRPr="00553D00">
              <w:rPr>
                <w:szCs w:val="24"/>
              </w:rPr>
              <w:t>Сульфат железа</w:t>
            </w:r>
          </w:p>
        </w:tc>
        <w:tc>
          <w:tcPr>
            <w:tcW w:w="1501" w:type="dxa"/>
          </w:tcPr>
          <w:p w14:paraId="78A2B479" w14:textId="212F028C" w:rsidR="00D1510B" w:rsidRPr="00553D00" w:rsidRDefault="00D1510B" w:rsidP="00C03E9D">
            <w:pPr>
              <w:pStyle w:val="af8"/>
              <w:jc w:val="center"/>
              <w:rPr>
                <w:szCs w:val="24"/>
              </w:rPr>
            </w:pPr>
            <w:r w:rsidRPr="00553D00">
              <w:rPr>
                <w:szCs w:val="24"/>
              </w:rPr>
              <w:t>кг</w:t>
            </w:r>
          </w:p>
        </w:tc>
        <w:tc>
          <w:tcPr>
            <w:tcW w:w="1276" w:type="dxa"/>
          </w:tcPr>
          <w:p w14:paraId="2551BB31" w14:textId="15C271DD" w:rsidR="00D1510B" w:rsidRPr="00553D00" w:rsidRDefault="00FD4EB2" w:rsidP="00C03E9D">
            <w:pPr>
              <w:pStyle w:val="af8"/>
              <w:jc w:val="center"/>
              <w:rPr>
                <w:szCs w:val="24"/>
              </w:rPr>
            </w:pPr>
            <w:r w:rsidRPr="00553D00">
              <w:rPr>
                <w:szCs w:val="24"/>
              </w:rPr>
              <w:t>600</w:t>
            </w:r>
          </w:p>
        </w:tc>
        <w:tc>
          <w:tcPr>
            <w:tcW w:w="1276" w:type="dxa"/>
          </w:tcPr>
          <w:p w14:paraId="34DB5E32" w14:textId="308EC691" w:rsidR="00D1510B" w:rsidRPr="00553D00" w:rsidRDefault="00ED4674" w:rsidP="00C03E9D">
            <w:pPr>
              <w:pStyle w:val="af8"/>
              <w:jc w:val="center"/>
              <w:rPr>
                <w:szCs w:val="24"/>
              </w:rPr>
            </w:pPr>
            <w:r w:rsidRPr="00553D00">
              <w:rPr>
                <w:szCs w:val="24"/>
              </w:rPr>
              <w:t>0,0567</w:t>
            </w:r>
          </w:p>
        </w:tc>
        <w:tc>
          <w:tcPr>
            <w:tcW w:w="2268" w:type="dxa"/>
          </w:tcPr>
          <w:p w14:paraId="4A7FF843" w14:textId="1CB13A14" w:rsidR="00D1510B" w:rsidRPr="00553D00" w:rsidRDefault="00FD4EB2" w:rsidP="00C03E9D">
            <w:pPr>
              <w:pStyle w:val="af8"/>
              <w:jc w:val="center"/>
              <w:rPr>
                <w:szCs w:val="24"/>
              </w:rPr>
            </w:pPr>
            <w:r w:rsidRPr="00553D00">
              <w:rPr>
                <w:szCs w:val="24"/>
              </w:rPr>
              <w:t>34</w:t>
            </w:r>
          </w:p>
        </w:tc>
      </w:tr>
      <w:tr w:rsidR="00553D00" w:rsidRPr="00553D00" w14:paraId="5F00113F" w14:textId="588173E1" w:rsidTr="00160D5C">
        <w:tc>
          <w:tcPr>
            <w:tcW w:w="3030" w:type="dxa"/>
          </w:tcPr>
          <w:p w14:paraId="6B66EFA8" w14:textId="20A28ECE" w:rsidR="00D1510B" w:rsidRPr="00553D00" w:rsidRDefault="00D1510B" w:rsidP="00C03E9D">
            <w:pPr>
              <w:pStyle w:val="af8"/>
              <w:rPr>
                <w:szCs w:val="24"/>
              </w:rPr>
            </w:pPr>
            <w:r w:rsidRPr="00553D00">
              <w:rPr>
                <w:szCs w:val="24"/>
              </w:rPr>
              <w:t>Сульфат меди</w:t>
            </w:r>
          </w:p>
        </w:tc>
        <w:tc>
          <w:tcPr>
            <w:tcW w:w="1501" w:type="dxa"/>
          </w:tcPr>
          <w:p w14:paraId="6704E3D5" w14:textId="174D446A" w:rsidR="00D1510B" w:rsidRPr="00553D00" w:rsidRDefault="00D1510B" w:rsidP="00C03E9D">
            <w:pPr>
              <w:pStyle w:val="af8"/>
              <w:jc w:val="center"/>
              <w:rPr>
                <w:szCs w:val="24"/>
              </w:rPr>
            </w:pPr>
            <w:r w:rsidRPr="00553D00">
              <w:rPr>
                <w:szCs w:val="24"/>
              </w:rPr>
              <w:t>кг</w:t>
            </w:r>
          </w:p>
        </w:tc>
        <w:tc>
          <w:tcPr>
            <w:tcW w:w="1276" w:type="dxa"/>
          </w:tcPr>
          <w:p w14:paraId="4E685CBD" w14:textId="5116E1D1" w:rsidR="00D1510B" w:rsidRPr="00553D00" w:rsidRDefault="001E070A" w:rsidP="00C03E9D">
            <w:pPr>
              <w:pStyle w:val="af8"/>
              <w:jc w:val="center"/>
              <w:rPr>
                <w:szCs w:val="24"/>
              </w:rPr>
            </w:pPr>
            <w:r w:rsidRPr="00553D00">
              <w:rPr>
                <w:szCs w:val="24"/>
              </w:rPr>
              <w:t>1</w:t>
            </w:r>
            <w:r w:rsidR="003E1304" w:rsidRPr="00553D00">
              <w:rPr>
                <w:szCs w:val="24"/>
              </w:rPr>
              <w:t>500</w:t>
            </w:r>
          </w:p>
        </w:tc>
        <w:tc>
          <w:tcPr>
            <w:tcW w:w="1276" w:type="dxa"/>
          </w:tcPr>
          <w:p w14:paraId="0073436D" w14:textId="6C263AC6" w:rsidR="00D1510B" w:rsidRPr="00553D00" w:rsidRDefault="00ED4674" w:rsidP="00C03E9D">
            <w:pPr>
              <w:pStyle w:val="af8"/>
              <w:jc w:val="center"/>
              <w:rPr>
                <w:szCs w:val="24"/>
              </w:rPr>
            </w:pPr>
            <w:r w:rsidRPr="00553D00">
              <w:rPr>
                <w:szCs w:val="24"/>
              </w:rPr>
              <w:t>0,212</w:t>
            </w:r>
          </w:p>
        </w:tc>
        <w:tc>
          <w:tcPr>
            <w:tcW w:w="2268" w:type="dxa"/>
          </w:tcPr>
          <w:p w14:paraId="79475BB9" w14:textId="089D48EF" w:rsidR="00D1510B" w:rsidRPr="00553D00" w:rsidRDefault="003E1304" w:rsidP="00C03E9D">
            <w:pPr>
              <w:pStyle w:val="af8"/>
              <w:jc w:val="center"/>
              <w:rPr>
                <w:szCs w:val="24"/>
              </w:rPr>
            </w:pPr>
            <w:r w:rsidRPr="00553D00">
              <w:rPr>
                <w:szCs w:val="24"/>
              </w:rPr>
              <w:t>318</w:t>
            </w:r>
          </w:p>
        </w:tc>
      </w:tr>
      <w:tr w:rsidR="00553D00" w:rsidRPr="00553D00" w14:paraId="2559EE14" w14:textId="6E46BF01" w:rsidTr="00160D5C">
        <w:tc>
          <w:tcPr>
            <w:tcW w:w="3030" w:type="dxa"/>
          </w:tcPr>
          <w:p w14:paraId="017737DE" w14:textId="060F3E66" w:rsidR="00D1510B" w:rsidRPr="00553D00" w:rsidRDefault="00D1510B" w:rsidP="00C03E9D">
            <w:pPr>
              <w:pStyle w:val="af8"/>
              <w:rPr>
                <w:szCs w:val="24"/>
              </w:rPr>
            </w:pPr>
            <w:r w:rsidRPr="00553D00">
              <w:rPr>
                <w:szCs w:val="24"/>
              </w:rPr>
              <w:t xml:space="preserve">Этанол </w:t>
            </w:r>
          </w:p>
        </w:tc>
        <w:tc>
          <w:tcPr>
            <w:tcW w:w="1501" w:type="dxa"/>
          </w:tcPr>
          <w:p w14:paraId="55A6DF31" w14:textId="11D98D53" w:rsidR="00D1510B" w:rsidRPr="00553D00" w:rsidRDefault="00D1510B" w:rsidP="00C03E9D">
            <w:pPr>
              <w:pStyle w:val="af8"/>
              <w:jc w:val="center"/>
              <w:rPr>
                <w:szCs w:val="24"/>
              </w:rPr>
            </w:pPr>
            <w:r w:rsidRPr="00553D00">
              <w:rPr>
                <w:szCs w:val="24"/>
              </w:rPr>
              <w:t>кг</w:t>
            </w:r>
          </w:p>
        </w:tc>
        <w:tc>
          <w:tcPr>
            <w:tcW w:w="1276" w:type="dxa"/>
          </w:tcPr>
          <w:p w14:paraId="12CEFBC8" w14:textId="629B5549" w:rsidR="00D1510B" w:rsidRPr="00553D00" w:rsidRDefault="003E1304" w:rsidP="00C03E9D">
            <w:pPr>
              <w:pStyle w:val="af8"/>
              <w:jc w:val="center"/>
              <w:rPr>
                <w:szCs w:val="24"/>
              </w:rPr>
            </w:pPr>
            <w:r w:rsidRPr="00553D00">
              <w:rPr>
                <w:szCs w:val="24"/>
              </w:rPr>
              <w:t>500</w:t>
            </w:r>
          </w:p>
        </w:tc>
        <w:tc>
          <w:tcPr>
            <w:tcW w:w="1276" w:type="dxa"/>
          </w:tcPr>
          <w:p w14:paraId="471E158C" w14:textId="35550E1A" w:rsidR="00D1510B" w:rsidRPr="00553D00" w:rsidRDefault="001E070A" w:rsidP="00C03E9D">
            <w:pPr>
              <w:pStyle w:val="af8"/>
              <w:jc w:val="center"/>
              <w:rPr>
                <w:szCs w:val="24"/>
              </w:rPr>
            </w:pPr>
            <w:r w:rsidRPr="00553D00">
              <w:rPr>
                <w:szCs w:val="24"/>
              </w:rPr>
              <w:t>7</w:t>
            </w:r>
            <w:r w:rsidR="00ED4674" w:rsidRPr="00553D00">
              <w:rPr>
                <w:szCs w:val="24"/>
              </w:rPr>
              <w:t>9</w:t>
            </w:r>
          </w:p>
        </w:tc>
        <w:tc>
          <w:tcPr>
            <w:tcW w:w="2268" w:type="dxa"/>
          </w:tcPr>
          <w:p w14:paraId="2B1A8106" w14:textId="7DB7F565" w:rsidR="00025386" w:rsidRPr="00553D00" w:rsidRDefault="003E1304" w:rsidP="00C03E9D">
            <w:pPr>
              <w:pStyle w:val="af8"/>
              <w:jc w:val="center"/>
              <w:rPr>
                <w:szCs w:val="24"/>
              </w:rPr>
            </w:pPr>
            <w:r w:rsidRPr="00553D00">
              <w:rPr>
                <w:szCs w:val="24"/>
              </w:rPr>
              <w:t>39500</w:t>
            </w:r>
          </w:p>
        </w:tc>
      </w:tr>
      <w:tr w:rsidR="00553D00" w:rsidRPr="00553D00" w14:paraId="3E7F12D6" w14:textId="77777777" w:rsidTr="00160D5C">
        <w:tc>
          <w:tcPr>
            <w:tcW w:w="3030" w:type="dxa"/>
          </w:tcPr>
          <w:p w14:paraId="3DB08CF3" w14:textId="7DE43D7A" w:rsidR="00025386" w:rsidRPr="00553D00" w:rsidRDefault="00025386" w:rsidP="00C03E9D">
            <w:pPr>
              <w:pStyle w:val="af8"/>
              <w:rPr>
                <w:szCs w:val="24"/>
              </w:rPr>
            </w:pPr>
            <w:r w:rsidRPr="00553D00">
              <w:rPr>
                <w:szCs w:val="24"/>
              </w:rPr>
              <w:t>Уголь активный осветляющий древесный порошкообразный марки ОУ-А или ОУ-В</w:t>
            </w:r>
          </w:p>
        </w:tc>
        <w:tc>
          <w:tcPr>
            <w:tcW w:w="1501" w:type="dxa"/>
          </w:tcPr>
          <w:p w14:paraId="391C1B2C" w14:textId="38177485" w:rsidR="00025386" w:rsidRPr="00553D00" w:rsidRDefault="00025386" w:rsidP="00C03E9D">
            <w:pPr>
              <w:pStyle w:val="af8"/>
              <w:jc w:val="center"/>
              <w:rPr>
                <w:szCs w:val="24"/>
              </w:rPr>
            </w:pPr>
            <w:r w:rsidRPr="00553D00">
              <w:rPr>
                <w:szCs w:val="24"/>
              </w:rPr>
              <w:t>кг</w:t>
            </w:r>
          </w:p>
        </w:tc>
        <w:tc>
          <w:tcPr>
            <w:tcW w:w="1276" w:type="dxa"/>
          </w:tcPr>
          <w:p w14:paraId="064B391C" w14:textId="71067FFD" w:rsidR="00025386" w:rsidRPr="00553D00" w:rsidRDefault="0011401E" w:rsidP="00C03E9D">
            <w:pPr>
              <w:pStyle w:val="af8"/>
              <w:jc w:val="center"/>
              <w:rPr>
                <w:szCs w:val="24"/>
              </w:rPr>
            </w:pPr>
            <w:r w:rsidRPr="00553D00">
              <w:rPr>
                <w:szCs w:val="24"/>
              </w:rPr>
              <w:t>754</w:t>
            </w:r>
          </w:p>
        </w:tc>
        <w:tc>
          <w:tcPr>
            <w:tcW w:w="1276" w:type="dxa"/>
          </w:tcPr>
          <w:p w14:paraId="0EDA9DA6" w14:textId="519CDE04" w:rsidR="00025386" w:rsidRPr="00553D00" w:rsidRDefault="001E070A" w:rsidP="00C03E9D">
            <w:pPr>
              <w:pStyle w:val="af8"/>
              <w:jc w:val="center"/>
              <w:rPr>
                <w:szCs w:val="24"/>
              </w:rPr>
            </w:pPr>
            <w:r w:rsidRPr="00553D00">
              <w:rPr>
                <w:szCs w:val="24"/>
              </w:rPr>
              <w:t>40</w:t>
            </w:r>
          </w:p>
        </w:tc>
        <w:tc>
          <w:tcPr>
            <w:tcW w:w="2268" w:type="dxa"/>
          </w:tcPr>
          <w:p w14:paraId="73DE9ECD" w14:textId="4C48B99F" w:rsidR="00025386" w:rsidRPr="00553D00" w:rsidRDefault="0011401E" w:rsidP="00C03E9D">
            <w:pPr>
              <w:pStyle w:val="af8"/>
              <w:jc w:val="center"/>
              <w:rPr>
                <w:szCs w:val="24"/>
              </w:rPr>
            </w:pPr>
            <w:r w:rsidRPr="00553D00">
              <w:rPr>
                <w:szCs w:val="24"/>
              </w:rPr>
              <w:t>30160</w:t>
            </w:r>
          </w:p>
        </w:tc>
      </w:tr>
      <w:tr w:rsidR="00553D00" w:rsidRPr="00553D00" w14:paraId="7A38FC30" w14:textId="77777777" w:rsidTr="00160D5C">
        <w:tc>
          <w:tcPr>
            <w:tcW w:w="3030" w:type="dxa"/>
          </w:tcPr>
          <w:p w14:paraId="53135EB0" w14:textId="6A589DCC" w:rsidR="00025386" w:rsidRPr="00553D00" w:rsidRDefault="00025386" w:rsidP="00C03E9D">
            <w:pPr>
              <w:pStyle w:val="af8"/>
              <w:rPr>
                <w:szCs w:val="24"/>
              </w:rPr>
            </w:pPr>
            <w:r w:rsidRPr="00553D00">
              <w:rPr>
                <w:szCs w:val="24"/>
              </w:rPr>
              <w:t>Лимонная кислота</w:t>
            </w:r>
          </w:p>
        </w:tc>
        <w:tc>
          <w:tcPr>
            <w:tcW w:w="1501" w:type="dxa"/>
          </w:tcPr>
          <w:p w14:paraId="29247176" w14:textId="64AA9577" w:rsidR="00025386" w:rsidRPr="00553D00" w:rsidRDefault="00025386" w:rsidP="00C03E9D">
            <w:pPr>
              <w:pStyle w:val="af8"/>
              <w:jc w:val="center"/>
              <w:rPr>
                <w:szCs w:val="24"/>
              </w:rPr>
            </w:pPr>
            <w:r w:rsidRPr="00553D00">
              <w:rPr>
                <w:szCs w:val="24"/>
              </w:rPr>
              <w:t>кг</w:t>
            </w:r>
          </w:p>
        </w:tc>
        <w:tc>
          <w:tcPr>
            <w:tcW w:w="1276" w:type="dxa"/>
          </w:tcPr>
          <w:p w14:paraId="76218871" w14:textId="75C85566" w:rsidR="00025386" w:rsidRPr="00553D00" w:rsidRDefault="00FD4EB2" w:rsidP="00C03E9D">
            <w:pPr>
              <w:pStyle w:val="af8"/>
              <w:jc w:val="center"/>
              <w:rPr>
                <w:szCs w:val="24"/>
              </w:rPr>
            </w:pPr>
            <w:r w:rsidRPr="00553D00">
              <w:rPr>
                <w:szCs w:val="24"/>
              </w:rPr>
              <w:t>2500</w:t>
            </w:r>
          </w:p>
        </w:tc>
        <w:tc>
          <w:tcPr>
            <w:tcW w:w="1276" w:type="dxa"/>
          </w:tcPr>
          <w:p w14:paraId="7F7C4950" w14:textId="57A51D33" w:rsidR="00025386" w:rsidRPr="00553D00" w:rsidRDefault="001E070A" w:rsidP="00C03E9D">
            <w:pPr>
              <w:pStyle w:val="af8"/>
              <w:jc w:val="center"/>
              <w:rPr>
                <w:szCs w:val="24"/>
              </w:rPr>
            </w:pPr>
            <w:r w:rsidRPr="00553D00">
              <w:rPr>
                <w:szCs w:val="24"/>
              </w:rPr>
              <w:t>0,5</w:t>
            </w:r>
          </w:p>
        </w:tc>
        <w:tc>
          <w:tcPr>
            <w:tcW w:w="2268" w:type="dxa"/>
          </w:tcPr>
          <w:p w14:paraId="5E15826A" w14:textId="40526188" w:rsidR="00025386" w:rsidRPr="00553D00" w:rsidRDefault="00FD4EB2" w:rsidP="00C03E9D">
            <w:pPr>
              <w:pStyle w:val="af8"/>
              <w:jc w:val="center"/>
              <w:rPr>
                <w:szCs w:val="24"/>
              </w:rPr>
            </w:pPr>
            <w:r w:rsidRPr="00553D00">
              <w:rPr>
                <w:szCs w:val="24"/>
              </w:rPr>
              <w:t>1250</w:t>
            </w:r>
          </w:p>
        </w:tc>
      </w:tr>
      <w:tr w:rsidR="00553D00" w:rsidRPr="00553D00" w14:paraId="41A9EC7B" w14:textId="77777777" w:rsidTr="00160D5C">
        <w:tc>
          <w:tcPr>
            <w:tcW w:w="3030" w:type="dxa"/>
          </w:tcPr>
          <w:p w14:paraId="33AC9258" w14:textId="011B8C1A" w:rsidR="00025386" w:rsidRPr="00553D00" w:rsidRDefault="00025386" w:rsidP="00C03E9D">
            <w:pPr>
              <w:pStyle w:val="af8"/>
              <w:rPr>
                <w:szCs w:val="24"/>
              </w:rPr>
            </w:pPr>
            <w:r w:rsidRPr="00553D00">
              <w:rPr>
                <w:szCs w:val="24"/>
              </w:rPr>
              <w:t xml:space="preserve">Кислота олеиновая </w:t>
            </w:r>
          </w:p>
        </w:tc>
        <w:tc>
          <w:tcPr>
            <w:tcW w:w="1501" w:type="dxa"/>
          </w:tcPr>
          <w:p w14:paraId="7E770D83" w14:textId="18DA8542" w:rsidR="00025386" w:rsidRPr="00553D00" w:rsidRDefault="00025386" w:rsidP="00C03E9D">
            <w:pPr>
              <w:pStyle w:val="af8"/>
              <w:jc w:val="center"/>
              <w:rPr>
                <w:szCs w:val="24"/>
              </w:rPr>
            </w:pPr>
            <w:r w:rsidRPr="00553D00">
              <w:rPr>
                <w:szCs w:val="24"/>
              </w:rPr>
              <w:t>кг</w:t>
            </w:r>
          </w:p>
        </w:tc>
        <w:tc>
          <w:tcPr>
            <w:tcW w:w="1276" w:type="dxa"/>
          </w:tcPr>
          <w:p w14:paraId="384E48BC" w14:textId="00090858" w:rsidR="00025386" w:rsidRPr="00553D00" w:rsidRDefault="0011401E" w:rsidP="00C03E9D">
            <w:pPr>
              <w:pStyle w:val="af8"/>
              <w:jc w:val="center"/>
              <w:rPr>
                <w:szCs w:val="24"/>
              </w:rPr>
            </w:pPr>
            <w:r w:rsidRPr="00553D00">
              <w:rPr>
                <w:szCs w:val="24"/>
              </w:rPr>
              <w:t>2000</w:t>
            </w:r>
          </w:p>
        </w:tc>
        <w:tc>
          <w:tcPr>
            <w:tcW w:w="1276" w:type="dxa"/>
          </w:tcPr>
          <w:p w14:paraId="2E492EBD" w14:textId="718C2561" w:rsidR="00025386" w:rsidRPr="00553D00" w:rsidRDefault="001E070A" w:rsidP="00C03E9D">
            <w:pPr>
              <w:pStyle w:val="af8"/>
              <w:jc w:val="center"/>
              <w:rPr>
                <w:szCs w:val="24"/>
              </w:rPr>
            </w:pPr>
            <w:r w:rsidRPr="00553D00">
              <w:rPr>
                <w:szCs w:val="24"/>
              </w:rPr>
              <w:t>10</w:t>
            </w:r>
          </w:p>
        </w:tc>
        <w:tc>
          <w:tcPr>
            <w:tcW w:w="2268" w:type="dxa"/>
          </w:tcPr>
          <w:p w14:paraId="4892C55A" w14:textId="43F0585C" w:rsidR="00025386" w:rsidRPr="00553D00" w:rsidRDefault="0011401E" w:rsidP="00C03E9D">
            <w:pPr>
              <w:pStyle w:val="af8"/>
              <w:jc w:val="center"/>
              <w:rPr>
                <w:szCs w:val="24"/>
              </w:rPr>
            </w:pPr>
            <w:r w:rsidRPr="00553D00">
              <w:rPr>
                <w:szCs w:val="24"/>
              </w:rPr>
              <w:t>20000</w:t>
            </w:r>
          </w:p>
        </w:tc>
      </w:tr>
      <w:tr w:rsidR="00553D00" w:rsidRPr="00553D00" w14:paraId="08F4BC73" w14:textId="77777777" w:rsidTr="00160D5C">
        <w:tc>
          <w:tcPr>
            <w:tcW w:w="3030" w:type="dxa"/>
          </w:tcPr>
          <w:p w14:paraId="134A37B1" w14:textId="47689BFD" w:rsidR="00025386" w:rsidRPr="00553D00" w:rsidRDefault="00025386" w:rsidP="00C03E9D">
            <w:pPr>
              <w:pStyle w:val="af8"/>
              <w:rPr>
                <w:szCs w:val="24"/>
              </w:rPr>
            </w:pPr>
            <w:r w:rsidRPr="00553D00">
              <w:rPr>
                <w:szCs w:val="24"/>
              </w:rPr>
              <w:t xml:space="preserve">Кислота соляная </w:t>
            </w:r>
          </w:p>
        </w:tc>
        <w:tc>
          <w:tcPr>
            <w:tcW w:w="1501" w:type="dxa"/>
          </w:tcPr>
          <w:p w14:paraId="21474BC8" w14:textId="13352449" w:rsidR="00025386" w:rsidRPr="00553D00" w:rsidRDefault="00025386" w:rsidP="00C03E9D">
            <w:pPr>
              <w:pStyle w:val="af8"/>
              <w:jc w:val="center"/>
              <w:rPr>
                <w:szCs w:val="24"/>
              </w:rPr>
            </w:pPr>
            <w:r w:rsidRPr="00553D00">
              <w:rPr>
                <w:szCs w:val="24"/>
              </w:rPr>
              <w:t>кг</w:t>
            </w:r>
          </w:p>
        </w:tc>
        <w:tc>
          <w:tcPr>
            <w:tcW w:w="1276" w:type="dxa"/>
          </w:tcPr>
          <w:p w14:paraId="47330043" w14:textId="52137568" w:rsidR="00025386" w:rsidRPr="00553D00" w:rsidRDefault="00FD4EB2" w:rsidP="00C03E9D">
            <w:pPr>
              <w:pStyle w:val="af8"/>
              <w:jc w:val="center"/>
              <w:rPr>
                <w:szCs w:val="24"/>
              </w:rPr>
            </w:pPr>
            <w:r w:rsidRPr="00553D00">
              <w:rPr>
                <w:szCs w:val="24"/>
              </w:rPr>
              <w:t>1800</w:t>
            </w:r>
          </w:p>
        </w:tc>
        <w:tc>
          <w:tcPr>
            <w:tcW w:w="1276" w:type="dxa"/>
          </w:tcPr>
          <w:p w14:paraId="0A9DE48F" w14:textId="232DF437" w:rsidR="00025386" w:rsidRPr="00553D00" w:rsidRDefault="001E070A" w:rsidP="00C03E9D">
            <w:pPr>
              <w:pStyle w:val="af8"/>
              <w:jc w:val="center"/>
              <w:rPr>
                <w:szCs w:val="24"/>
              </w:rPr>
            </w:pPr>
            <w:r w:rsidRPr="00553D00">
              <w:rPr>
                <w:szCs w:val="24"/>
              </w:rPr>
              <w:t>15</w:t>
            </w:r>
          </w:p>
        </w:tc>
        <w:tc>
          <w:tcPr>
            <w:tcW w:w="2268" w:type="dxa"/>
          </w:tcPr>
          <w:p w14:paraId="6655E9BC" w14:textId="73D0EF95" w:rsidR="00025386" w:rsidRPr="00553D00" w:rsidRDefault="00FD4EB2" w:rsidP="00C03E9D">
            <w:pPr>
              <w:pStyle w:val="af8"/>
              <w:jc w:val="center"/>
              <w:rPr>
                <w:szCs w:val="24"/>
              </w:rPr>
            </w:pPr>
            <w:r w:rsidRPr="00553D00">
              <w:rPr>
                <w:szCs w:val="24"/>
              </w:rPr>
              <w:t>270</w:t>
            </w:r>
            <w:r w:rsidR="004E0124" w:rsidRPr="00553D00">
              <w:rPr>
                <w:szCs w:val="24"/>
              </w:rPr>
              <w:t>00</w:t>
            </w:r>
          </w:p>
        </w:tc>
      </w:tr>
      <w:tr w:rsidR="00553D00" w:rsidRPr="00553D00" w14:paraId="352B7FB1" w14:textId="77777777" w:rsidTr="00160D5C">
        <w:tc>
          <w:tcPr>
            <w:tcW w:w="3030" w:type="dxa"/>
          </w:tcPr>
          <w:p w14:paraId="4649E6F6" w14:textId="703B99A9" w:rsidR="00025386" w:rsidRPr="00553D00" w:rsidRDefault="00025386" w:rsidP="00C03E9D">
            <w:pPr>
              <w:pStyle w:val="af8"/>
              <w:rPr>
                <w:szCs w:val="24"/>
              </w:rPr>
            </w:pPr>
            <w:r w:rsidRPr="00553D00">
              <w:rPr>
                <w:szCs w:val="24"/>
              </w:rPr>
              <w:t xml:space="preserve">Натр едкий </w:t>
            </w:r>
          </w:p>
        </w:tc>
        <w:tc>
          <w:tcPr>
            <w:tcW w:w="1501" w:type="dxa"/>
          </w:tcPr>
          <w:p w14:paraId="1C2E4A3B" w14:textId="3982E2C1" w:rsidR="00025386" w:rsidRPr="00553D00" w:rsidRDefault="00025386" w:rsidP="00C03E9D">
            <w:pPr>
              <w:pStyle w:val="af8"/>
              <w:jc w:val="center"/>
              <w:rPr>
                <w:szCs w:val="24"/>
              </w:rPr>
            </w:pPr>
            <w:r w:rsidRPr="00553D00">
              <w:rPr>
                <w:szCs w:val="24"/>
              </w:rPr>
              <w:t>кг</w:t>
            </w:r>
          </w:p>
        </w:tc>
        <w:tc>
          <w:tcPr>
            <w:tcW w:w="1276" w:type="dxa"/>
          </w:tcPr>
          <w:p w14:paraId="36E26B43" w14:textId="41065382" w:rsidR="00025386" w:rsidRPr="00553D00" w:rsidRDefault="00FD4EB2" w:rsidP="00C03E9D">
            <w:pPr>
              <w:pStyle w:val="af8"/>
              <w:jc w:val="center"/>
              <w:rPr>
                <w:szCs w:val="24"/>
              </w:rPr>
            </w:pPr>
            <w:r w:rsidRPr="00553D00">
              <w:rPr>
                <w:szCs w:val="24"/>
              </w:rPr>
              <w:t>600</w:t>
            </w:r>
          </w:p>
        </w:tc>
        <w:tc>
          <w:tcPr>
            <w:tcW w:w="1276" w:type="dxa"/>
          </w:tcPr>
          <w:p w14:paraId="2739BB2A" w14:textId="688C3E59" w:rsidR="00025386" w:rsidRPr="00553D00" w:rsidRDefault="001E070A" w:rsidP="00C03E9D">
            <w:pPr>
              <w:pStyle w:val="af8"/>
              <w:jc w:val="center"/>
              <w:rPr>
                <w:szCs w:val="24"/>
              </w:rPr>
            </w:pPr>
            <w:r w:rsidRPr="00553D00">
              <w:rPr>
                <w:szCs w:val="24"/>
              </w:rPr>
              <w:t>10</w:t>
            </w:r>
          </w:p>
        </w:tc>
        <w:tc>
          <w:tcPr>
            <w:tcW w:w="2268" w:type="dxa"/>
          </w:tcPr>
          <w:p w14:paraId="6CCDFB38" w14:textId="1D1AF545" w:rsidR="00025386" w:rsidRPr="00553D00" w:rsidRDefault="00FD4EB2" w:rsidP="00C03E9D">
            <w:pPr>
              <w:pStyle w:val="af8"/>
              <w:jc w:val="center"/>
              <w:rPr>
                <w:szCs w:val="24"/>
              </w:rPr>
            </w:pPr>
            <w:r w:rsidRPr="00553D00">
              <w:rPr>
                <w:szCs w:val="24"/>
              </w:rPr>
              <w:t>6000</w:t>
            </w:r>
          </w:p>
        </w:tc>
      </w:tr>
      <w:tr w:rsidR="00553D00" w:rsidRPr="00553D00" w14:paraId="7E499325" w14:textId="77777777" w:rsidTr="00160D5C">
        <w:tc>
          <w:tcPr>
            <w:tcW w:w="3030" w:type="dxa"/>
          </w:tcPr>
          <w:p w14:paraId="7B3AEDF7" w14:textId="2D63AE41" w:rsidR="00025386" w:rsidRPr="00553D00" w:rsidRDefault="00025386" w:rsidP="00C03E9D">
            <w:pPr>
              <w:pStyle w:val="af8"/>
              <w:rPr>
                <w:szCs w:val="24"/>
              </w:rPr>
            </w:pPr>
            <w:r w:rsidRPr="00553D00">
              <w:rPr>
                <w:szCs w:val="24"/>
              </w:rPr>
              <w:t>Заработная плата</w:t>
            </w:r>
            <w:r w:rsidR="001E070A" w:rsidRPr="00553D00">
              <w:rPr>
                <w:szCs w:val="24"/>
              </w:rPr>
              <w:t xml:space="preserve"> </w:t>
            </w:r>
          </w:p>
        </w:tc>
        <w:tc>
          <w:tcPr>
            <w:tcW w:w="1501" w:type="dxa"/>
          </w:tcPr>
          <w:p w14:paraId="1EC811FF" w14:textId="52550A8B" w:rsidR="00025386" w:rsidRPr="00553D00" w:rsidRDefault="003E4414" w:rsidP="00C03E9D">
            <w:pPr>
              <w:pStyle w:val="af8"/>
              <w:jc w:val="center"/>
              <w:rPr>
                <w:szCs w:val="24"/>
              </w:rPr>
            </w:pPr>
            <w:r w:rsidRPr="00553D00">
              <w:rPr>
                <w:szCs w:val="24"/>
              </w:rPr>
              <w:t xml:space="preserve">дней/ </w:t>
            </w:r>
            <w:r w:rsidR="00025386" w:rsidRPr="00553D00">
              <w:rPr>
                <w:szCs w:val="24"/>
              </w:rPr>
              <w:t>чел</w:t>
            </w:r>
          </w:p>
        </w:tc>
        <w:tc>
          <w:tcPr>
            <w:tcW w:w="1276" w:type="dxa"/>
          </w:tcPr>
          <w:p w14:paraId="7C672173" w14:textId="20DC20EE" w:rsidR="00025386" w:rsidRPr="00553D00" w:rsidRDefault="001E070A" w:rsidP="00C03E9D">
            <w:pPr>
              <w:pStyle w:val="af8"/>
              <w:jc w:val="center"/>
              <w:rPr>
                <w:szCs w:val="24"/>
              </w:rPr>
            </w:pPr>
            <w:r w:rsidRPr="00553D00">
              <w:rPr>
                <w:szCs w:val="24"/>
              </w:rPr>
              <w:t>8000</w:t>
            </w:r>
          </w:p>
        </w:tc>
        <w:tc>
          <w:tcPr>
            <w:tcW w:w="1276" w:type="dxa"/>
          </w:tcPr>
          <w:p w14:paraId="1B7B335D" w14:textId="626687DF" w:rsidR="00025386" w:rsidRPr="00553D00" w:rsidRDefault="003E4414" w:rsidP="00C03E9D">
            <w:pPr>
              <w:pStyle w:val="af8"/>
              <w:jc w:val="center"/>
              <w:rPr>
                <w:szCs w:val="24"/>
              </w:rPr>
            </w:pPr>
            <w:r w:rsidRPr="00553D00">
              <w:rPr>
                <w:szCs w:val="24"/>
              </w:rPr>
              <w:t>7</w:t>
            </w:r>
          </w:p>
        </w:tc>
        <w:tc>
          <w:tcPr>
            <w:tcW w:w="2268" w:type="dxa"/>
          </w:tcPr>
          <w:p w14:paraId="606E308E" w14:textId="30C2DF8C" w:rsidR="00025386" w:rsidRPr="00553D00" w:rsidRDefault="00A063F2" w:rsidP="00C03E9D">
            <w:pPr>
              <w:pStyle w:val="af8"/>
              <w:jc w:val="center"/>
              <w:rPr>
                <w:szCs w:val="24"/>
              </w:rPr>
            </w:pPr>
            <w:r w:rsidRPr="00553D00">
              <w:rPr>
                <w:szCs w:val="24"/>
              </w:rPr>
              <w:t>56</w:t>
            </w:r>
            <w:r w:rsidR="00025386" w:rsidRPr="00553D00">
              <w:rPr>
                <w:szCs w:val="24"/>
              </w:rPr>
              <w:t>000</w:t>
            </w:r>
          </w:p>
        </w:tc>
      </w:tr>
      <w:tr w:rsidR="00553D00" w:rsidRPr="00553D00" w14:paraId="196009D3" w14:textId="77777777" w:rsidTr="00160D5C">
        <w:tc>
          <w:tcPr>
            <w:tcW w:w="3030" w:type="dxa"/>
          </w:tcPr>
          <w:p w14:paraId="54119DEB" w14:textId="2E28A84E" w:rsidR="00025386" w:rsidRPr="00553D00" w:rsidRDefault="00025386" w:rsidP="00C03E9D">
            <w:pPr>
              <w:pStyle w:val="af8"/>
              <w:rPr>
                <w:szCs w:val="24"/>
              </w:rPr>
            </w:pPr>
            <w:r w:rsidRPr="00553D00">
              <w:rPr>
                <w:szCs w:val="24"/>
              </w:rPr>
              <w:t>Вода</w:t>
            </w:r>
          </w:p>
        </w:tc>
        <w:tc>
          <w:tcPr>
            <w:tcW w:w="1501" w:type="dxa"/>
          </w:tcPr>
          <w:p w14:paraId="42E42633" w14:textId="68CD71F4" w:rsidR="00025386" w:rsidRPr="00553D00" w:rsidRDefault="00025386" w:rsidP="00C03E9D">
            <w:pPr>
              <w:pStyle w:val="af8"/>
              <w:jc w:val="center"/>
              <w:rPr>
                <w:szCs w:val="24"/>
              </w:rPr>
            </w:pPr>
            <w:r w:rsidRPr="00553D00">
              <w:rPr>
                <w:szCs w:val="24"/>
              </w:rPr>
              <w:t>м³</w:t>
            </w:r>
          </w:p>
        </w:tc>
        <w:tc>
          <w:tcPr>
            <w:tcW w:w="1276" w:type="dxa"/>
          </w:tcPr>
          <w:p w14:paraId="459A4699" w14:textId="5D74EE1A" w:rsidR="00025386" w:rsidRPr="00553D00" w:rsidRDefault="00A063F2" w:rsidP="00C03E9D">
            <w:pPr>
              <w:pStyle w:val="af8"/>
              <w:jc w:val="center"/>
              <w:rPr>
                <w:szCs w:val="24"/>
              </w:rPr>
            </w:pPr>
            <w:r w:rsidRPr="00553D00">
              <w:rPr>
                <w:szCs w:val="24"/>
              </w:rPr>
              <w:t>40</w:t>
            </w:r>
            <w:r w:rsidR="00286EFD" w:rsidRPr="00553D00">
              <w:rPr>
                <w:szCs w:val="24"/>
              </w:rPr>
              <w:t>0</w:t>
            </w:r>
          </w:p>
        </w:tc>
        <w:tc>
          <w:tcPr>
            <w:tcW w:w="1276" w:type="dxa"/>
          </w:tcPr>
          <w:p w14:paraId="4A932DC7" w14:textId="498CBD0A" w:rsidR="00025386" w:rsidRPr="00553D00" w:rsidRDefault="00A063F2" w:rsidP="00C03E9D">
            <w:pPr>
              <w:pStyle w:val="af8"/>
              <w:jc w:val="center"/>
              <w:rPr>
                <w:szCs w:val="24"/>
              </w:rPr>
            </w:pPr>
            <w:r w:rsidRPr="00553D00">
              <w:rPr>
                <w:szCs w:val="24"/>
              </w:rPr>
              <w:t>30</w:t>
            </w:r>
          </w:p>
        </w:tc>
        <w:tc>
          <w:tcPr>
            <w:tcW w:w="2268" w:type="dxa"/>
          </w:tcPr>
          <w:p w14:paraId="0B500F1A" w14:textId="24E20E0C" w:rsidR="00025386" w:rsidRPr="00553D00" w:rsidRDefault="00025386" w:rsidP="00C03E9D">
            <w:pPr>
              <w:pStyle w:val="af8"/>
              <w:jc w:val="center"/>
              <w:rPr>
                <w:szCs w:val="24"/>
              </w:rPr>
            </w:pPr>
            <w:r w:rsidRPr="00553D00">
              <w:rPr>
                <w:szCs w:val="24"/>
              </w:rPr>
              <w:t>120</w:t>
            </w:r>
            <w:r w:rsidR="00286EFD" w:rsidRPr="00553D00">
              <w:rPr>
                <w:szCs w:val="24"/>
              </w:rPr>
              <w:t>00</w:t>
            </w:r>
          </w:p>
        </w:tc>
      </w:tr>
      <w:tr w:rsidR="00553D00" w:rsidRPr="00553D00" w14:paraId="25F8FADC" w14:textId="77777777" w:rsidTr="00160D5C">
        <w:trPr>
          <w:trHeight w:val="139"/>
        </w:trPr>
        <w:tc>
          <w:tcPr>
            <w:tcW w:w="3030" w:type="dxa"/>
          </w:tcPr>
          <w:p w14:paraId="2E3A321D" w14:textId="57EEFFC4" w:rsidR="00025386" w:rsidRPr="00553D00" w:rsidRDefault="00025386" w:rsidP="00C03E9D">
            <w:pPr>
              <w:pStyle w:val="af8"/>
              <w:rPr>
                <w:szCs w:val="24"/>
              </w:rPr>
            </w:pPr>
            <w:r w:rsidRPr="00553D00">
              <w:rPr>
                <w:szCs w:val="24"/>
              </w:rPr>
              <w:t xml:space="preserve">Электроэнергия </w:t>
            </w:r>
          </w:p>
        </w:tc>
        <w:tc>
          <w:tcPr>
            <w:tcW w:w="1501" w:type="dxa"/>
          </w:tcPr>
          <w:p w14:paraId="09A14DEB" w14:textId="06D6F2E6" w:rsidR="00025386" w:rsidRPr="00553D00" w:rsidRDefault="00025386" w:rsidP="00C03E9D">
            <w:pPr>
              <w:pStyle w:val="af8"/>
              <w:jc w:val="center"/>
              <w:rPr>
                <w:szCs w:val="24"/>
              </w:rPr>
            </w:pPr>
            <w:r w:rsidRPr="00553D00">
              <w:rPr>
                <w:szCs w:val="24"/>
              </w:rPr>
              <w:t>кВт·ч</w:t>
            </w:r>
          </w:p>
        </w:tc>
        <w:tc>
          <w:tcPr>
            <w:tcW w:w="1276" w:type="dxa"/>
          </w:tcPr>
          <w:p w14:paraId="0C36D983" w14:textId="39245F25" w:rsidR="00025386" w:rsidRPr="00553D00" w:rsidRDefault="00A063F2" w:rsidP="00C03E9D">
            <w:pPr>
              <w:pStyle w:val="af8"/>
              <w:jc w:val="center"/>
              <w:rPr>
                <w:szCs w:val="24"/>
              </w:rPr>
            </w:pPr>
            <w:r w:rsidRPr="00553D00">
              <w:rPr>
                <w:szCs w:val="24"/>
              </w:rPr>
              <w:t>900</w:t>
            </w:r>
          </w:p>
        </w:tc>
        <w:tc>
          <w:tcPr>
            <w:tcW w:w="1276" w:type="dxa"/>
          </w:tcPr>
          <w:p w14:paraId="2F431F5A" w14:textId="77DB5DC2" w:rsidR="00025386" w:rsidRPr="00553D00" w:rsidRDefault="00A063F2" w:rsidP="00C03E9D">
            <w:pPr>
              <w:pStyle w:val="af8"/>
              <w:jc w:val="center"/>
              <w:rPr>
                <w:szCs w:val="24"/>
              </w:rPr>
            </w:pPr>
            <w:r w:rsidRPr="00553D00">
              <w:rPr>
                <w:szCs w:val="24"/>
              </w:rPr>
              <w:t>2</w:t>
            </w:r>
            <w:r w:rsidR="003F04BA" w:rsidRPr="00553D00">
              <w:rPr>
                <w:szCs w:val="24"/>
              </w:rPr>
              <w:t>4,43</w:t>
            </w:r>
          </w:p>
        </w:tc>
        <w:tc>
          <w:tcPr>
            <w:tcW w:w="2268" w:type="dxa"/>
          </w:tcPr>
          <w:p w14:paraId="3D169257" w14:textId="3E8E5C9D" w:rsidR="00025386" w:rsidRPr="00553D00" w:rsidRDefault="00BF6241" w:rsidP="00C03E9D">
            <w:pPr>
              <w:pStyle w:val="af8"/>
              <w:jc w:val="center"/>
              <w:rPr>
                <w:szCs w:val="24"/>
              </w:rPr>
            </w:pPr>
            <w:r w:rsidRPr="00553D00">
              <w:rPr>
                <w:szCs w:val="24"/>
              </w:rPr>
              <w:t>21987</w:t>
            </w:r>
          </w:p>
        </w:tc>
      </w:tr>
      <w:tr w:rsidR="009C30CD" w:rsidRPr="00553D00" w14:paraId="22B75BCD" w14:textId="77777777" w:rsidTr="00160D5C">
        <w:tc>
          <w:tcPr>
            <w:tcW w:w="3030" w:type="dxa"/>
          </w:tcPr>
          <w:p w14:paraId="775613BC" w14:textId="1DD0BBB3" w:rsidR="009C30CD" w:rsidRPr="00553D00" w:rsidRDefault="009C30CD" w:rsidP="00C03E9D">
            <w:pPr>
              <w:pStyle w:val="af8"/>
              <w:rPr>
                <w:szCs w:val="24"/>
              </w:rPr>
            </w:pPr>
            <w:r w:rsidRPr="00553D00">
              <w:rPr>
                <w:szCs w:val="24"/>
              </w:rPr>
              <w:t>Теплоэнергия</w:t>
            </w:r>
          </w:p>
        </w:tc>
        <w:tc>
          <w:tcPr>
            <w:tcW w:w="1501" w:type="dxa"/>
          </w:tcPr>
          <w:p w14:paraId="3C400603" w14:textId="6BBD78B9" w:rsidR="009C30CD" w:rsidRPr="00553D00" w:rsidRDefault="009C30CD" w:rsidP="00C03E9D">
            <w:pPr>
              <w:pStyle w:val="af8"/>
              <w:jc w:val="center"/>
              <w:rPr>
                <w:szCs w:val="24"/>
              </w:rPr>
            </w:pPr>
            <w:r w:rsidRPr="00553D00">
              <w:rPr>
                <w:szCs w:val="24"/>
              </w:rPr>
              <w:t>Гкал</w:t>
            </w:r>
          </w:p>
        </w:tc>
        <w:tc>
          <w:tcPr>
            <w:tcW w:w="1276" w:type="dxa"/>
          </w:tcPr>
          <w:p w14:paraId="7F337E86" w14:textId="42DC0DDC" w:rsidR="009C30CD" w:rsidRPr="00553D00" w:rsidRDefault="00286EFD" w:rsidP="00C03E9D">
            <w:pPr>
              <w:pStyle w:val="af8"/>
              <w:jc w:val="center"/>
              <w:rPr>
                <w:szCs w:val="24"/>
              </w:rPr>
            </w:pPr>
            <w:r w:rsidRPr="00553D00">
              <w:rPr>
                <w:szCs w:val="24"/>
              </w:rPr>
              <w:t>6301</w:t>
            </w:r>
          </w:p>
        </w:tc>
        <w:tc>
          <w:tcPr>
            <w:tcW w:w="1276" w:type="dxa"/>
          </w:tcPr>
          <w:p w14:paraId="7589C7EC" w14:textId="0947C8CE" w:rsidR="009C30CD" w:rsidRPr="00553D00" w:rsidRDefault="00A063F2" w:rsidP="00C03E9D">
            <w:pPr>
              <w:pStyle w:val="af8"/>
              <w:jc w:val="center"/>
              <w:rPr>
                <w:szCs w:val="24"/>
              </w:rPr>
            </w:pPr>
            <w:r w:rsidRPr="00553D00">
              <w:rPr>
                <w:szCs w:val="24"/>
              </w:rPr>
              <w:t>2,1</w:t>
            </w:r>
          </w:p>
        </w:tc>
        <w:tc>
          <w:tcPr>
            <w:tcW w:w="2268" w:type="dxa"/>
          </w:tcPr>
          <w:p w14:paraId="41C7A2A5" w14:textId="6960ECAB" w:rsidR="009C30CD" w:rsidRPr="00553D00" w:rsidRDefault="00613D89" w:rsidP="00C03E9D">
            <w:pPr>
              <w:pStyle w:val="af8"/>
              <w:jc w:val="center"/>
              <w:rPr>
                <w:szCs w:val="24"/>
              </w:rPr>
            </w:pPr>
            <w:r w:rsidRPr="00553D00">
              <w:rPr>
                <w:szCs w:val="24"/>
              </w:rPr>
              <w:t>13232</w:t>
            </w:r>
          </w:p>
        </w:tc>
      </w:tr>
    </w:tbl>
    <w:p w14:paraId="313C8184" w14:textId="79418023" w:rsidR="00592DB9" w:rsidRPr="00553D00" w:rsidRDefault="00592DB9" w:rsidP="00C03E9D">
      <w:pPr>
        <w:pStyle w:val="af8"/>
        <w:rPr>
          <w:sz w:val="28"/>
        </w:rPr>
      </w:pPr>
    </w:p>
    <w:p w14:paraId="75676684" w14:textId="36FCCC25" w:rsidR="00550834" w:rsidRPr="00553D00" w:rsidRDefault="001C07D3" w:rsidP="00C03E9D">
      <w:pPr>
        <w:pStyle w:val="af8"/>
        <w:rPr>
          <w:sz w:val="28"/>
        </w:rPr>
      </w:pPr>
      <w:r w:rsidRPr="00553D00">
        <w:rPr>
          <w:sz w:val="28"/>
        </w:rPr>
        <w:lastRenderedPageBreak/>
        <w:t xml:space="preserve">Продолжение таблицы </w:t>
      </w:r>
      <w:r w:rsidR="00EF0D84" w:rsidRPr="00553D00">
        <w:rPr>
          <w:sz w:val="28"/>
        </w:rPr>
        <w:t>2</w:t>
      </w:r>
      <w:r w:rsidR="008465E6" w:rsidRPr="00553D00">
        <w:rPr>
          <w:sz w:val="28"/>
        </w:rPr>
        <w:t>4</w:t>
      </w:r>
    </w:p>
    <w:tbl>
      <w:tblPr>
        <w:tblStyle w:val="aff1"/>
        <w:tblW w:w="9493" w:type="dxa"/>
        <w:tblLook w:val="04A0" w:firstRow="1" w:lastRow="0" w:firstColumn="1" w:lastColumn="0" w:noHBand="0" w:noVBand="1"/>
      </w:tblPr>
      <w:tblGrid>
        <w:gridCol w:w="3227"/>
        <w:gridCol w:w="1320"/>
        <w:gridCol w:w="835"/>
        <w:gridCol w:w="1417"/>
        <w:gridCol w:w="2694"/>
      </w:tblGrid>
      <w:tr w:rsidR="00553D00" w:rsidRPr="00553D00" w14:paraId="704561D9" w14:textId="77777777" w:rsidTr="00160D5C">
        <w:tc>
          <w:tcPr>
            <w:tcW w:w="3227" w:type="dxa"/>
          </w:tcPr>
          <w:p w14:paraId="3BA46419" w14:textId="77777777" w:rsidR="001C07D3" w:rsidRPr="00553D00" w:rsidRDefault="001C07D3" w:rsidP="00C03E9D">
            <w:pPr>
              <w:pStyle w:val="af8"/>
              <w:jc w:val="center"/>
              <w:rPr>
                <w:szCs w:val="24"/>
              </w:rPr>
            </w:pPr>
            <w:bookmarkStart w:id="22" w:name="_Hlk188534779"/>
            <w:r w:rsidRPr="00553D00">
              <w:rPr>
                <w:szCs w:val="24"/>
              </w:rPr>
              <w:t>1</w:t>
            </w:r>
          </w:p>
        </w:tc>
        <w:tc>
          <w:tcPr>
            <w:tcW w:w="1320" w:type="dxa"/>
          </w:tcPr>
          <w:p w14:paraId="2CA0E6EE" w14:textId="77777777" w:rsidR="001C07D3" w:rsidRPr="00553D00" w:rsidRDefault="001C07D3" w:rsidP="00C03E9D">
            <w:pPr>
              <w:pStyle w:val="af8"/>
              <w:jc w:val="center"/>
              <w:rPr>
                <w:szCs w:val="24"/>
              </w:rPr>
            </w:pPr>
            <w:r w:rsidRPr="00553D00">
              <w:rPr>
                <w:szCs w:val="24"/>
              </w:rPr>
              <w:t>2</w:t>
            </w:r>
          </w:p>
        </w:tc>
        <w:tc>
          <w:tcPr>
            <w:tcW w:w="835" w:type="dxa"/>
          </w:tcPr>
          <w:p w14:paraId="33C7F5C1" w14:textId="77777777" w:rsidR="001C07D3" w:rsidRPr="00553D00" w:rsidRDefault="001C07D3" w:rsidP="00C03E9D">
            <w:pPr>
              <w:pStyle w:val="af8"/>
              <w:jc w:val="center"/>
              <w:rPr>
                <w:szCs w:val="24"/>
              </w:rPr>
            </w:pPr>
            <w:r w:rsidRPr="00553D00">
              <w:rPr>
                <w:szCs w:val="24"/>
              </w:rPr>
              <w:t>3</w:t>
            </w:r>
          </w:p>
        </w:tc>
        <w:tc>
          <w:tcPr>
            <w:tcW w:w="1417" w:type="dxa"/>
          </w:tcPr>
          <w:p w14:paraId="192BB6EC" w14:textId="77777777" w:rsidR="001C07D3" w:rsidRPr="00553D00" w:rsidRDefault="001C07D3" w:rsidP="00C03E9D">
            <w:pPr>
              <w:pStyle w:val="af8"/>
              <w:jc w:val="center"/>
              <w:rPr>
                <w:szCs w:val="24"/>
              </w:rPr>
            </w:pPr>
            <w:r w:rsidRPr="00553D00">
              <w:rPr>
                <w:szCs w:val="24"/>
              </w:rPr>
              <w:t>4</w:t>
            </w:r>
          </w:p>
        </w:tc>
        <w:tc>
          <w:tcPr>
            <w:tcW w:w="2694" w:type="dxa"/>
          </w:tcPr>
          <w:p w14:paraId="3D152BFD" w14:textId="77777777" w:rsidR="001C07D3" w:rsidRPr="00553D00" w:rsidRDefault="001C07D3" w:rsidP="00C03E9D">
            <w:pPr>
              <w:pStyle w:val="af8"/>
              <w:jc w:val="center"/>
              <w:rPr>
                <w:szCs w:val="24"/>
              </w:rPr>
            </w:pPr>
            <w:r w:rsidRPr="00553D00">
              <w:rPr>
                <w:szCs w:val="24"/>
              </w:rPr>
              <w:t>5</w:t>
            </w:r>
          </w:p>
        </w:tc>
      </w:tr>
      <w:tr w:rsidR="00553D00" w:rsidRPr="00553D00" w14:paraId="6CF312D9" w14:textId="77777777" w:rsidTr="00160D5C">
        <w:tc>
          <w:tcPr>
            <w:tcW w:w="3227" w:type="dxa"/>
            <w:tcBorders>
              <w:bottom w:val="nil"/>
            </w:tcBorders>
          </w:tcPr>
          <w:p w14:paraId="1DF8E57A" w14:textId="77777777" w:rsidR="001C07D3" w:rsidRPr="00553D00" w:rsidRDefault="001C07D3" w:rsidP="00C03E9D">
            <w:pPr>
              <w:pStyle w:val="af8"/>
              <w:rPr>
                <w:szCs w:val="24"/>
              </w:rPr>
            </w:pPr>
            <w:r w:rsidRPr="00553D00">
              <w:rPr>
                <w:szCs w:val="24"/>
              </w:rPr>
              <w:t>Итого себестоимость</w:t>
            </w:r>
          </w:p>
        </w:tc>
        <w:tc>
          <w:tcPr>
            <w:tcW w:w="1320" w:type="dxa"/>
            <w:tcBorders>
              <w:bottom w:val="nil"/>
            </w:tcBorders>
          </w:tcPr>
          <w:p w14:paraId="70883E67"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35CEE164" w14:textId="77777777" w:rsidR="001C07D3" w:rsidRPr="00553D00" w:rsidRDefault="001C07D3" w:rsidP="00C03E9D">
            <w:pPr>
              <w:pStyle w:val="af8"/>
              <w:jc w:val="center"/>
              <w:rPr>
                <w:szCs w:val="24"/>
              </w:rPr>
            </w:pPr>
          </w:p>
        </w:tc>
        <w:tc>
          <w:tcPr>
            <w:tcW w:w="1417" w:type="dxa"/>
            <w:tcBorders>
              <w:bottom w:val="nil"/>
            </w:tcBorders>
          </w:tcPr>
          <w:p w14:paraId="5CA9896D" w14:textId="13A3E301" w:rsidR="001C07D3" w:rsidRPr="00553D00" w:rsidRDefault="00AC7877" w:rsidP="00C03E9D">
            <w:pPr>
              <w:pStyle w:val="af8"/>
              <w:jc w:val="center"/>
              <w:rPr>
                <w:szCs w:val="24"/>
              </w:rPr>
            </w:pPr>
            <w:r w:rsidRPr="00553D00">
              <w:rPr>
                <w:szCs w:val="24"/>
              </w:rPr>
              <w:t>-</w:t>
            </w:r>
          </w:p>
        </w:tc>
        <w:tc>
          <w:tcPr>
            <w:tcW w:w="2694" w:type="dxa"/>
            <w:tcBorders>
              <w:bottom w:val="nil"/>
            </w:tcBorders>
          </w:tcPr>
          <w:p w14:paraId="6F09FB1A" w14:textId="43A7174F" w:rsidR="0003545A" w:rsidRPr="00553D00" w:rsidRDefault="00FD4EB2" w:rsidP="00C03E9D">
            <w:pPr>
              <w:pStyle w:val="af8"/>
              <w:jc w:val="center"/>
              <w:rPr>
                <w:szCs w:val="24"/>
              </w:rPr>
            </w:pPr>
            <w:r w:rsidRPr="00553D00">
              <w:rPr>
                <w:szCs w:val="24"/>
              </w:rPr>
              <w:t>1338075</w:t>
            </w:r>
          </w:p>
        </w:tc>
      </w:tr>
      <w:tr w:rsidR="00553D00" w:rsidRPr="00553D00" w14:paraId="5E386CB8" w14:textId="77777777" w:rsidTr="00160D5C">
        <w:tc>
          <w:tcPr>
            <w:tcW w:w="3227" w:type="dxa"/>
            <w:tcBorders>
              <w:bottom w:val="nil"/>
            </w:tcBorders>
          </w:tcPr>
          <w:p w14:paraId="3C5F4A1B" w14:textId="3616DA67" w:rsidR="00570627" w:rsidRPr="00553D00" w:rsidRDefault="003342C0" w:rsidP="00C03E9D">
            <w:pPr>
              <w:pStyle w:val="af8"/>
              <w:rPr>
                <w:szCs w:val="24"/>
              </w:rPr>
            </w:pPr>
            <w:r w:rsidRPr="00553D00">
              <w:rPr>
                <w:szCs w:val="24"/>
              </w:rPr>
              <w:t xml:space="preserve">Транспортно-заготовительные расходы </w:t>
            </w:r>
          </w:p>
        </w:tc>
        <w:tc>
          <w:tcPr>
            <w:tcW w:w="1320" w:type="dxa"/>
            <w:tcBorders>
              <w:bottom w:val="nil"/>
            </w:tcBorders>
          </w:tcPr>
          <w:p w14:paraId="2EAACACC" w14:textId="66BC70D7" w:rsidR="00570627" w:rsidRPr="00553D00" w:rsidRDefault="003342C0" w:rsidP="00C03E9D">
            <w:pPr>
              <w:pStyle w:val="af8"/>
              <w:jc w:val="center"/>
              <w:rPr>
                <w:szCs w:val="24"/>
              </w:rPr>
            </w:pPr>
            <w:r w:rsidRPr="00553D00">
              <w:rPr>
                <w:szCs w:val="24"/>
              </w:rPr>
              <w:t>тенге</w:t>
            </w:r>
          </w:p>
        </w:tc>
        <w:tc>
          <w:tcPr>
            <w:tcW w:w="835" w:type="dxa"/>
            <w:tcBorders>
              <w:bottom w:val="nil"/>
            </w:tcBorders>
          </w:tcPr>
          <w:p w14:paraId="6932B78B" w14:textId="77777777" w:rsidR="00570627" w:rsidRPr="00553D00" w:rsidRDefault="00570627" w:rsidP="00C03E9D">
            <w:pPr>
              <w:pStyle w:val="af8"/>
              <w:jc w:val="center"/>
              <w:rPr>
                <w:szCs w:val="24"/>
              </w:rPr>
            </w:pPr>
          </w:p>
        </w:tc>
        <w:tc>
          <w:tcPr>
            <w:tcW w:w="1417" w:type="dxa"/>
            <w:tcBorders>
              <w:bottom w:val="nil"/>
            </w:tcBorders>
          </w:tcPr>
          <w:p w14:paraId="59B83B9E" w14:textId="114851F7" w:rsidR="00570627" w:rsidRPr="00553D00" w:rsidRDefault="00AC7877" w:rsidP="00C03E9D">
            <w:pPr>
              <w:pStyle w:val="af8"/>
              <w:jc w:val="center"/>
              <w:rPr>
                <w:szCs w:val="24"/>
              </w:rPr>
            </w:pPr>
            <w:r w:rsidRPr="00553D00">
              <w:rPr>
                <w:szCs w:val="24"/>
              </w:rPr>
              <w:t>-</w:t>
            </w:r>
          </w:p>
        </w:tc>
        <w:tc>
          <w:tcPr>
            <w:tcW w:w="2694" w:type="dxa"/>
            <w:tcBorders>
              <w:bottom w:val="nil"/>
            </w:tcBorders>
          </w:tcPr>
          <w:p w14:paraId="0BD3FA5D" w14:textId="44E68FB5" w:rsidR="00570627" w:rsidRPr="00553D00" w:rsidRDefault="003342C0" w:rsidP="00C03E9D">
            <w:pPr>
              <w:pStyle w:val="af8"/>
              <w:jc w:val="center"/>
              <w:rPr>
                <w:szCs w:val="24"/>
              </w:rPr>
            </w:pPr>
            <w:r w:rsidRPr="00553D00">
              <w:rPr>
                <w:szCs w:val="24"/>
              </w:rPr>
              <w:t>213</w:t>
            </w:r>
            <w:r w:rsidR="00FD4EB2" w:rsidRPr="00553D00">
              <w:rPr>
                <w:szCs w:val="24"/>
              </w:rPr>
              <w:t>50</w:t>
            </w:r>
          </w:p>
        </w:tc>
      </w:tr>
      <w:tr w:rsidR="00553D00" w:rsidRPr="00553D00" w14:paraId="23388D2B" w14:textId="77777777" w:rsidTr="00160D5C">
        <w:tc>
          <w:tcPr>
            <w:tcW w:w="3227" w:type="dxa"/>
            <w:tcBorders>
              <w:bottom w:val="nil"/>
            </w:tcBorders>
          </w:tcPr>
          <w:p w14:paraId="75E0AE63" w14:textId="5461B9C9" w:rsidR="00570627" w:rsidRPr="00553D00" w:rsidRDefault="009A033E" w:rsidP="00C03E9D">
            <w:pPr>
              <w:pStyle w:val="af8"/>
              <w:rPr>
                <w:szCs w:val="24"/>
              </w:rPr>
            </w:pPr>
            <w:r w:rsidRPr="00553D00">
              <w:rPr>
                <w:szCs w:val="24"/>
              </w:rPr>
              <w:t>Прочие производственные расходы</w:t>
            </w:r>
          </w:p>
        </w:tc>
        <w:tc>
          <w:tcPr>
            <w:tcW w:w="1320" w:type="dxa"/>
            <w:tcBorders>
              <w:bottom w:val="nil"/>
            </w:tcBorders>
          </w:tcPr>
          <w:p w14:paraId="478F147C" w14:textId="0D195C95" w:rsidR="00570627" w:rsidRPr="00553D00" w:rsidRDefault="009A033E" w:rsidP="00C03E9D">
            <w:pPr>
              <w:pStyle w:val="af8"/>
              <w:jc w:val="center"/>
              <w:rPr>
                <w:szCs w:val="24"/>
              </w:rPr>
            </w:pPr>
            <w:r w:rsidRPr="00553D00">
              <w:rPr>
                <w:szCs w:val="24"/>
              </w:rPr>
              <w:t>тенге</w:t>
            </w:r>
          </w:p>
        </w:tc>
        <w:tc>
          <w:tcPr>
            <w:tcW w:w="835" w:type="dxa"/>
            <w:tcBorders>
              <w:bottom w:val="nil"/>
            </w:tcBorders>
          </w:tcPr>
          <w:p w14:paraId="5711B116" w14:textId="77777777" w:rsidR="00570627" w:rsidRPr="00553D00" w:rsidRDefault="00570627" w:rsidP="00C03E9D">
            <w:pPr>
              <w:pStyle w:val="af8"/>
              <w:jc w:val="center"/>
              <w:rPr>
                <w:szCs w:val="24"/>
              </w:rPr>
            </w:pPr>
          </w:p>
        </w:tc>
        <w:tc>
          <w:tcPr>
            <w:tcW w:w="1417" w:type="dxa"/>
            <w:tcBorders>
              <w:bottom w:val="nil"/>
            </w:tcBorders>
          </w:tcPr>
          <w:p w14:paraId="5CC3833D" w14:textId="1E7D37D7" w:rsidR="00570627" w:rsidRPr="00553D00" w:rsidRDefault="00AC7877" w:rsidP="00C03E9D">
            <w:pPr>
              <w:pStyle w:val="af8"/>
              <w:jc w:val="center"/>
              <w:rPr>
                <w:szCs w:val="24"/>
              </w:rPr>
            </w:pPr>
            <w:r w:rsidRPr="00553D00">
              <w:rPr>
                <w:szCs w:val="24"/>
              </w:rPr>
              <w:t>-</w:t>
            </w:r>
          </w:p>
        </w:tc>
        <w:tc>
          <w:tcPr>
            <w:tcW w:w="2694" w:type="dxa"/>
            <w:tcBorders>
              <w:bottom w:val="nil"/>
            </w:tcBorders>
          </w:tcPr>
          <w:p w14:paraId="538EAABA" w14:textId="72F6479F" w:rsidR="00570627" w:rsidRPr="00553D00" w:rsidRDefault="009A033E" w:rsidP="00C03E9D">
            <w:pPr>
              <w:pStyle w:val="af8"/>
              <w:jc w:val="center"/>
              <w:rPr>
                <w:szCs w:val="24"/>
              </w:rPr>
            </w:pPr>
            <w:r w:rsidRPr="00553D00">
              <w:rPr>
                <w:szCs w:val="24"/>
              </w:rPr>
              <w:t>530</w:t>
            </w:r>
            <w:r w:rsidR="00FD4EB2" w:rsidRPr="00553D00">
              <w:rPr>
                <w:szCs w:val="24"/>
              </w:rPr>
              <w:t>20</w:t>
            </w:r>
          </w:p>
        </w:tc>
      </w:tr>
      <w:tr w:rsidR="00553D00" w:rsidRPr="00553D00" w14:paraId="6EA4C76A" w14:textId="77777777" w:rsidTr="00160D5C">
        <w:tc>
          <w:tcPr>
            <w:tcW w:w="3227" w:type="dxa"/>
            <w:tcBorders>
              <w:bottom w:val="nil"/>
            </w:tcBorders>
          </w:tcPr>
          <w:p w14:paraId="3B3DB243" w14:textId="2EC17482" w:rsidR="004D42B2" w:rsidRPr="00553D00" w:rsidRDefault="004D42B2" w:rsidP="00C03E9D">
            <w:pPr>
              <w:pStyle w:val="af8"/>
              <w:rPr>
                <w:szCs w:val="24"/>
              </w:rPr>
            </w:pPr>
            <w:r w:rsidRPr="00553D00">
              <w:t>Амортизация оборудования</w:t>
            </w:r>
          </w:p>
        </w:tc>
        <w:tc>
          <w:tcPr>
            <w:tcW w:w="1320" w:type="dxa"/>
            <w:tcBorders>
              <w:bottom w:val="nil"/>
            </w:tcBorders>
          </w:tcPr>
          <w:p w14:paraId="48EC8543" w14:textId="2FD7339B" w:rsidR="004D42B2" w:rsidRPr="00553D00" w:rsidRDefault="00AC7877" w:rsidP="00C03E9D">
            <w:pPr>
              <w:pStyle w:val="af8"/>
              <w:jc w:val="center"/>
              <w:rPr>
                <w:szCs w:val="24"/>
              </w:rPr>
            </w:pPr>
            <w:r w:rsidRPr="00553D00">
              <w:rPr>
                <w:szCs w:val="24"/>
              </w:rPr>
              <w:t>тенге</w:t>
            </w:r>
          </w:p>
        </w:tc>
        <w:tc>
          <w:tcPr>
            <w:tcW w:w="835" w:type="dxa"/>
            <w:tcBorders>
              <w:bottom w:val="nil"/>
            </w:tcBorders>
          </w:tcPr>
          <w:p w14:paraId="34C13BC6" w14:textId="77777777" w:rsidR="004D42B2" w:rsidRPr="00553D00" w:rsidRDefault="004D42B2" w:rsidP="00C03E9D">
            <w:pPr>
              <w:pStyle w:val="af8"/>
              <w:jc w:val="center"/>
              <w:rPr>
                <w:szCs w:val="24"/>
              </w:rPr>
            </w:pPr>
          </w:p>
        </w:tc>
        <w:tc>
          <w:tcPr>
            <w:tcW w:w="1417" w:type="dxa"/>
            <w:tcBorders>
              <w:bottom w:val="nil"/>
            </w:tcBorders>
          </w:tcPr>
          <w:p w14:paraId="741EEC00" w14:textId="44D3F50B" w:rsidR="004D42B2" w:rsidRPr="00553D00" w:rsidRDefault="00AC7877" w:rsidP="00C03E9D">
            <w:pPr>
              <w:pStyle w:val="af8"/>
              <w:jc w:val="center"/>
              <w:rPr>
                <w:szCs w:val="24"/>
              </w:rPr>
            </w:pPr>
            <w:r w:rsidRPr="00553D00">
              <w:rPr>
                <w:szCs w:val="24"/>
              </w:rPr>
              <w:t>-</w:t>
            </w:r>
          </w:p>
        </w:tc>
        <w:tc>
          <w:tcPr>
            <w:tcW w:w="2694" w:type="dxa"/>
            <w:tcBorders>
              <w:bottom w:val="nil"/>
            </w:tcBorders>
          </w:tcPr>
          <w:p w14:paraId="6150AA5E" w14:textId="14C2F7E8" w:rsidR="004D42B2" w:rsidRPr="00553D00" w:rsidRDefault="00AC7877" w:rsidP="00C03E9D">
            <w:pPr>
              <w:pStyle w:val="af8"/>
              <w:jc w:val="center"/>
              <w:rPr>
                <w:szCs w:val="24"/>
              </w:rPr>
            </w:pPr>
            <w:r w:rsidRPr="00553D00">
              <w:rPr>
                <w:szCs w:val="24"/>
              </w:rPr>
              <w:t>66904</w:t>
            </w:r>
          </w:p>
        </w:tc>
      </w:tr>
      <w:tr w:rsidR="00553D00" w:rsidRPr="00553D00" w14:paraId="3AD0DCA8" w14:textId="77777777" w:rsidTr="00160D5C">
        <w:tc>
          <w:tcPr>
            <w:tcW w:w="3227" w:type="dxa"/>
            <w:tcBorders>
              <w:bottom w:val="nil"/>
            </w:tcBorders>
          </w:tcPr>
          <w:p w14:paraId="6025A620" w14:textId="3819238E" w:rsidR="004D42B2" w:rsidRPr="00553D00" w:rsidRDefault="004D42B2" w:rsidP="00C03E9D">
            <w:pPr>
              <w:pStyle w:val="af8"/>
              <w:rPr>
                <w:szCs w:val="24"/>
              </w:rPr>
            </w:pPr>
            <w:r w:rsidRPr="00553D00">
              <w:t>Административные расходы</w:t>
            </w:r>
          </w:p>
        </w:tc>
        <w:tc>
          <w:tcPr>
            <w:tcW w:w="1320" w:type="dxa"/>
            <w:tcBorders>
              <w:bottom w:val="nil"/>
            </w:tcBorders>
          </w:tcPr>
          <w:p w14:paraId="1F630A2B" w14:textId="36E54AAF" w:rsidR="004D42B2" w:rsidRPr="00553D00" w:rsidRDefault="00AC7877" w:rsidP="00C03E9D">
            <w:pPr>
              <w:pStyle w:val="af8"/>
              <w:jc w:val="center"/>
              <w:rPr>
                <w:szCs w:val="24"/>
              </w:rPr>
            </w:pPr>
            <w:r w:rsidRPr="00553D00">
              <w:rPr>
                <w:szCs w:val="24"/>
              </w:rPr>
              <w:t>тенге</w:t>
            </w:r>
          </w:p>
        </w:tc>
        <w:tc>
          <w:tcPr>
            <w:tcW w:w="835" w:type="dxa"/>
            <w:tcBorders>
              <w:bottom w:val="nil"/>
            </w:tcBorders>
          </w:tcPr>
          <w:p w14:paraId="3589E6B8" w14:textId="77777777" w:rsidR="004D42B2" w:rsidRPr="00553D00" w:rsidRDefault="004D42B2" w:rsidP="00C03E9D">
            <w:pPr>
              <w:pStyle w:val="af8"/>
              <w:jc w:val="center"/>
              <w:rPr>
                <w:szCs w:val="24"/>
              </w:rPr>
            </w:pPr>
          </w:p>
        </w:tc>
        <w:tc>
          <w:tcPr>
            <w:tcW w:w="1417" w:type="dxa"/>
            <w:tcBorders>
              <w:bottom w:val="nil"/>
            </w:tcBorders>
          </w:tcPr>
          <w:p w14:paraId="0664E52F" w14:textId="126C7AD8" w:rsidR="004D42B2" w:rsidRPr="00553D00" w:rsidRDefault="00AC7877" w:rsidP="00C03E9D">
            <w:pPr>
              <w:pStyle w:val="af8"/>
              <w:jc w:val="center"/>
              <w:rPr>
                <w:szCs w:val="24"/>
              </w:rPr>
            </w:pPr>
            <w:r w:rsidRPr="00553D00">
              <w:rPr>
                <w:szCs w:val="24"/>
              </w:rPr>
              <w:t>-</w:t>
            </w:r>
          </w:p>
        </w:tc>
        <w:tc>
          <w:tcPr>
            <w:tcW w:w="2694" w:type="dxa"/>
            <w:tcBorders>
              <w:bottom w:val="nil"/>
            </w:tcBorders>
          </w:tcPr>
          <w:p w14:paraId="67B8E25C" w14:textId="7F20022B" w:rsidR="004D42B2" w:rsidRPr="00553D00" w:rsidRDefault="00AC7877" w:rsidP="00C03E9D">
            <w:pPr>
              <w:pStyle w:val="af8"/>
              <w:jc w:val="center"/>
              <w:rPr>
                <w:szCs w:val="24"/>
              </w:rPr>
            </w:pPr>
            <w:r w:rsidRPr="00553D00">
              <w:rPr>
                <w:szCs w:val="24"/>
              </w:rPr>
              <w:t>93665</w:t>
            </w:r>
          </w:p>
        </w:tc>
      </w:tr>
      <w:tr w:rsidR="00553D00" w:rsidRPr="00553D00" w14:paraId="36FA74DD" w14:textId="77777777" w:rsidTr="00160D5C">
        <w:tc>
          <w:tcPr>
            <w:tcW w:w="3227" w:type="dxa"/>
            <w:tcBorders>
              <w:bottom w:val="nil"/>
            </w:tcBorders>
          </w:tcPr>
          <w:p w14:paraId="30391D98" w14:textId="3A6B0864" w:rsidR="00570627" w:rsidRPr="00553D00" w:rsidRDefault="009A033E" w:rsidP="00C03E9D">
            <w:pPr>
              <w:pStyle w:val="af8"/>
              <w:rPr>
                <w:szCs w:val="24"/>
              </w:rPr>
            </w:pPr>
            <w:r w:rsidRPr="00553D00">
              <w:rPr>
                <w:szCs w:val="24"/>
              </w:rPr>
              <w:t>Итого полная себестоимость</w:t>
            </w:r>
          </w:p>
        </w:tc>
        <w:tc>
          <w:tcPr>
            <w:tcW w:w="1320" w:type="dxa"/>
            <w:tcBorders>
              <w:bottom w:val="nil"/>
            </w:tcBorders>
          </w:tcPr>
          <w:p w14:paraId="1A312664" w14:textId="2E60F388" w:rsidR="00570627" w:rsidRPr="00553D00" w:rsidRDefault="009A033E" w:rsidP="00C03E9D">
            <w:pPr>
              <w:pStyle w:val="af8"/>
              <w:jc w:val="center"/>
              <w:rPr>
                <w:szCs w:val="24"/>
              </w:rPr>
            </w:pPr>
            <w:r w:rsidRPr="00553D00">
              <w:rPr>
                <w:szCs w:val="24"/>
              </w:rPr>
              <w:t>тенге</w:t>
            </w:r>
          </w:p>
        </w:tc>
        <w:tc>
          <w:tcPr>
            <w:tcW w:w="835" w:type="dxa"/>
            <w:tcBorders>
              <w:bottom w:val="nil"/>
            </w:tcBorders>
          </w:tcPr>
          <w:p w14:paraId="6A9A7975" w14:textId="77777777" w:rsidR="00570627" w:rsidRPr="00553D00" w:rsidRDefault="00570627" w:rsidP="00C03E9D">
            <w:pPr>
              <w:pStyle w:val="af8"/>
              <w:jc w:val="center"/>
              <w:rPr>
                <w:szCs w:val="24"/>
              </w:rPr>
            </w:pPr>
          </w:p>
        </w:tc>
        <w:tc>
          <w:tcPr>
            <w:tcW w:w="1417" w:type="dxa"/>
            <w:tcBorders>
              <w:bottom w:val="nil"/>
            </w:tcBorders>
          </w:tcPr>
          <w:p w14:paraId="43326102" w14:textId="66B16DC2" w:rsidR="00570627" w:rsidRPr="00553D00" w:rsidRDefault="00AC7877" w:rsidP="00C03E9D">
            <w:pPr>
              <w:pStyle w:val="af8"/>
              <w:jc w:val="center"/>
              <w:rPr>
                <w:szCs w:val="24"/>
              </w:rPr>
            </w:pPr>
            <w:r w:rsidRPr="00553D00">
              <w:rPr>
                <w:szCs w:val="24"/>
              </w:rPr>
              <w:t>-</w:t>
            </w:r>
          </w:p>
        </w:tc>
        <w:tc>
          <w:tcPr>
            <w:tcW w:w="2694" w:type="dxa"/>
            <w:tcBorders>
              <w:bottom w:val="nil"/>
            </w:tcBorders>
          </w:tcPr>
          <w:p w14:paraId="7EC06BF4" w14:textId="38BE9D57" w:rsidR="00570627" w:rsidRPr="00553D00" w:rsidRDefault="004D42B2" w:rsidP="00C03E9D">
            <w:pPr>
              <w:pStyle w:val="af8"/>
              <w:jc w:val="center"/>
              <w:rPr>
                <w:szCs w:val="24"/>
              </w:rPr>
            </w:pPr>
            <w:r w:rsidRPr="00553D00">
              <w:rPr>
                <w:szCs w:val="24"/>
              </w:rPr>
              <w:t>1573014</w:t>
            </w:r>
          </w:p>
        </w:tc>
      </w:tr>
      <w:tr w:rsidR="00553D00" w:rsidRPr="00553D00" w14:paraId="17AA0307" w14:textId="77777777" w:rsidTr="00160D5C">
        <w:tc>
          <w:tcPr>
            <w:tcW w:w="3227" w:type="dxa"/>
            <w:tcBorders>
              <w:bottom w:val="nil"/>
            </w:tcBorders>
          </w:tcPr>
          <w:p w14:paraId="4426F928" w14:textId="013C7F23" w:rsidR="001C07D3" w:rsidRPr="00553D00" w:rsidRDefault="009A033E" w:rsidP="00C03E9D">
            <w:pPr>
              <w:pStyle w:val="af8"/>
              <w:rPr>
                <w:szCs w:val="24"/>
              </w:rPr>
            </w:pPr>
            <w:r w:rsidRPr="00553D00">
              <w:rPr>
                <w:szCs w:val="24"/>
              </w:rPr>
              <w:t>Полная</w:t>
            </w:r>
            <w:r w:rsidR="001C07D3" w:rsidRPr="00553D00">
              <w:rPr>
                <w:szCs w:val="24"/>
              </w:rPr>
              <w:t xml:space="preserve"> себестоимость </w:t>
            </w:r>
            <w:r w:rsidRPr="00553D00">
              <w:rPr>
                <w:szCs w:val="24"/>
              </w:rPr>
              <w:t xml:space="preserve">на 1 </w:t>
            </w:r>
            <w:r w:rsidR="001C07D3" w:rsidRPr="00553D00">
              <w:rPr>
                <w:szCs w:val="24"/>
              </w:rPr>
              <w:t xml:space="preserve">кг </w:t>
            </w:r>
          </w:p>
        </w:tc>
        <w:tc>
          <w:tcPr>
            <w:tcW w:w="1320" w:type="dxa"/>
            <w:tcBorders>
              <w:bottom w:val="nil"/>
            </w:tcBorders>
          </w:tcPr>
          <w:p w14:paraId="263143C8"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4B0217BD" w14:textId="77777777" w:rsidR="001C07D3" w:rsidRPr="00553D00" w:rsidRDefault="001C07D3" w:rsidP="00C03E9D">
            <w:pPr>
              <w:pStyle w:val="af8"/>
              <w:jc w:val="center"/>
              <w:rPr>
                <w:szCs w:val="24"/>
              </w:rPr>
            </w:pPr>
          </w:p>
        </w:tc>
        <w:tc>
          <w:tcPr>
            <w:tcW w:w="1417" w:type="dxa"/>
            <w:tcBorders>
              <w:bottom w:val="nil"/>
            </w:tcBorders>
          </w:tcPr>
          <w:p w14:paraId="2A557D76" w14:textId="3FCC9BA5" w:rsidR="001C07D3" w:rsidRPr="00553D00" w:rsidRDefault="00AC7877" w:rsidP="00C03E9D">
            <w:pPr>
              <w:pStyle w:val="af8"/>
              <w:jc w:val="center"/>
              <w:rPr>
                <w:szCs w:val="24"/>
              </w:rPr>
            </w:pPr>
            <w:r w:rsidRPr="00553D00">
              <w:rPr>
                <w:szCs w:val="24"/>
              </w:rPr>
              <w:t>-</w:t>
            </w:r>
          </w:p>
        </w:tc>
        <w:tc>
          <w:tcPr>
            <w:tcW w:w="2694" w:type="dxa"/>
            <w:tcBorders>
              <w:bottom w:val="nil"/>
            </w:tcBorders>
          </w:tcPr>
          <w:p w14:paraId="2CBADC81" w14:textId="4ADE1D18" w:rsidR="001C07D3" w:rsidRPr="00553D00" w:rsidRDefault="004D42B2" w:rsidP="00C03E9D">
            <w:pPr>
              <w:pStyle w:val="af8"/>
              <w:jc w:val="center"/>
              <w:rPr>
                <w:szCs w:val="24"/>
              </w:rPr>
            </w:pPr>
            <w:r w:rsidRPr="00553D00">
              <w:rPr>
                <w:szCs w:val="24"/>
              </w:rPr>
              <w:t>2097</w:t>
            </w:r>
          </w:p>
        </w:tc>
      </w:tr>
      <w:tr w:rsidR="00553D00" w:rsidRPr="00553D00" w14:paraId="16550339" w14:textId="77777777" w:rsidTr="00160D5C">
        <w:tc>
          <w:tcPr>
            <w:tcW w:w="3227" w:type="dxa"/>
            <w:tcBorders>
              <w:bottom w:val="nil"/>
            </w:tcBorders>
          </w:tcPr>
          <w:p w14:paraId="7042E5ED" w14:textId="2F88A0A0" w:rsidR="001C07D3" w:rsidRPr="00553D00" w:rsidRDefault="001C07D3" w:rsidP="00C03E9D">
            <w:pPr>
              <w:pStyle w:val="af8"/>
              <w:rPr>
                <w:szCs w:val="24"/>
              </w:rPr>
            </w:pPr>
            <w:r w:rsidRPr="00553D00">
              <w:rPr>
                <w:szCs w:val="24"/>
              </w:rPr>
              <w:t>Реализационная цена без НДС</w:t>
            </w:r>
            <w:r w:rsidR="001147B9" w:rsidRPr="00553D00">
              <w:rPr>
                <w:szCs w:val="24"/>
              </w:rPr>
              <w:t>, тг</w:t>
            </w:r>
          </w:p>
        </w:tc>
        <w:tc>
          <w:tcPr>
            <w:tcW w:w="1320" w:type="dxa"/>
            <w:tcBorders>
              <w:bottom w:val="nil"/>
            </w:tcBorders>
          </w:tcPr>
          <w:p w14:paraId="517BB2C0"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1185611F" w14:textId="77777777" w:rsidR="001C07D3" w:rsidRPr="00553D00" w:rsidRDefault="001C07D3" w:rsidP="00C03E9D">
            <w:pPr>
              <w:pStyle w:val="af8"/>
              <w:jc w:val="center"/>
              <w:rPr>
                <w:szCs w:val="24"/>
              </w:rPr>
            </w:pPr>
          </w:p>
        </w:tc>
        <w:tc>
          <w:tcPr>
            <w:tcW w:w="1417" w:type="dxa"/>
            <w:tcBorders>
              <w:bottom w:val="nil"/>
            </w:tcBorders>
          </w:tcPr>
          <w:p w14:paraId="44EB8EEB" w14:textId="277BDF8F" w:rsidR="001C07D3" w:rsidRPr="00553D00" w:rsidRDefault="00AC7877" w:rsidP="00C03E9D">
            <w:pPr>
              <w:pStyle w:val="af8"/>
              <w:jc w:val="center"/>
              <w:rPr>
                <w:szCs w:val="24"/>
              </w:rPr>
            </w:pPr>
            <w:r w:rsidRPr="00553D00">
              <w:rPr>
                <w:szCs w:val="24"/>
              </w:rPr>
              <w:t>-</w:t>
            </w:r>
          </w:p>
        </w:tc>
        <w:tc>
          <w:tcPr>
            <w:tcW w:w="2694" w:type="dxa"/>
            <w:tcBorders>
              <w:bottom w:val="nil"/>
            </w:tcBorders>
          </w:tcPr>
          <w:p w14:paraId="1BD6B11A" w14:textId="720490AE" w:rsidR="001C07D3" w:rsidRPr="00553D00" w:rsidRDefault="004D42B2" w:rsidP="00C03E9D">
            <w:pPr>
              <w:pStyle w:val="af8"/>
              <w:jc w:val="center"/>
              <w:rPr>
                <w:szCs w:val="24"/>
              </w:rPr>
            </w:pPr>
            <w:r w:rsidRPr="00553D00">
              <w:rPr>
                <w:szCs w:val="24"/>
              </w:rPr>
              <w:t>2621</w:t>
            </w:r>
          </w:p>
        </w:tc>
      </w:tr>
      <w:tr w:rsidR="00553D00" w:rsidRPr="00553D00" w14:paraId="553AB8C2" w14:textId="77777777" w:rsidTr="00160D5C">
        <w:tc>
          <w:tcPr>
            <w:tcW w:w="3227" w:type="dxa"/>
            <w:tcBorders>
              <w:bottom w:val="nil"/>
            </w:tcBorders>
          </w:tcPr>
          <w:p w14:paraId="56694DD7" w14:textId="5CD7EFA7" w:rsidR="001C07D3" w:rsidRPr="00553D00" w:rsidRDefault="001C07D3" w:rsidP="00C03E9D">
            <w:pPr>
              <w:pStyle w:val="af8"/>
              <w:rPr>
                <w:szCs w:val="24"/>
              </w:rPr>
            </w:pPr>
            <w:r w:rsidRPr="00553D00">
              <w:rPr>
                <w:szCs w:val="24"/>
              </w:rPr>
              <w:t>НДС 12%</w:t>
            </w:r>
          </w:p>
        </w:tc>
        <w:tc>
          <w:tcPr>
            <w:tcW w:w="1320" w:type="dxa"/>
            <w:tcBorders>
              <w:bottom w:val="nil"/>
            </w:tcBorders>
          </w:tcPr>
          <w:p w14:paraId="20DC0A6C"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3488987E" w14:textId="77777777" w:rsidR="001C07D3" w:rsidRPr="00553D00" w:rsidRDefault="001C07D3" w:rsidP="00C03E9D">
            <w:pPr>
              <w:pStyle w:val="af8"/>
              <w:jc w:val="center"/>
              <w:rPr>
                <w:szCs w:val="24"/>
              </w:rPr>
            </w:pPr>
          </w:p>
        </w:tc>
        <w:tc>
          <w:tcPr>
            <w:tcW w:w="1417" w:type="dxa"/>
            <w:tcBorders>
              <w:bottom w:val="nil"/>
            </w:tcBorders>
          </w:tcPr>
          <w:p w14:paraId="774EE9A5" w14:textId="563C49E3" w:rsidR="001C07D3" w:rsidRPr="00553D00" w:rsidRDefault="00AC7877" w:rsidP="00C03E9D">
            <w:pPr>
              <w:pStyle w:val="af8"/>
              <w:jc w:val="center"/>
              <w:rPr>
                <w:szCs w:val="24"/>
              </w:rPr>
            </w:pPr>
            <w:r w:rsidRPr="00553D00">
              <w:rPr>
                <w:szCs w:val="24"/>
              </w:rPr>
              <w:t>-</w:t>
            </w:r>
          </w:p>
        </w:tc>
        <w:tc>
          <w:tcPr>
            <w:tcW w:w="2694" w:type="dxa"/>
            <w:tcBorders>
              <w:bottom w:val="nil"/>
            </w:tcBorders>
          </w:tcPr>
          <w:p w14:paraId="296650E9" w14:textId="0A7D738B" w:rsidR="001C07D3" w:rsidRPr="00553D00" w:rsidRDefault="004D42B2" w:rsidP="00C03E9D">
            <w:pPr>
              <w:pStyle w:val="af8"/>
              <w:jc w:val="center"/>
              <w:rPr>
                <w:szCs w:val="24"/>
              </w:rPr>
            </w:pPr>
            <w:r w:rsidRPr="00553D00">
              <w:rPr>
                <w:szCs w:val="24"/>
              </w:rPr>
              <w:t>315</w:t>
            </w:r>
          </w:p>
        </w:tc>
      </w:tr>
      <w:tr w:rsidR="00553D00" w:rsidRPr="00553D00" w14:paraId="1BA4CF35" w14:textId="77777777" w:rsidTr="00160D5C">
        <w:tc>
          <w:tcPr>
            <w:tcW w:w="3227" w:type="dxa"/>
            <w:tcBorders>
              <w:bottom w:val="nil"/>
            </w:tcBorders>
          </w:tcPr>
          <w:p w14:paraId="48CEDA92" w14:textId="39990E78" w:rsidR="001C07D3" w:rsidRPr="00553D00" w:rsidRDefault="001C07D3" w:rsidP="00C03E9D">
            <w:pPr>
              <w:pStyle w:val="af8"/>
              <w:rPr>
                <w:szCs w:val="24"/>
              </w:rPr>
            </w:pPr>
            <w:r w:rsidRPr="00553D00">
              <w:rPr>
                <w:szCs w:val="24"/>
              </w:rPr>
              <w:t>Реализационная цена с НДС</w:t>
            </w:r>
            <w:r w:rsidR="001147B9" w:rsidRPr="00553D00">
              <w:rPr>
                <w:szCs w:val="24"/>
              </w:rPr>
              <w:t xml:space="preserve">, </w:t>
            </w:r>
          </w:p>
        </w:tc>
        <w:tc>
          <w:tcPr>
            <w:tcW w:w="1320" w:type="dxa"/>
            <w:tcBorders>
              <w:bottom w:val="nil"/>
            </w:tcBorders>
          </w:tcPr>
          <w:p w14:paraId="42A3E2B0"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243C5700" w14:textId="77777777" w:rsidR="001C07D3" w:rsidRPr="00553D00" w:rsidRDefault="001C07D3" w:rsidP="00C03E9D">
            <w:pPr>
              <w:pStyle w:val="af8"/>
              <w:jc w:val="center"/>
              <w:rPr>
                <w:szCs w:val="24"/>
              </w:rPr>
            </w:pPr>
          </w:p>
        </w:tc>
        <w:tc>
          <w:tcPr>
            <w:tcW w:w="1417" w:type="dxa"/>
            <w:tcBorders>
              <w:bottom w:val="nil"/>
            </w:tcBorders>
          </w:tcPr>
          <w:p w14:paraId="39E26568" w14:textId="61EB7A9B" w:rsidR="001C07D3" w:rsidRPr="00553D00" w:rsidRDefault="00AC7877" w:rsidP="00C03E9D">
            <w:pPr>
              <w:pStyle w:val="af8"/>
              <w:jc w:val="center"/>
              <w:rPr>
                <w:szCs w:val="24"/>
              </w:rPr>
            </w:pPr>
            <w:r w:rsidRPr="00553D00">
              <w:rPr>
                <w:szCs w:val="24"/>
              </w:rPr>
              <w:t>-</w:t>
            </w:r>
          </w:p>
        </w:tc>
        <w:tc>
          <w:tcPr>
            <w:tcW w:w="2694" w:type="dxa"/>
            <w:tcBorders>
              <w:bottom w:val="nil"/>
            </w:tcBorders>
          </w:tcPr>
          <w:p w14:paraId="3D59086B" w14:textId="03DCDA27" w:rsidR="001C07D3" w:rsidRPr="00553D00" w:rsidRDefault="004D42B2" w:rsidP="00C03E9D">
            <w:pPr>
              <w:pStyle w:val="af8"/>
              <w:jc w:val="center"/>
              <w:rPr>
                <w:szCs w:val="24"/>
              </w:rPr>
            </w:pPr>
            <w:r w:rsidRPr="00553D00">
              <w:rPr>
                <w:szCs w:val="24"/>
              </w:rPr>
              <w:t>2936</w:t>
            </w:r>
          </w:p>
        </w:tc>
      </w:tr>
      <w:tr w:rsidR="00553D00" w:rsidRPr="00553D00" w14:paraId="7509C8BF" w14:textId="77777777" w:rsidTr="00160D5C">
        <w:tc>
          <w:tcPr>
            <w:tcW w:w="3227" w:type="dxa"/>
            <w:tcBorders>
              <w:bottom w:val="nil"/>
            </w:tcBorders>
          </w:tcPr>
          <w:p w14:paraId="1CADF208" w14:textId="79B5966C" w:rsidR="001C07D3" w:rsidRPr="00553D00" w:rsidRDefault="001C07D3" w:rsidP="00C03E9D">
            <w:pPr>
              <w:pStyle w:val="af8"/>
              <w:rPr>
                <w:szCs w:val="24"/>
              </w:rPr>
            </w:pPr>
            <w:r w:rsidRPr="00553D00">
              <w:rPr>
                <w:szCs w:val="24"/>
              </w:rPr>
              <w:t>Прибыль до налогообл</w:t>
            </w:r>
            <w:r w:rsidR="000D6A54" w:rsidRPr="00553D00">
              <w:rPr>
                <w:szCs w:val="24"/>
              </w:rPr>
              <w:t>о</w:t>
            </w:r>
            <w:r w:rsidRPr="00553D00">
              <w:rPr>
                <w:szCs w:val="24"/>
              </w:rPr>
              <w:t>жения</w:t>
            </w:r>
          </w:p>
        </w:tc>
        <w:tc>
          <w:tcPr>
            <w:tcW w:w="1320" w:type="dxa"/>
            <w:tcBorders>
              <w:bottom w:val="nil"/>
            </w:tcBorders>
          </w:tcPr>
          <w:p w14:paraId="582AE536"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00A82D53" w14:textId="77777777" w:rsidR="001C07D3" w:rsidRPr="00553D00" w:rsidRDefault="001C07D3" w:rsidP="00C03E9D">
            <w:pPr>
              <w:pStyle w:val="af8"/>
              <w:jc w:val="center"/>
              <w:rPr>
                <w:szCs w:val="24"/>
              </w:rPr>
            </w:pPr>
          </w:p>
        </w:tc>
        <w:tc>
          <w:tcPr>
            <w:tcW w:w="1417" w:type="dxa"/>
            <w:tcBorders>
              <w:bottom w:val="nil"/>
            </w:tcBorders>
          </w:tcPr>
          <w:p w14:paraId="4EDF816C" w14:textId="21CB70CA" w:rsidR="001C07D3" w:rsidRPr="00553D00" w:rsidRDefault="00AC7877" w:rsidP="00C03E9D">
            <w:pPr>
              <w:pStyle w:val="af8"/>
              <w:jc w:val="center"/>
              <w:rPr>
                <w:szCs w:val="24"/>
              </w:rPr>
            </w:pPr>
            <w:r w:rsidRPr="00553D00">
              <w:rPr>
                <w:szCs w:val="24"/>
              </w:rPr>
              <w:t>-</w:t>
            </w:r>
          </w:p>
        </w:tc>
        <w:tc>
          <w:tcPr>
            <w:tcW w:w="2694" w:type="dxa"/>
            <w:tcBorders>
              <w:bottom w:val="nil"/>
            </w:tcBorders>
          </w:tcPr>
          <w:p w14:paraId="6F74F5E2" w14:textId="35678C9A" w:rsidR="001C07D3" w:rsidRPr="00553D00" w:rsidRDefault="004D42B2" w:rsidP="00C03E9D">
            <w:pPr>
              <w:pStyle w:val="af8"/>
              <w:jc w:val="center"/>
              <w:rPr>
                <w:szCs w:val="24"/>
              </w:rPr>
            </w:pPr>
            <w:r w:rsidRPr="00553D00">
              <w:rPr>
                <w:szCs w:val="24"/>
              </w:rPr>
              <w:t>524</w:t>
            </w:r>
          </w:p>
        </w:tc>
      </w:tr>
      <w:tr w:rsidR="00553D00" w:rsidRPr="00553D00" w14:paraId="07537957" w14:textId="77777777" w:rsidTr="00160D5C">
        <w:tc>
          <w:tcPr>
            <w:tcW w:w="3227" w:type="dxa"/>
            <w:tcBorders>
              <w:bottom w:val="nil"/>
            </w:tcBorders>
          </w:tcPr>
          <w:p w14:paraId="13674C16" w14:textId="2AC42103" w:rsidR="001C07D3" w:rsidRPr="00553D00" w:rsidRDefault="001C07D3" w:rsidP="00C03E9D">
            <w:pPr>
              <w:pStyle w:val="af8"/>
              <w:rPr>
                <w:szCs w:val="24"/>
              </w:rPr>
            </w:pPr>
            <w:r w:rsidRPr="00553D00">
              <w:rPr>
                <w:szCs w:val="24"/>
              </w:rPr>
              <w:t>Налог на прибыль 20%</w:t>
            </w:r>
          </w:p>
        </w:tc>
        <w:tc>
          <w:tcPr>
            <w:tcW w:w="1320" w:type="dxa"/>
            <w:tcBorders>
              <w:bottom w:val="nil"/>
            </w:tcBorders>
          </w:tcPr>
          <w:p w14:paraId="7CDEB5D7"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06F2EEBF" w14:textId="77777777" w:rsidR="001C07D3" w:rsidRPr="00553D00" w:rsidRDefault="001C07D3" w:rsidP="00C03E9D">
            <w:pPr>
              <w:pStyle w:val="af8"/>
              <w:jc w:val="center"/>
              <w:rPr>
                <w:szCs w:val="24"/>
              </w:rPr>
            </w:pPr>
          </w:p>
        </w:tc>
        <w:tc>
          <w:tcPr>
            <w:tcW w:w="1417" w:type="dxa"/>
            <w:tcBorders>
              <w:bottom w:val="nil"/>
            </w:tcBorders>
          </w:tcPr>
          <w:p w14:paraId="30BDCFC2" w14:textId="14B2BF1D" w:rsidR="001C07D3" w:rsidRPr="00553D00" w:rsidRDefault="00AC7877" w:rsidP="00C03E9D">
            <w:pPr>
              <w:pStyle w:val="af8"/>
              <w:jc w:val="center"/>
              <w:rPr>
                <w:szCs w:val="24"/>
              </w:rPr>
            </w:pPr>
            <w:r w:rsidRPr="00553D00">
              <w:rPr>
                <w:szCs w:val="24"/>
              </w:rPr>
              <w:t>-</w:t>
            </w:r>
          </w:p>
        </w:tc>
        <w:tc>
          <w:tcPr>
            <w:tcW w:w="2694" w:type="dxa"/>
            <w:tcBorders>
              <w:bottom w:val="nil"/>
            </w:tcBorders>
          </w:tcPr>
          <w:p w14:paraId="7CD80C0E" w14:textId="12E02510" w:rsidR="001C07D3" w:rsidRPr="00553D00" w:rsidRDefault="004D42B2" w:rsidP="00C03E9D">
            <w:pPr>
              <w:pStyle w:val="af8"/>
              <w:jc w:val="center"/>
              <w:rPr>
                <w:szCs w:val="24"/>
              </w:rPr>
            </w:pPr>
            <w:r w:rsidRPr="00553D00">
              <w:rPr>
                <w:szCs w:val="24"/>
              </w:rPr>
              <w:t>105</w:t>
            </w:r>
          </w:p>
        </w:tc>
      </w:tr>
      <w:tr w:rsidR="00553D00" w:rsidRPr="00553D00" w14:paraId="46C7B17B" w14:textId="77777777" w:rsidTr="00160D5C">
        <w:tc>
          <w:tcPr>
            <w:tcW w:w="3227" w:type="dxa"/>
            <w:tcBorders>
              <w:bottom w:val="nil"/>
            </w:tcBorders>
          </w:tcPr>
          <w:p w14:paraId="2862A2A6" w14:textId="41107C9D" w:rsidR="001C07D3" w:rsidRPr="00553D00" w:rsidRDefault="001C07D3" w:rsidP="00C03E9D">
            <w:pPr>
              <w:pStyle w:val="af8"/>
              <w:rPr>
                <w:szCs w:val="24"/>
              </w:rPr>
            </w:pPr>
            <w:r w:rsidRPr="00553D00">
              <w:rPr>
                <w:szCs w:val="24"/>
              </w:rPr>
              <w:t>Чистая прибыль</w:t>
            </w:r>
            <w:r w:rsidR="001147B9" w:rsidRPr="00553D00">
              <w:rPr>
                <w:szCs w:val="24"/>
              </w:rPr>
              <w:t>, т/кг</w:t>
            </w:r>
          </w:p>
        </w:tc>
        <w:tc>
          <w:tcPr>
            <w:tcW w:w="1320" w:type="dxa"/>
            <w:tcBorders>
              <w:bottom w:val="nil"/>
            </w:tcBorders>
          </w:tcPr>
          <w:p w14:paraId="6B067BF1" w14:textId="77777777" w:rsidR="001C07D3" w:rsidRPr="00553D00" w:rsidRDefault="001C07D3" w:rsidP="00C03E9D">
            <w:pPr>
              <w:pStyle w:val="af8"/>
              <w:jc w:val="center"/>
              <w:rPr>
                <w:szCs w:val="24"/>
              </w:rPr>
            </w:pPr>
            <w:r w:rsidRPr="00553D00">
              <w:rPr>
                <w:szCs w:val="24"/>
              </w:rPr>
              <w:t>тенге</w:t>
            </w:r>
          </w:p>
        </w:tc>
        <w:tc>
          <w:tcPr>
            <w:tcW w:w="835" w:type="dxa"/>
            <w:tcBorders>
              <w:bottom w:val="nil"/>
            </w:tcBorders>
          </w:tcPr>
          <w:p w14:paraId="72CDAAE2" w14:textId="77777777" w:rsidR="001C07D3" w:rsidRPr="00553D00" w:rsidRDefault="001C07D3" w:rsidP="00C03E9D">
            <w:pPr>
              <w:pStyle w:val="af8"/>
              <w:jc w:val="center"/>
              <w:rPr>
                <w:szCs w:val="24"/>
              </w:rPr>
            </w:pPr>
          </w:p>
        </w:tc>
        <w:tc>
          <w:tcPr>
            <w:tcW w:w="1417" w:type="dxa"/>
            <w:tcBorders>
              <w:bottom w:val="nil"/>
            </w:tcBorders>
          </w:tcPr>
          <w:p w14:paraId="57219450" w14:textId="285A8B30" w:rsidR="001C07D3" w:rsidRPr="00553D00" w:rsidRDefault="00AC7877" w:rsidP="00C03E9D">
            <w:pPr>
              <w:pStyle w:val="af8"/>
              <w:jc w:val="center"/>
              <w:rPr>
                <w:szCs w:val="24"/>
              </w:rPr>
            </w:pPr>
            <w:r w:rsidRPr="00553D00">
              <w:rPr>
                <w:szCs w:val="24"/>
              </w:rPr>
              <w:t>-</w:t>
            </w:r>
          </w:p>
        </w:tc>
        <w:tc>
          <w:tcPr>
            <w:tcW w:w="2694" w:type="dxa"/>
            <w:tcBorders>
              <w:bottom w:val="nil"/>
            </w:tcBorders>
          </w:tcPr>
          <w:p w14:paraId="3E43B6C6" w14:textId="58495165" w:rsidR="001C07D3" w:rsidRPr="00553D00" w:rsidRDefault="004D42B2" w:rsidP="00C03E9D">
            <w:pPr>
              <w:pStyle w:val="af8"/>
              <w:jc w:val="center"/>
              <w:rPr>
                <w:szCs w:val="24"/>
              </w:rPr>
            </w:pPr>
            <w:r w:rsidRPr="00553D00">
              <w:rPr>
                <w:szCs w:val="24"/>
              </w:rPr>
              <w:t>419</w:t>
            </w:r>
          </w:p>
        </w:tc>
      </w:tr>
      <w:tr w:rsidR="00553D00" w:rsidRPr="00553D00" w14:paraId="4C4AF43C" w14:textId="77777777" w:rsidTr="00160D5C">
        <w:trPr>
          <w:trHeight w:val="389"/>
        </w:trPr>
        <w:tc>
          <w:tcPr>
            <w:tcW w:w="3227" w:type="dxa"/>
          </w:tcPr>
          <w:p w14:paraId="5B8F047E" w14:textId="77777777" w:rsidR="001C07D3" w:rsidRPr="00553D00" w:rsidRDefault="001C07D3" w:rsidP="00C03E9D">
            <w:pPr>
              <w:pStyle w:val="af8"/>
              <w:rPr>
                <w:szCs w:val="24"/>
              </w:rPr>
            </w:pPr>
            <w:r w:rsidRPr="00553D00">
              <w:rPr>
                <w:szCs w:val="24"/>
              </w:rPr>
              <w:t>Рыночная цена продукции</w:t>
            </w:r>
          </w:p>
        </w:tc>
        <w:tc>
          <w:tcPr>
            <w:tcW w:w="1320" w:type="dxa"/>
          </w:tcPr>
          <w:p w14:paraId="18AC4053" w14:textId="77777777" w:rsidR="001C07D3" w:rsidRPr="00553D00" w:rsidRDefault="001C07D3" w:rsidP="00C03E9D">
            <w:pPr>
              <w:pStyle w:val="af8"/>
              <w:jc w:val="center"/>
              <w:rPr>
                <w:szCs w:val="24"/>
              </w:rPr>
            </w:pPr>
            <w:r w:rsidRPr="00553D00">
              <w:rPr>
                <w:szCs w:val="24"/>
              </w:rPr>
              <w:t>тенге</w:t>
            </w:r>
          </w:p>
        </w:tc>
        <w:tc>
          <w:tcPr>
            <w:tcW w:w="835" w:type="dxa"/>
          </w:tcPr>
          <w:p w14:paraId="232C6EDF" w14:textId="77777777" w:rsidR="001C07D3" w:rsidRPr="00553D00" w:rsidRDefault="001C07D3" w:rsidP="00C03E9D">
            <w:pPr>
              <w:pStyle w:val="af8"/>
              <w:jc w:val="center"/>
              <w:rPr>
                <w:szCs w:val="24"/>
              </w:rPr>
            </w:pPr>
          </w:p>
        </w:tc>
        <w:tc>
          <w:tcPr>
            <w:tcW w:w="1417" w:type="dxa"/>
          </w:tcPr>
          <w:p w14:paraId="7AA615C2" w14:textId="349A6723" w:rsidR="001C07D3" w:rsidRPr="00553D00" w:rsidRDefault="00AC7877" w:rsidP="00C03E9D">
            <w:pPr>
              <w:pStyle w:val="af8"/>
              <w:jc w:val="center"/>
              <w:rPr>
                <w:szCs w:val="24"/>
              </w:rPr>
            </w:pPr>
            <w:r w:rsidRPr="00553D00">
              <w:rPr>
                <w:szCs w:val="24"/>
              </w:rPr>
              <w:t>-</w:t>
            </w:r>
          </w:p>
        </w:tc>
        <w:tc>
          <w:tcPr>
            <w:tcW w:w="2694" w:type="dxa"/>
          </w:tcPr>
          <w:p w14:paraId="509DAEE2" w14:textId="190FB2A4" w:rsidR="001C07D3" w:rsidRPr="00553D00" w:rsidRDefault="00E84858" w:rsidP="00C03E9D">
            <w:pPr>
              <w:pStyle w:val="af8"/>
              <w:jc w:val="center"/>
              <w:rPr>
                <w:b/>
                <w:bCs/>
                <w:szCs w:val="24"/>
              </w:rPr>
            </w:pPr>
            <w:r w:rsidRPr="00553D00">
              <w:rPr>
                <w:rStyle w:val="afd"/>
                <w:b w:val="0"/>
                <w:bCs w:val="0"/>
              </w:rPr>
              <w:t>2900</w:t>
            </w:r>
          </w:p>
        </w:tc>
      </w:tr>
      <w:tr w:rsidR="003C1F7E" w:rsidRPr="00553D00" w14:paraId="1103ADA6" w14:textId="77777777" w:rsidTr="00160D5C">
        <w:trPr>
          <w:trHeight w:val="389"/>
        </w:trPr>
        <w:tc>
          <w:tcPr>
            <w:tcW w:w="3227" w:type="dxa"/>
          </w:tcPr>
          <w:p w14:paraId="1088A446" w14:textId="3C23809D" w:rsidR="003C1F7E" w:rsidRPr="00553D00" w:rsidRDefault="003C1F7E" w:rsidP="00C03E9D">
            <w:pPr>
              <w:pStyle w:val="af8"/>
              <w:rPr>
                <w:szCs w:val="24"/>
              </w:rPr>
            </w:pPr>
            <w:r w:rsidRPr="00553D00">
              <w:rPr>
                <w:szCs w:val="24"/>
              </w:rPr>
              <w:t>Рентабельность, %</w:t>
            </w:r>
          </w:p>
        </w:tc>
        <w:tc>
          <w:tcPr>
            <w:tcW w:w="1320" w:type="dxa"/>
          </w:tcPr>
          <w:p w14:paraId="6512CDBF" w14:textId="4CC65BEA" w:rsidR="003C1F7E" w:rsidRPr="00553D00" w:rsidRDefault="00AC7877" w:rsidP="00C03E9D">
            <w:pPr>
              <w:pStyle w:val="af8"/>
              <w:jc w:val="center"/>
              <w:rPr>
                <w:szCs w:val="24"/>
              </w:rPr>
            </w:pPr>
            <w:r w:rsidRPr="00553D00">
              <w:rPr>
                <w:szCs w:val="24"/>
              </w:rPr>
              <w:t>%</w:t>
            </w:r>
          </w:p>
        </w:tc>
        <w:tc>
          <w:tcPr>
            <w:tcW w:w="835" w:type="dxa"/>
          </w:tcPr>
          <w:p w14:paraId="1D6BFAB2" w14:textId="77777777" w:rsidR="003C1F7E" w:rsidRPr="00553D00" w:rsidRDefault="003C1F7E" w:rsidP="00C03E9D">
            <w:pPr>
              <w:pStyle w:val="af8"/>
              <w:jc w:val="center"/>
              <w:rPr>
                <w:szCs w:val="24"/>
              </w:rPr>
            </w:pPr>
          </w:p>
        </w:tc>
        <w:tc>
          <w:tcPr>
            <w:tcW w:w="1417" w:type="dxa"/>
          </w:tcPr>
          <w:p w14:paraId="527D3E21" w14:textId="2273741F" w:rsidR="003C1F7E" w:rsidRPr="00553D00" w:rsidRDefault="00AC7877" w:rsidP="00C03E9D">
            <w:pPr>
              <w:pStyle w:val="af8"/>
              <w:jc w:val="center"/>
              <w:rPr>
                <w:szCs w:val="24"/>
              </w:rPr>
            </w:pPr>
            <w:r w:rsidRPr="00553D00">
              <w:rPr>
                <w:szCs w:val="24"/>
              </w:rPr>
              <w:t>-</w:t>
            </w:r>
          </w:p>
        </w:tc>
        <w:tc>
          <w:tcPr>
            <w:tcW w:w="2694" w:type="dxa"/>
          </w:tcPr>
          <w:p w14:paraId="29C54C0F" w14:textId="3D51805E" w:rsidR="003C1F7E" w:rsidRPr="00553D00" w:rsidRDefault="00E84858" w:rsidP="00C03E9D">
            <w:pPr>
              <w:pStyle w:val="af8"/>
              <w:jc w:val="center"/>
              <w:rPr>
                <w:rStyle w:val="afd"/>
                <w:b w:val="0"/>
                <w:bCs w:val="0"/>
                <w:szCs w:val="24"/>
              </w:rPr>
            </w:pPr>
            <w:r w:rsidRPr="00553D00">
              <w:rPr>
                <w:rStyle w:val="afd"/>
                <w:b w:val="0"/>
                <w:bCs w:val="0"/>
                <w:szCs w:val="24"/>
              </w:rPr>
              <w:t>2</w:t>
            </w:r>
            <w:r w:rsidRPr="00553D00">
              <w:rPr>
                <w:rStyle w:val="afd"/>
                <w:b w:val="0"/>
                <w:bCs w:val="0"/>
              </w:rPr>
              <w:t>5</w:t>
            </w:r>
          </w:p>
        </w:tc>
      </w:tr>
    </w:tbl>
    <w:p w14:paraId="588B8B76" w14:textId="77777777" w:rsidR="009C30CD" w:rsidRPr="00553D00" w:rsidRDefault="009C30CD" w:rsidP="00C03E9D">
      <w:pPr>
        <w:pStyle w:val="af8"/>
        <w:ind w:firstLine="709"/>
        <w:jc w:val="both"/>
        <w:rPr>
          <w:sz w:val="28"/>
        </w:rPr>
      </w:pPr>
    </w:p>
    <w:p w14:paraId="62CAAB26" w14:textId="6C27183D" w:rsidR="00D128A7" w:rsidRPr="00553D00" w:rsidRDefault="00D128A7" w:rsidP="00D128A7">
      <w:pPr>
        <w:pStyle w:val="af8"/>
        <w:ind w:firstLine="709"/>
        <w:jc w:val="both"/>
        <w:rPr>
          <w:sz w:val="28"/>
        </w:rPr>
      </w:pPr>
      <w:r w:rsidRPr="00553D00">
        <w:rPr>
          <w:sz w:val="28"/>
        </w:rPr>
        <w:t>Суммарные производственные затраты на получение указанного количества продукции составляют 1 338 075 тенге, а с учетом транспортно-заготовительных, прочих производственных, амортизационных и административных расходов полная себестоимость производства достигает 1 573 014 тенге.</w:t>
      </w:r>
    </w:p>
    <w:p w14:paraId="79561CED" w14:textId="2BC125A4" w:rsidR="00D128A7" w:rsidRPr="00553D00" w:rsidRDefault="00D128A7" w:rsidP="00D128A7">
      <w:pPr>
        <w:pStyle w:val="af8"/>
        <w:ind w:firstLine="709"/>
        <w:jc w:val="both"/>
        <w:rPr>
          <w:sz w:val="28"/>
        </w:rPr>
      </w:pPr>
      <w:r w:rsidRPr="00553D00">
        <w:rPr>
          <w:sz w:val="28"/>
        </w:rPr>
        <w:t>Расчетная полная себестоимость 1 кг лимонной кислоты составляет 2097 тенге. При установленной реализации продукции по цене 2621 тенге за 1 кг без учета НДС, прибыль до налогообложения составляет 524 тенге на 1 кг продукции. После уплаты налога на прибыль (20%) чистая прибыль составляет 419 тенге на 1 кг продукции.</w:t>
      </w:r>
    </w:p>
    <w:p w14:paraId="503181E5" w14:textId="6DAE91A0" w:rsidR="00D128A7" w:rsidRPr="00553D00" w:rsidRDefault="00D128A7" w:rsidP="00D128A7">
      <w:pPr>
        <w:pStyle w:val="af8"/>
        <w:ind w:firstLine="709"/>
        <w:jc w:val="both"/>
        <w:rPr>
          <w:sz w:val="28"/>
        </w:rPr>
      </w:pPr>
      <w:r w:rsidRPr="00553D00">
        <w:rPr>
          <w:sz w:val="28"/>
        </w:rPr>
        <w:t>Проведенные расчеты показывают, что уровень рентабельности производства лимонной кислоты составляет около 25%, что свидетельствует об экономической целесообразности и эффективности</w:t>
      </w:r>
      <w:r w:rsidR="00E775C9" w:rsidRPr="00553D00">
        <w:rPr>
          <w:sz w:val="28"/>
        </w:rPr>
        <w:t xml:space="preserve">,  </w:t>
      </w:r>
      <w:r w:rsidRPr="00553D00">
        <w:rPr>
          <w:sz w:val="28"/>
        </w:rPr>
        <w:t>этом установленная расчетная цена реализации продукции остается конкурентоспособной по отношению к среднерыночной стоимости лимонной кислоты, которая составляет около 2900 тенге за 1 кг, что подтверждает перспективность внедрения предложенной технологии в промышленное производство.</w:t>
      </w:r>
    </w:p>
    <w:p w14:paraId="082DCEDA" w14:textId="644B0BE9" w:rsidR="00842EEB" w:rsidRPr="00553D00" w:rsidRDefault="00842EEB" w:rsidP="00D128A7">
      <w:pPr>
        <w:pStyle w:val="af8"/>
        <w:ind w:firstLine="709"/>
        <w:jc w:val="both"/>
        <w:rPr>
          <w:sz w:val="28"/>
        </w:rPr>
      </w:pPr>
      <w:r w:rsidRPr="00553D00">
        <w:rPr>
          <w:sz w:val="28"/>
        </w:rPr>
        <w:t>Для оценки экономической эффективности был проведён сравнительный анализ полной себестоимости опытной продукции и среднерыночной стоимости коммерческой лимонной кислоты</w:t>
      </w:r>
      <w:r w:rsidR="008465E6" w:rsidRPr="00553D00">
        <w:rPr>
          <w:sz w:val="28"/>
        </w:rPr>
        <w:t xml:space="preserve"> (табл.25)</w:t>
      </w:r>
      <w:r w:rsidRPr="00553D00">
        <w:rPr>
          <w:sz w:val="28"/>
        </w:rPr>
        <w:t>.</w:t>
      </w:r>
    </w:p>
    <w:p w14:paraId="6A63737B" w14:textId="77777777" w:rsidR="001F72F6" w:rsidRPr="00553D00" w:rsidRDefault="001F72F6" w:rsidP="00D128A7">
      <w:pPr>
        <w:pStyle w:val="af8"/>
        <w:ind w:firstLine="709"/>
        <w:jc w:val="both"/>
        <w:rPr>
          <w:sz w:val="28"/>
        </w:rPr>
      </w:pPr>
    </w:p>
    <w:p w14:paraId="5BCE31FB" w14:textId="77777777" w:rsidR="001F72F6" w:rsidRPr="00553D00" w:rsidRDefault="001F72F6" w:rsidP="00D128A7">
      <w:pPr>
        <w:pStyle w:val="af8"/>
        <w:ind w:firstLine="709"/>
        <w:jc w:val="both"/>
        <w:rPr>
          <w:sz w:val="28"/>
        </w:rPr>
      </w:pPr>
    </w:p>
    <w:p w14:paraId="3BCDE22D" w14:textId="71ABEB07" w:rsidR="00D128A7" w:rsidRPr="00553D00" w:rsidRDefault="00735612" w:rsidP="00735612">
      <w:pPr>
        <w:pStyle w:val="af8"/>
        <w:jc w:val="both"/>
        <w:rPr>
          <w:sz w:val="28"/>
        </w:rPr>
      </w:pPr>
      <w:r w:rsidRPr="00553D00">
        <w:rPr>
          <w:sz w:val="28"/>
        </w:rPr>
        <w:lastRenderedPageBreak/>
        <w:t>Таблица 2</w:t>
      </w:r>
      <w:r w:rsidR="008B011D" w:rsidRPr="00553D00">
        <w:rPr>
          <w:sz w:val="28"/>
        </w:rPr>
        <w:t>5</w:t>
      </w:r>
      <w:r w:rsidRPr="00553D00">
        <w:rPr>
          <w:sz w:val="28"/>
        </w:rPr>
        <w:t xml:space="preserve"> – Сравнение экономических показателей опытной и коммерческой лимонной кислоты</w:t>
      </w:r>
    </w:p>
    <w:tbl>
      <w:tblPr>
        <w:tblStyle w:val="113"/>
        <w:tblW w:w="0" w:type="auto"/>
        <w:tblLook w:val="04A0" w:firstRow="1" w:lastRow="0" w:firstColumn="1" w:lastColumn="0" w:noHBand="0" w:noVBand="1"/>
      </w:tblPr>
      <w:tblGrid>
        <w:gridCol w:w="2773"/>
        <w:gridCol w:w="1883"/>
        <w:gridCol w:w="2508"/>
        <w:gridCol w:w="2458"/>
      </w:tblGrid>
      <w:tr w:rsidR="00553D00" w:rsidRPr="00553D00" w14:paraId="5F6EF1D5" w14:textId="77777777" w:rsidTr="00842EEB">
        <w:tc>
          <w:tcPr>
            <w:tcW w:w="0" w:type="auto"/>
            <w:hideMark/>
          </w:tcPr>
          <w:p w14:paraId="14157258"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Показатель</w:t>
            </w:r>
          </w:p>
        </w:tc>
        <w:tc>
          <w:tcPr>
            <w:tcW w:w="0" w:type="auto"/>
            <w:hideMark/>
          </w:tcPr>
          <w:p w14:paraId="15D0546A"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Опытная лимонная кислота</w:t>
            </w:r>
          </w:p>
        </w:tc>
        <w:tc>
          <w:tcPr>
            <w:tcW w:w="0" w:type="auto"/>
            <w:hideMark/>
          </w:tcPr>
          <w:p w14:paraId="7443340E"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Коммерческая лимонная кислота</w:t>
            </w:r>
          </w:p>
        </w:tc>
        <w:tc>
          <w:tcPr>
            <w:tcW w:w="0" w:type="auto"/>
            <w:hideMark/>
          </w:tcPr>
          <w:p w14:paraId="5130FD36"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Экономический эффект</w:t>
            </w:r>
          </w:p>
        </w:tc>
      </w:tr>
      <w:tr w:rsidR="00553D00" w:rsidRPr="00553D00" w14:paraId="0C91AA22" w14:textId="77777777" w:rsidTr="00842EEB">
        <w:tc>
          <w:tcPr>
            <w:tcW w:w="0" w:type="auto"/>
            <w:hideMark/>
          </w:tcPr>
          <w:p w14:paraId="3E4063D4"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Полная себестоимость, тг/кг</w:t>
            </w:r>
          </w:p>
        </w:tc>
        <w:tc>
          <w:tcPr>
            <w:tcW w:w="0" w:type="auto"/>
            <w:hideMark/>
          </w:tcPr>
          <w:p w14:paraId="474281A0"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2097</w:t>
            </w:r>
          </w:p>
        </w:tc>
        <w:tc>
          <w:tcPr>
            <w:tcW w:w="0" w:type="auto"/>
            <w:hideMark/>
          </w:tcPr>
          <w:p w14:paraId="5D73A726"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38E03658"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r>
      <w:tr w:rsidR="00553D00" w:rsidRPr="00553D00" w14:paraId="59846DBD" w14:textId="77777777" w:rsidTr="00842EEB">
        <w:tc>
          <w:tcPr>
            <w:tcW w:w="0" w:type="auto"/>
            <w:hideMark/>
          </w:tcPr>
          <w:p w14:paraId="4B389DDD"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Рыночная цена, тг/кг</w:t>
            </w:r>
          </w:p>
        </w:tc>
        <w:tc>
          <w:tcPr>
            <w:tcW w:w="0" w:type="auto"/>
            <w:hideMark/>
          </w:tcPr>
          <w:p w14:paraId="560CF403"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49F9F0EE"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2900</w:t>
            </w:r>
          </w:p>
        </w:tc>
        <w:tc>
          <w:tcPr>
            <w:tcW w:w="0" w:type="auto"/>
            <w:hideMark/>
          </w:tcPr>
          <w:p w14:paraId="149CAC23"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r>
      <w:tr w:rsidR="00553D00" w:rsidRPr="00553D00" w14:paraId="21D022AC" w14:textId="77777777" w:rsidTr="00842EEB">
        <w:tc>
          <w:tcPr>
            <w:tcW w:w="0" w:type="auto"/>
            <w:hideMark/>
          </w:tcPr>
          <w:p w14:paraId="4872E040"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Разница (экономия), тг/кг</w:t>
            </w:r>
          </w:p>
        </w:tc>
        <w:tc>
          <w:tcPr>
            <w:tcW w:w="0" w:type="auto"/>
            <w:hideMark/>
          </w:tcPr>
          <w:p w14:paraId="7A11C300"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1672C958"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4CA2EFA3" w14:textId="77777777" w:rsidR="00842EEB" w:rsidRPr="00553D00" w:rsidRDefault="00842EEB" w:rsidP="00842EEB">
            <w:pPr>
              <w:pStyle w:val="aff4"/>
              <w:jc w:val="center"/>
              <w:rPr>
                <w:rFonts w:ascii="Times New Roman" w:hAnsi="Times New Roman"/>
                <w:sz w:val="28"/>
                <w:szCs w:val="28"/>
              </w:rPr>
            </w:pPr>
            <w:r w:rsidRPr="00553D00">
              <w:rPr>
                <w:rStyle w:val="afd"/>
                <w:rFonts w:ascii="Times New Roman" w:hAnsi="Times New Roman"/>
                <w:b w:val="0"/>
                <w:bCs w:val="0"/>
                <w:sz w:val="28"/>
                <w:szCs w:val="28"/>
              </w:rPr>
              <w:t>803</w:t>
            </w:r>
          </w:p>
        </w:tc>
      </w:tr>
      <w:tr w:rsidR="00553D00" w:rsidRPr="00553D00" w14:paraId="479A6A35" w14:textId="77777777" w:rsidTr="00842EEB">
        <w:tc>
          <w:tcPr>
            <w:tcW w:w="0" w:type="auto"/>
            <w:hideMark/>
          </w:tcPr>
          <w:p w14:paraId="48CEEDE3"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Относительная экономия, %</w:t>
            </w:r>
          </w:p>
        </w:tc>
        <w:tc>
          <w:tcPr>
            <w:tcW w:w="0" w:type="auto"/>
            <w:hideMark/>
          </w:tcPr>
          <w:p w14:paraId="4588E94B"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306AB531"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08B5F591" w14:textId="77777777" w:rsidR="00842EEB" w:rsidRPr="00553D00" w:rsidRDefault="00842EEB" w:rsidP="00842EEB">
            <w:pPr>
              <w:pStyle w:val="aff4"/>
              <w:jc w:val="center"/>
              <w:rPr>
                <w:rFonts w:ascii="Times New Roman" w:hAnsi="Times New Roman"/>
                <w:sz w:val="28"/>
                <w:szCs w:val="28"/>
              </w:rPr>
            </w:pPr>
            <w:r w:rsidRPr="00553D00">
              <w:rPr>
                <w:rStyle w:val="afd"/>
                <w:rFonts w:ascii="Times New Roman" w:hAnsi="Times New Roman"/>
                <w:b w:val="0"/>
                <w:bCs w:val="0"/>
                <w:sz w:val="28"/>
                <w:szCs w:val="28"/>
              </w:rPr>
              <w:t>27,7</w:t>
            </w:r>
          </w:p>
        </w:tc>
      </w:tr>
      <w:tr w:rsidR="00553D00" w:rsidRPr="00553D00" w14:paraId="5A1A405C" w14:textId="77777777" w:rsidTr="00842EEB">
        <w:tc>
          <w:tcPr>
            <w:tcW w:w="0" w:type="auto"/>
            <w:hideMark/>
          </w:tcPr>
          <w:p w14:paraId="09E94561"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Объём партии, кг</w:t>
            </w:r>
          </w:p>
        </w:tc>
        <w:tc>
          <w:tcPr>
            <w:tcW w:w="0" w:type="auto"/>
            <w:hideMark/>
          </w:tcPr>
          <w:p w14:paraId="551750B6" w14:textId="77777777" w:rsidR="00842EEB" w:rsidRPr="00553D00" w:rsidRDefault="00842EEB" w:rsidP="00842EEB">
            <w:pPr>
              <w:pStyle w:val="aff4"/>
              <w:jc w:val="center"/>
              <w:rPr>
                <w:rFonts w:ascii="Times New Roman" w:hAnsi="Times New Roman"/>
                <w:sz w:val="28"/>
                <w:szCs w:val="28"/>
              </w:rPr>
            </w:pPr>
            <w:r w:rsidRPr="00553D00">
              <w:rPr>
                <w:rStyle w:val="afd"/>
                <w:rFonts w:ascii="Times New Roman" w:hAnsi="Times New Roman"/>
                <w:b w:val="0"/>
                <w:bCs w:val="0"/>
                <w:sz w:val="28"/>
                <w:szCs w:val="28"/>
              </w:rPr>
              <w:t>750</w:t>
            </w:r>
          </w:p>
        </w:tc>
        <w:tc>
          <w:tcPr>
            <w:tcW w:w="0" w:type="auto"/>
            <w:hideMark/>
          </w:tcPr>
          <w:p w14:paraId="7A8031FA" w14:textId="77777777" w:rsidR="00842EEB" w:rsidRPr="00553D00" w:rsidRDefault="00842EEB" w:rsidP="00842EEB">
            <w:pPr>
              <w:pStyle w:val="aff4"/>
              <w:jc w:val="center"/>
              <w:rPr>
                <w:rFonts w:ascii="Times New Roman" w:hAnsi="Times New Roman"/>
                <w:sz w:val="28"/>
                <w:szCs w:val="28"/>
              </w:rPr>
            </w:pPr>
            <w:r w:rsidRPr="00553D00">
              <w:rPr>
                <w:rStyle w:val="afd"/>
                <w:rFonts w:ascii="Times New Roman" w:hAnsi="Times New Roman"/>
                <w:b w:val="0"/>
                <w:bCs w:val="0"/>
                <w:sz w:val="28"/>
                <w:szCs w:val="28"/>
              </w:rPr>
              <w:t>750</w:t>
            </w:r>
          </w:p>
        </w:tc>
        <w:tc>
          <w:tcPr>
            <w:tcW w:w="0" w:type="auto"/>
            <w:hideMark/>
          </w:tcPr>
          <w:p w14:paraId="230A3830"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r>
      <w:tr w:rsidR="00553D00" w:rsidRPr="00553D00" w14:paraId="5FCE3755" w14:textId="77777777" w:rsidTr="00842EEB">
        <w:tc>
          <w:tcPr>
            <w:tcW w:w="0" w:type="auto"/>
            <w:hideMark/>
          </w:tcPr>
          <w:p w14:paraId="3C23E8BB" w14:textId="77777777" w:rsidR="00842EEB" w:rsidRPr="00553D00" w:rsidRDefault="00842EEB" w:rsidP="00842EEB">
            <w:pPr>
              <w:pStyle w:val="aff4"/>
              <w:rPr>
                <w:rFonts w:ascii="Times New Roman" w:hAnsi="Times New Roman"/>
                <w:sz w:val="28"/>
                <w:szCs w:val="28"/>
              </w:rPr>
            </w:pPr>
            <w:r w:rsidRPr="00553D00">
              <w:rPr>
                <w:rFonts w:ascii="Times New Roman" w:hAnsi="Times New Roman"/>
                <w:sz w:val="28"/>
                <w:szCs w:val="28"/>
              </w:rPr>
              <w:t>Экономический эффект на партию, тг</w:t>
            </w:r>
          </w:p>
        </w:tc>
        <w:tc>
          <w:tcPr>
            <w:tcW w:w="0" w:type="auto"/>
            <w:hideMark/>
          </w:tcPr>
          <w:p w14:paraId="48A42992"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5CDBA57F" w14:textId="77777777" w:rsidR="00842EEB" w:rsidRPr="00553D00" w:rsidRDefault="00842EEB" w:rsidP="00842EEB">
            <w:pPr>
              <w:pStyle w:val="aff4"/>
              <w:jc w:val="center"/>
              <w:rPr>
                <w:rFonts w:ascii="Times New Roman" w:hAnsi="Times New Roman"/>
                <w:sz w:val="28"/>
                <w:szCs w:val="28"/>
              </w:rPr>
            </w:pPr>
            <w:r w:rsidRPr="00553D00">
              <w:rPr>
                <w:rFonts w:ascii="Times New Roman" w:hAnsi="Times New Roman"/>
                <w:sz w:val="28"/>
                <w:szCs w:val="28"/>
              </w:rPr>
              <w:t>–</w:t>
            </w:r>
          </w:p>
        </w:tc>
        <w:tc>
          <w:tcPr>
            <w:tcW w:w="0" w:type="auto"/>
            <w:hideMark/>
          </w:tcPr>
          <w:p w14:paraId="7168E2B5" w14:textId="244A71BE" w:rsidR="00842EEB" w:rsidRPr="00553D00" w:rsidRDefault="00842EEB" w:rsidP="00842EEB">
            <w:pPr>
              <w:pStyle w:val="aff4"/>
              <w:jc w:val="center"/>
              <w:rPr>
                <w:rFonts w:ascii="Times New Roman" w:hAnsi="Times New Roman"/>
                <w:sz w:val="28"/>
                <w:szCs w:val="28"/>
              </w:rPr>
            </w:pPr>
            <w:r w:rsidRPr="00553D00">
              <w:rPr>
                <w:rStyle w:val="afd"/>
                <w:rFonts w:ascii="Times New Roman" w:hAnsi="Times New Roman"/>
                <w:b w:val="0"/>
                <w:bCs w:val="0"/>
                <w:sz w:val="28"/>
                <w:szCs w:val="28"/>
              </w:rPr>
              <w:t>602250</w:t>
            </w:r>
          </w:p>
        </w:tc>
      </w:tr>
      <w:tr w:rsidR="00553D00" w:rsidRPr="00553D00" w14:paraId="106C3B84" w14:textId="77777777" w:rsidTr="002B6C6F">
        <w:tc>
          <w:tcPr>
            <w:tcW w:w="0" w:type="auto"/>
            <w:gridSpan w:val="4"/>
          </w:tcPr>
          <w:p w14:paraId="3965C611" w14:textId="2F8F1FA7" w:rsidR="00ED5356" w:rsidRPr="00553D00" w:rsidRDefault="00ED5356" w:rsidP="00ED5356">
            <w:pPr>
              <w:pStyle w:val="af8"/>
              <w:jc w:val="both"/>
              <w:rPr>
                <w:rStyle w:val="afd"/>
                <w:b w:val="0"/>
                <w:bCs w:val="0"/>
                <w:szCs w:val="24"/>
              </w:rPr>
            </w:pPr>
            <w:r w:rsidRPr="00553D00">
              <w:rPr>
                <w:szCs w:val="24"/>
              </w:rPr>
              <w:t>Примечание. Расчёт выполнен при выходе лимонной кислоты 750 кг из 1000 кг кукурузного крахмала. Экономический эффект определён как разница между рыночной ценой коммерческой лимонной кислоты и полной себестоимостью опытной продукции</w:t>
            </w:r>
          </w:p>
        </w:tc>
      </w:tr>
    </w:tbl>
    <w:p w14:paraId="4B009F09" w14:textId="0C9546A2" w:rsidR="00D128A7" w:rsidRPr="00553D00" w:rsidRDefault="00D128A7" w:rsidP="00C03E9D">
      <w:pPr>
        <w:pStyle w:val="af8"/>
        <w:ind w:firstLine="709"/>
        <w:jc w:val="both"/>
        <w:rPr>
          <w:sz w:val="28"/>
        </w:rPr>
      </w:pPr>
    </w:p>
    <w:p w14:paraId="6A1D029C" w14:textId="32E2079A" w:rsidR="00735612" w:rsidRPr="00553D00" w:rsidRDefault="00735612" w:rsidP="00735612">
      <w:pPr>
        <w:pStyle w:val="af8"/>
        <w:ind w:firstLine="709"/>
        <w:jc w:val="both"/>
        <w:rPr>
          <w:sz w:val="28"/>
        </w:rPr>
      </w:pPr>
      <w:r w:rsidRPr="00553D00">
        <w:rPr>
          <w:sz w:val="28"/>
        </w:rPr>
        <w:t>Проведённые экономические расчёты показали, что</w:t>
      </w:r>
      <w:r w:rsidR="00FE4C76" w:rsidRPr="00553D00">
        <w:rPr>
          <w:sz w:val="28"/>
        </w:rPr>
        <w:t xml:space="preserve"> </w:t>
      </w:r>
      <w:r w:rsidRPr="00553D00">
        <w:rPr>
          <w:sz w:val="28"/>
        </w:rPr>
        <w:t>технология получения лимонной кислоты на основе кукурузного крахмала является экономически эффективной. При переработке 1000 кг кукурузного крахмала выход целевого продукта составляет около 750 кг, что соответствует 75 % выхода лимонной кислоты. Полная себестоимость производства партии продукции составляет 1573014 тенге, а себестоимость 1 кг лимонной кислоты — 2097 тенге.</w:t>
      </w:r>
    </w:p>
    <w:p w14:paraId="1411811B" w14:textId="77777777" w:rsidR="00735612" w:rsidRPr="00553D00" w:rsidRDefault="00735612" w:rsidP="00735612">
      <w:pPr>
        <w:pStyle w:val="af8"/>
        <w:ind w:firstLine="709"/>
        <w:jc w:val="both"/>
        <w:rPr>
          <w:sz w:val="28"/>
        </w:rPr>
      </w:pPr>
      <w:r w:rsidRPr="00553D00">
        <w:rPr>
          <w:sz w:val="28"/>
        </w:rPr>
        <w:t>Сравнение с коммерческой лимонной кислотой, среднерыночная цена которой составляет около 2900 тенге за 1 кг, показало, что себестоимость опытной продукции ниже на 803 тенге на 1 кг, что соответствует экономии около 27,7 %. Экономический эффект при производстве расчетной партии 750 кг лимонной кислоты составляет 602,25 тыс. тенге.</w:t>
      </w:r>
    </w:p>
    <w:p w14:paraId="04D67FE8" w14:textId="035236F7" w:rsidR="00D128A7" w:rsidRPr="00553D00" w:rsidRDefault="00735612" w:rsidP="00735612">
      <w:pPr>
        <w:pStyle w:val="af8"/>
        <w:ind w:firstLine="709"/>
        <w:jc w:val="both"/>
        <w:rPr>
          <w:sz w:val="28"/>
        </w:rPr>
      </w:pPr>
      <w:r w:rsidRPr="00553D00">
        <w:rPr>
          <w:sz w:val="28"/>
        </w:rPr>
        <w:t xml:space="preserve">Полученные результаты свидетельствуют о том, что </w:t>
      </w:r>
      <w:r w:rsidR="00FE4C76" w:rsidRPr="00553D00">
        <w:rPr>
          <w:sz w:val="28"/>
        </w:rPr>
        <w:t>данная</w:t>
      </w:r>
      <w:r w:rsidRPr="00553D00">
        <w:rPr>
          <w:sz w:val="28"/>
        </w:rPr>
        <w:t xml:space="preserve"> технология обеспечивает снижение себестоимости продукции при сохранении ее конкурентоспособности на рынке. Это подтверждает экономическую целесообразность и перспективность промышленного внедрения технологии производства лимонной кислоты, полученной на основе углеводсодержащего сырья.</w:t>
      </w:r>
    </w:p>
    <w:bookmarkEnd w:id="22"/>
    <w:p w14:paraId="5FAED78D" w14:textId="519033CF" w:rsidR="00FD12C4" w:rsidRPr="00553D00" w:rsidRDefault="00FD12C4" w:rsidP="00C03E9D">
      <w:pPr>
        <w:pStyle w:val="af8"/>
        <w:jc w:val="center"/>
        <w:rPr>
          <w:b/>
          <w:sz w:val="28"/>
        </w:rPr>
      </w:pPr>
    </w:p>
    <w:p w14:paraId="24206225" w14:textId="456E6633" w:rsidR="00FD12C4" w:rsidRPr="00553D00" w:rsidRDefault="00FD12C4" w:rsidP="00C03E9D">
      <w:pPr>
        <w:pStyle w:val="af8"/>
        <w:jc w:val="center"/>
        <w:rPr>
          <w:b/>
          <w:sz w:val="28"/>
        </w:rPr>
      </w:pPr>
    </w:p>
    <w:p w14:paraId="375391C3" w14:textId="1C0BBA83" w:rsidR="00E775C9" w:rsidRPr="00553D00" w:rsidRDefault="00E775C9" w:rsidP="00C03E9D">
      <w:pPr>
        <w:pStyle w:val="af8"/>
        <w:jc w:val="center"/>
        <w:rPr>
          <w:b/>
          <w:sz w:val="28"/>
        </w:rPr>
      </w:pPr>
    </w:p>
    <w:p w14:paraId="08FEF0CF" w14:textId="77777777" w:rsidR="00E775C9" w:rsidRPr="00553D00" w:rsidRDefault="00E775C9" w:rsidP="00C03E9D">
      <w:pPr>
        <w:pStyle w:val="af8"/>
        <w:jc w:val="center"/>
        <w:rPr>
          <w:b/>
          <w:sz w:val="28"/>
        </w:rPr>
      </w:pPr>
    </w:p>
    <w:p w14:paraId="0BC28A6A" w14:textId="4144BF40" w:rsidR="00FD12C4" w:rsidRPr="00553D00" w:rsidRDefault="00FD12C4" w:rsidP="00C03E9D">
      <w:pPr>
        <w:pStyle w:val="af8"/>
        <w:jc w:val="center"/>
        <w:rPr>
          <w:b/>
          <w:sz w:val="28"/>
        </w:rPr>
      </w:pPr>
    </w:p>
    <w:p w14:paraId="58F09590" w14:textId="601BFD91" w:rsidR="00FE4C76" w:rsidRPr="00553D00" w:rsidRDefault="00FE4C76" w:rsidP="00C03E9D">
      <w:pPr>
        <w:pStyle w:val="af8"/>
        <w:jc w:val="center"/>
        <w:rPr>
          <w:b/>
          <w:sz w:val="28"/>
        </w:rPr>
      </w:pPr>
    </w:p>
    <w:p w14:paraId="2CDB7E57" w14:textId="77777777" w:rsidR="00FE4C76" w:rsidRPr="00553D00" w:rsidRDefault="00FE4C76" w:rsidP="00C03E9D">
      <w:pPr>
        <w:pStyle w:val="af8"/>
        <w:jc w:val="center"/>
        <w:rPr>
          <w:b/>
          <w:sz w:val="28"/>
        </w:rPr>
      </w:pPr>
    </w:p>
    <w:p w14:paraId="30C03D7D" w14:textId="77777777" w:rsidR="00FE4C76" w:rsidRPr="00553D00" w:rsidRDefault="00FE4C76" w:rsidP="00C03E9D">
      <w:pPr>
        <w:pStyle w:val="af8"/>
        <w:jc w:val="center"/>
        <w:rPr>
          <w:b/>
          <w:sz w:val="28"/>
        </w:rPr>
      </w:pPr>
    </w:p>
    <w:p w14:paraId="439483C8" w14:textId="20A68EC7" w:rsidR="0014547F" w:rsidRPr="00553D00" w:rsidRDefault="0014547F" w:rsidP="00C03E9D">
      <w:pPr>
        <w:pStyle w:val="af8"/>
        <w:jc w:val="center"/>
        <w:rPr>
          <w:b/>
          <w:sz w:val="28"/>
        </w:rPr>
      </w:pPr>
      <w:r w:rsidRPr="00553D00">
        <w:rPr>
          <w:b/>
          <w:sz w:val="28"/>
        </w:rPr>
        <w:lastRenderedPageBreak/>
        <w:t>ЗАКЛЮЧЕНИ</w:t>
      </w:r>
      <w:r w:rsidR="00196627" w:rsidRPr="00553D00">
        <w:rPr>
          <w:b/>
          <w:sz w:val="28"/>
        </w:rPr>
        <w:t>Е</w:t>
      </w:r>
    </w:p>
    <w:p w14:paraId="4ED5D19A" w14:textId="77777777" w:rsidR="00422A4A" w:rsidRPr="00553D00" w:rsidRDefault="00422A4A" w:rsidP="00C03E9D">
      <w:pPr>
        <w:pStyle w:val="af8"/>
        <w:jc w:val="center"/>
        <w:rPr>
          <w:b/>
          <w:sz w:val="28"/>
        </w:rPr>
      </w:pPr>
    </w:p>
    <w:p w14:paraId="295A5256" w14:textId="267BA352" w:rsidR="00D326DD" w:rsidRPr="00553D00" w:rsidRDefault="00D326DD" w:rsidP="00D326DD">
      <w:pPr>
        <w:pStyle w:val="af8"/>
        <w:ind w:firstLine="709"/>
        <w:jc w:val="both"/>
        <w:rPr>
          <w:bCs/>
          <w:sz w:val="28"/>
        </w:rPr>
      </w:pPr>
      <w:r w:rsidRPr="00553D00">
        <w:rPr>
          <w:bCs/>
          <w:sz w:val="28"/>
        </w:rPr>
        <w:t>В результате проведённого комплексного исследования, направленного на совершенствование технологии производства лимонной кислоты на основе углеводсодержащего сырья, все поставленные задачи были последовательно решены.</w:t>
      </w:r>
    </w:p>
    <w:p w14:paraId="6DDB9621" w14:textId="21BC0242" w:rsidR="00D65B9E" w:rsidRPr="00553D00" w:rsidRDefault="00612B0C" w:rsidP="00D326DD">
      <w:pPr>
        <w:pStyle w:val="af8"/>
        <w:ind w:firstLine="709"/>
        <w:jc w:val="both"/>
        <w:rPr>
          <w:sz w:val="28"/>
        </w:rPr>
      </w:pPr>
      <w:r w:rsidRPr="00553D00">
        <w:rPr>
          <w:bCs/>
          <w:sz w:val="28"/>
        </w:rPr>
        <w:t xml:space="preserve">1. </w:t>
      </w:r>
      <w:r w:rsidR="00D326DD" w:rsidRPr="00553D00">
        <w:rPr>
          <w:bCs/>
          <w:sz w:val="28"/>
        </w:rPr>
        <w:t xml:space="preserve">Проведён </w:t>
      </w:r>
      <w:r w:rsidR="00491398" w:rsidRPr="00553D00">
        <w:rPr>
          <w:bCs/>
          <w:sz w:val="28"/>
        </w:rPr>
        <w:t xml:space="preserve">скриннинг </w:t>
      </w:r>
      <w:r w:rsidR="00D326DD" w:rsidRPr="00553D00">
        <w:rPr>
          <w:bCs/>
          <w:sz w:val="28"/>
        </w:rPr>
        <w:t xml:space="preserve">и селекция активного продуцента лимонной кислоты. В результате многоступенчатого мутагенеза родительского штамма </w:t>
      </w:r>
      <w:r w:rsidR="00D326DD" w:rsidRPr="00553D00">
        <w:rPr>
          <w:bCs/>
          <w:i/>
          <w:iCs/>
          <w:sz w:val="28"/>
        </w:rPr>
        <w:t>Aspergillus CA20</w:t>
      </w:r>
      <w:r w:rsidR="00D326DD" w:rsidRPr="00553D00">
        <w:rPr>
          <w:bCs/>
          <w:sz w:val="28"/>
        </w:rPr>
        <w:t xml:space="preserve"> получен новый высокопродуктивный штамм </w:t>
      </w:r>
      <w:r w:rsidR="00317669" w:rsidRPr="00553D00">
        <w:rPr>
          <w:bCs/>
          <w:i/>
          <w:iCs/>
          <w:sz w:val="28"/>
        </w:rPr>
        <w:t>A.niger</w:t>
      </w:r>
      <w:r w:rsidR="00D326DD" w:rsidRPr="00553D00">
        <w:rPr>
          <w:bCs/>
          <w:i/>
          <w:iCs/>
          <w:sz w:val="28"/>
        </w:rPr>
        <w:t xml:space="preserve"> R5/4,</w:t>
      </w:r>
      <w:r w:rsidR="00D326DD" w:rsidRPr="00553D00">
        <w:rPr>
          <w:bCs/>
          <w:sz w:val="28"/>
        </w:rPr>
        <w:t xml:space="preserve"> обладающий кислотообразующей активностью 37,5 г/л. Полученный штамм запатентован, что подтверждает научную новизну и практическую значимость проведённых исследований. </w:t>
      </w:r>
    </w:p>
    <w:p w14:paraId="1F9FA26D" w14:textId="64B443FE" w:rsidR="001A251F" w:rsidRPr="00553D00" w:rsidRDefault="001A251F" w:rsidP="00D326DD">
      <w:pPr>
        <w:pStyle w:val="af8"/>
        <w:ind w:firstLine="709"/>
        <w:jc w:val="both"/>
        <w:rPr>
          <w:bCs/>
          <w:sz w:val="28"/>
        </w:rPr>
      </w:pPr>
      <w:r w:rsidRPr="00553D00">
        <w:rPr>
          <w:bCs/>
          <w:sz w:val="28"/>
        </w:rPr>
        <w:t xml:space="preserve">2. </w:t>
      </w:r>
      <w:r w:rsidR="00D326DD" w:rsidRPr="00553D00">
        <w:rPr>
          <w:bCs/>
          <w:sz w:val="28"/>
        </w:rPr>
        <w:t>Исследованы физико-химические свойства крахмалосодержащего сырья и обоснована возможность его применения в качестве субстрата для биосинтеза лимонной кислоты. Установлено, что наиболее технологически эффективным источником углерода является мальтодекстрин кукурузного крахмала с декстрозным эквивалентом DE=19±1%, обеспечивающий стабильное поступление ферментируемых сахаров в процессе культивирования.</w:t>
      </w:r>
    </w:p>
    <w:p w14:paraId="35D5C67F" w14:textId="21696F99" w:rsidR="00D326DD" w:rsidRPr="00553D00" w:rsidRDefault="001A251F" w:rsidP="00D326DD">
      <w:pPr>
        <w:pStyle w:val="af8"/>
        <w:ind w:firstLine="709"/>
        <w:jc w:val="both"/>
        <w:rPr>
          <w:bCs/>
          <w:sz w:val="28"/>
        </w:rPr>
      </w:pPr>
      <w:r w:rsidRPr="00553D00">
        <w:rPr>
          <w:bCs/>
          <w:sz w:val="28"/>
        </w:rPr>
        <w:t xml:space="preserve">3. </w:t>
      </w:r>
      <w:r w:rsidR="00D326DD" w:rsidRPr="00553D00">
        <w:rPr>
          <w:bCs/>
          <w:sz w:val="28"/>
        </w:rPr>
        <w:t>В результате проведённых исследований определены оптимальный состав питательной среды и параметры культивирования микроорганизма в лабораторных условиях. Установлено, что максимальная эффективность процесса достигается при следующих условиях: продолжительность ферментации — 168 ч, значение pH среды — 5,0, температура культивирования — 30°C, концентрация ферментируемых сахаров — 140 г/л на основе мальтодекстрина кукурузного крахмала (DE = 19%). Определены оптимальные концентрации минеральных компонентов питательной среды: NH₄NO₃ — 3,8 г/л; KH₂PO₄ — 5,0 г/л; MgSO₄·7H₂O — 0,17 г/л; ZnSO₄·7H₂O — 0,0018 г/л; FeSO₄·7H₂O — 0,0170 г/л; CuSO₄·5H₂O — 0,063 г/л. Установлено положительное влияние добавления этанола и инокулята в концентрации 3%, что способствует активизации метаболизма микроорганизма и повышению выхода целевого продукта.</w:t>
      </w:r>
    </w:p>
    <w:p w14:paraId="64EB1566" w14:textId="170C753B" w:rsidR="00D326DD" w:rsidRPr="00553D00" w:rsidRDefault="00D326DD" w:rsidP="00D326DD">
      <w:pPr>
        <w:pStyle w:val="af8"/>
        <w:ind w:firstLine="709"/>
        <w:jc w:val="both"/>
        <w:rPr>
          <w:bCs/>
          <w:sz w:val="28"/>
        </w:rPr>
      </w:pPr>
      <w:r w:rsidRPr="00553D00">
        <w:rPr>
          <w:bCs/>
          <w:sz w:val="28"/>
        </w:rPr>
        <w:t>4. Установлена эффективность применения озонирования для стерилизации ферментационного оборудования. Определены рациональные параметры процесса озоновой обработки, обеспечивающие инактивацию посторонней микрофлоры и повышение санитарной надёжности ферментационного процесса. Применение озона позволяет снизить риск контаминации и повысить стабильность биосинтеза лимонной кислоты.</w:t>
      </w:r>
    </w:p>
    <w:p w14:paraId="53FA296E" w14:textId="79F76068" w:rsidR="007236DF" w:rsidRPr="00553D00" w:rsidRDefault="007236DF" w:rsidP="00D326DD">
      <w:pPr>
        <w:pStyle w:val="af8"/>
        <w:ind w:firstLine="709"/>
        <w:jc w:val="both"/>
        <w:rPr>
          <w:bCs/>
          <w:sz w:val="28"/>
        </w:rPr>
      </w:pPr>
      <w:r w:rsidRPr="00553D00">
        <w:rPr>
          <w:bCs/>
          <w:sz w:val="28"/>
        </w:rPr>
        <w:t>5. Проведена оптимизация процесса биосинтеза лимонной кислоты в масштабированных условиях ферментации. Определены оптимальные технологические параметры: продолжительность культивирования 167</w:t>
      </w:r>
      <w:r w:rsidR="005F65C8" w:rsidRPr="00553D00">
        <w:rPr>
          <w:bCs/>
          <w:sz w:val="28"/>
        </w:rPr>
        <w:t>.</w:t>
      </w:r>
      <w:r w:rsidRPr="00553D00">
        <w:rPr>
          <w:bCs/>
          <w:sz w:val="28"/>
        </w:rPr>
        <w:t>2 ч, pH 5</w:t>
      </w:r>
      <w:r w:rsidR="005F65C8" w:rsidRPr="00553D00">
        <w:rPr>
          <w:bCs/>
          <w:sz w:val="28"/>
        </w:rPr>
        <w:t>.</w:t>
      </w:r>
      <w:r w:rsidRPr="00553D00">
        <w:rPr>
          <w:bCs/>
          <w:sz w:val="28"/>
        </w:rPr>
        <w:t>0 температура 30</w:t>
      </w:r>
      <w:r w:rsidR="005F65C8" w:rsidRPr="00553D00">
        <w:rPr>
          <w:bCs/>
          <w:sz w:val="28"/>
        </w:rPr>
        <w:t>.</w:t>
      </w:r>
      <w:r w:rsidRPr="00553D00">
        <w:rPr>
          <w:bCs/>
          <w:sz w:val="28"/>
        </w:rPr>
        <w:t>0°C. При указанных условиях достигнут максимальный выход лимонной кислоты 117,71 г/л, что подтверждает высокую эффективность усовершенствованной технологии.</w:t>
      </w:r>
    </w:p>
    <w:p w14:paraId="1B145100" w14:textId="38CF3881" w:rsidR="00D326DD" w:rsidRPr="00553D00" w:rsidRDefault="007236DF" w:rsidP="00D326DD">
      <w:pPr>
        <w:pStyle w:val="af8"/>
        <w:ind w:firstLine="709"/>
        <w:jc w:val="both"/>
        <w:rPr>
          <w:bCs/>
          <w:sz w:val="28"/>
        </w:rPr>
      </w:pPr>
      <w:r w:rsidRPr="00553D00">
        <w:rPr>
          <w:bCs/>
          <w:sz w:val="28"/>
        </w:rPr>
        <w:lastRenderedPageBreak/>
        <w:t>6</w:t>
      </w:r>
      <w:r w:rsidR="00D326DD" w:rsidRPr="00553D00">
        <w:rPr>
          <w:bCs/>
          <w:sz w:val="28"/>
        </w:rPr>
        <w:t xml:space="preserve">. Проведена комплексная оценка качества, подлинности и чистоты полученной лимонной кислоты. Установлено, что </w:t>
      </w:r>
      <w:r w:rsidR="00E775C9" w:rsidRPr="00553D00">
        <w:rPr>
          <w:bCs/>
          <w:sz w:val="28"/>
        </w:rPr>
        <w:t>готовый</w:t>
      </w:r>
      <w:r w:rsidR="00D326DD" w:rsidRPr="00553D00">
        <w:rPr>
          <w:bCs/>
          <w:sz w:val="28"/>
        </w:rPr>
        <w:t xml:space="preserve"> продукт соответствует требованиям ГОСТ 31726–2012, предъявляемым к лимонной кислоте пищевого назначения, и характеризуется высокой степенью чистоты, а также выраженной восстановительной и хелатирующей активностью. Подлинность и чистота продукта подтверждены методом капиллярного электрофореза. Содержание основного вещества составило 99,36 %, а суммарное содержание сопутствующих органических кислот (глюконовой и щавелевой) — 0,33 %, что свидетельствует о высокой эффективности стадии очистки продукта. Результаты СЭМ-анализа подтверждают формирование структурно стабильных и однородных кристаллов лимонной кислоты. Полученные результаты свидетельствуют о том, что опытная лимонная кислота соответствует требованиям, предъявляемым к пищевым органическим кислотам, и может быть рекомендована для применения в пищевой промышленности в качестве регулятора кислотности и технологического ингредиента.</w:t>
      </w:r>
    </w:p>
    <w:p w14:paraId="160949BE" w14:textId="5ED9E424" w:rsidR="00E11EDC" w:rsidRPr="00553D00" w:rsidRDefault="007236DF" w:rsidP="007236DF">
      <w:pPr>
        <w:pStyle w:val="af8"/>
        <w:ind w:firstLine="709"/>
        <w:jc w:val="both"/>
        <w:rPr>
          <w:bCs/>
          <w:sz w:val="28"/>
        </w:rPr>
      </w:pPr>
      <w:r w:rsidRPr="00553D00">
        <w:rPr>
          <w:bCs/>
          <w:sz w:val="28"/>
        </w:rPr>
        <w:t>7</w:t>
      </w:r>
      <w:r w:rsidR="00601EA4" w:rsidRPr="00553D00">
        <w:rPr>
          <w:bCs/>
          <w:sz w:val="28"/>
        </w:rPr>
        <w:t xml:space="preserve">. </w:t>
      </w:r>
      <w:r w:rsidR="002A3374" w:rsidRPr="00553D00">
        <w:rPr>
          <w:bCs/>
          <w:sz w:val="28"/>
        </w:rPr>
        <w:t xml:space="preserve">Проведённый технико-экономический анализ показал, что технология производства лимонной кислоты на основе кукурузного крахмала является экономически эффективной. Полная себестоимость опытной продукции составляет 2097 тг/кг, что на 803 тг/кг (27,7%) ниже среднерыночной цены коммерческой лимонной кислоты (2900 тг/кг). Экономический эффект при производстве 750 кг продукции достигает 602,25 тыс. тг, что подтверждает экономическую целесообразность и перспективность промышленного внедрения </w:t>
      </w:r>
      <w:r w:rsidR="00E775C9" w:rsidRPr="00553D00">
        <w:rPr>
          <w:bCs/>
          <w:sz w:val="28"/>
        </w:rPr>
        <w:t>данной</w:t>
      </w:r>
      <w:r w:rsidR="002A3374" w:rsidRPr="00553D00">
        <w:rPr>
          <w:bCs/>
          <w:sz w:val="28"/>
        </w:rPr>
        <w:t xml:space="preserve"> технологии. </w:t>
      </w:r>
    </w:p>
    <w:p w14:paraId="49F65125" w14:textId="1D309B8B" w:rsidR="007236DF" w:rsidRPr="00553D00" w:rsidRDefault="007236DF" w:rsidP="007236DF">
      <w:pPr>
        <w:pStyle w:val="af8"/>
        <w:ind w:firstLine="709"/>
        <w:jc w:val="both"/>
        <w:rPr>
          <w:sz w:val="28"/>
        </w:rPr>
      </w:pPr>
      <w:r w:rsidRPr="00553D00">
        <w:rPr>
          <w:bCs/>
          <w:sz w:val="28"/>
        </w:rPr>
        <w:t>8. Проведена опытно-промышленная апробация технологии на базе ТОО «Жаркентский крахмалопаточный завод», что подтверждено актом производственных испытаний (Приложение Б). Полученные результаты свидетельствуют о технологической реализуемости разработанного процесса и его высоком потенциале для промышленного масштабирования.</w:t>
      </w:r>
    </w:p>
    <w:p w14:paraId="293FE3BC" w14:textId="77777777" w:rsidR="009E54EC" w:rsidRPr="00553D00" w:rsidRDefault="009E54EC" w:rsidP="00C03E9D">
      <w:pPr>
        <w:pStyle w:val="af8"/>
        <w:jc w:val="center"/>
        <w:rPr>
          <w:b/>
          <w:bCs/>
          <w:sz w:val="28"/>
        </w:rPr>
      </w:pPr>
      <w:bookmarkStart w:id="23" w:name="_Hlk223065276"/>
    </w:p>
    <w:p w14:paraId="7AB47859" w14:textId="77777777" w:rsidR="009E54EC" w:rsidRPr="00553D00" w:rsidRDefault="009E54EC" w:rsidP="00C03E9D">
      <w:pPr>
        <w:pStyle w:val="af8"/>
        <w:jc w:val="center"/>
        <w:rPr>
          <w:b/>
          <w:bCs/>
          <w:sz w:val="28"/>
        </w:rPr>
      </w:pPr>
    </w:p>
    <w:p w14:paraId="797E86FA" w14:textId="77777777" w:rsidR="009E54EC" w:rsidRPr="00553D00" w:rsidRDefault="009E54EC" w:rsidP="00C03E9D">
      <w:pPr>
        <w:pStyle w:val="af8"/>
        <w:jc w:val="center"/>
        <w:rPr>
          <w:b/>
          <w:bCs/>
          <w:sz w:val="28"/>
        </w:rPr>
      </w:pPr>
    </w:p>
    <w:p w14:paraId="41CAE37F" w14:textId="77777777" w:rsidR="009E54EC" w:rsidRPr="00553D00" w:rsidRDefault="009E54EC" w:rsidP="00C03E9D">
      <w:pPr>
        <w:pStyle w:val="af8"/>
        <w:jc w:val="center"/>
        <w:rPr>
          <w:b/>
          <w:bCs/>
          <w:sz w:val="28"/>
        </w:rPr>
      </w:pPr>
    </w:p>
    <w:p w14:paraId="19F12D92" w14:textId="77777777" w:rsidR="009B3DDC" w:rsidRPr="00553D00" w:rsidRDefault="009B3DDC" w:rsidP="00C03E9D">
      <w:pPr>
        <w:pStyle w:val="af8"/>
        <w:jc w:val="center"/>
        <w:rPr>
          <w:b/>
          <w:bCs/>
          <w:sz w:val="28"/>
        </w:rPr>
      </w:pPr>
    </w:p>
    <w:p w14:paraId="01FFE42E" w14:textId="77777777" w:rsidR="008B011D" w:rsidRPr="00553D00" w:rsidRDefault="008B011D" w:rsidP="009E54EC">
      <w:pPr>
        <w:pStyle w:val="af8"/>
        <w:jc w:val="center"/>
        <w:rPr>
          <w:b/>
          <w:bCs/>
          <w:sz w:val="28"/>
        </w:rPr>
      </w:pPr>
    </w:p>
    <w:p w14:paraId="749E2C7C" w14:textId="68121ED4" w:rsidR="008B011D" w:rsidRPr="00553D00" w:rsidRDefault="008B011D" w:rsidP="009E54EC">
      <w:pPr>
        <w:pStyle w:val="af8"/>
        <w:jc w:val="center"/>
        <w:rPr>
          <w:b/>
          <w:bCs/>
          <w:sz w:val="28"/>
        </w:rPr>
      </w:pPr>
    </w:p>
    <w:p w14:paraId="1A359E7C" w14:textId="160DAB01" w:rsidR="00E775C9" w:rsidRPr="00553D00" w:rsidRDefault="00E775C9" w:rsidP="009E54EC">
      <w:pPr>
        <w:pStyle w:val="af8"/>
        <w:jc w:val="center"/>
        <w:rPr>
          <w:b/>
          <w:bCs/>
          <w:sz w:val="28"/>
        </w:rPr>
      </w:pPr>
    </w:p>
    <w:p w14:paraId="2566026F" w14:textId="77777777" w:rsidR="00E775C9" w:rsidRPr="00553D00" w:rsidRDefault="00E775C9" w:rsidP="009E54EC">
      <w:pPr>
        <w:pStyle w:val="af8"/>
        <w:jc w:val="center"/>
        <w:rPr>
          <w:b/>
          <w:bCs/>
          <w:sz w:val="28"/>
        </w:rPr>
      </w:pPr>
    </w:p>
    <w:p w14:paraId="51096E08" w14:textId="77777777" w:rsidR="008B011D" w:rsidRPr="00553D00" w:rsidRDefault="008B011D" w:rsidP="009E54EC">
      <w:pPr>
        <w:pStyle w:val="af8"/>
        <w:jc w:val="center"/>
        <w:rPr>
          <w:b/>
          <w:bCs/>
          <w:sz w:val="28"/>
        </w:rPr>
      </w:pPr>
    </w:p>
    <w:p w14:paraId="302D0E17" w14:textId="77777777" w:rsidR="008B011D" w:rsidRPr="00553D00" w:rsidRDefault="008B011D" w:rsidP="009E54EC">
      <w:pPr>
        <w:pStyle w:val="af8"/>
        <w:jc w:val="center"/>
        <w:rPr>
          <w:b/>
          <w:bCs/>
          <w:sz w:val="28"/>
        </w:rPr>
      </w:pPr>
    </w:p>
    <w:p w14:paraId="63966E7D" w14:textId="54DD8B35" w:rsidR="008B011D" w:rsidRPr="00553D00" w:rsidRDefault="008B011D" w:rsidP="009E54EC">
      <w:pPr>
        <w:pStyle w:val="af8"/>
        <w:jc w:val="center"/>
        <w:rPr>
          <w:b/>
          <w:bCs/>
          <w:sz w:val="28"/>
        </w:rPr>
      </w:pPr>
    </w:p>
    <w:p w14:paraId="523258DA" w14:textId="77777777" w:rsidR="005F65C8" w:rsidRPr="00553D00" w:rsidRDefault="005F65C8" w:rsidP="009E54EC">
      <w:pPr>
        <w:pStyle w:val="af8"/>
        <w:jc w:val="center"/>
        <w:rPr>
          <w:b/>
          <w:bCs/>
          <w:sz w:val="28"/>
        </w:rPr>
      </w:pPr>
    </w:p>
    <w:p w14:paraId="7CEAEF46" w14:textId="55781139" w:rsidR="008B011D" w:rsidRPr="00553D00" w:rsidRDefault="008B011D" w:rsidP="009E54EC">
      <w:pPr>
        <w:pStyle w:val="af8"/>
        <w:jc w:val="center"/>
        <w:rPr>
          <w:b/>
          <w:bCs/>
          <w:sz w:val="28"/>
        </w:rPr>
      </w:pPr>
    </w:p>
    <w:p w14:paraId="7A399AAF" w14:textId="0EF029C2" w:rsidR="00E775C9" w:rsidRPr="00553D00" w:rsidRDefault="00E775C9" w:rsidP="009E54EC">
      <w:pPr>
        <w:pStyle w:val="af8"/>
        <w:jc w:val="center"/>
        <w:rPr>
          <w:b/>
          <w:bCs/>
          <w:sz w:val="28"/>
        </w:rPr>
      </w:pPr>
    </w:p>
    <w:p w14:paraId="2E7EA675" w14:textId="4BC4AC12" w:rsidR="00E775C9" w:rsidRPr="00553D00" w:rsidRDefault="00E775C9" w:rsidP="009E54EC">
      <w:pPr>
        <w:pStyle w:val="af8"/>
        <w:jc w:val="center"/>
        <w:rPr>
          <w:b/>
          <w:bCs/>
          <w:sz w:val="28"/>
        </w:rPr>
      </w:pPr>
    </w:p>
    <w:p w14:paraId="1F864BDE" w14:textId="5FFD6E46" w:rsidR="009E54EC" w:rsidRPr="00553D00" w:rsidRDefault="009E54EC" w:rsidP="009E54EC">
      <w:pPr>
        <w:pStyle w:val="af8"/>
        <w:jc w:val="center"/>
        <w:rPr>
          <w:b/>
          <w:bCs/>
          <w:sz w:val="28"/>
        </w:rPr>
      </w:pPr>
      <w:r w:rsidRPr="00553D00">
        <w:rPr>
          <w:b/>
          <w:bCs/>
          <w:sz w:val="28"/>
        </w:rPr>
        <w:lastRenderedPageBreak/>
        <w:t>СПИСОК ИСПОЛЬЗОВАННЫХ ИСТОЧНИКОВ</w:t>
      </w:r>
    </w:p>
    <w:p w14:paraId="7E19371F" w14:textId="77777777" w:rsidR="009E54EC" w:rsidRPr="00553D00" w:rsidRDefault="009E54EC" w:rsidP="009E54EC">
      <w:pPr>
        <w:pStyle w:val="af8"/>
        <w:jc w:val="center"/>
        <w:rPr>
          <w:b/>
          <w:bCs/>
          <w:sz w:val="28"/>
        </w:rPr>
      </w:pPr>
    </w:p>
    <w:p w14:paraId="2864984C"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rPr>
        <w:t xml:space="preserve">1. Послание Президента Республики Казахстан К. К. Токаева народу Казахстана, 1 сентября 2024 г. [Электронный ресурс]. – Режим доступа: </w:t>
      </w:r>
      <w:hyperlink r:id="rId72" w:history="1">
        <w:r w:rsidRPr="00553D00">
          <w:rPr>
            <w:rStyle w:val="af6"/>
            <w:rFonts w:ascii="Times New Roman" w:hAnsi="Times New Roman"/>
            <w:color w:val="auto"/>
            <w:sz w:val="28"/>
            <w:szCs w:val="28"/>
          </w:rPr>
          <w:t>https://www.akorda.kz/ru/poslanie-glavy-gosudarstva-narodu-kazahstana-1-sentyabrya-2024-g</w:t>
        </w:r>
      </w:hyperlink>
      <w:r w:rsidRPr="00553D00">
        <w:rPr>
          <w:rFonts w:ascii="Times New Roman" w:hAnsi="Times New Roman"/>
          <w:sz w:val="28"/>
          <w:szCs w:val="28"/>
        </w:rPr>
        <w:t xml:space="preserve">   (дата обращения: 21.10.2025).</w:t>
      </w:r>
    </w:p>
    <w:p w14:paraId="36337526"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 xml:space="preserve">2 Проекты по глубокой переработке зерна обсудили в Правительстве. </w:t>
      </w:r>
      <w:r w:rsidRPr="00553D00">
        <w:rPr>
          <w:rFonts w:ascii="Times New Roman" w:hAnsi="Times New Roman"/>
          <w:sz w:val="28"/>
          <w:szCs w:val="28"/>
          <w:lang w:val="en-US"/>
        </w:rPr>
        <w:t xml:space="preserve">‒ 2024. ‒ URL: </w:t>
      </w:r>
      <w:hyperlink r:id="rId73" w:history="1">
        <w:r w:rsidRPr="00553D00">
          <w:rPr>
            <w:rStyle w:val="af6"/>
            <w:rFonts w:ascii="Times New Roman" w:hAnsi="Times New Roman"/>
            <w:color w:val="auto"/>
            <w:sz w:val="28"/>
            <w:szCs w:val="28"/>
            <w:lang w:val="en-US"/>
          </w:rPr>
          <w:t>https://ortcom.kz/ru/novosti/1732279569</w:t>
        </w:r>
      </w:hyperlink>
      <w:r w:rsidRPr="00553D00">
        <w:rPr>
          <w:rFonts w:ascii="Times New Roman" w:hAnsi="Times New Roman"/>
          <w:sz w:val="28"/>
          <w:szCs w:val="28"/>
          <w:lang w:val="en-US"/>
        </w:rPr>
        <w:t xml:space="preserve">  (</w:t>
      </w:r>
      <w:r w:rsidRPr="00553D00">
        <w:rPr>
          <w:rFonts w:ascii="Times New Roman" w:hAnsi="Times New Roman"/>
          <w:sz w:val="28"/>
          <w:szCs w:val="28"/>
        </w:rPr>
        <w:t>дата</w:t>
      </w:r>
      <w:r w:rsidRPr="00553D00">
        <w:rPr>
          <w:rFonts w:ascii="Times New Roman" w:hAnsi="Times New Roman"/>
          <w:sz w:val="28"/>
          <w:szCs w:val="28"/>
          <w:lang w:val="en-US"/>
        </w:rPr>
        <w:t xml:space="preserve"> </w:t>
      </w:r>
      <w:r w:rsidRPr="00553D00">
        <w:rPr>
          <w:rFonts w:ascii="Times New Roman" w:hAnsi="Times New Roman"/>
          <w:sz w:val="28"/>
          <w:szCs w:val="28"/>
        </w:rPr>
        <w:t>обращения</w:t>
      </w:r>
      <w:r w:rsidRPr="00553D00">
        <w:rPr>
          <w:rFonts w:ascii="Times New Roman" w:hAnsi="Times New Roman"/>
          <w:sz w:val="28"/>
          <w:szCs w:val="28"/>
          <w:lang w:val="en-US"/>
        </w:rPr>
        <w:t>: 18.03.2025).</w:t>
      </w:r>
    </w:p>
    <w:p w14:paraId="6F220EF7"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3 Książek E. Citric acid: properties, microbial production, and applications in industries // Molecules. </w:t>
      </w:r>
      <w:r w:rsidRPr="00553D00">
        <w:rPr>
          <w:rFonts w:ascii="Times New Roman" w:hAnsi="Times New Roman"/>
          <w:sz w:val="28"/>
          <w:szCs w:val="28"/>
        </w:rPr>
        <w:t>‒ 2023. ‒ T. 29, № 1. ‒ C. 22. DOI:</w:t>
      </w:r>
      <w:r w:rsidRPr="00553D00">
        <w:t xml:space="preserve"> </w:t>
      </w:r>
      <w:hyperlink r:id="rId74" w:history="1">
        <w:r w:rsidRPr="00553D00">
          <w:rPr>
            <w:rStyle w:val="af6"/>
            <w:rFonts w:ascii="Times New Roman" w:hAnsi="Times New Roman"/>
            <w:color w:val="auto"/>
            <w:sz w:val="28"/>
            <w:szCs w:val="28"/>
          </w:rPr>
          <w:t>https://doi.org/10.3390/molecules29010022</w:t>
        </w:r>
      </w:hyperlink>
      <w:r w:rsidRPr="00553D00">
        <w:rPr>
          <w:rFonts w:ascii="Times New Roman" w:hAnsi="Times New Roman"/>
          <w:sz w:val="28"/>
          <w:szCs w:val="28"/>
        </w:rPr>
        <w:t xml:space="preserve"> </w:t>
      </w:r>
    </w:p>
    <w:p w14:paraId="08A5039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4 Кудасов К., Берстенёв С., Волков Д., Жамбакин К. Лимонная кислота. Обзор</w:t>
      </w:r>
      <w:r w:rsidRPr="00553D00">
        <w:rPr>
          <w:rFonts w:ascii="Times New Roman" w:hAnsi="Times New Roman"/>
          <w:sz w:val="28"/>
          <w:szCs w:val="28"/>
          <w:lang w:val="en-US"/>
        </w:rPr>
        <w:t xml:space="preserve"> // </w:t>
      </w:r>
      <w:r w:rsidRPr="00553D00">
        <w:rPr>
          <w:rFonts w:ascii="Times New Roman" w:hAnsi="Times New Roman"/>
          <w:sz w:val="28"/>
          <w:szCs w:val="28"/>
        </w:rPr>
        <w:t>Новости</w:t>
      </w:r>
      <w:r w:rsidRPr="00553D00">
        <w:rPr>
          <w:rFonts w:ascii="Times New Roman" w:hAnsi="Times New Roman"/>
          <w:sz w:val="28"/>
          <w:szCs w:val="28"/>
          <w:lang w:val="en-US"/>
        </w:rPr>
        <w:t xml:space="preserve"> </w:t>
      </w:r>
      <w:r w:rsidRPr="00553D00">
        <w:rPr>
          <w:rFonts w:ascii="Times New Roman" w:hAnsi="Times New Roman"/>
          <w:sz w:val="28"/>
          <w:szCs w:val="28"/>
        </w:rPr>
        <w:t>науки</w:t>
      </w:r>
      <w:r w:rsidRPr="00553D00">
        <w:rPr>
          <w:rFonts w:ascii="Times New Roman" w:hAnsi="Times New Roman"/>
          <w:sz w:val="28"/>
          <w:szCs w:val="28"/>
          <w:lang w:val="en-US"/>
        </w:rPr>
        <w:t xml:space="preserve"> </w:t>
      </w:r>
      <w:r w:rsidRPr="00553D00">
        <w:rPr>
          <w:rFonts w:ascii="Times New Roman" w:hAnsi="Times New Roman"/>
          <w:sz w:val="28"/>
          <w:szCs w:val="28"/>
        </w:rPr>
        <w:t>Казахстана</w:t>
      </w:r>
      <w:r w:rsidRPr="00553D00">
        <w:rPr>
          <w:rFonts w:ascii="Times New Roman" w:hAnsi="Times New Roman"/>
          <w:sz w:val="28"/>
          <w:szCs w:val="28"/>
          <w:lang w:val="en-US"/>
        </w:rPr>
        <w:t>. ‒ 2015. № 3. ‒ C. 121-153.</w:t>
      </w:r>
    </w:p>
    <w:p w14:paraId="3D881E1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5 Magnuson J. K., Lasure L. L. Organic acid production by filamentous fungi // Advances in Fungal Biotechnology for Industry, Agriculture, and Medicine. ‒ 2016.</w:t>
      </w:r>
    </w:p>
    <w:p w14:paraId="29F7F8F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6 John M. C. Global Price Fixing // Studies in Industrial Organization, 2nd ed.; Springer: Boston, MA, USA. ‒ 2008. DOI:</w:t>
      </w:r>
      <w:r w:rsidRPr="00553D00">
        <w:rPr>
          <w:lang w:val="en-US"/>
        </w:rPr>
        <w:t xml:space="preserve"> </w:t>
      </w:r>
      <w:hyperlink r:id="rId75" w:history="1">
        <w:r w:rsidRPr="00553D00">
          <w:rPr>
            <w:rStyle w:val="af6"/>
            <w:rFonts w:ascii="Times New Roman" w:hAnsi="Times New Roman"/>
            <w:color w:val="auto"/>
            <w:sz w:val="28"/>
            <w:szCs w:val="28"/>
            <w:lang w:val="en-US"/>
          </w:rPr>
          <w:t>https://doi.org/10.1007/978-3-642-11458-8_10</w:t>
        </w:r>
      </w:hyperlink>
      <w:r w:rsidRPr="00553D00">
        <w:rPr>
          <w:rFonts w:ascii="Times New Roman" w:hAnsi="Times New Roman"/>
          <w:sz w:val="28"/>
          <w:szCs w:val="28"/>
          <w:lang w:val="en-US"/>
        </w:rPr>
        <w:t xml:space="preserve"> </w:t>
      </w:r>
    </w:p>
    <w:p w14:paraId="291782B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7 John M. C. Global Price Fixing // Studies in Industrial Organization, 2nd ed.; Springer: Boston, MA, USA. ‒ 2008.</w:t>
      </w:r>
    </w:p>
    <w:p w14:paraId="05FF401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 Citric Acid Market Report. ‒ 2025. ‒ URL: </w:t>
      </w:r>
      <w:hyperlink r:id="rId76" w:history="1">
        <w:r w:rsidRPr="00553D00">
          <w:rPr>
            <w:rStyle w:val="af6"/>
            <w:rFonts w:ascii="Times New Roman" w:hAnsi="Times New Roman"/>
            <w:color w:val="auto"/>
            <w:sz w:val="28"/>
            <w:szCs w:val="28"/>
            <w:lang w:val="en-US"/>
          </w:rPr>
          <w:t>https://www.researchandmarkets.com/reports/5741687/citric-acid-market-report</w:t>
        </w:r>
      </w:hyperlink>
      <w:r w:rsidRPr="00553D00">
        <w:rPr>
          <w:rFonts w:ascii="Times New Roman" w:hAnsi="Times New Roman"/>
          <w:sz w:val="28"/>
          <w:szCs w:val="28"/>
          <w:lang w:val="en-US"/>
        </w:rPr>
        <w:t xml:space="preserve">  (</w:t>
      </w:r>
      <w:r w:rsidRPr="00553D00">
        <w:rPr>
          <w:rFonts w:ascii="Times New Roman" w:hAnsi="Times New Roman"/>
          <w:sz w:val="28"/>
          <w:szCs w:val="28"/>
        </w:rPr>
        <w:t>дата</w:t>
      </w:r>
      <w:r w:rsidRPr="00553D00">
        <w:rPr>
          <w:rFonts w:ascii="Times New Roman" w:hAnsi="Times New Roman"/>
          <w:sz w:val="28"/>
          <w:szCs w:val="28"/>
          <w:lang w:val="en-US"/>
        </w:rPr>
        <w:t xml:space="preserve"> </w:t>
      </w:r>
      <w:r w:rsidRPr="00553D00">
        <w:rPr>
          <w:rFonts w:ascii="Times New Roman" w:hAnsi="Times New Roman"/>
          <w:sz w:val="28"/>
          <w:szCs w:val="28"/>
        </w:rPr>
        <w:t>обращения</w:t>
      </w:r>
      <w:r w:rsidRPr="00553D00">
        <w:rPr>
          <w:rFonts w:ascii="Times New Roman" w:hAnsi="Times New Roman"/>
          <w:sz w:val="28"/>
          <w:szCs w:val="28"/>
          <w:lang w:val="en-US"/>
        </w:rPr>
        <w:t xml:space="preserve">: 17 </w:t>
      </w:r>
      <w:r w:rsidRPr="00553D00">
        <w:rPr>
          <w:rFonts w:ascii="Times New Roman" w:hAnsi="Times New Roman"/>
          <w:sz w:val="28"/>
          <w:szCs w:val="28"/>
        </w:rPr>
        <w:t>марта</w:t>
      </w:r>
      <w:r w:rsidRPr="00553D00">
        <w:rPr>
          <w:rFonts w:ascii="Times New Roman" w:hAnsi="Times New Roman"/>
          <w:sz w:val="28"/>
          <w:szCs w:val="28"/>
          <w:lang w:val="en-US"/>
        </w:rPr>
        <w:t xml:space="preserve"> 2025. </w:t>
      </w:r>
    </w:p>
    <w:p w14:paraId="2C497084" w14:textId="183B99A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 West T. P.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using solid-state fermentation of agricultural processing coproducts // Applied biosciences. ‒ 2023. ‒ T. 2, № 1. ‒ C. 1-13. DOI:</w:t>
      </w:r>
      <w:r w:rsidRPr="00553D00">
        <w:rPr>
          <w:lang w:val="en-US"/>
        </w:rPr>
        <w:t xml:space="preserve"> </w:t>
      </w:r>
      <w:hyperlink r:id="rId77" w:history="1">
        <w:r w:rsidRPr="00553D00">
          <w:rPr>
            <w:rStyle w:val="af6"/>
            <w:rFonts w:ascii="Times New Roman" w:hAnsi="Times New Roman"/>
            <w:color w:val="auto"/>
            <w:sz w:val="28"/>
            <w:szCs w:val="28"/>
            <w:lang w:val="en-US"/>
          </w:rPr>
          <w:t>https://doi.org/10.3390/applbiosci2010001</w:t>
        </w:r>
      </w:hyperlink>
      <w:r w:rsidRPr="00553D00">
        <w:rPr>
          <w:rFonts w:ascii="Times New Roman" w:hAnsi="Times New Roman"/>
          <w:sz w:val="28"/>
          <w:szCs w:val="28"/>
          <w:lang w:val="en-US"/>
        </w:rPr>
        <w:t xml:space="preserve"> </w:t>
      </w:r>
    </w:p>
    <w:p w14:paraId="186E5577" w14:textId="1F2B604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 Behera B. C. Citric acid from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a comprehensive overview // Critical Reviews in Microbiology. ‒ 2020. ‒ T. 46, № 6. ‒ C. 727-749. DOI:</w:t>
      </w:r>
      <w:r w:rsidRPr="00553D00">
        <w:rPr>
          <w:lang w:val="en-US"/>
        </w:rPr>
        <w:t xml:space="preserve"> </w:t>
      </w:r>
      <w:hyperlink r:id="rId78" w:history="1">
        <w:r w:rsidRPr="00553D00">
          <w:rPr>
            <w:rStyle w:val="af6"/>
            <w:rFonts w:ascii="Times New Roman" w:hAnsi="Times New Roman"/>
            <w:color w:val="auto"/>
            <w:sz w:val="28"/>
            <w:szCs w:val="28"/>
            <w:lang w:val="en-US"/>
          </w:rPr>
          <w:t>https://doi.org/10.1080/1040841X.2020.1828815</w:t>
        </w:r>
      </w:hyperlink>
      <w:r w:rsidRPr="00553D00">
        <w:rPr>
          <w:rFonts w:ascii="Times New Roman" w:hAnsi="Times New Roman"/>
          <w:sz w:val="28"/>
          <w:szCs w:val="28"/>
          <w:lang w:val="en-US"/>
        </w:rPr>
        <w:t xml:space="preserve"> </w:t>
      </w:r>
    </w:p>
    <w:p w14:paraId="5BD18414" w14:textId="355CBE0C"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 Dhillon G. S., Brar S. K., Kaur S., Verma M. Bioproduction and extraction optimization of citric acid from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by rotating drum type solid-state bioreactor // Industrial Crops and Products. ‒ 2013. ‒ T. 41. ‒ C. 78-84. DOI: </w:t>
      </w:r>
      <w:hyperlink r:id="rId79" w:history="1">
        <w:r w:rsidRPr="00553D00">
          <w:rPr>
            <w:rStyle w:val="af6"/>
            <w:rFonts w:ascii="Times New Roman" w:hAnsi="Times New Roman"/>
            <w:color w:val="auto"/>
            <w:sz w:val="28"/>
            <w:szCs w:val="28"/>
            <w:lang w:val="en-US"/>
          </w:rPr>
          <w:t>https://doi.org/10.1016/j.indcrop.2012.04.001</w:t>
        </w:r>
      </w:hyperlink>
      <w:r w:rsidRPr="00553D00">
        <w:rPr>
          <w:rFonts w:ascii="Times New Roman" w:hAnsi="Times New Roman"/>
          <w:sz w:val="28"/>
          <w:szCs w:val="28"/>
          <w:lang w:val="en-US"/>
        </w:rPr>
        <w:t xml:space="preserve"> </w:t>
      </w:r>
    </w:p>
    <w:p w14:paraId="0FC4E8E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12 Ciriminna R., Chavarría‐Hernández N., Inés Rodríguez Hernández A., Pagliaro M. Pectin: A new perspective from the biorefinery standpoint // Biofuels, Bioproducts and Biorefining. ‒ 2015. ‒ T. 9, № 4. ‒ C. 368-377. DOI:</w:t>
      </w:r>
      <w:r w:rsidRPr="00553D00">
        <w:rPr>
          <w:lang w:val="en-US"/>
        </w:rPr>
        <w:t xml:space="preserve"> </w:t>
      </w:r>
      <w:hyperlink r:id="rId80" w:history="1">
        <w:r w:rsidRPr="00553D00">
          <w:rPr>
            <w:rStyle w:val="af6"/>
            <w:rFonts w:ascii="Times New Roman" w:hAnsi="Times New Roman"/>
            <w:color w:val="auto"/>
            <w:sz w:val="28"/>
            <w:szCs w:val="28"/>
            <w:lang w:val="en-US"/>
          </w:rPr>
          <w:t>https://doi.org/10.1002/bbb.1551</w:t>
        </w:r>
      </w:hyperlink>
      <w:r w:rsidRPr="00553D00">
        <w:rPr>
          <w:rFonts w:ascii="Times New Roman" w:hAnsi="Times New Roman"/>
          <w:sz w:val="28"/>
          <w:szCs w:val="28"/>
          <w:lang w:val="en-US"/>
        </w:rPr>
        <w:t xml:space="preserve"> </w:t>
      </w:r>
    </w:p>
    <w:p w14:paraId="1027C68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13 Ke S., Huang Y., Decker E. A., Hultin H. O. Impact of citric acid on the tenderness, microstructure and oxidative stability of beef muscle // Meat science. ‒ 2009. ‒ T. 82, № 1. ‒ C. 113-118. DOI:</w:t>
      </w:r>
      <w:r w:rsidRPr="00553D00">
        <w:rPr>
          <w:lang w:val="en-US"/>
        </w:rPr>
        <w:t xml:space="preserve"> </w:t>
      </w:r>
      <w:hyperlink r:id="rId81" w:history="1">
        <w:r w:rsidRPr="00553D00">
          <w:rPr>
            <w:rStyle w:val="af6"/>
            <w:rFonts w:ascii="Times New Roman" w:hAnsi="Times New Roman"/>
            <w:color w:val="auto"/>
            <w:sz w:val="28"/>
            <w:szCs w:val="28"/>
            <w:lang w:val="en-US"/>
          </w:rPr>
          <w:t>https://doi.org/10.1016/j.meatsci.2008.12.010</w:t>
        </w:r>
      </w:hyperlink>
      <w:r w:rsidRPr="00553D00">
        <w:rPr>
          <w:rFonts w:ascii="Times New Roman" w:hAnsi="Times New Roman"/>
          <w:sz w:val="28"/>
          <w:szCs w:val="28"/>
          <w:lang w:val="en-US"/>
        </w:rPr>
        <w:t xml:space="preserve"> </w:t>
      </w:r>
    </w:p>
    <w:p w14:paraId="60F6FB82"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14 Ke S., Huang Y., Decker E. A., Hultin H. O. Impact of citric acid on the tenderness, microstructure and oxidative stability of beef muscle // Meat science. ‒ 2009. ‒ T. 82, № 1. ‒ C. 113-118. DOI: </w:t>
      </w:r>
      <w:hyperlink r:id="rId82" w:history="1">
        <w:r w:rsidRPr="00553D00">
          <w:rPr>
            <w:rStyle w:val="af6"/>
            <w:rFonts w:ascii="Times New Roman" w:hAnsi="Times New Roman"/>
            <w:color w:val="auto"/>
            <w:sz w:val="28"/>
            <w:szCs w:val="28"/>
            <w:lang w:val="en-US"/>
          </w:rPr>
          <w:t>https://doi.org/10.1016/j.meatsci.2008.12.010</w:t>
        </w:r>
      </w:hyperlink>
      <w:r w:rsidRPr="00553D00">
        <w:rPr>
          <w:rFonts w:ascii="Times New Roman" w:hAnsi="Times New Roman"/>
          <w:sz w:val="28"/>
          <w:szCs w:val="28"/>
          <w:lang w:val="en-US"/>
        </w:rPr>
        <w:t xml:space="preserve"> </w:t>
      </w:r>
    </w:p>
    <w:p w14:paraId="7E1B905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 Queiroz C., da Silva A. J. R., Lopes M. L. M., Fialho E., Valente-Mesquita V. L. Polyphenol oxidase activity, phenolic acid composition and browning in cashew apple </w:t>
      </w:r>
      <w:r w:rsidRPr="00553D00">
        <w:rPr>
          <w:rFonts w:ascii="Times New Roman" w:hAnsi="Times New Roman"/>
          <w:sz w:val="28"/>
          <w:szCs w:val="28"/>
          <w:lang w:val="en-US"/>
        </w:rPr>
        <w:lastRenderedPageBreak/>
        <w:t xml:space="preserve">(Anacardium occidentale, L.) after processing // Food Chemistry. ‒ 2011. ‒ T. 125, № 1. ‒ C. 128-132. DOI: </w:t>
      </w:r>
      <w:hyperlink r:id="rId83" w:history="1">
        <w:r w:rsidRPr="00553D00">
          <w:rPr>
            <w:rStyle w:val="af6"/>
            <w:rFonts w:ascii="Times New Roman" w:hAnsi="Times New Roman"/>
            <w:color w:val="auto"/>
            <w:sz w:val="28"/>
            <w:szCs w:val="28"/>
            <w:lang w:val="en-US"/>
          </w:rPr>
          <w:t>https://doi.org/10.1016/j.foodchem.2010.08.048</w:t>
        </w:r>
      </w:hyperlink>
      <w:r w:rsidRPr="00553D00">
        <w:rPr>
          <w:rFonts w:ascii="Times New Roman" w:hAnsi="Times New Roman"/>
          <w:sz w:val="28"/>
          <w:szCs w:val="28"/>
          <w:lang w:val="en-US"/>
        </w:rPr>
        <w:t xml:space="preserve"> </w:t>
      </w:r>
    </w:p>
    <w:p w14:paraId="027DBCA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 Encyclopedia of food safety. / Motarjemi Y.: Academic Press, 2013. </w:t>
      </w:r>
    </w:p>
    <w:p w14:paraId="2CBAA17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17 Eleni M., Theodoros V. Effect of storage conditions on the sensory quality, colour and texture of fresh-cut minimally processed cabbage with the addition of ascorbic acid, citric acid and calcium chloride // Food and Nutrition Sciences. ‒ 2011. ‒ T2. – </w:t>
      </w:r>
      <w:r w:rsidRPr="00553D00">
        <w:rPr>
          <w:rFonts w:ascii="Times New Roman" w:hAnsi="Times New Roman"/>
          <w:sz w:val="28"/>
          <w:szCs w:val="28"/>
        </w:rPr>
        <w:t>С</w:t>
      </w:r>
      <w:r w:rsidRPr="00553D00">
        <w:rPr>
          <w:rFonts w:ascii="Times New Roman" w:hAnsi="Times New Roman"/>
          <w:sz w:val="28"/>
          <w:szCs w:val="28"/>
          <w:lang w:val="en-US"/>
        </w:rPr>
        <w:t>.956-963. DOI:</w:t>
      </w:r>
      <w:r w:rsidRPr="00553D00">
        <w:rPr>
          <w:lang w:val="en-US"/>
        </w:rPr>
        <w:t xml:space="preserve"> </w:t>
      </w:r>
      <w:hyperlink r:id="rId84" w:history="1">
        <w:r w:rsidRPr="00553D00">
          <w:rPr>
            <w:rStyle w:val="af6"/>
            <w:rFonts w:ascii="Times New Roman" w:hAnsi="Times New Roman"/>
            <w:color w:val="auto"/>
            <w:sz w:val="28"/>
            <w:szCs w:val="28"/>
            <w:lang w:val="en-US"/>
          </w:rPr>
          <w:t>https://doi.org/10.4236/fns.2011.29130</w:t>
        </w:r>
      </w:hyperlink>
      <w:r w:rsidRPr="00553D00">
        <w:rPr>
          <w:rFonts w:ascii="Times New Roman" w:hAnsi="Times New Roman"/>
          <w:sz w:val="28"/>
          <w:szCs w:val="28"/>
          <w:lang w:val="en-US"/>
        </w:rPr>
        <w:t xml:space="preserve"> </w:t>
      </w:r>
    </w:p>
    <w:p w14:paraId="0ED038EF"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18 Lambros M., Tran T., Fei Q., Nicolaou M. Citric acid: A multifunctional pharmaceutical excipient // Pharmaceutics. ‒ 2022. ‒ T. 14, № 5. ‒ C. 972. DOI:</w:t>
      </w:r>
      <w:r w:rsidRPr="00553D00">
        <w:rPr>
          <w:lang w:val="en-US"/>
        </w:rPr>
        <w:t xml:space="preserve"> </w:t>
      </w:r>
      <w:hyperlink r:id="rId85" w:history="1">
        <w:r w:rsidRPr="00553D00">
          <w:rPr>
            <w:rStyle w:val="af6"/>
            <w:rFonts w:ascii="Times New Roman" w:hAnsi="Times New Roman"/>
            <w:color w:val="auto"/>
            <w:sz w:val="28"/>
            <w:szCs w:val="28"/>
            <w:lang w:val="en-US"/>
          </w:rPr>
          <w:t>https://doi.org/10.3390/pharmaceutics14050972</w:t>
        </w:r>
      </w:hyperlink>
      <w:r w:rsidRPr="00553D00">
        <w:rPr>
          <w:rFonts w:ascii="Times New Roman" w:hAnsi="Times New Roman"/>
          <w:sz w:val="28"/>
          <w:szCs w:val="28"/>
          <w:lang w:val="en-US"/>
        </w:rPr>
        <w:t xml:space="preserve"> </w:t>
      </w:r>
    </w:p>
    <w:p w14:paraId="6524DAE0" w14:textId="3C0119AA"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19 Fiume M. M., Heldreth B. A., Bergfeld W. F., Belsito D. V., Hill R. A., Klaassen C. D., Liebler D. C., Marks Jr J. G., Shank R. C., Slaga T. J. Safety assessment of citric acid, inorganic citrate salts, and alkyl citrate esters as used in cosmetics // International journal of toxicology. ‒ 2014. ‒ T. 33, № 2_suppl. ‒ C. 16S-46S. DOI: </w:t>
      </w:r>
      <w:hyperlink r:id="rId86" w:history="1">
        <w:r w:rsidRPr="00553D00">
          <w:rPr>
            <w:rStyle w:val="af6"/>
            <w:rFonts w:ascii="Times New Roman" w:hAnsi="Times New Roman"/>
            <w:color w:val="auto"/>
            <w:sz w:val="28"/>
            <w:szCs w:val="28"/>
            <w:lang w:val="en-US"/>
          </w:rPr>
          <w:t>https://doi.org/10.1177/1091581814526891</w:t>
        </w:r>
      </w:hyperlink>
      <w:r w:rsidR="008302A4" w:rsidRPr="00553D00">
        <w:rPr>
          <w:rFonts w:ascii="Times New Roman" w:hAnsi="Times New Roman"/>
          <w:sz w:val="28"/>
          <w:szCs w:val="28"/>
          <w:lang w:val="en-US"/>
        </w:rPr>
        <w:t xml:space="preserve"> </w:t>
      </w:r>
    </w:p>
    <w:p w14:paraId="51EDAA1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20 Meijer G. W., Kanny G., Briois J. F. Ullmann's encyclopedia of industrial chemistry // Wiley Interdisciplinary Reviews-RNA. ‒ 2000. № 1. DOI: </w:t>
      </w:r>
      <w:hyperlink r:id="rId87" w:history="1">
        <w:r w:rsidRPr="00553D00">
          <w:rPr>
            <w:rStyle w:val="af6"/>
            <w:rFonts w:ascii="Times New Roman" w:hAnsi="Times New Roman"/>
            <w:color w:val="auto"/>
            <w:sz w:val="28"/>
            <w:szCs w:val="28"/>
            <w:lang w:val="en-US"/>
          </w:rPr>
          <w:t>https://doi.org/10.1002/14356007</w:t>
        </w:r>
      </w:hyperlink>
      <w:r w:rsidRPr="00553D00">
        <w:rPr>
          <w:rFonts w:ascii="Times New Roman" w:hAnsi="Times New Roman"/>
          <w:sz w:val="28"/>
          <w:szCs w:val="28"/>
          <w:lang w:val="en-US"/>
        </w:rPr>
        <w:t xml:space="preserve"> </w:t>
      </w:r>
    </w:p>
    <w:p w14:paraId="25A38269"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21 Leśniak, Władysław. Biotechnologia żywności: procesy fermentacji i biosyntezy. / Leśniak W.: Wydaw. Akademii Ekonomicznej im. Oskara Langego, 2002.</w:t>
      </w:r>
    </w:p>
    <w:p w14:paraId="0CCEBD4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22 Poerwono H., Higashiyama K., Kubo H., Achmad Toto Poernomo N., Sudiana I. K., Indrayanto G., Brittain H. G. Citric acid //. ‒ 2001. – </w:t>
      </w:r>
      <w:r w:rsidRPr="00553D00">
        <w:rPr>
          <w:rFonts w:ascii="Times New Roman" w:hAnsi="Times New Roman"/>
          <w:sz w:val="28"/>
          <w:szCs w:val="28"/>
        </w:rPr>
        <w:t>Т</w:t>
      </w:r>
      <w:r w:rsidRPr="00553D00">
        <w:rPr>
          <w:rFonts w:ascii="Times New Roman" w:hAnsi="Times New Roman"/>
          <w:sz w:val="28"/>
          <w:szCs w:val="28"/>
          <w:lang w:val="en-US"/>
        </w:rPr>
        <w:t xml:space="preserve">.28. – </w:t>
      </w:r>
      <w:r w:rsidRPr="00553D00">
        <w:rPr>
          <w:rFonts w:ascii="Times New Roman" w:hAnsi="Times New Roman"/>
          <w:sz w:val="28"/>
          <w:szCs w:val="28"/>
        </w:rPr>
        <w:t>С</w:t>
      </w:r>
      <w:r w:rsidRPr="00553D00">
        <w:rPr>
          <w:rFonts w:ascii="Times New Roman" w:hAnsi="Times New Roman"/>
          <w:sz w:val="28"/>
          <w:szCs w:val="28"/>
          <w:lang w:val="en-US"/>
        </w:rPr>
        <w:t xml:space="preserve">.1-76. DOI: </w:t>
      </w:r>
      <w:hyperlink r:id="rId88" w:history="1">
        <w:r w:rsidRPr="00553D00">
          <w:rPr>
            <w:rStyle w:val="af6"/>
            <w:rFonts w:ascii="Times New Roman" w:hAnsi="Times New Roman"/>
            <w:color w:val="auto"/>
            <w:sz w:val="28"/>
            <w:szCs w:val="28"/>
            <w:lang w:val="en-US"/>
          </w:rPr>
          <w:t>https://doi.org/10.1016/S1075-6280(01)28002-1</w:t>
        </w:r>
      </w:hyperlink>
      <w:r w:rsidRPr="00553D00">
        <w:rPr>
          <w:rFonts w:ascii="Times New Roman" w:hAnsi="Times New Roman"/>
          <w:sz w:val="28"/>
          <w:szCs w:val="28"/>
          <w:lang w:val="en-US"/>
        </w:rPr>
        <w:t xml:space="preserve"> </w:t>
      </w:r>
    </w:p>
    <w:p w14:paraId="723F288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23 Oliveira M. L. N., Malagoni R. A., Franco Jr M. R. Solubility of citric acid in water, ethanol, n-propanol and in mixtures of ethanol+ water // Fluid Phase Equilibria. ‒ 2013. ‒ T. 352. ‒ C. 110-113. DOI: </w:t>
      </w:r>
      <w:hyperlink r:id="rId89" w:history="1">
        <w:r w:rsidRPr="00553D00">
          <w:rPr>
            <w:rStyle w:val="af6"/>
            <w:rFonts w:ascii="Times New Roman" w:hAnsi="Times New Roman"/>
            <w:color w:val="auto"/>
            <w:sz w:val="28"/>
            <w:szCs w:val="28"/>
            <w:lang w:val="en-US"/>
          </w:rPr>
          <w:t>https://doi.org/10.1016/j.fluid.2013.05.014</w:t>
        </w:r>
      </w:hyperlink>
      <w:r w:rsidRPr="00553D00">
        <w:rPr>
          <w:rFonts w:ascii="Times New Roman" w:hAnsi="Times New Roman"/>
          <w:sz w:val="28"/>
          <w:szCs w:val="28"/>
          <w:lang w:val="en-US"/>
        </w:rPr>
        <w:t xml:space="preserve"> </w:t>
      </w:r>
    </w:p>
    <w:p w14:paraId="7C037D10"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24 Wyrzykowski D., Hebanowska E., Nowak-Wiczk G., Makowski M., Chmurzyński L. Thermal behaviour of citric acid and isomeric aconitic acids // Journal of Thermal Analysis and Calorimetry. ‒ 2011. ‒ T. 104, № 2. ‒ C. 731-735. DOI:</w:t>
      </w:r>
      <w:r w:rsidRPr="00553D00">
        <w:rPr>
          <w:lang w:val="en-US"/>
        </w:rPr>
        <w:t xml:space="preserve"> </w:t>
      </w:r>
      <w:hyperlink r:id="rId90" w:history="1">
        <w:r w:rsidRPr="00553D00">
          <w:rPr>
            <w:rStyle w:val="af6"/>
            <w:color w:val="auto"/>
            <w:lang w:val="en-US"/>
          </w:rPr>
          <w:t>https://doi.org/</w:t>
        </w:r>
        <w:r w:rsidRPr="00553D00">
          <w:rPr>
            <w:rStyle w:val="af6"/>
            <w:rFonts w:ascii="Times New Roman" w:hAnsi="Times New Roman"/>
            <w:color w:val="auto"/>
            <w:sz w:val="28"/>
            <w:szCs w:val="28"/>
            <w:lang w:val="en-US"/>
          </w:rPr>
          <w:t>10.1007/s10973-010-1015-2</w:t>
        </w:r>
      </w:hyperlink>
      <w:r w:rsidRPr="00553D00">
        <w:rPr>
          <w:rFonts w:ascii="Times New Roman" w:hAnsi="Times New Roman"/>
          <w:sz w:val="28"/>
          <w:szCs w:val="28"/>
          <w:lang w:val="en-US"/>
        </w:rPr>
        <w:t xml:space="preserve"> </w:t>
      </w:r>
    </w:p>
    <w:p w14:paraId="2CE1D8E8" w14:textId="3C02539F"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25 Pietkiewicz J. J. Biosynteza kwasu cytrynowego przez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w warunkach jedno-i wielostopniowych hodowli ciągłych // Prace Naukowe Akademii Ekonomicznej we Wrocławiu. Seria: Monografie i Opracowania (nr 100). ‒ 2002. № 927. ISSN 0324-8445</w:t>
      </w:r>
    </w:p>
    <w:p w14:paraId="6F4B0D20"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26 Buchholz K., Collins J. The roots—a short history of industrial microbiology and biotechnology // Applied microbiology and biotechnology. ‒ 2013. ‒ T. 97. ‒ C. 3747-3762. DOI: </w:t>
      </w:r>
      <w:hyperlink r:id="rId91" w:history="1">
        <w:r w:rsidRPr="00553D00">
          <w:rPr>
            <w:rStyle w:val="af6"/>
            <w:rFonts w:ascii="Times New Roman" w:hAnsi="Times New Roman"/>
            <w:color w:val="auto"/>
            <w:sz w:val="28"/>
            <w:szCs w:val="28"/>
            <w:lang w:val="en-US"/>
          </w:rPr>
          <w:t>https://doi.org/10.1007/s00253-013-4768-2</w:t>
        </w:r>
      </w:hyperlink>
      <w:r w:rsidRPr="00553D00">
        <w:rPr>
          <w:rFonts w:ascii="Times New Roman" w:hAnsi="Times New Roman"/>
          <w:sz w:val="28"/>
          <w:szCs w:val="28"/>
          <w:lang w:val="en-US"/>
        </w:rPr>
        <w:t xml:space="preserve">. </w:t>
      </w:r>
    </w:p>
    <w:p w14:paraId="2D43847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27 Vandenberghe L., Rodrigues C., De Carvalho J., Medeiros A., Soccol C. Production and application of citric acid // Current developments in biotechnology and bioengineeringElsevier, 2017. ‒ C. 557-575. DOI: </w:t>
      </w:r>
      <w:hyperlink r:id="rId92" w:history="1">
        <w:r w:rsidRPr="00553D00">
          <w:rPr>
            <w:rStyle w:val="af6"/>
            <w:rFonts w:ascii="Times New Roman" w:hAnsi="Times New Roman"/>
            <w:color w:val="auto"/>
            <w:sz w:val="28"/>
            <w:szCs w:val="28"/>
            <w:lang w:val="en-US"/>
          </w:rPr>
          <w:t>https://doi.org/10.1016/B978-0-444-63662-1.00025-7</w:t>
        </w:r>
      </w:hyperlink>
      <w:r w:rsidRPr="00553D00">
        <w:rPr>
          <w:rFonts w:ascii="Times New Roman" w:hAnsi="Times New Roman"/>
          <w:sz w:val="28"/>
          <w:szCs w:val="28"/>
          <w:lang w:val="en-US"/>
        </w:rPr>
        <w:t xml:space="preserve"> </w:t>
      </w:r>
    </w:p>
    <w:p w14:paraId="123D2B7D"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28 Chen Y., Nielsen J. Biobased organic acids production by metabolically engineered microorganisms // Current opinion in biotechnology. ‒ 2016. ‒ T. 37. ‒ C. 165-172. DOI: </w:t>
      </w:r>
      <w:hyperlink r:id="rId93" w:history="1">
        <w:r w:rsidRPr="00553D00">
          <w:rPr>
            <w:rStyle w:val="af6"/>
            <w:rFonts w:ascii="Times New Roman" w:hAnsi="Times New Roman"/>
            <w:color w:val="auto"/>
            <w:sz w:val="28"/>
            <w:szCs w:val="28"/>
            <w:lang w:val="en-US"/>
          </w:rPr>
          <w:t>https://doi.org/10.1016/j.copbio.2015.11.004</w:t>
        </w:r>
      </w:hyperlink>
      <w:r w:rsidRPr="00553D00">
        <w:rPr>
          <w:rFonts w:ascii="Times New Roman" w:hAnsi="Times New Roman"/>
          <w:sz w:val="28"/>
          <w:szCs w:val="28"/>
          <w:lang w:val="en-US"/>
        </w:rPr>
        <w:t xml:space="preserve"> </w:t>
      </w:r>
    </w:p>
    <w:p w14:paraId="4FBA099D"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 xml:space="preserve">29 Singh Dhillon G., Kaur Brar S., Verma M., Tyagi R. D. Recent advances in citric acid bio-production and recovery // Food and Bioprocess Technology. ‒ 2011. ‒ T. 4. ‒ C. 505-529. DOI: </w:t>
      </w:r>
      <w:hyperlink r:id="rId94" w:history="1">
        <w:r w:rsidRPr="00553D00">
          <w:rPr>
            <w:rStyle w:val="af6"/>
            <w:rFonts w:ascii="Times New Roman" w:hAnsi="Times New Roman"/>
            <w:color w:val="auto"/>
            <w:sz w:val="28"/>
            <w:szCs w:val="28"/>
            <w:lang w:val="en-US"/>
          </w:rPr>
          <w:t>https://doi.org/10.1007/s11947-010-0399-0</w:t>
        </w:r>
      </w:hyperlink>
      <w:r w:rsidRPr="00553D00">
        <w:rPr>
          <w:rFonts w:ascii="Times New Roman" w:hAnsi="Times New Roman"/>
          <w:sz w:val="28"/>
          <w:szCs w:val="28"/>
          <w:lang w:val="en-US"/>
        </w:rPr>
        <w:t xml:space="preserve"> </w:t>
      </w:r>
    </w:p>
    <w:p w14:paraId="2F0FB682" w14:textId="2C38FE5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30 Schuster E., Dunn-Coleman N., Frisvad J., Van Dijck P. On the safety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–a review // Applied microbiology and biotechnology. ‒ 2002. ‒ T. 59. ‒ C. 426-435. DOI: </w:t>
      </w:r>
      <w:hyperlink r:id="rId95" w:history="1">
        <w:r w:rsidRPr="00553D00">
          <w:rPr>
            <w:rStyle w:val="af6"/>
            <w:rFonts w:ascii="Times New Roman" w:hAnsi="Times New Roman"/>
            <w:color w:val="auto"/>
            <w:sz w:val="28"/>
            <w:szCs w:val="28"/>
            <w:lang w:val="en-US"/>
          </w:rPr>
          <w:t>https://doi.org/10.1007/s00253-002-1032-6</w:t>
        </w:r>
      </w:hyperlink>
      <w:r w:rsidRPr="00553D00">
        <w:rPr>
          <w:rFonts w:ascii="Times New Roman" w:hAnsi="Times New Roman"/>
          <w:sz w:val="28"/>
          <w:szCs w:val="28"/>
          <w:lang w:val="en-US"/>
        </w:rPr>
        <w:t xml:space="preserve"> </w:t>
      </w:r>
    </w:p>
    <w:p w14:paraId="08D97757" w14:textId="3FACF440"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31 Ozdal M., Kurbanoglu E. B.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from agro-industrial by-products: Molasses and chicken feather peptone // Waste and Biomass Valorization. ‒ 2019. ‒ T. 10. ‒ C. 631-640. DOI: </w:t>
      </w:r>
      <w:hyperlink r:id="rId96" w:history="1">
        <w:r w:rsidRPr="00553D00">
          <w:rPr>
            <w:rStyle w:val="af6"/>
            <w:rFonts w:ascii="Times New Roman" w:hAnsi="Times New Roman"/>
            <w:color w:val="auto"/>
            <w:sz w:val="28"/>
            <w:szCs w:val="28"/>
            <w:lang w:val="en-US"/>
          </w:rPr>
          <w:t>https://doi.org/10.1007/s12649-018-0240-y</w:t>
        </w:r>
      </w:hyperlink>
      <w:r w:rsidRPr="00553D00">
        <w:rPr>
          <w:rFonts w:ascii="Times New Roman" w:hAnsi="Times New Roman"/>
          <w:sz w:val="28"/>
          <w:szCs w:val="28"/>
          <w:lang w:val="en-US"/>
        </w:rPr>
        <w:t xml:space="preserve"> </w:t>
      </w:r>
    </w:p>
    <w:p w14:paraId="19C3FD7B" w14:textId="7FE49C6F"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32 Steiger M. G., Rassinger A., Mattanovich D., Sauer M. Engineering of the citrate exporter protein enables high citric acid production in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Metabolic engineering. ‒ 2019. ‒ T. 52. ‒ C. 224-231. DOI: </w:t>
      </w:r>
      <w:hyperlink r:id="rId97" w:history="1">
        <w:r w:rsidRPr="00553D00">
          <w:rPr>
            <w:rStyle w:val="af6"/>
            <w:rFonts w:ascii="Times New Roman" w:hAnsi="Times New Roman"/>
            <w:color w:val="auto"/>
            <w:sz w:val="28"/>
            <w:szCs w:val="28"/>
            <w:lang w:val="en-US"/>
          </w:rPr>
          <w:t>https://doi.org/10.1016/j.ymben.2018.12.004</w:t>
        </w:r>
      </w:hyperlink>
      <w:r w:rsidRPr="00553D00">
        <w:rPr>
          <w:rFonts w:ascii="Times New Roman" w:hAnsi="Times New Roman"/>
          <w:sz w:val="28"/>
          <w:szCs w:val="28"/>
          <w:lang w:val="en-US"/>
        </w:rPr>
        <w:t xml:space="preserve"> </w:t>
      </w:r>
    </w:p>
    <w:p w14:paraId="0EE005FE" w14:textId="6D56E859"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33 Roukas T., Kotzekidou P. Pomegranate peel waste: a new substrate for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in solid-state fermentation under non-aseptic conditions // Environmental Science and Pollution Research. ‒ 2020. ‒ T. 27, № 12. ‒ C. 13105-13113. DOI: </w:t>
      </w:r>
      <w:hyperlink r:id="rId98" w:history="1">
        <w:r w:rsidRPr="00553D00">
          <w:rPr>
            <w:rStyle w:val="af6"/>
            <w:rFonts w:ascii="Times New Roman" w:hAnsi="Times New Roman"/>
            <w:color w:val="auto"/>
            <w:sz w:val="28"/>
            <w:szCs w:val="28"/>
            <w:lang w:val="en-US"/>
          </w:rPr>
          <w:t>https://doi.org/10.1007/s11356-020-07928-9</w:t>
        </w:r>
      </w:hyperlink>
      <w:r w:rsidRPr="00553D00">
        <w:rPr>
          <w:rFonts w:ascii="Times New Roman" w:hAnsi="Times New Roman"/>
          <w:sz w:val="28"/>
          <w:szCs w:val="28"/>
          <w:lang w:val="en-US"/>
        </w:rPr>
        <w:t xml:space="preserve"> </w:t>
      </w:r>
    </w:p>
    <w:p w14:paraId="43529E7D"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34 Kumar L. R., Yellapu S. K., Yan S., Tyagi R. D., Drogui P. Elucidating the effect of impurities present in different crude glycerol sources on lipid and citric acid production by Yarrowia lipolytica SKY7 // Journal of Chemical Technology &amp; Biotechnology. ‒ 2021. ‒ T. 96, № 1. ‒ C. 227-240. DOI: </w:t>
      </w:r>
      <w:hyperlink r:id="rId99" w:history="1">
        <w:r w:rsidRPr="00553D00">
          <w:rPr>
            <w:rStyle w:val="af6"/>
            <w:rFonts w:ascii="Times New Roman" w:hAnsi="Times New Roman"/>
            <w:color w:val="auto"/>
            <w:sz w:val="28"/>
            <w:szCs w:val="28"/>
            <w:lang w:val="en-US"/>
          </w:rPr>
          <w:t>https://doi.org/10.1002/jctb.6531</w:t>
        </w:r>
      </w:hyperlink>
      <w:r w:rsidRPr="00553D00">
        <w:rPr>
          <w:rFonts w:ascii="Times New Roman" w:hAnsi="Times New Roman"/>
          <w:sz w:val="28"/>
          <w:szCs w:val="28"/>
          <w:lang w:val="en-US"/>
        </w:rPr>
        <w:t xml:space="preserve"> </w:t>
      </w:r>
    </w:p>
    <w:p w14:paraId="53970A9C" w14:textId="72A81F9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35 Vandenberghe L. P., Soccol C. R., Pandey A., Lebeault J.-M. Solid-state fermentation for the synthesis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Bioresource Technology. ‒ 2000. ‒ T. 74, № 2. ‒ C. 175-178. DOI: </w:t>
      </w:r>
      <w:hyperlink r:id="rId100" w:history="1">
        <w:r w:rsidRPr="00553D00">
          <w:rPr>
            <w:rStyle w:val="af6"/>
            <w:rFonts w:ascii="Times New Roman" w:hAnsi="Times New Roman"/>
            <w:color w:val="auto"/>
            <w:sz w:val="28"/>
            <w:szCs w:val="28"/>
            <w:lang w:val="en-US"/>
          </w:rPr>
          <w:t>https://doi.org/10.1016/S0960-8524(99)00107-8</w:t>
        </w:r>
      </w:hyperlink>
      <w:r w:rsidRPr="00553D00">
        <w:rPr>
          <w:rFonts w:ascii="Times New Roman" w:hAnsi="Times New Roman"/>
          <w:sz w:val="28"/>
          <w:szCs w:val="28"/>
          <w:lang w:val="en-US"/>
        </w:rPr>
        <w:t xml:space="preserve"> </w:t>
      </w:r>
    </w:p>
    <w:p w14:paraId="647EDD6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36 Ait-Lahsen H., Soler A. s., Rey M., de la Cruz J. s., Monte E., Llobell A. An antifungal exo-</w:t>
      </w:r>
      <w:r w:rsidRPr="00553D00">
        <w:rPr>
          <w:rFonts w:ascii="Times New Roman" w:hAnsi="Times New Roman"/>
          <w:sz w:val="28"/>
          <w:szCs w:val="28"/>
        </w:rPr>
        <w:t>α</w:t>
      </w:r>
      <w:r w:rsidRPr="00553D00">
        <w:rPr>
          <w:rFonts w:ascii="Times New Roman" w:hAnsi="Times New Roman"/>
          <w:sz w:val="28"/>
          <w:szCs w:val="28"/>
          <w:lang w:val="en-US"/>
        </w:rPr>
        <w:t xml:space="preserve">-1, 3-glucanase (AGN13. 1) from the biocontrol fungus Trichoderma harzianum // Applied and Environmental Microbiology. ‒ 2001. ‒ T. 67, № 12. ‒ C. 5833-5839. DOI: </w:t>
      </w:r>
      <w:hyperlink r:id="rId101" w:history="1">
        <w:r w:rsidRPr="00553D00">
          <w:rPr>
            <w:rStyle w:val="af6"/>
            <w:rFonts w:ascii="Times New Roman" w:hAnsi="Times New Roman"/>
            <w:color w:val="auto"/>
            <w:sz w:val="28"/>
            <w:szCs w:val="28"/>
            <w:lang w:val="en-US"/>
          </w:rPr>
          <w:t>https://doi.org/10.1128/AEM.67.12.5833-5839.2001</w:t>
        </w:r>
      </w:hyperlink>
      <w:r w:rsidRPr="00553D00">
        <w:rPr>
          <w:rFonts w:ascii="Times New Roman" w:hAnsi="Times New Roman"/>
          <w:sz w:val="28"/>
          <w:szCs w:val="28"/>
          <w:lang w:val="en-US"/>
        </w:rPr>
        <w:t xml:space="preserve"> </w:t>
      </w:r>
    </w:p>
    <w:p w14:paraId="7200DDB5"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37 Viterbo A., Ramot O., Chernin L., Chet I. Significance of lytic enzymes from Trichoderma spp. in the biocontrol of fungal plant pathogens // Antonie Van Leeuwenhoek. ‒ 2002. ‒ T. 81. ‒ C. 549-556. DOI: </w:t>
      </w:r>
      <w:hyperlink r:id="rId102" w:history="1">
        <w:r w:rsidRPr="00553D00">
          <w:rPr>
            <w:rStyle w:val="af6"/>
            <w:rFonts w:ascii="Times New Roman" w:hAnsi="Times New Roman"/>
            <w:color w:val="auto"/>
            <w:sz w:val="28"/>
            <w:szCs w:val="28"/>
            <w:lang w:val="en-US"/>
          </w:rPr>
          <w:t>https://doi.org/10.1023/A:1020553421740</w:t>
        </w:r>
      </w:hyperlink>
      <w:r w:rsidRPr="00553D00">
        <w:rPr>
          <w:rFonts w:ascii="Times New Roman" w:hAnsi="Times New Roman"/>
          <w:sz w:val="28"/>
          <w:szCs w:val="28"/>
          <w:lang w:val="en-US"/>
        </w:rPr>
        <w:t xml:space="preserve"> </w:t>
      </w:r>
    </w:p>
    <w:p w14:paraId="26465D6B" w14:textId="2A8D2938"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38 Ellaiah P., Prabhakar T., Ramakrishna B., Taleb A. T., Adinarayana K. Strain improvement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for the production of lipase // Indian Journal of Microbiology. </w:t>
      </w:r>
      <w:r w:rsidRPr="00553D00">
        <w:rPr>
          <w:rFonts w:ascii="Times New Roman" w:hAnsi="Times New Roman"/>
          <w:sz w:val="28"/>
          <w:szCs w:val="28"/>
        </w:rPr>
        <w:t>‒ 2002. ‒ T. 42, № 2. ‒ C. 151-153.</w:t>
      </w:r>
    </w:p>
    <w:p w14:paraId="747AA4AA" w14:textId="4F3C3DB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 xml:space="preserve">39 Щербакова Е., Никифорова Т., Львова Е., Степанова А. Способ отбора штамма гриба </w:t>
      </w:r>
      <w:r w:rsidR="00317669" w:rsidRPr="00553D00">
        <w:rPr>
          <w:rFonts w:ascii="Times New Roman" w:hAnsi="Times New Roman"/>
          <w:sz w:val="28"/>
          <w:szCs w:val="28"/>
        </w:rPr>
        <w:t>A.niger</w:t>
      </w:r>
      <w:r w:rsidRPr="00553D00">
        <w:rPr>
          <w:rFonts w:ascii="Times New Roman" w:hAnsi="Times New Roman"/>
          <w:sz w:val="28"/>
          <w:szCs w:val="28"/>
        </w:rPr>
        <w:t xml:space="preserve">-продуцента лимонной кислоты //. </w:t>
      </w:r>
      <w:r w:rsidRPr="00553D00">
        <w:rPr>
          <w:rFonts w:ascii="Times New Roman" w:hAnsi="Times New Roman"/>
          <w:sz w:val="28"/>
          <w:szCs w:val="28"/>
          <w:lang w:val="en-US"/>
        </w:rPr>
        <w:t>‒ 2003.</w:t>
      </w:r>
    </w:p>
    <w:p w14:paraId="200C02F3" w14:textId="15B283E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40 Niu J., Arentshorst M., Nair P. D. S., Dai Z., Baker S. E., Frisvad J. C., Nielsen K. F., Punt P. J., Ram A. F. Identification of a classical mutant in the industrial host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by systems genetics: LaeA is required for citric acid production and regulates the formation of some secondary metabolites // G3: Genes, Genomes, Genetics. ‒ 2016. ‒ T. 6, № 1. ‒ C. 193-204. DOI: </w:t>
      </w:r>
      <w:hyperlink r:id="rId103" w:history="1">
        <w:r w:rsidRPr="00553D00">
          <w:rPr>
            <w:rStyle w:val="af6"/>
            <w:rFonts w:ascii="Times New Roman" w:hAnsi="Times New Roman"/>
            <w:color w:val="auto"/>
            <w:sz w:val="28"/>
            <w:szCs w:val="28"/>
            <w:lang w:val="en-US"/>
          </w:rPr>
          <w:t>https://doi.org/10.1534/g3.115.024067</w:t>
        </w:r>
      </w:hyperlink>
      <w:r w:rsidRPr="00553D00">
        <w:rPr>
          <w:rFonts w:ascii="Times New Roman" w:hAnsi="Times New Roman"/>
          <w:sz w:val="28"/>
          <w:szCs w:val="28"/>
          <w:lang w:val="en-US"/>
        </w:rPr>
        <w:t xml:space="preserve"> </w:t>
      </w:r>
    </w:p>
    <w:p w14:paraId="07D9DB0E"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41 Henner W., Grunberg S., Haseltine W. Sites and structure of gamma radiation-induced DNA strand breaks // Journal of Biological Chemistry. ‒ 1982. ‒ T. 257, № 19. ‒ C. 11750-11754.</w:t>
      </w:r>
    </w:p>
    <w:p w14:paraId="4BB5531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42 Tabuchi T., Hara S. Conversion of citrate fermentation to polyol fermentation in candida-lipolytica // book conversion of citrate fermentation to polyol fermentation in candida-lipolytica / editorjapan soc biosci biotechn agrochem japan acad soc ctr bldg, 2-4-6 yayoi, 1973. ‒ C. A33-A34.</w:t>
      </w:r>
    </w:p>
    <w:p w14:paraId="0641A39A" w14:textId="1BF9EBB9"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43 Adeoye A., Lateef A., Gueguim-Kana E. Optimization of citric acid production using a mutant strain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on cassava peel substrate // Biocatalysis and Agricultural Biotechnology. ‒ 2015. ‒ T. 4, № 4. ‒ C. 568-574. DOI: </w:t>
      </w:r>
      <w:hyperlink r:id="rId104" w:history="1">
        <w:r w:rsidRPr="00553D00">
          <w:rPr>
            <w:rStyle w:val="af6"/>
            <w:rFonts w:ascii="Times New Roman" w:hAnsi="Times New Roman"/>
            <w:color w:val="auto"/>
            <w:sz w:val="28"/>
            <w:szCs w:val="28"/>
            <w:lang w:val="en-US"/>
          </w:rPr>
          <w:t>https://doi.org/10.1016/j.bcab.2015.08.004</w:t>
        </w:r>
      </w:hyperlink>
      <w:r w:rsidRPr="00553D00">
        <w:rPr>
          <w:rFonts w:ascii="Times New Roman" w:hAnsi="Times New Roman"/>
          <w:sz w:val="28"/>
          <w:szCs w:val="28"/>
          <w:lang w:val="en-US"/>
        </w:rPr>
        <w:t xml:space="preserve"> </w:t>
      </w:r>
    </w:p>
    <w:p w14:paraId="1F2E034B" w14:textId="4A096E0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44 Pelechova J., Petrova L., Ujcova E., Martinkova L. Selection of a hyperproducing strain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for biosynthesis of citric acid on unusual carbon substrates // Folia microbiologica. ‒ 1990. ‒ T. 35. ‒ C. 138-142. DOI: </w:t>
      </w:r>
      <w:hyperlink r:id="rId105" w:history="1">
        <w:r w:rsidRPr="00553D00">
          <w:rPr>
            <w:rStyle w:val="af6"/>
            <w:rFonts w:ascii="Times New Roman" w:hAnsi="Times New Roman"/>
            <w:color w:val="auto"/>
            <w:sz w:val="28"/>
            <w:szCs w:val="28"/>
            <w:lang w:val="en-US"/>
          </w:rPr>
          <w:t>https://doi.org/10.1007/BF02820770</w:t>
        </w:r>
      </w:hyperlink>
      <w:r w:rsidRPr="00553D00">
        <w:rPr>
          <w:rFonts w:ascii="Times New Roman" w:hAnsi="Times New Roman"/>
          <w:sz w:val="28"/>
          <w:szCs w:val="28"/>
          <w:lang w:val="en-US"/>
        </w:rPr>
        <w:t xml:space="preserve"> </w:t>
      </w:r>
    </w:p>
    <w:p w14:paraId="43411E80"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45 Shafique S., Bajwa R., Shafique S. Strain improvement in Trichoderma viride through mutation for overexpression of cellulase and characterization of mutants using random amplified polymorphic DNA (RAPD) // African Journal of Biotechnology. ‒ 2011. ‒ T. 10, № 84. ‒ C. 19590. DOI: </w:t>
      </w:r>
      <w:hyperlink r:id="rId106" w:history="1">
        <w:r w:rsidRPr="00553D00">
          <w:rPr>
            <w:rStyle w:val="af6"/>
            <w:rFonts w:ascii="Times New Roman" w:hAnsi="Times New Roman"/>
            <w:color w:val="auto"/>
            <w:sz w:val="28"/>
            <w:szCs w:val="28"/>
            <w:lang w:val="en-US"/>
          </w:rPr>
          <w:t>https://doi.org/10.5897/AJB10.2464</w:t>
        </w:r>
      </w:hyperlink>
      <w:r w:rsidRPr="00553D00">
        <w:rPr>
          <w:rFonts w:ascii="Times New Roman" w:hAnsi="Times New Roman"/>
          <w:sz w:val="28"/>
          <w:szCs w:val="28"/>
          <w:lang w:val="en-US"/>
        </w:rPr>
        <w:t xml:space="preserve"> </w:t>
      </w:r>
    </w:p>
    <w:p w14:paraId="343BEE9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46 Crawford I. T., Streips U. N. Methods for mutagenesis of Bacillus thuringiensis // Journal of microbiological methods. ‒ 1990. ‒ T. 11, № 3-4. ‒ C. 241-246. DOI: </w:t>
      </w:r>
      <w:hyperlink r:id="rId107" w:history="1">
        <w:r w:rsidRPr="00553D00">
          <w:rPr>
            <w:rStyle w:val="af6"/>
            <w:rFonts w:ascii="Times New Roman" w:hAnsi="Times New Roman"/>
            <w:color w:val="auto"/>
            <w:sz w:val="28"/>
            <w:szCs w:val="28"/>
            <w:lang w:val="en-US"/>
          </w:rPr>
          <w:t>https://doi.org/10.1016/0167-7012(90)90060-J</w:t>
        </w:r>
      </w:hyperlink>
      <w:r w:rsidRPr="00553D00">
        <w:rPr>
          <w:rFonts w:ascii="Times New Roman" w:hAnsi="Times New Roman"/>
          <w:sz w:val="28"/>
          <w:szCs w:val="28"/>
          <w:lang w:val="en-US"/>
        </w:rPr>
        <w:t xml:space="preserve"> </w:t>
      </w:r>
    </w:p>
    <w:p w14:paraId="7A3BF0E3"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47 Rosenkranz H. S., Rosenkranz S., Schmidt R. M. Effects of nitrosomethylurea and nitrosomethylurethan on the physical chemical properties of DNA // Biochimica et Biophysica Acta (BBA)-Nucleic Acids and Protein Synthesis. ‒ 1969. ‒ T. 195, № 1. ‒ C. 262-265. DOI:</w:t>
      </w:r>
      <w:r w:rsidRPr="00553D00">
        <w:rPr>
          <w:lang w:val="en-US"/>
        </w:rPr>
        <w:t xml:space="preserve"> </w:t>
      </w:r>
      <w:hyperlink r:id="rId108" w:history="1">
        <w:r w:rsidRPr="00553D00">
          <w:rPr>
            <w:rStyle w:val="af6"/>
            <w:rFonts w:ascii="Times New Roman" w:hAnsi="Times New Roman"/>
            <w:color w:val="auto"/>
            <w:sz w:val="28"/>
            <w:szCs w:val="28"/>
            <w:lang w:val="en-US"/>
          </w:rPr>
          <w:t>https://doi.org/10.1016/0005-2787(69)90627-3</w:t>
        </w:r>
      </w:hyperlink>
      <w:r w:rsidRPr="00553D00">
        <w:rPr>
          <w:rFonts w:ascii="Times New Roman" w:hAnsi="Times New Roman"/>
          <w:sz w:val="28"/>
          <w:szCs w:val="28"/>
          <w:lang w:val="en-US"/>
        </w:rPr>
        <w:t xml:space="preserve"> </w:t>
      </w:r>
    </w:p>
    <w:p w14:paraId="689527D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48 Grimaux E., Adam P. Synthese der citronensäure // Journal fuer praktische Chemie. ‒ 1880. ‒ T. 22, № 1. ‒ C. 105-107.</w:t>
      </w:r>
    </w:p>
    <w:p w14:paraId="3D26CBE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49 Akiyama S.-i., Suzuki T., Sumino Y., Nakao Y., Fukuda H. Induction and citric acid productivity of fluoroacetate-sensitive mutant strains of Candida lipolytica // Agricultural and Biological Chemistry. ‒ 1973. ‒ T. 37, № 4. ‒ C. 879-884. DOI: </w:t>
      </w:r>
      <w:hyperlink r:id="rId109" w:history="1">
        <w:r w:rsidRPr="00553D00">
          <w:rPr>
            <w:rStyle w:val="af6"/>
            <w:rFonts w:ascii="Times New Roman" w:hAnsi="Times New Roman"/>
            <w:color w:val="auto"/>
            <w:sz w:val="28"/>
            <w:szCs w:val="28"/>
            <w:lang w:val="en-US"/>
          </w:rPr>
          <w:t>https://doi.org/10.1080/00021369.1973.10860763</w:t>
        </w:r>
      </w:hyperlink>
      <w:r w:rsidRPr="00553D00">
        <w:rPr>
          <w:rFonts w:ascii="Times New Roman" w:hAnsi="Times New Roman"/>
          <w:sz w:val="28"/>
          <w:szCs w:val="28"/>
          <w:lang w:val="en-US"/>
        </w:rPr>
        <w:t xml:space="preserve"> </w:t>
      </w:r>
    </w:p>
    <w:p w14:paraId="14696AD6" w14:textId="4EAF3A3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50 Prasad M., Sridevi V., Surendrababu N., Reddy O., Harsha N. Studies on fermentative production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isolate using sorghum malt and it’s optimization // IJIR Sci. Eng. Technol. ‒ 2013. ‒ T. 2, № 7. ‒ C. 2961-2968.</w:t>
      </w:r>
    </w:p>
    <w:p w14:paraId="2B344845" w14:textId="07F803A0"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51 Ikram-Ul H., Ali S., Qadeer M., Iqbal J. Citric acid production by selected mutants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from cane molasses // Bioresource Technology. ‒ 2004. ‒ T. 93, № 2. ‒ C. 125-130.</w:t>
      </w:r>
      <w:r w:rsidRPr="00553D00">
        <w:rPr>
          <w:lang w:val="en-US"/>
        </w:rPr>
        <w:t xml:space="preserve">  </w:t>
      </w:r>
      <w:r w:rsidRPr="00553D00">
        <w:rPr>
          <w:rFonts w:ascii="Times New Roman" w:hAnsi="Times New Roman"/>
          <w:sz w:val="28"/>
          <w:szCs w:val="28"/>
          <w:lang w:val="en-US"/>
        </w:rPr>
        <w:t xml:space="preserve">DOI: </w:t>
      </w:r>
      <w:hyperlink r:id="rId110" w:history="1">
        <w:r w:rsidRPr="00553D00">
          <w:rPr>
            <w:rStyle w:val="af6"/>
            <w:rFonts w:ascii="Times New Roman" w:hAnsi="Times New Roman"/>
            <w:color w:val="auto"/>
            <w:sz w:val="28"/>
            <w:szCs w:val="28"/>
            <w:lang w:val="en-US"/>
          </w:rPr>
          <w:t>https://doi.org/10.1016/j.biortech.2003.10.018</w:t>
        </w:r>
      </w:hyperlink>
      <w:r w:rsidRPr="00553D00">
        <w:rPr>
          <w:rFonts w:ascii="Times New Roman" w:hAnsi="Times New Roman"/>
          <w:sz w:val="28"/>
          <w:szCs w:val="28"/>
          <w:lang w:val="en-US"/>
        </w:rPr>
        <w:t xml:space="preserve"> </w:t>
      </w:r>
    </w:p>
    <w:p w14:paraId="0FC53F35" w14:textId="01192501"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52 Kirimura K., Hirowatari Y., Usami S. Alterations of respiratory systems in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under the conditions of citric acid fermentation // Agricultural and biological chemistry. </w:t>
      </w:r>
      <w:r w:rsidRPr="00553D00">
        <w:rPr>
          <w:rFonts w:ascii="Times New Roman" w:hAnsi="Times New Roman"/>
          <w:sz w:val="28"/>
          <w:szCs w:val="28"/>
        </w:rPr>
        <w:t>‒ 1987. ‒ T. 51, № 5. ‒ C. 1299-1303.</w:t>
      </w:r>
      <w:r w:rsidRPr="00553D00">
        <w:t xml:space="preserve"> </w:t>
      </w:r>
      <w:r w:rsidRPr="00553D00">
        <w:rPr>
          <w:rFonts w:ascii="Times New Roman" w:hAnsi="Times New Roman"/>
          <w:sz w:val="28"/>
          <w:szCs w:val="28"/>
        </w:rPr>
        <w:t xml:space="preserve">DOI: </w:t>
      </w:r>
      <w:hyperlink r:id="rId111" w:history="1">
        <w:r w:rsidRPr="00553D00">
          <w:rPr>
            <w:rStyle w:val="af6"/>
            <w:rFonts w:ascii="Times New Roman" w:hAnsi="Times New Roman"/>
            <w:color w:val="auto"/>
            <w:sz w:val="28"/>
            <w:szCs w:val="28"/>
          </w:rPr>
          <w:t>https://doi.org/10.1271/bbb1961.51.1299</w:t>
        </w:r>
      </w:hyperlink>
      <w:r w:rsidRPr="00553D00">
        <w:rPr>
          <w:rFonts w:ascii="Times New Roman" w:hAnsi="Times New Roman"/>
          <w:sz w:val="28"/>
          <w:szCs w:val="28"/>
        </w:rPr>
        <w:t xml:space="preserve"> </w:t>
      </w:r>
    </w:p>
    <w:p w14:paraId="1D169A50"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rPr>
        <w:lastRenderedPageBreak/>
        <w:t>53 Фаусек Е. А. Физиолого-биохимические особенности биосинтеза изолимонной кислоты дрожжами из этанола; Ин-т биохимии и физиологии микроорганизмов, 1991.</w:t>
      </w:r>
    </w:p>
    <w:p w14:paraId="072AC289" w14:textId="5BE6D0C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54 Karaffa L., Kubicek C. P.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citric acid accumulation: do we understand this well working black box? // Applied microbiology and biotechnology. ‒ 2003. ‒ T. 61. ‒ C. 189-196. DOI: </w:t>
      </w:r>
      <w:hyperlink r:id="rId112" w:history="1">
        <w:r w:rsidRPr="00553D00">
          <w:rPr>
            <w:rStyle w:val="af6"/>
            <w:rFonts w:ascii="Times New Roman" w:hAnsi="Times New Roman"/>
            <w:color w:val="auto"/>
            <w:sz w:val="28"/>
            <w:szCs w:val="28"/>
            <w:lang w:val="en-US"/>
          </w:rPr>
          <w:t>https://doi.org/10.1007/s00253-002-1201-7</w:t>
        </w:r>
      </w:hyperlink>
      <w:r w:rsidRPr="00553D00">
        <w:rPr>
          <w:rFonts w:ascii="Times New Roman" w:hAnsi="Times New Roman"/>
          <w:sz w:val="28"/>
          <w:szCs w:val="28"/>
          <w:lang w:val="en-US"/>
        </w:rPr>
        <w:t xml:space="preserve"> </w:t>
      </w:r>
    </w:p>
    <w:p w14:paraId="0E75C296" w14:textId="7DB2DC05"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55 Papagianni M. Advances in citric acid fermentation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biochemical aspects, membrane transport and modeling // Biotechnology advances. ‒ 2007. ‒ T. 25, № 3. ‒ C. 244-263. DOI: </w:t>
      </w:r>
      <w:hyperlink r:id="rId113" w:history="1">
        <w:r w:rsidRPr="00553D00">
          <w:rPr>
            <w:rStyle w:val="af6"/>
            <w:rFonts w:ascii="Times New Roman" w:hAnsi="Times New Roman"/>
            <w:color w:val="auto"/>
            <w:sz w:val="28"/>
            <w:szCs w:val="28"/>
            <w:lang w:val="en-US"/>
          </w:rPr>
          <w:t>https://doi.org/10.1016/j.biotechadv.2007.01.002</w:t>
        </w:r>
      </w:hyperlink>
      <w:r w:rsidRPr="00553D00">
        <w:rPr>
          <w:rFonts w:ascii="Times New Roman" w:hAnsi="Times New Roman"/>
          <w:sz w:val="28"/>
          <w:szCs w:val="28"/>
          <w:lang w:val="en-US"/>
        </w:rPr>
        <w:t xml:space="preserve"> </w:t>
      </w:r>
    </w:p>
    <w:p w14:paraId="56B6AC8A" w14:textId="583F51D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56 Legiša M., Mattey M. Changes in primary metabolism leading to citric acid overflow in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Biotechnology letters. ‒ 2007. ‒ T. 29. ‒ C. 181-190. DOI: </w:t>
      </w:r>
      <w:hyperlink r:id="rId114" w:history="1">
        <w:r w:rsidRPr="00553D00">
          <w:rPr>
            <w:rStyle w:val="af6"/>
            <w:rFonts w:ascii="Times New Roman" w:hAnsi="Times New Roman"/>
            <w:color w:val="auto"/>
            <w:sz w:val="28"/>
            <w:szCs w:val="28"/>
            <w:lang w:val="en-US"/>
          </w:rPr>
          <w:t>https://doi.org/10.1007/s10529-006-9235-z</w:t>
        </w:r>
      </w:hyperlink>
      <w:r w:rsidRPr="00553D00">
        <w:rPr>
          <w:rFonts w:ascii="Times New Roman" w:hAnsi="Times New Roman"/>
          <w:sz w:val="28"/>
          <w:szCs w:val="28"/>
          <w:lang w:val="en-US"/>
        </w:rPr>
        <w:t xml:space="preserve"> </w:t>
      </w:r>
    </w:p>
    <w:p w14:paraId="3905FEE1" w14:textId="125A76B9"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57 Karaffa L., Sándor E., Fekete E., et al. The biochemistry of citric acid of accumulation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(A review) // Acta microbiologica et immunologica Hungarica. ‒ 2001. ‒ T. 48, № 3-4. ‒ C. 429-440.  DOI: </w:t>
      </w:r>
      <w:hyperlink r:id="rId115" w:history="1">
        <w:r w:rsidRPr="00553D00">
          <w:rPr>
            <w:rStyle w:val="af6"/>
            <w:rFonts w:ascii="Times New Roman" w:hAnsi="Times New Roman"/>
            <w:color w:val="auto"/>
            <w:sz w:val="28"/>
            <w:szCs w:val="28"/>
            <w:lang w:val="en-US"/>
          </w:rPr>
          <w:t>https://doi.org/10.1556/amicr.48.2001.3-4.11</w:t>
        </w:r>
      </w:hyperlink>
      <w:r w:rsidRPr="00553D00">
        <w:rPr>
          <w:rFonts w:ascii="Times New Roman" w:hAnsi="Times New Roman"/>
          <w:sz w:val="28"/>
          <w:szCs w:val="28"/>
          <w:lang w:val="en-US"/>
        </w:rPr>
        <w:t xml:space="preserve"> </w:t>
      </w:r>
    </w:p>
    <w:p w14:paraId="360FC1ED"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58 Li C., Yang X., Gao S., Wang H., Lin C. S. K. High efficiency succinic acid production from glycerol via in situ fibrous bed bioreactor with an engineered Yarrowia lipolytica // Bioresource Technology. ‒ 2017. ‒ T. 225. ‒ C. 9-16. DOI: </w:t>
      </w:r>
      <w:hyperlink r:id="rId116" w:history="1">
        <w:r w:rsidRPr="00553D00">
          <w:rPr>
            <w:rStyle w:val="af6"/>
            <w:rFonts w:ascii="Times New Roman" w:hAnsi="Times New Roman"/>
            <w:color w:val="auto"/>
            <w:sz w:val="28"/>
            <w:szCs w:val="28"/>
            <w:lang w:val="en-US"/>
          </w:rPr>
          <w:t>https://doi.org/10.1016/j.biortech.2016.11.016</w:t>
        </w:r>
      </w:hyperlink>
      <w:r w:rsidRPr="00553D00">
        <w:rPr>
          <w:rFonts w:ascii="Times New Roman" w:hAnsi="Times New Roman"/>
          <w:sz w:val="28"/>
          <w:szCs w:val="28"/>
          <w:lang w:val="en-US"/>
        </w:rPr>
        <w:t xml:space="preserve"> </w:t>
      </w:r>
    </w:p>
    <w:p w14:paraId="158F5FD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59 Yang L., Lübeck M., Lübeck P. S. Aspergillus as a versatile cell factory for organic acid production // Fungal Biology Reviews. ‒ 2017. ‒ T. 31, № 1. ‒ C. 33-49. DOI: </w:t>
      </w:r>
      <w:hyperlink r:id="rId117" w:history="1">
        <w:r w:rsidRPr="00553D00">
          <w:rPr>
            <w:rStyle w:val="af6"/>
            <w:rFonts w:ascii="Times New Roman" w:hAnsi="Times New Roman"/>
            <w:color w:val="auto"/>
            <w:sz w:val="28"/>
            <w:szCs w:val="28"/>
            <w:lang w:val="en-US"/>
          </w:rPr>
          <w:t>https://doi.org/10.1016/j.fbr.2016.11.001</w:t>
        </w:r>
      </w:hyperlink>
      <w:r w:rsidRPr="00553D00">
        <w:rPr>
          <w:rFonts w:ascii="Times New Roman" w:hAnsi="Times New Roman"/>
          <w:sz w:val="28"/>
          <w:szCs w:val="28"/>
          <w:lang w:val="en-US"/>
        </w:rPr>
        <w:t xml:space="preserve"> </w:t>
      </w:r>
    </w:p>
    <w:p w14:paraId="385B89AD"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60 Cordes T., Michelucci A., Hiller K. Itaconic acid: the surprising role of an industrial compound as a mammalian antimicrobial metabolite // Annual review of nutrition. ‒ 2015. ‒ T. 35, № 1. ‒ C. 451-473. DOI: </w:t>
      </w:r>
      <w:hyperlink r:id="rId118" w:history="1">
        <w:r w:rsidRPr="00553D00">
          <w:rPr>
            <w:rStyle w:val="af6"/>
            <w:rFonts w:ascii="Times New Roman" w:hAnsi="Times New Roman"/>
            <w:color w:val="auto"/>
            <w:sz w:val="28"/>
            <w:szCs w:val="28"/>
            <w:lang w:val="en-US"/>
          </w:rPr>
          <w:t>https://doi.org/10.1146/annurev-nutr-071714-034243</w:t>
        </w:r>
      </w:hyperlink>
      <w:r w:rsidRPr="00553D00">
        <w:rPr>
          <w:rFonts w:ascii="Times New Roman" w:hAnsi="Times New Roman"/>
          <w:sz w:val="28"/>
          <w:szCs w:val="28"/>
          <w:lang w:val="en-US"/>
        </w:rPr>
        <w:t xml:space="preserve"> </w:t>
      </w:r>
    </w:p>
    <w:p w14:paraId="2ABD86E5"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61 Yang X., Kim D. S., Choi H. S., Kim C. K., Thapa L. P., Park C., Kim S. W. Repeated batch production of 1, 3-propanediol from biodiesel derived waste glycerol by Klebsiella pneumoniae // Chemical Engineering Journal. ‒ 2017. ‒ T. 314. ‒ C. 660-669. DOI: </w:t>
      </w:r>
      <w:hyperlink r:id="rId119" w:history="1">
        <w:r w:rsidRPr="00553D00">
          <w:rPr>
            <w:rStyle w:val="af6"/>
            <w:rFonts w:ascii="Times New Roman" w:hAnsi="Times New Roman"/>
            <w:color w:val="auto"/>
            <w:sz w:val="28"/>
            <w:szCs w:val="28"/>
            <w:lang w:val="en-US"/>
          </w:rPr>
          <w:t>https://doi.org/10.1016/j.cej.2016.12.029</w:t>
        </w:r>
      </w:hyperlink>
      <w:r w:rsidRPr="00553D00">
        <w:rPr>
          <w:rFonts w:ascii="Times New Roman" w:hAnsi="Times New Roman"/>
          <w:sz w:val="28"/>
          <w:szCs w:val="28"/>
          <w:lang w:val="en-US"/>
        </w:rPr>
        <w:t xml:space="preserve"> </w:t>
      </w:r>
    </w:p>
    <w:p w14:paraId="43ECB8E3"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62 Akram M. Citric acid cycle and role of its intermediates in metabolism // Cell biochemistry and biophysics. ‒ 2014. ‒ T. 68, № 3. ‒ C. 475-478. DOI: </w:t>
      </w:r>
      <w:hyperlink r:id="rId120" w:history="1">
        <w:r w:rsidRPr="00553D00">
          <w:rPr>
            <w:rStyle w:val="af6"/>
            <w:rFonts w:ascii="Times New Roman" w:hAnsi="Times New Roman"/>
            <w:color w:val="auto"/>
            <w:sz w:val="28"/>
            <w:szCs w:val="28"/>
            <w:lang w:val="en-US"/>
          </w:rPr>
          <w:t>https://doi.org/10.1007/s12013-013-9750-1</w:t>
        </w:r>
      </w:hyperlink>
      <w:r w:rsidRPr="00553D00">
        <w:rPr>
          <w:rFonts w:ascii="Times New Roman" w:hAnsi="Times New Roman"/>
          <w:sz w:val="28"/>
          <w:szCs w:val="28"/>
          <w:lang w:val="en-US"/>
        </w:rPr>
        <w:t xml:space="preserve"> </w:t>
      </w:r>
    </w:p>
    <w:p w14:paraId="6B7DB10E"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63 Soccol C. R., Vandenberghe L. P., Rodrigues C., Pandey A. New perspectives for citric acid production and application // Food Technology and Biotechnology. ‒ 2006. ‒ T. 44, № 2. ‒ C. 141-149.</w:t>
      </w:r>
    </w:p>
    <w:p w14:paraId="4FFE690F" w14:textId="377870E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64 Honecker S., Bisping B., Yang Z., Rehm H.-J. Influence of sucrose concentration and phosphate limitation on citric acid production by immobilized cells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Applied Microbiology and Biotechnology. ‒ 1989. ‒ T. 31. ‒ C. 17-24. DOI: </w:t>
      </w:r>
      <w:hyperlink r:id="rId121" w:history="1">
        <w:r w:rsidRPr="00553D00">
          <w:rPr>
            <w:rStyle w:val="af6"/>
            <w:rFonts w:ascii="Times New Roman" w:hAnsi="Times New Roman"/>
            <w:color w:val="auto"/>
            <w:sz w:val="28"/>
            <w:szCs w:val="28"/>
            <w:lang w:val="en-US"/>
          </w:rPr>
          <w:t>https://doi.org/10.1007/BF00252519</w:t>
        </w:r>
      </w:hyperlink>
      <w:r w:rsidRPr="00553D00">
        <w:rPr>
          <w:rFonts w:ascii="Times New Roman" w:hAnsi="Times New Roman"/>
          <w:sz w:val="28"/>
          <w:szCs w:val="28"/>
          <w:lang w:val="en-US"/>
        </w:rPr>
        <w:t xml:space="preserve"> </w:t>
      </w:r>
    </w:p>
    <w:p w14:paraId="6E1151C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65 Max B., Salgado J. M., Rodríguez N., Cortés S., Converti A., Domínguez J. M. Biotechnological production of citric acid // Brazilian journal of Microbiology. ‒ 2010. ‒ T. 41. ‒ C. 862-875. DOI: </w:t>
      </w:r>
      <w:hyperlink r:id="rId122" w:history="1">
        <w:r w:rsidRPr="00553D00">
          <w:rPr>
            <w:rStyle w:val="af6"/>
            <w:rFonts w:ascii="Times New Roman" w:hAnsi="Times New Roman"/>
            <w:color w:val="auto"/>
            <w:sz w:val="28"/>
            <w:szCs w:val="28"/>
            <w:lang w:val="en-US"/>
          </w:rPr>
          <w:t>https://doi.org/10.1590/S1517-83822010000400005</w:t>
        </w:r>
      </w:hyperlink>
      <w:r w:rsidRPr="00553D00">
        <w:rPr>
          <w:rFonts w:ascii="Times New Roman" w:hAnsi="Times New Roman"/>
          <w:sz w:val="28"/>
          <w:szCs w:val="28"/>
          <w:lang w:val="en-US"/>
        </w:rPr>
        <w:t xml:space="preserve"> </w:t>
      </w:r>
    </w:p>
    <w:p w14:paraId="297ACCEF" w14:textId="2EBA056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 xml:space="preserve">66 Kishore K. A., Kumar M. P., Krishna V. R., Reddy G. V. Optimization of Process Variables of Citric Acid Production Using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In A Batch Fermentor // Engineering Letters. ‒ 2008. ‒ T. 16, № 4. – </w:t>
      </w:r>
      <w:r w:rsidRPr="00553D00">
        <w:rPr>
          <w:rFonts w:ascii="Times New Roman" w:hAnsi="Times New Roman"/>
          <w:sz w:val="28"/>
          <w:szCs w:val="28"/>
        </w:rPr>
        <w:t>С</w:t>
      </w:r>
      <w:r w:rsidRPr="00553D00">
        <w:rPr>
          <w:rFonts w:ascii="Times New Roman" w:hAnsi="Times New Roman"/>
          <w:sz w:val="28"/>
          <w:szCs w:val="28"/>
          <w:lang w:val="en-US"/>
        </w:rPr>
        <w:t>. 572-577.</w:t>
      </w:r>
    </w:p>
    <w:p w14:paraId="6714A2B2" w14:textId="07BBD98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67 Ali S., Haq I.-u., Qadeer M., Iqbal J. Production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using cane molasses in a stirred fermentor // Electronic Journal of Biotechnology. ‒ 2002. ‒ T. 5, № 3. ‒ C. 19-20.</w:t>
      </w:r>
    </w:p>
    <w:p w14:paraId="1DB27782" w14:textId="07283CE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68 Xu D.-B., Kubicek C. P., Röhr M. A comparison of factors influencing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grown in submerged culture and on filter paper // Applied microbiology and biotechnology. ‒ 1989. ‒ T. 30. ‒ C. 444-449. DOI: </w:t>
      </w:r>
      <w:hyperlink r:id="rId123" w:history="1">
        <w:r w:rsidRPr="00553D00">
          <w:rPr>
            <w:rStyle w:val="af6"/>
            <w:rFonts w:ascii="Times New Roman" w:hAnsi="Times New Roman"/>
            <w:color w:val="auto"/>
            <w:sz w:val="28"/>
            <w:szCs w:val="28"/>
            <w:lang w:val="en-US"/>
          </w:rPr>
          <w:t>https://doi.org/10.1007/BF00263848</w:t>
        </w:r>
      </w:hyperlink>
      <w:r w:rsidRPr="00553D00">
        <w:rPr>
          <w:rFonts w:ascii="Times New Roman" w:hAnsi="Times New Roman"/>
          <w:sz w:val="28"/>
          <w:szCs w:val="28"/>
          <w:lang w:val="en-US"/>
        </w:rPr>
        <w:t xml:space="preserve"> </w:t>
      </w:r>
    </w:p>
    <w:p w14:paraId="629F7ED5" w14:textId="394CA03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69 Papadaki E., Mantzouridou F. T. Citric acid production from the integration of Spanish-style green olive processing wastewaters with white grape pomace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Bioresource Technology. ‒ 2019. ‒ T. 280. ‒ C. 59-69. DOI: </w:t>
      </w:r>
      <w:hyperlink r:id="rId124" w:history="1">
        <w:r w:rsidRPr="00553D00">
          <w:rPr>
            <w:rStyle w:val="af6"/>
            <w:rFonts w:ascii="Times New Roman" w:hAnsi="Times New Roman"/>
            <w:color w:val="auto"/>
            <w:sz w:val="28"/>
            <w:szCs w:val="28"/>
            <w:lang w:val="en-US"/>
          </w:rPr>
          <w:t>https://doi.org/10.1016/j.biortech.2019.01.139</w:t>
        </w:r>
      </w:hyperlink>
      <w:r w:rsidRPr="00553D00">
        <w:rPr>
          <w:rFonts w:ascii="Times New Roman" w:hAnsi="Times New Roman"/>
          <w:sz w:val="28"/>
          <w:szCs w:val="28"/>
          <w:lang w:val="en-US"/>
        </w:rPr>
        <w:t xml:space="preserve"> </w:t>
      </w:r>
    </w:p>
    <w:p w14:paraId="1BD18B98" w14:textId="276BFC2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70 Alam M. Z., Bari M. N., Muyibi S. A., Jamal P. Development of culture inoculum for scale-up production of citric acid from oil palm empty fruit bunches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Procedia Environmental Sciences. ‒ 2011. ‒ T. 8. ‒ C. 396-402. DOI: </w:t>
      </w:r>
      <w:hyperlink r:id="rId125" w:history="1">
        <w:r w:rsidRPr="00553D00">
          <w:rPr>
            <w:rStyle w:val="af6"/>
            <w:rFonts w:ascii="Times New Roman" w:hAnsi="Times New Roman"/>
            <w:color w:val="auto"/>
            <w:sz w:val="28"/>
            <w:szCs w:val="28"/>
            <w:lang w:val="en-US"/>
          </w:rPr>
          <w:t>https://doi.org/10.1016/j.proenv.2011.10.062</w:t>
        </w:r>
      </w:hyperlink>
      <w:r w:rsidRPr="00553D00">
        <w:rPr>
          <w:rFonts w:ascii="Times New Roman" w:hAnsi="Times New Roman"/>
          <w:sz w:val="28"/>
          <w:szCs w:val="28"/>
          <w:lang w:val="en-US"/>
        </w:rPr>
        <w:t xml:space="preserve"> </w:t>
      </w:r>
    </w:p>
    <w:p w14:paraId="50E5145E" w14:textId="40788CCA"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71 Amenaghawon N., Osazuwa O., Okieimen C. Dynamic Modelling and Simulation of Citric Acid Production from Dilute Acid Hydrolysed Corn Starch Using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Nigerian Journal of Technology. ‒ 2014. ‒ T. 33, № 2. ‒ C. 222-229. DOI:</w:t>
      </w:r>
    </w:p>
    <w:p w14:paraId="7F4B454B" w14:textId="77777777" w:rsidR="009E54EC" w:rsidRPr="00553D00" w:rsidRDefault="001D367A" w:rsidP="009E54EC">
      <w:pPr>
        <w:pStyle w:val="aff4"/>
        <w:jc w:val="both"/>
        <w:rPr>
          <w:rFonts w:ascii="Times New Roman" w:hAnsi="Times New Roman"/>
          <w:sz w:val="28"/>
          <w:szCs w:val="28"/>
          <w:lang w:val="en-US"/>
        </w:rPr>
      </w:pPr>
      <w:hyperlink r:id="rId126" w:history="1">
        <w:r w:rsidR="009E54EC" w:rsidRPr="00553D00">
          <w:rPr>
            <w:rStyle w:val="af6"/>
            <w:rFonts w:ascii="Times New Roman" w:hAnsi="Times New Roman"/>
            <w:color w:val="auto"/>
            <w:sz w:val="28"/>
            <w:szCs w:val="28"/>
            <w:lang w:val="en-US"/>
          </w:rPr>
          <w:t>https://doi.org/10.4314/njt.v33i2.12</w:t>
        </w:r>
      </w:hyperlink>
      <w:r w:rsidR="009E54EC" w:rsidRPr="00553D00">
        <w:rPr>
          <w:rFonts w:ascii="Times New Roman" w:hAnsi="Times New Roman"/>
          <w:sz w:val="28"/>
          <w:szCs w:val="28"/>
          <w:lang w:val="en-US"/>
        </w:rPr>
        <w:t xml:space="preserve"> </w:t>
      </w:r>
    </w:p>
    <w:p w14:paraId="05AE44B6"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72 Mattey M. The production of organic acids // Critical Reviews in Biotechnology. ‒ 1992. ‒ T. 12, № 1-2. ‒ C. 87-132. DOI: </w:t>
      </w:r>
      <w:hyperlink r:id="rId127" w:history="1">
        <w:r w:rsidRPr="00553D00">
          <w:rPr>
            <w:rStyle w:val="af6"/>
            <w:rFonts w:ascii="Times New Roman" w:hAnsi="Times New Roman"/>
            <w:color w:val="auto"/>
            <w:sz w:val="28"/>
            <w:szCs w:val="28"/>
            <w:lang w:val="en-US"/>
          </w:rPr>
          <w:t>https://doi.org/10.3109/07388559209069189</w:t>
        </w:r>
      </w:hyperlink>
      <w:r w:rsidRPr="00553D00">
        <w:rPr>
          <w:rFonts w:ascii="Times New Roman" w:hAnsi="Times New Roman"/>
          <w:sz w:val="28"/>
          <w:szCs w:val="28"/>
          <w:lang w:val="en-US"/>
        </w:rPr>
        <w:t xml:space="preserve"> </w:t>
      </w:r>
    </w:p>
    <w:p w14:paraId="098EB457" w14:textId="72D445F2"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73 Kubicek C., Röhr M. Influence of manganese on enzyme synthesis and citric acid accumulation in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European journal of applied microbiology and biotechnology. ‒ 1977. ‒ T. 4. ‒ C. 167-175. DOI: </w:t>
      </w:r>
      <w:hyperlink r:id="rId128" w:history="1">
        <w:r w:rsidRPr="00553D00">
          <w:rPr>
            <w:rStyle w:val="af6"/>
            <w:rFonts w:ascii="Times New Roman" w:hAnsi="Times New Roman"/>
            <w:color w:val="auto"/>
            <w:sz w:val="28"/>
            <w:szCs w:val="28"/>
            <w:lang w:val="en-US"/>
          </w:rPr>
          <w:t>https://doi.org/10.1007/BF01390476</w:t>
        </w:r>
      </w:hyperlink>
      <w:r w:rsidRPr="00553D00">
        <w:rPr>
          <w:rFonts w:ascii="Times New Roman" w:hAnsi="Times New Roman"/>
          <w:sz w:val="28"/>
          <w:szCs w:val="28"/>
          <w:lang w:val="en-US"/>
        </w:rPr>
        <w:t xml:space="preserve"> </w:t>
      </w:r>
    </w:p>
    <w:p w14:paraId="42A92640" w14:textId="23A7D44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74 Gupta J., Heding L., Jorgensen O. Effect of sugars, hydrogen ion concentration and ammonium nitrate on the formation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Acta Microbiologica Academiae Scientiarum Hungaricae. ‒ 1976. ‒ T. 23, № 1. ‒ C. 63-67.</w:t>
      </w:r>
    </w:p>
    <w:p w14:paraId="6E2D4B60" w14:textId="2986C8B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75 Ghanbartabar S. A., Najafpour G. D., Mohammadi M. Comparative studies on citric acid production from cheese why by submerged and immobilized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Pakistan Journal of Biotechnology. ‒ 2016. ‒ T. 13, № 2. ‒ C. 79-85.</w:t>
      </w:r>
    </w:p>
    <w:p w14:paraId="5AB191D1" w14:textId="65C2761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76 Show P. L., Oladele K. O., Siew Q. Y., Aziz Zakry F. A., Lan J. C.-W., Ling T. C. Overview of citric acid production from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Frontiers in life science. ‒ 2015. ‒ T. 8, № 3. ‒ C. 271-283. DOI: </w:t>
      </w:r>
      <w:hyperlink r:id="rId129" w:history="1">
        <w:r w:rsidRPr="00553D00">
          <w:rPr>
            <w:rStyle w:val="af6"/>
            <w:rFonts w:ascii="Times New Roman" w:hAnsi="Times New Roman"/>
            <w:color w:val="auto"/>
            <w:sz w:val="28"/>
            <w:szCs w:val="28"/>
            <w:lang w:val="en-US"/>
          </w:rPr>
          <w:t>https://doi.org/10.1080/21553769.2015.1033653</w:t>
        </w:r>
      </w:hyperlink>
      <w:r w:rsidRPr="00553D00">
        <w:rPr>
          <w:rFonts w:ascii="Times New Roman" w:hAnsi="Times New Roman"/>
          <w:sz w:val="28"/>
          <w:szCs w:val="28"/>
          <w:lang w:val="en-US"/>
        </w:rPr>
        <w:t xml:space="preserve"> </w:t>
      </w:r>
    </w:p>
    <w:p w14:paraId="6933E726" w14:textId="5EAF73D5"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77 Lotfy W. A., Ghanem K. M., El-Helow E. R. Citric acid production by a novel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isolate: II. Optimization of process parameters through statistical experimental designs // Bioresource technology. ‒ 2007. ‒ T. 98, № 18. ‒ C. 3470-3477. DOI: </w:t>
      </w:r>
      <w:hyperlink r:id="rId130" w:history="1">
        <w:r w:rsidRPr="00553D00">
          <w:rPr>
            <w:rStyle w:val="af6"/>
            <w:rFonts w:ascii="Times New Roman" w:hAnsi="Times New Roman"/>
            <w:color w:val="auto"/>
            <w:sz w:val="28"/>
            <w:szCs w:val="28"/>
            <w:lang w:val="en-US"/>
          </w:rPr>
          <w:t>https://doi.org/10.1016/j.biortech.2006.11.032</w:t>
        </w:r>
      </w:hyperlink>
      <w:r w:rsidRPr="00553D00">
        <w:rPr>
          <w:rFonts w:ascii="Times New Roman" w:hAnsi="Times New Roman"/>
          <w:sz w:val="28"/>
          <w:szCs w:val="28"/>
          <w:lang w:val="en-US"/>
        </w:rPr>
        <w:t xml:space="preserve"> </w:t>
      </w:r>
    </w:p>
    <w:p w14:paraId="0737900C" w14:textId="4CA0CD9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78 Al-Mahin A., Hasan S. M., Khan M. H., Begum R.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through solid-state fermentation on sugarcane bagasse // Bangladesh Journal of </w:t>
      </w:r>
      <w:r w:rsidRPr="00553D00">
        <w:rPr>
          <w:rFonts w:ascii="Times New Roman" w:hAnsi="Times New Roman"/>
          <w:sz w:val="28"/>
          <w:szCs w:val="28"/>
          <w:lang w:val="en-US"/>
        </w:rPr>
        <w:lastRenderedPageBreak/>
        <w:t xml:space="preserve">Microbiology. ‒ 2008. ‒ T. 25, № 1. ‒ C. 9-12. DOI: </w:t>
      </w:r>
      <w:hyperlink r:id="rId131" w:history="1">
        <w:r w:rsidRPr="00553D00">
          <w:rPr>
            <w:rStyle w:val="af6"/>
            <w:rFonts w:ascii="Times New Roman" w:hAnsi="Times New Roman"/>
            <w:color w:val="auto"/>
            <w:sz w:val="28"/>
            <w:szCs w:val="28"/>
            <w:lang w:val="en-US"/>
          </w:rPr>
          <w:t>https://doi.org/10.3329/bjm.v25i1.4664</w:t>
        </w:r>
      </w:hyperlink>
      <w:r w:rsidRPr="00553D00">
        <w:rPr>
          <w:rFonts w:ascii="Times New Roman" w:hAnsi="Times New Roman"/>
          <w:sz w:val="28"/>
          <w:szCs w:val="28"/>
          <w:lang w:val="en-US"/>
        </w:rPr>
        <w:t xml:space="preserve"> </w:t>
      </w:r>
    </w:p>
    <w:p w14:paraId="799DDDC5"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79 Zhuang X., Zhang H., Yang J., Qi H. Preparation of levoglucosan by pyrolysis of cellulose and its citric acid fermentation // Bioresource Technology. ‒ 2001. ‒ T. 79, № 1. ‒ C. 63-66. DOI: </w:t>
      </w:r>
      <w:hyperlink r:id="rId132" w:history="1">
        <w:r w:rsidRPr="00553D00">
          <w:rPr>
            <w:rStyle w:val="af6"/>
            <w:rFonts w:ascii="Times New Roman" w:hAnsi="Times New Roman"/>
            <w:color w:val="auto"/>
            <w:sz w:val="28"/>
            <w:szCs w:val="28"/>
            <w:lang w:val="en-US"/>
          </w:rPr>
          <w:t>https://doi.org/10.1016/S0960-8524(01)00023-2</w:t>
        </w:r>
      </w:hyperlink>
      <w:r w:rsidRPr="00553D00">
        <w:rPr>
          <w:rFonts w:ascii="Times New Roman" w:hAnsi="Times New Roman"/>
          <w:sz w:val="28"/>
          <w:szCs w:val="28"/>
          <w:lang w:val="en-US"/>
        </w:rPr>
        <w:t xml:space="preserve"> </w:t>
      </w:r>
    </w:p>
    <w:p w14:paraId="3851BE5C" w14:textId="39ED5F9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80 Drysdale C., McKay A.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in surface culture on inulin // Letters in applied microbiology. ‒ 1995. ‒ T. 20, № 4. ‒ C. 252-254. DOI: </w:t>
      </w:r>
      <w:hyperlink r:id="rId133" w:history="1">
        <w:r w:rsidRPr="00553D00">
          <w:rPr>
            <w:rStyle w:val="af6"/>
            <w:rFonts w:ascii="Times New Roman" w:hAnsi="Times New Roman"/>
            <w:color w:val="auto"/>
            <w:sz w:val="28"/>
            <w:szCs w:val="28"/>
            <w:lang w:val="en-US"/>
          </w:rPr>
          <w:t>https://doi.org/10.1111/j.1472-765X.1995.tb00440.x</w:t>
        </w:r>
      </w:hyperlink>
      <w:r w:rsidRPr="00553D00">
        <w:rPr>
          <w:rFonts w:ascii="Times New Roman" w:hAnsi="Times New Roman"/>
          <w:sz w:val="28"/>
          <w:szCs w:val="28"/>
          <w:lang w:val="en-US"/>
        </w:rPr>
        <w:t xml:space="preserve"> </w:t>
      </w:r>
    </w:p>
    <w:p w14:paraId="3300A990" w14:textId="53DAC7AB"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81 Shetty V. G. Production and optimization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using molasses and corncob // Int J Pharm Pharm Sci. ‒ 2015. ‒ T. 7, № 5. ‒ C. 152-157.</w:t>
      </w:r>
    </w:p>
    <w:p w14:paraId="3B75C07F" w14:textId="01ECED6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82 Addo M. G., Kusi A., Andoh L., Obiri-Danso K.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on acorn cob solid substrate using one-factor-at-a-time optimisation method //. ‒ 2016. – T.3, №1. ‒ C. 95-99.  DOI: </w:t>
      </w:r>
      <w:hyperlink r:id="rId134" w:history="1">
        <w:r w:rsidRPr="00553D00">
          <w:rPr>
            <w:rStyle w:val="af6"/>
            <w:rFonts w:ascii="Times New Roman" w:hAnsi="Times New Roman"/>
            <w:color w:val="auto"/>
            <w:sz w:val="28"/>
            <w:szCs w:val="28"/>
            <w:lang w:val="en-US"/>
          </w:rPr>
          <w:t>https://doi.org/10.17148/IARJSET.2016.312099</w:t>
        </w:r>
      </w:hyperlink>
      <w:r w:rsidRPr="00553D00">
        <w:rPr>
          <w:rFonts w:ascii="Times New Roman" w:hAnsi="Times New Roman"/>
          <w:sz w:val="28"/>
          <w:szCs w:val="28"/>
          <w:lang w:val="en-US"/>
        </w:rPr>
        <w:t xml:space="preserve"> </w:t>
      </w:r>
    </w:p>
    <w:p w14:paraId="2F66910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83 Ghanbarzadeh B., Almasi H., Entezami A. A. Improving the barrier and mechanical properties of corn starch-based edible films: Effect of citric acid and carboxymethyl cellulose // Industrial Crops and products. ‒ 2011. ‒ T. 33, № 1. ‒ C. 229-235. DOI: </w:t>
      </w:r>
      <w:hyperlink r:id="rId135" w:history="1">
        <w:r w:rsidRPr="00553D00">
          <w:rPr>
            <w:rStyle w:val="af6"/>
            <w:rFonts w:ascii="Times New Roman" w:hAnsi="Times New Roman"/>
            <w:color w:val="auto"/>
            <w:sz w:val="28"/>
            <w:szCs w:val="28"/>
            <w:lang w:val="en-US"/>
          </w:rPr>
          <w:t>https://doi.org/10.1016/j.indcrop.2010.10.016</w:t>
        </w:r>
      </w:hyperlink>
      <w:r w:rsidRPr="00553D00">
        <w:rPr>
          <w:rFonts w:ascii="Times New Roman" w:hAnsi="Times New Roman"/>
          <w:sz w:val="28"/>
          <w:szCs w:val="28"/>
          <w:lang w:val="en-US"/>
        </w:rPr>
        <w:t xml:space="preserve"> </w:t>
      </w:r>
    </w:p>
    <w:p w14:paraId="0CD722B9"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84 Angumeenal A., Venkappayya D. An overview of citric acid production // LWT-Food Science and Technology. ‒ 2013. ‒ T. 50, № 2. ‒ C. 367-370. DOI: </w:t>
      </w:r>
      <w:hyperlink r:id="rId136" w:history="1">
        <w:r w:rsidRPr="00553D00">
          <w:rPr>
            <w:rStyle w:val="af6"/>
            <w:rFonts w:ascii="Times New Roman" w:hAnsi="Times New Roman"/>
            <w:color w:val="auto"/>
            <w:sz w:val="28"/>
            <w:szCs w:val="28"/>
            <w:lang w:val="en-US"/>
          </w:rPr>
          <w:t>https://doi.org/10.1016/j.lwt.2012.05.016</w:t>
        </w:r>
      </w:hyperlink>
      <w:r w:rsidRPr="00553D00">
        <w:rPr>
          <w:rFonts w:ascii="Times New Roman" w:hAnsi="Times New Roman"/>
          <w:sz w:val="28"/>
          <w:szCs w:val="28"/>
          <w:lang w:val="en-US"/>
        </w:rPr>
        <w:t xml:space="preserve"> </w:t>
      </w:r>
    </w:p>
    <w:p w14:paraId="345BD0E0"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85 Książek, E. E., Janczar-Smuga, M., Pietkiewicz, J. J., &amp; Walaszczyk, E. Optimization of medium constituents for the production of citric acid from waste glycerol using the central composite rotatable design of experiments //Molecules. – 2023. – </w:t>
      </w:r>
      <w:r w:rsidRPr="00553D00">
        <w:rPr>
          <w:rFonts w:ascii="Times New Roman" w:hAnsi="Times New Roman"/>
          <w:sz w:val="28"/>
          <w:szCs w:val="28"/>
        </w:rPr>
        <w:t>Т</w:t>
      </w:r>
      <w:r w:rsidRPr="00553D00">
        <w:rPr>
          <w:rFonts w:ascii="Times New Roman" w:hAnsi="Times New Roman"/>
          <w:sz w:val="28"/>
          <w:szCs w:val="28"/>
          <w:lang w:val="en-US"/>
        </w:rPr>
        <w:t xml:space="preserve">. 28. – №. 7. – </w:t>
      </w:r>
      <w:r w:rsidRPr="00553D00">
        <w:rPr>
          <w:rFonts w:ascii="Times New Roman" w:hAnsi="Times New Roman"/>
          <w:sz w:val="28"/>
          <w:szCs w:val="28"/>
        </w:rPr>
        <w:t>С</w:t>
      </w:r>
      <w:r w:rsidRPr="00553D00">
        <w:rPr>
          <w:rFonts w:ascii="Times New Roman" w:hAnsi="Times New Roman"/>
          <w:sz w:val="28"/>
          <w:szCs w:val="28"/>
          <w:lang w:val="en-US"/>
        </w:rPr>
        <w:t xml:space="preserve">. 3268. DOI: </w:t>
      </w:r>
      <w:hyperlink r:id="rId137" w:history="1">
        <w:r w:rsidRPr="00553D00">
          <w:rPr>
            <w:rStyle w:val="af6"/>
            <w:rFonts w:ascii="Times New Roman" w:hAnsi="Times New Roman"/>
            <w:color w:val="auto"/>
            <w:sz w:val="28"/>
            <w:szCs w:val="28"/>
            <w:lang w:val="en-US"/>
          </w:rPr>
          <w:t>https://doi.org/10.3390/molecules28073268</w:t>
        </w:r>
      </w:hyperlink>
    </w:p>
    <w:p w14:paraId="4168E7A8" w14:textId="4ECC342F"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86 Haq I.-U., Ali S., Qadeer M., Iqbal J. Stimulatory effect of alcohols (methanol and ethanol) on citric acid productivity by a 2-deoxy D-glucose resistant culture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GCB-47 // Bioresource Technology. ‒ 2003. ‒ T. 86, № 3. ‒ C. 227-233. DOI: </w:t>
      </w:r>
      <w:hyperlink r:id="rId138" w:history="1">
        <w:r w:rsidRPr="00553D00">
          <w:rPr>
            <w:rStyle w:val="af6"/>
            <w:rFonts w:ascii="Times New Roman" w:hAnsi="Times New Roman"/>
            <w:color w:val="auto"/>
            <w:sz w:val="28"/>
            <w:szCs w:val="28"/>
            <w:lang w:val="en-US"/>
          </w:rPr>
          <w:t>https://doi.org/10.1016/S0960-8524(02)00172-4</w:t>
        </w:r>
      </w:hyperlink>
      <w:r w:rsidRPr="00553D00">
        <w:rPr>
          <w:rFonts w:ascii="Times New Roman" w:hAnsi="Times New Roman"/>
          <w:sz w:val="28"/>
          <w:szCs w:val="28"/>
          <w:lang w:val="en-US"/>
        </w:rPr>
        <w:t xml:space="preserve"> </w:t>
      </w:r>
    </w:p>
    <w:p w14:paraId="708C0067"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87 Anastassiadis S., Morgunov I. G., Kamzolova S. V., Finogenova T. V. Citric acid production patent review // Recent patents on biotechnology. ‒ 2008. ‒ T. 2, № 2. ‒ C. 107-123. DOI: </w:t>
      </w:r>
      <w:hyperlink r:id="rId139" w:history="1">
        <w:r w:rsidRPr="00553D00">
          <w:rPr>
            <w:rStyle w:val="af6"/>
            <w:rFonts w:ascii="Times New Roman" w:hAnsi="Times New Roman"/>
            <w:color w:val="auto"/>
            <w:sz w:val="28"/>
            <w:szCs w:val="28"/>
            <w:lang w:val="en-US"/>
          </w:rPr>
          <w:t>https://doi.org/10.2174/187220808784619757</w:t>
        </w:r>
      </w:hyperlink>
      <w:r w:rsidRPr="00553D00">
        <w:rPr>
          <w:rFonts w:ascii="Times New Roman" w:hAnsi="Times New Roman"/>
          <w:sz w:val="28"/>
          <w:szCs w:val="28"/>
          <w:lang w:val="en-US"/>
        </w:rPr>
        <w:t xml:space="preserve"> </w:t>
      </w:r>
    </w:p>
    <w:p w14:paraId="45F87098" w14:textId="5547A4A8"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88 Sarangbin S., Watanapokasin Y. Yam bean starch: a novel substrate for citric acid production by the protease-negative mutant strain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Carbohydrate polymers. </w:t>
      </w:r>
      <w:r w:rsidRPr="00553D00">
        <w:rPr>
          <w:rFonts w:ascii="Times New Roman" w:hAnsi="Times New Roman"/>
          <w:sz w:val="28"/>
          <w:szCs w:val="28"/>
        </w:rPr>
        <w:t xml:space="preserve">‒ 1999. ‒ T. 38, № 3. ‒ C. 219-224. DOI: </w:t>
      </w:r>
      <w:hyperlink r:id="rId140" w:history="1">
        <w:r w:rsidRPr="00553D00">
          <w:rPr>
            <w:rStyle w:val="af6"/>
            <w:rFonts w:ascii="Times New Roman" w:hAnsi="Times New Roman"/>
            <w:color w:val="auto"/>
            <w:sz w:val="28"/>
            <w:szCs w:val="28"/>
          </w:rPr>
          <w:t>https://doi.org/10.1016/S0144-8617(98)00094-0</w:t>
        </w:r>
      </w:hyperlink>
      <w:r w:rsidRPr="00553D00">
        <w:rPr>
          <w:rFonts w:ascii="Times New Roman" w:hAnsi="Times New Roman"/>
          <w:sz w:val="28"/>
          <w:szCs w:val="28"/>
        </w:rPr>
        <w:t xml:space="preserve"> </w:t>
      </w:r>
    </w:p>
    <w:p w14:paraId="670456C0"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rPr>
        <w:t>89 Шарова Н., Никифорова Т. Современная биотехнология лимонной кислоты и кислотостабильных ферментов // Современные наукоемкие технологии. ‒ 2005. № 8. ‒ C. 79-79.</w:t>
      </w:r>
    </w:p>
    <w:p w14:paraId="2C80F44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90 Кулёв Д., Шарова Н. Применение гидролизатов крахмала в производстве пищевых кислот // Глубокая переработка зерна для производства крахмала, его модификаций и сахаристых продуктов. Тенденции</w:t>
      </w:r>
      <w:r w:rsidRPr="00553D00">
        <w:rPr>
          <w:rFonts w:ascii="Times New Roman" w:hAnsi="Times New Roman"/>
          <w:sz w:val="28"/>
          <w:szCs w:val="28"/>
          <w:lang w:val="en-US"/>
        </w:rPr>
        <w:t xml:space="preserve"> </w:t>
      </w:r>
      <w:r w:rsidRPr="00553D00">
        <w:rPr>
          <w:rFonts w:ascii="Times New Roman" w:hAnsi="Times New Roman"/>
          <w:sz w:val="28"/>
          <w:szCs w:val="28"/>
        </w:rPr>
        <w:t>развития</w:t>
      </w:r>
      <w:r w:rsidRPr="00553D00">
        <w:rPr>
          <w:rFonts w:ascii="Times New Roman" w:hAnsi="Times New Roman"/>
          <w:sz w:val="28"/>
          <w:szCs w:val="28"/>
          <w:lang w:val="en-US"/>
        </w:rPr>
        <w:t xml:space="preserve"> </w:t>
      </w:r>
      <w:r w:rsidRPr="00553D00">
        <w:rPr>
          <w:rFonts w:ascii="Times New Roman" w:hAnsi="Times New Roman"/>
          <w:sz w:val="28"/>
          <w:szCs w:val="28"/>
        </w:rPr>
        <w:t>производства</w:t>
      </w:r>
      <w:r w:rsidRPr="00553D00">
        <w:rPr>
          <w:rFonts w:ascii="Times New Roman" w:hAnsi="Times New Roman"/>
          <w:sz w:val="28"/>
          <w:szCs w:val="28"/>
          <w:lang w:val="en-US"/>
        </w:rPr>
        <w:t xml:space="preserve"> </w:t>
      </w:r>
      <w:r w:rsidRPr="00553D00">
        <w:rPr>
          <w:rFonts w:ascii="Times New Roman" w:hAnsi="Times New Roman"/>
          <w:sz w:val="28"/>
          <w:szCs w:val="28"/>
        </w:rPr>
        <w:t>и</w:t>
      </w:r>
      <w:r w:rsidRPr="00553D00">
        <w:rPr>
          <w:rFonts w:ascii="Times New Roman" w:hAnsi="Times New Roman"/>
          <w:sz w:val="28"/>
          <w:szCs w:val="28"/>
          <w:lang w:val="en-US"/>
        </w:rPr>
        <w:t xml:space="preserve"> </w:t>
      </w:r>
      <w:r w:rsidRPr="00553D00">
        <w:rPr>
          <w:rFonts w:ascii="Times New Roman" w:hAnsi="Times New Roman"/>
          <w:sz w:val="28"/>
          <w:szCs w:val="28"/>
        </w:rPr>
        <w:t>потребления</w:t>
      </w:r>
      <w:r w:rsidRPr="00553D00">
        <w:rPr>
          <w:rFonts w:ascii="Times New Roman" w:hAnsi="Times New Roman"/>
          <w:sz w:val="28"/>
          <w:szCs w:val="28"/>
          <w:lang w:val="en-US"/>
        </w:rPr>
        <w:t>, 2013. ‒ C. 159-163.</w:t>
      </w:r>
    </w:p>
    <w:p w14:paraId="6A28B457" w14:textId="548C13C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91 Betiku E., Adesina O. A. Statistical approach to the optimization of citric acid production using filamentous fungus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grown on sweet potato starch hydrolyzate </w:t>
      </w:r>
      <w:r w:rsidRPr="00553D00">
        <w:rPr>
          <w:rFonts w:ascii="Times New Roman" w:hAnsi="Times New Roman"/>
          <w:sz w:val="28"/>
          <w:szCs w:val="28"/>
          <w:lang w:val="en-US"/>
        </w:rPr>
        <w:lastRenderedPageBreak/>
        <w:t xml:space="preserve">// Biomass and Bioenergy. ‒ 2013. ‒ T. 55. ‒ C. 350-354. DOI: </w:t>
      </w:r>
      <w:hyperlink r:id="rId141" w:history="1">
        <w:r w:rsidRPr="00553D00">
          <w:rPr>
            <w:rStyle w:val="af6"/>
            <w:rFonts w:ascii="Times New Roman" w:hAnsi="Times New Roman"/>
            <w:color w:val="auto"/>
            <w:sz w:val="28"/>
            <w:szCs w:val="28"/>
            <w:lang w:val="en-US"/>
          </w:rPr>
          <w:t>https://doi.org/10.1016/j.biombioe.2013.02.034</w:t>
        </w:r>
      </w:hyperlink>
      <w:r w:rsidRPr="00553D00">
        <w:rPr>
          <w:rFonts w:ascii="Times New Roman" w:hAnsi="Times New Roman"/>
          <w:sz w:val="28"/>
          <w:szCs w:val="28"/>
          <w:lang w:val="en-US"/>
        </w:rPr>
        <w:t xml:space="preserve"> </w:t>
      </w:r>
    </w:p>
    <w:p w14:paraId="369B584E" w14:textId="5190A42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92 Suzuki A., Sarangbin S., Kirimura K., Usami S. Direct production of citric acid from starch by a 2-deoxyglucose-resistant mutant strain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Journal of fermentation and bioengineering. ‒ 1996. ‒ T. 81, № 4. ‒ C. 320-323. DOI: </w:t>
      </w:r>
      <w:hyperlink r:id="rId142" w:history="1">
        <w:r w:rsidRPr="00553D00">
          <w:rPr>
            <w:rStyle w:val="af6"/>
            <w:rFonts w:ascii="Times New Roman" w:hAnsi="Times New Roman"/>
            <w:color w:val="auto"/>
            <w:sz w:val="28"/>
            <w:szCs w:val="28"/>
            <w:lang w:val="en-US"/>
          </w:rPr>
          <w:t>https://doi.org/10.1016/0922-338X(96)80584-8</w:t>
        </w:r>
      </w:hyperlink>
      <w:r w:rsidRPr="00553D00">
        <w:rPr>
          <w:rFonts w:ascii="Times New Roman" w:hAnsi="Times New Roman"/>
          <w:sz w:val="28"/>
          <w:szCs w:val="28"/>
          <w:lang w:val="en-US"/>
        </w:rPr>
        <w:t xml:space="preserve"> </w:t>
      </w:r>
    </w:p>
    <w:p w14:paraId="009774FE" w14:textId="478375FE"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93 Mourya S., Jauhri K. Production of citric acid from starch-hydrolysate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Microbiological research. ‒ 2000. ‒ T. 155, № 1. ‒ C. 37-44. DOI: </w:t>
      </w:r>
      <w:hyperlink r:id="rId143" w:history="1">
        <w:r w:rsidRPr="00553D00">
          <w:rPr>
            <w:rStyle w:val="af6"/>
            <w:rFonts w:ascii="Times New Roman" w:hAnsi="Times New Roman"/>
            <w:color w:val="auto"/>
            <w:sz w:val="28"/>
            <w:szCs w:val="28"/>
            <w:lang w:val="en-US"/>
          </w:rPr>
          <w:t>https://doi.org/10.1016/S0944-5013(00)80020-8</w:t>
        </w:r>
      </w:hyperlink>
      <w:r w:rsidRPr="00553D00">
        <w:rPr>
          <w:rFonts w:ascii="Times New Roman" w:hAnsi="Times New Roman"/>
          <w:sz w:val="28"/>
          <w:szCs w:val="28"/>
          <w:lang w:val="en-US"/>
        </w:rPr>
        <w:t xml:space="preserve"> </w:t>
      </w:r>
    </w:p>
    <w:p w14:paraId="4D6FE0C8" w14:textId="0BD832B5"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94 Almousa A. A., Abd El-Ghany M. N., Ashour E. H. Citric acid fermentation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Journal of Innovations in Pharmaceutical and Biological Sciences. ‒ 2018. ‒ T. 5, № 4. ‒ C. 20-37.</w:t>
      </w:r>
    </w:p>
    <w:p w14:paraId="580F2E73" w14:textId="1B3D7E73"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95 Papagianni M., Wayman F., Mattey M. Fate and role of ammonium ions during fermentation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Applied and Environmental Microbiology. ‒ 2005. ‒ T. 71, № 11. ‒ C. 7178-7186. DOI:  </w:t>
      </w:r>
      <w:hyperlink r:id="rId144" w:history="1">
        <w:r w:rsidRPr="00553D00">
          <w:rPr>
            <w:rStyle w:val="af6"/>
            <w:rFonts w:ascii="Times New Roman" w:hAnsi="Times New Roman"/>
            <w:color w:val="auto"/>
            <w:sz w:val="28"/>
            <w:szCs w:val="28"/>
            <w:lang w:val="en-US"/>
          </w:rPr>
          <w:t>https://doi.org/10.1128/AEM.71.11.7178-7186.2005</w:t>
        </w:r>
      </w:hyperlink>
      <w:r w:rsidRPr="00553D00">
        <w:rPr>
          <w:rFonts w:ascii="Times New Roman" w:hAnsi="Times New Roman"/>
          <w:sz w:val="28"/>
          <w:szCs w:val="28"/>
          <w:lang w:val="en-US"/>
        </w:rPr>
        <w:t xml:space="preserve"> </w:t>
      </w:r>
    </w:p>
    <w:p w14:paraId="5975D641" w14:textId="3589F2F6"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96 Ali S., Qadeer M., Iqbal J. Optimization of nitrogen for enhanced citric acid productivity by a 2-deoxy D-glucose resistant culture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NGd-280 // Bioresource technology. ‒ 2005. ‒ T. 96, № 5. ‒ C. 645-648. DOI: </w:t>
      </w:r>
      <w:hyperlink r:id="rId145" w:history="1">
        <w:r w:rsidRPr="00553D00">
          <w:rPr>
            <w:rStyle w:val="af6"/>
            <w:rFonts w:ascii="Times New Roman" w:hAnsi="Times New Roman"/>
            <w:color w:val="auto"/>
            <w:sz w:val="28"/>
            <w:szCs w:val="28"/>
            <w:lang w:val="en-US"/>
          </w:rPr>
          <w:t>https://doi.org/10.1016/j.biortech.2004.06.010</w:t>
        </w:r>
      </w:hyperlink>
      <w:r w:rsidRPr="00553D00">
        <w:rPr>
          <w:rFonts w:ascii="Times New Roman" w:hAnsi="Times New Roman"/>
          <w:sz w:val="28"/>
          <w:szCs w:val="28"/>
          <w:lang w:val="en-US"/>
        </w:rPr>
        <w:t xml:space="preserve"> </w:t>
      </w:r>
    </w:p>
    <w:p w14:paraId="18A96BB5" w14:textId="49B7DD69"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97 Dashen M., Ado S., Ameh J., Mawak J. Effect of Different Nitrogen Sources on Citrus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 2008.</w:t>
      </w:r>
    </w:p>
    <w:p w14:paraId="3695CE67"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98 Pandey A., Soccol C. R., Rodriguez-Leon J. A., Nigam P. S.-N. “Solid State Fermentation in Biotechnology: Fundamentals and Applications” Reference Book //. ‒ 2001. ISBN (Print)81-87680-06-7 </w:t>
      </w:r>
    </w:p>
    <w:p w14:paraId="2C1C227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99 Kristiansen B., Sinclair C. Production of citric acid in continuous culture // Biotechnology and Bioengineering. ‒ 1979. ‒ T. 21, № 2. ‒ C. 297-315. DOI: </w:t>
      </w:r>
      <w:hyperlink r:id="rId146" w:history="1">
        <w:r w:rsidRPr="00553D00">
          <w:rPr>
            <w:rStyle w:val="af6"/>
            <w:rFonts w:ascii="Times New Roman" w:hAnsi="Times New Roman"/>
            <w:color w:val="auto"/>
            <w:sz w:val="28"/>
            <w:szCs w:val="28"/>
            <w:lang w:val="en-US"/>
          </w:rPr>
          <w:t>https://doi.org/10.1002/bit.260210214</w:t>
        </w:r>
      </w:hyperlink>
      <w:r w:rsidRPr="00553D00">
        <w:rPr>
          <w:rFonts w:ascii="Times New Roman" w:hAnsi="Times New Roman"/>
          <w:sz w:val="28"/>
          <w:szCs w:val="28"/>
          <w:lang w:val="en-US"/>
        </w:rPr>
        <w:t xml:space="preserve"> </w:t>
      </w:r>
    </w:p>
    <w:p w14:paraId="4E639316" w14:textId="37FB5B6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100 Shankaranand V., Lonsane B. Ability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to tolerate metal ions and minerals in a solid-state fermentation system for the production of citric acid // Process Biochemistry. ‒ 1994. ‒ T. 29, № 1. ‒ C. 29-37. DOI: </w:t>
      </w:r>
      <w:hyperlink r:id="rId147" w:history="1">
        <w:r w:rsidRPr="00553D00">
          <w:rPr>
            <w:rStyle w:val="af6"/>
            <w:rFonts w:ascii="Times New Roman" w:hAnsi="Times New Roman"/>
            <w:color w:val="auto"/>
            <w:sz w:val="28"/>
            <w:szCs w:val="28"/>
            <w:lang w:val="en-US"/>
          </w:rPr>
          <w:t>https://doi.org/10.1016/0032-9592(94)80056-1</w:t>
        </w:r>
      </w:hyperlink>
      <w:r w:rsidRPr="00553D00">
        <w:rPr>
          <w:rFonts w:ascii="Times New Roman" w:hAnsi="Times New Roman"/>
          <w:sz w:val="28"/>
          <w:szCs w:val="28"/>
          <w:lang w:val="en-US"/>
        </w:rPr>
        <w:t xml:space="preserve"> </w:t>
      </w:r>
    </w:p>
    <w:p w14:paraId="5D0E9AFE" w14:textId="15F8886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101 Kubicek C., Zehentgruber O., Röhr M. An indirect method for studying the fine control of citric acid formation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Biotechnology Letters. ‒ 1979. ‒ T. 1. ‒ C. 47-52. DOI: </w:t>
      </w:r>
      <w:hyperlink r:id="rId148" w:history="1">
        <w:r w:rsidRPr="00553D00">
          <w:rPr>
            <w:rStyle w:val="af6"/>
            <w:rFonts w:ascii="Times New Roman" w:hAnsi="Times New Roman"/>
            <w:color w:val="auto"/>
            <w:sz w:val="28"/>
            <w:szCs w:val="28"/>
            <w:lang w:val="en-US"/>
          </w:rPr>
          <w:t>https://doi.org/10.1007/BF01395790</w:t>
        </w:r>
      </w:hyperlink>
      <w:r w:rsidRPr="00553D00">
        <w:rPr>
          <w:rFonts w:ascii="Times New Roman" w:hAnsi="Times New Roman"/>
          <w:sz w:val="28"/>
          <w:szCs w:val="28"/>
          <w:lang w:val="en-US"/>
        </w:rPr>
        <w:t xml:space="preserve"> </w:t>
      </w:r>
    </w:p>
    <w:p w14:paraId="145CE09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102 Vandenberghe L. P., Soccol C. R., Pandey A., Lebeault J.-M. Microbial production of citric acid // Brazilian Archives of Biology and Technology. ‒ 1999. ‒ T. 42., №3 ‒ C. 263-276. DOI: </w:t>
      </w:r>
      <w:hyperlink r:id="rId149" w:history="1">
        <w:r w:rsidRPr="00553D00">
          <w:rPr>
            <w:rStyle w:val="af6"/>
            <w:rFonts w:ascii="Times New Roman" w:hAnsi="Times New Roman"/>
            <w:color w:val="auto"/>
            <w:sz w:val="28"/>
            <w:szCs w:val="28"/>
            <w:lang w:val="en-US"/>
          </w:rPr>
          <w:t>https://doi.org/10.1590/S1516-89131999000300001</w:t>
        </w:r>
      </w:hyperlink>
      <w:r w:rsidRPr="00553D00">
        <w:rPr>
          <w:rFonts w:ascii="Times New Roman" w:hAnsi="Times New Roman"/>
          <w:sz w:val="28"/>
          <w:szCs w:val="28"/>
          <w:lang w:val="en-US"/>
        </w:rPr>
        <w:t xml:space="preserve"> </w:t>
      </w:r>
    </w:p>
    <w:p w14:paraId="4A218E72"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103 Milsom P. Organic acids by fermentation, especially citric acid // Food Biotechnology—1Springer, 1987. ‒ C. 273-307. DOI: </w:t>
      </w:r>
      <w:hyperlink r:id="rId150" w:history="1">
        <w:r w:rsidRPr="00553D00">
          <w:rPr>
            <w:rStyle w:val="af6"/>
            <w:rFonts w:ascii="Times New Roman" w:hAnsi="Times New Roman"/>
            <w:color w:val="auto"/>
            <w:sz w:val="28"/>
            <w:szCs w:val="28"/>
            <w:lang w:val="en-US"/>
          </w:rPr>
          <w:t>https://doi.org/10.1007/978-94-009-3411-5_7</w:t>
        </w:r>
      </w:hyperlink>
      <w:r w:rsidRPr="00553D00">
        <w:rPr>
          <w:rFonts w:ascii="Times New Roman" w:hAnsi="Times New Roman"/>
          <w:sz w:val="28"/>
          <w:szCs w:val="28"/>
          <w:lang w:val="en-US"/>
        </w:rPr>
        <w:t xml:space="preserve"> </w:t>
      </w:r>
    </w:p>
    <w:p w14:paraId="04629A16"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104 Moyer A. J. Effect of alcohols on the mycological production of citric acid in surface and submerged culture: I. Nature of the alcohol effect // Applied Microbiology. ‒ 1953. ‒ T. 1, № 1. ‒ C. 1-7.</w:t>
      </w:r>
    </w:p>
    <w:p w14:paraId="55BDFC55"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105 Takahashi J. Studies on the effect of some physical conditions on the submerged mold culture. VI. Effects of non-ionic surface-active agents on the mycerial forms of Asp. niger NRRL-337 and its amylase production // J. Agric. Chem. Soc. Jpn. ‒ 1960. ‒ T. 34. ‒ C. 1043-1045.</w:t>
      </w:r>
    </w:p>
    <w:p w14:paraId="74862783"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106 Van Suijdam J., Kossen N., Paul P. An inoculum technique for the production of fungal pellets // European Journal of Applied Microbiology and Biotechnology. ‒ 1980. ‒ T. 10. ‒ C. 211-221. DOI: </w:t>
      </w:r>
      <w:hyperlink r:id="rId151" w:history="1">
        <w:r w:rsidRPr="00553D00">
          <w:rPr>
            <w:rStyle w:val="af6"/>
            <w:rFonts w:ascii="Times New Roman" w:hAnsi="Times New Roman"/>
            <w:color w:val="auto"/>
            <w:sz w:val="28"/>
            <w:szCs w:val="28"/>
            <w:lang w:val="en-US"/>
          </w:rPr>
          <w:t>https://doi.org/10.1007/BF00508608</w:t>
        </w:r>
      </w:hyperlink>
      <w:r w:rsidRPr="00553D00">
        <w:rPr>
          <w:rFonts w:ascii="Times New Roman" w:hAnsi="Times New Roman"/>
          <w:sz w:val="28"/>
          <w:szCs w:val="28"/>
          <w:lang w:val="en-US"/>
        </w:rPr>
        <w:t xml:space="preserve"> </w:t>
      </w:r>
    </w:p>
    <w:p w14:paraId="59A6B63D" w14:textId="5C08BF49"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107 </w:t>
      </w:r>
      <w:bookmarkStart w:id="24" w:name="_Hlk214658420"/>
      <w:r w:rsidRPr="00553D00">
        <w:rPr>
          <w:rFonts w:ascii="Times New Roman" w:hAnsi="Times New Roman"/>
          <w:sz w:val="28"/>
          <w:szCs w:val="28"/>
          <w:lang w:val="en-US"/>
        </w:rPr>
        <w:t>Khattab</w:t>
      </w:r>
      <w:bookmarkEnd w:id="24"/>
      <w:r w:rsidRPr="00553D00">
        <w:rPr>
          <w:rFonts w:ascii="Times New Roman" w:hAnsi="Times New Roman"/>
          <w:sz w:val="28"/>
          <w:szCs w:val="28"/>
          <w:lang w:val="en-US"/>
        </w:rPr>
        <w:t xml:space="preserve"> A. A., Salem A., Soheam A. E. Optimization of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isolated from different habitats // Research Journal of Pharmaceutical Biological and Chemical Sciences. ‒ 2017. ‒ T. 8, № 6. ‒ C. 614-623.</w:t>
      </w:r>
    </w:p>
    <w:p w14:paraId="6BAA207E"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108 Ali S., Ashraf H. Enhancement in citrate production by alcoholic limitation // OnLine Journal of Biological Sciences (Pakistan). ‒ 2002. ‒ T. 2, № 2. – C.70-72. DOI: </w:t>
      </w:r>
      <w:hyperlink r:id="rId152" w:history="1">
        <w:r w:rsidRPr="00553D00">
          <w:rPr>
            <w:rStyle w:val="af6"/>
            <w:rFonts w:ascii="Times New Roman" w:hAnsi="Times New Roman"/>
            <w:color w:val="auto"/>
            <w:sz w:val="28"/>
            <w:szCs w:val="28"/>
            <w:lang w:val="en-US"/>
          </w:rPr>
          <w:t>https://doi.org/10.3923/jbs.2002.70.72</w:t>
        </w:r>
      </w:hyperlink>
      <w:r w:rsidRPr="00553D00">
        <w:rPr>
          <w:rFonts w:ascii="Times New Roman" w:hAnsi="Times New Roman"/>
          <w:sz w:val="28"/>
          <w:szCs w:val="28"/>
          <w:lang w:val="en-US"/>
        </w:rPr>
        <w:t xml:space="preserve"> </w:t>
      </w:r>
    </w:p>
    <w:p w14:paraId="78AD75E9" w14:textId="34BB672A"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109 Maharani V., Reeta D., Sundaramanickam A., Vijayalakshmi S., Balasubramanian T. Isolation and characterization of citric acid producing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from spoiled coconut // International Journal of Current Microbiology and Applied Sciences. ‒ 2014. ‒ T. 3, № 3. ‒ C. 700-705. IJCMAS.</w:t>
      </w:r>
    </w:p>
    <w:p w14:paraId="31915A77" w14:textId="5F5C52AC"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110 Farouk </w:t>
      </w:r>
      <w:r w:rsidRPr="00553D00">
        <w:rPr>
          <w:rFonts w:ascii="Times New Roman" w:hAnsi="Times New Roman"/>
          <w:caps/>
          <w:sz w:val="28"/>
          <w:szCs w:val="28"/>
          <w:lang w:val="en-US"/>
        </w:rPr>
        <w:t>A</w:t>
      </w:r>
      <w:r w:rsidRPr="00553D00">
        <w:rPr>
          <w:rFonts w:ascii="Times New Roman" w:hAnsi="Times New Roman"/>
          <w:sz w:val="28"/>
          <w:szCs w:val="28"/>
          <w:lang w:val="en-US"/>
        </w:rPr>
        <w:t xml:space="preserve">. Effect of alcohols and related compounds on citric acid production from beet molasses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1978. Pascal and Francis Bibliographic Databases </w:t>
      </w:r>
    </w:p>
    <w:p w14:paraId="30485395" w14:textId="6C82A5D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111 Manonmani H., Sreekantiah K. Studies on the conversion of cellulose hydrolysate into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w:t>
      </w:r>
      <w:r w:rsidRPr="00553D00">
        <w:rPr>
          <w:lang w:val="en-US"/>
        </w:rPr>
        <w:t xml:space="preserve"> </w:t>
      </w:r>
      <w:r w:rsidRPr="00553D00">
        <w:rPr>
          <w:rFonts w:ascii="Times New Roman" w:hAnsi="Times New Roman"/>
          <w:sz w:val="28"/>
          <w:szCs w:val="28"/>
          <w:lang w:val="en-US"/>
        </w:rPr>
        <w:t>Process Biochemistry. – 1987. – T. 22, № 3. – C. 92-94.</w:t>
      </w:r>
    </w:p>
    <w:p w14:paraId="61BB587D" w14:textId="501DD656"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112 Georgieva M., Philipova K., Charakchieva S., Petkov G., Aleksieva K. Influence of methanol on the phospholipid and fatty acid composition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IM-13 during citric acid fermentation // </w:t>
      </w:r>
      <w:r w:rsidRPr="00553D00">
        <w:rPr>
          <w:rFonts w:ascii="Times New Roman" w:hAnsi="Times New Roman"/>
          <w:sz w:val="28"/>
          <w:szCs w:val="28"/>
        </w:rPr>
        <w:t>С</w:t>
      </w:r>
      <w:r w:rsidRPr="00553D00">
        <w:rPr>
          <w:rFonts w:ascii="Times New Roman" w:hAnsi="Times New Roman"/>
          <w:sz w:val="28"/>
          <w:szCs w:val="28"/>
          <w:lang w:val="en-US"/>
        </w:rPr>
        <w:t>omptes rendus-academie bulgare des sciences. ‒ 1992. ‒ T. 45, № 5. ‒ C. 87-90.</w:t>
      </w:r>
    </w:p>
    <w:p w14:paraId="6B3E99AF"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113 Dasgupta J., Nasim S., Khan A., Vora V. Production of citric acid in molasses medium: effect of addition of lower alcohols during fermentation // Journal of Microbial Biotechnology. ‒ 1994. ‒ T. 9, № 2. ‒ C. 123-125.</w:t>
      </w:r>
    </w:p>
    <w:p w14:paraId="5B9ACC74" w14:textId="60DF43E6"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114 Barrington S., Kim J.-W. Response surface optimization of medium components for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NRRL 567 grown in peat moss // Bioresource technology. ‒ 2008. ‒ T. 99, № 2. ‒ C. 368-377. DOI: </w:t>
      </w:r>
      <w:hyperlink r:id="rId153" w:history="1">
        <w:r w:rsidRPr="00553D00">
          <w:rPr>
            <w:rStyle w:val="af6"/>
            <w:rFonts w:ascii="Times New Roman" w:hAnsi="Times New Roman"/>
            <w:color w:val="auto"/>
            <w:sz w:val="28"/>
            <w:szCs w:val="28"/>
            <w:lang w:val="en-US"/>
          </w:rPr>
          <w:t>https://doi.org/10.1016/j.biortech.2006.12.007</w:t>
        </w:r>
      </w:hyperlink>
    </w:p>
    <w:p w14:paraId="5CA25DF9" w14:textId="647660F2"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115 A. Nadeem., Q. Syed., S. Baig., M. Irfan., M. Nadeem. Enhanced production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M-101 using lower alcohols // Türk Biyokimya Dergisi [Turkish Journal of Biochemistry–Turk J Biochem]. ‒ 2010. ‒ T. 35, № 1. ‒ C. 7-13.</w:t>
      </w:r>
    </w:p>
    <w:p w14:paraId="5BFBFF82" w14:textId="2D5CD890"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116 Rugasaseel S., Morikawa S., Kirimura K., Usami S. Stimulation of citric acid production in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by addition of viscous substances in shake culture // Applied Microbiology and Biotechnology. ‒ 1995. ‒ T. 42. ‒ C. 839-843. DOI: </w:t>
      </w:r>
      <w:hyperlink r:id="rId154" w:history="1">
        <w:r w:rsidRPr="00553D00">
          <w:rPr>
            <w:rStyle w:val="af6"/>
            <w:rFonts w:ascii="Times New Roman" w:hAnsi="Times New Roman"/>
            <w:color w:val="auto"/>
            <w:sz w:val="28"/>
            <w:szCs w:val="28"/>
            <w:lang w:val="en-US"/>
          </w:rPr>
          <w:t>https://doi.org/10.1007/BF00191179</w:t>
        </w:r>
      </w:hyperlink>
      <w:r w:rsidRPr="00553D00">
        <w:rPr>
          <w:rFonts w:ascii="Times New Roman" w:hAnsi="Times New Roman"/>
          <w:sz w:val="28"/>
          <w:szCs w:val="28"/>
          <w:lang w:val="en-US"/>
        </w:rPr>
        <w:t xml:space="preserve"> </w:t>
      </w:r>
    </w:p>
    <w:p w14:paraId="6D860733" w14:textId="5F836EAC"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117 Ali S., Haq I. Role of different additives and metallic micro minerals on the enhanced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MNNG‐115 using different carbohydrate materials // Journal of Basic Microbiology: An International Journal on Biochemistry, Physiology, Genetics, Morphology, and Ecology of Microorganisms. ‒ 2005. ‒ T. 45, № 1. ‒ C. 3-11. DOI: </w:t>
      </w:r>
      <w:hyperlink r:id="rId155" w:history="1">
        <w:r w:rsidRPr="00553D00">
          <w:rPr>
            <w:rStyle w:val="af6"/>
            <w:rFonts w:ascii="Times New Roman" w:hAnsi="Times New Roman"/>
            <w:color w:val="auto"/>
            <w:sz w:val="28"/>
            <w:szCs w:val="28"/>
            <w:lang w:val="en-US"/>
          </w:rPr>
          <w:t>https://doi.org/10.1002/jobm.200410460</w:t>
        </w:r>
      </w:hyperlink>
      <w:r w:rsidRPr="00553D00">
        <w:rPr>
          <w:rFonts w:ascii="Times New Roman" w:hAnsi="Times New Roman"/>
          <w:sz w:val="28"/>
          <w:szCs w:val="28"/>
          <w:lang w:val="en-US"/>
        </w:rPr>
        <w:t xml:space="preserve"> </w:t>
      </w:r>
    </w:p>
    <w:p w14:paraId="49CF1BB9" w14:textId="4F5C5C63"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 xml:space="preserve">118 Kurbanoglu E. B. Enhancement of citric acid production with ram horn hydrolysate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Bioresource Technology. ‒ 2004. ‒ T. 92, № 1. ‒ C. 97-101. DOI: </w:t>
      </w:r>
      <w:hyperlink r:id="rId156" w:history="1">
        <w:r w:rsidRPr="00553D00">
          <w:rPr>
            <w:rStyle w:val="af6"/>
            <w:rFonts w:ascii="Times New Roman" w:hAnsi="Times New Roman"/>
            <w:color w:val="auto"/>
            <w:sz w:val="28"/>
            <w:szCs w:val="28"/>
            <w:lang w:val="en-US"/>
          </w:rPr>
          <w:t>https://doi.org/10.1016/j.biortech.2003.08.002</w:t>
        </w:r>
      </w:hyperlink>
      <w:r w:rsidRPr="00553D00">
        <w:rPr>
          <w:rFonts w:ascii="Times New Roman" w:hAnsi="Times New Roman"/>
          <w:sz w:val="28"/>
          <w:szCs w:val="28"/>
          <w:lang w:val="en-US"/>
        </w:rPr>
        <w:t xml:space="preserve"> </w:t>
      </w:r>
    </w:p>
    <w:p w14:paraId="29676D23" w14:textId="36D4DAC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119 Auta H. S., Abidoye K. T., Tahir H., Ibrahim A. D., Aransiola S. A.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cultivated on Parkia biglobosa fruit pulp// International scholarly research notices. ‒ 2014. ‒ T. 2014, № 1. ‒ C. 762021. DOI: </w:t>
      </w:r>
      <w:hyperlink r:id="rId157" w:history="1">
        <w:r w:rsidRPr="00553D00">
          <w:rPr>
            <w:rStyle w:val="af6"/>
            <w:rFonts w:ascii="Times New Roman" w:hAnsi="Times New Roman"/>
            <w:color w:val="auto"/>
            <w:sz w:val="28"/>
            <w:szCs w:val="28"/>
            <w:lang w:val="en-US"/>
          </w:rPr>
          <w:t>https://doi.org/10.1155/2014/762021</w:t>
        </w:r>
      </w:hyperlink>
      <w:r w:rsidRPr="00553D00">
        <w:rPr>
          <w:rFonts w:ascii="Times New Roman" w:hAnsi="Times New Roman"/>
          <w:sz w:val="28"/>
          <w:szCs w:val="28"/>
          <w:lang w:val="en-US"/>
        </w:rPr>
        <w:t xml:space="preserve"> </w:t>
      </w:r>
    </w:p>
    <w:p w14:paraId="7FD2A4E3" w14:textId="29EEB036"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120 Andersen M. R., Lehmann L., Nielsen J. Systemic analysis of the response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to ambient pH // Genome Biology. ‒ 2009. ‒ T. 10. ‒ C. 1-14. DOI:</w:t>
      </w:r>
    </w:p>
    <w:p w14:paraId="4F0C9C1D" w14:textId="77777777" w:rsidR="009E54EC" w:rsidRPr="00553D00" w:rsidRDefault="001D367A" w:rsidP="009E54EC">
      <w:pPr>
        <w:pStyle w:val="aff4"/>
        <w:jc w:val="both"/>
        <w:rPr>
          <w:rFonts w:ascii="Times New Roman" w:hAnsi="Times New Roman"/>
          <w:sz w:val="28"/>
          <w:szCs w:val="28"/>
          <w:lang w:val="en-US"/>
        </w:rPr>
      </w:pPr>
      <w:hyperlink r:id="rId158" w:history="1">
        <w:r w:rsidR="009E54EC" w:rsidRPr="00553D00">
          <w:rPr>
            <w:rStyle w:val="af6"/>
            <w:rFonts w:ascii="Times New Roman" w:hAnsi="Times New Roman"/>
            <w:color w:val="auto"/>
            <w:sz w:val="28"/>
            <w:szCs w:val="28"/>
            <w:lang w:val="en-US"/>
          </w:rPr>
          <w:t>https://doi.org/10.1186/gb-2009-10-5-r47</w:t>
        </w:r>
      </w:hyperlink>
      <w:r w:rsidR="009E54EC" w:rsidRPr="00553D00">
        <w:rPr>
          <w:rFonts w:ascii="Times New Roman" w:hAnsi="Times New Roman"/>
          <w:sz w:val="28"/>
          <w:szCs w:val="28"/>
          <w:lang w:val="en-US"/>
        </w:rPr>
        <w:t xml:space="preserve"> </w:t>
      </w:r>
    </w:p>
    <w:p w14:paraId="31CDE3EC" w14:textId="7F54342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121 Walaszczyk E., Podgórski W., Janczar-Smuga M., Dymarska E. Effect of medium pH on chemical selectivity of oxalic acid biosynthesis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W78C in submerged batch cultures with sucrose as a carbon source // Chemical paper. ‒ 2018. ‒ T. 72. ‒ C. 1089-1093. DOI: </w:t>
      </w:r>
      <w:hyperlink r:id="rId159" w:history="1">
        <w:r w:rsidRPr="00553D00">
          <w:rPr>
            <w:rStyle w:val="af6"/>
            <w:rFonts w:ascii="Times New Roman" w:hAnsi="Times New Roman"/>
            <w:color w:val="auto"/>
            <w:sz w:val="28"/>
            <w:szCs w:val="28"/>
            <w:lang w:val="en-US"/>
          </w:rPr>
          <w:t>https://doi.org/10.1007/s11696-017-0354-x</w:t>
        </w:r>
      </w:hyperlink>
      <w:r w:rsidRPr="00553D00">
        <w:rPr>
          <w:rFonts w:ascii="Times New Roman" w:hAnsi="Times New Roman"/>
          <w:sz w:val="28"/>
          <w:szCs w:val="28"/>
          <w:lang w:val="en-US"/>
        </w:rPr>
        <w:t xml:space="preserve"> </w:t>
      </w:r>
    </w:p>
    <w:p w14:paraId="42AD90FA" w14:textId="1B8FDD8B"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122 Papagianni M., Mattey M. Morphological development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in submerged citric acid fermentation as a function of the spore inoculum level. Application of neural network and cluster analysis for characterization of mycelial morphology // Microbial cell factories. ‒ 2006. ‒ T. 5. ‒ C. 1-12. DOI: </w:t>
      </w:r>
      <w:hyperlink r:id="rId160" w:history="1">
        <w:r w:rsidRPr="00553D00">
          <w:rPr>
            <w:rStyle w:val="af6"/>
            <w:rFonts w:ascii="Times New Roman" w:hAnsi="Times New Roman"/>
            <w:color w:val="auto"/>
            <w:sz w:val="28"/>
            <w:szCs w:val="28"/>
            <w:lang w:val="en-US"/>
          </w:rPr>
          <w:t>https://doi.org/10.1186/1475-2859-5-3</w:t>
        </w:r>
      </w:hyperlink>
      <w:r w:rsidRPr="00553D00">
        <w:rPr>
          <w:rFonts w:ascii="Times New Roman" w:hAnsi="Times New Roman"/>
          <w:sz w:val="28"/>
          <w:szCs w:val="28"/>
          <w:lang w:val="en-US"/>
        </w:rPr>
        <w:t xml:space="preserve"> </w:t>
      </w:r>
    </w:p>
    <w:p w14:paraId="179FA229"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123 Ujcova E., Fencl Z., Musilkova M., Seichert L. Dependence of release of nucleotides from fungi on fermentor turbine speed // Biotechnology and Bioengineering. ‒ 1980. ‒ T. 22, № 1. ‒ C. 237-241. DOI: </w:t>
      </w:r>
      <w:hyperlink r:id="rId161" w:history="1">
        <w:r w:rsidRPr="00553D00">
          <w:rPr>
            <w:rStyle w:val="af6"/>
            <w:rFonts w:ascii="Times New Roman" w:hAnsi="Times New Roman"/>
            <w:color w:val="auto"/>
            <w:sz w:val="28"/>
            <w:szCs w:val="28"/>
            <w:lang w:val="en-US"/>
          </w:rPr>
          <w:t>https://doi.org/10.1002/bit.260220119</w:t>
        </w:r>
      </w:hyperlink>
      <w:r w:rsidRPr="00553D00">
        <w:rPr>
          <w:rFonts w:ascii="Times New Roman" w:hAnsi="Times New Roman"/>
          <w:sz w:val="28"/>
          <w:szCs w:val="28"/>
          <w:lang w:val="en-US"/>
        </w:rPr>
        <w:t xml:space="preserve"> </w:t>
      </w:r>
    </w:p>
    <w:p w14:paraId="621CC27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124 König B., Seewald C., Schügerl K. Process engineering investigations of penicillin production // European journal of applied microbiology and biotechnology. ‒ 1981. ‒ T. 12. ‒ C. 205-211. DOI: </w:t>
      </w:r>
      <w:hyperlink r:id="rId162" w:history="1">
        <w:r w:rsidRPr="00553D00">
          <w:rPr>
            <w:rStyle w:val="af6"/>
            <w:rFonts w:ascii="Times New Roman" w:hAnsi="Times New Roman"/>
            <w:color w:val="auto"/>
            <w:sz w:val="28"/>
            <w:szCs w:val="28"/>
            <w:lang w:val="en-US"/>
          </w:rPr>
          <w:t>https://doi.org/10.1007/BF00499488</w:t>
        </w:r>
      </w:hyperlink>
      <w:r w:rsidRPr="00553D00">
        <w:rPr>
          <w:rFonts w:ascii="Times New Roman" w:hAnsi="Times New Roman"/>
          <w:sz w:val="28"/>
          <w:szCs w:val="28"/>
          <w:lang w:val="en-US"/>
        </w:rPr>
        <w:t xml:space="preserve"> </w:t>
      </w:r>
    </w:p>
    <w:p w14:paraId="045DBC62" w14:textId="2FB2792C"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125 Mitard A., Riba J. Morphology and growth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ATCC 26036 cultivated at several shear rates // Biotechnology and Bioengineering. ‒ 1988. ‒ T. 32, № 6. ‒ C. 835-840. DOI: </w:t>
      </w:r>
      <w:hyperlink r:id="rId163" w:history="1">
        <w:r w:rsidRPr="00553D00">
          <w:rPr>
            <w:rStyle w:val="af6"/>
            <w:rFonts w:ascii="Times New Roman" w:hAnsi="Times New Roman"/>
            <w:color w:val="auto"/>
            <w:sz w:val="28"/>
            <w:szCs w:val="28"/>
            <w:lang w:val="en-US"/>
          </w:rPr>
          <w:t>https://doi.org/10.1002/bit.260320617</w:t>
        </w:r>
      </w:hyperlink>
      <w:r w:rsidRPr="00553D00">
        <w:rPr>
          <w:rFonts w:ascii="Times New Roman" w:hAnsi="Times New Roman"/>
          <w:sz w:val="28"/>
          <w:szCs w:val="28"/>
          <w:lang w:val="en-US"/>
        </w:rPr>
        <w:t xml:space="preserve"> </w:t>
      </w:r>
    </w:p>
    <w:p w14:paraId="1B10AAF5" w14:textId="4D342F7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126 Shankar T., Sivakumar T. Optimization of citric acid production using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isolated from the leaf litter soil of Sathuragiri Hills // Universal Journal of Microbiology Research. ‒ 2016. ‒ T. 4, № 4. ‒ C. 79-87. DOI: </w:t>
      </w:r>
      <w:hyperlink r:id="rId164" w:history="1">
        <w:r w:rsidRPr="00553D00">
          <w:rPr>
            <w:rStyle w:val="af6"/>
            <w:rFonts w:ascii="Times New Roman" w:hAnsi="Times New Roman"/>
            <w:color w:val="auto"/>
            <w:sz w:val="28"/>
            <w:szCs w:val="28"/>
            <w:lang w:val="en-US"/>
          </w:rPr>
          <w:t>https://doi.org/10.13189/ujmr.2016.040401</w:t>
        </w:r>
      </w:hyperlink>
      <w:r w:rsidRPr="00553D00">
        <w:rPr>
          <w:rFonts w:ascii="Times New Roman" w:hAnsi="Times New Roman"/>
          <w:sz w:val="28"/>
          <w:szCs w:val="28"/>
          <w:lang w:val="en-US"/>
        </w:rPr>
        <w:t xml:space="preserve"> </w:t>
      </w:r>
    </w:p>
    <w:p w14:paraId="697B4B0C" w14:textId="3D8108AC"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127 Ramesh T., Kalaiselvam M. An experimental study on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using Gelidiella acerosa as a substrate // Indian journal of microbiology. ‒ 2011. ‒ T. 51. ‒ C. 289-293. DOI: </w:t>
      </w:r>
      <w:hyperlink r:id="rId165" w:history="1">
        <w:r w:rsidRPr="00553D00">
          <w:rPr>
            <w:rStyle w:val="af6"/>
            <w:rFonts w:ascii="Times New Roman" w:hAnsi="Times New Roman"/>
            <w:color w:val="auto"/>
            <w:sz w:val="28"/>
            <w:szCs w:val="28"/>
            <w:lang w:val="en-US"/>
          </w:rPr>
          <w:t>https://doi.org/10.1007/s12088-011-0066-9</w:t>
        </w:r>
      </w:hyperlink>
      <w:r w:rsidRPr="00553D00">
        <w:rPr>
          <w:rFonts w:ascii="Times New Roman" w:hAnsi="Times New Roman"/>
          <w:sz w:val="28"/>
          <w:szCs w:val="28"/>
          <w:lang w:val="en-US"/>
        </w:rPr>
        <w:t xml:space="preserve"> </w:t>
      </w:r>
    </w:p>
    <w:p w14:paraId="39FB0797" w14:textId="364FC9E6"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128 Bhattacharjee I., Baruah P. Isolation and screening of citric acid producing Aspergillus Spp and optimisation of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S-6 // Journal of Environmental Science, Toxicology and Food Technology. ‒ 2015. ‒ T. 9, № 3. ‒ C. 19-23. DOI: </w:t>
      </w:r>
      <w:hyperlink r:id="rId166" w:history="1">
        <w:r w:rsidRPr="00553D00">
          <w:rPr>
            <w:rStyle w:val="af6"/>
            <w:rFonts w:ascii="Times New Roman" w:hAnsi="Times New Roman"/>
            <w:color w:val="auto"/>
            <w:sz w:val="28"/>
            <w:szCs w:val="28"/>
            <w:lang w:val="en-US"/>
          </w:rPr>
          <w:t>https://doi.org/10.6084/M9.FIGSHARE.1347401.V1</w:t>
        </w:r>
      </w:hyperlink>
      <w:r w:rsidRPr="00553D00">
        <w:rPr>
          <w:rFonts w:ascii="Times New Roman" w:hAnsi="Times New Roman"/>
          <w:sz w:val="28"/>
          <w:szCs w:val="28"/>
          <w:lang w:val="en-US"/>
        </w:rPr>
        <w:t xml:space="preserve"> </w:t>
      </w:r>
    </w:p>
    <w:p w14:paraId="6E5F0BD6"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129 Box G. E., Behnken D. W. Some new three level designs for the study of quantitative variables // Technometrics. ‒ 1960. ‒ T. 2, № 4. ‒ C. 455-475. DOI: </w:t>
      </w:r>
      <w:hyperlink r:id="rId167" w:history="1">
        <w:r w:rsidRPr="00553D00">
          <w:rPr>
            <w:rStyle w:val="af6"/>
            <w:rFonts w:ascii="Times New Roman" w:hAnsi="Times New Roman"/>
            <w:color w:val="auto"/>
            <w:sz w:val="28"/>
            <w:szCs w:val="28"/>
            <w:lang w:val="en-US"/>
          </w:rPr>
          <w:t>http://dx.doi.org/10.1080/00401706.1960.10489912</w:t>
        </w:r>
      </w:hyperlink>
      <w:r w:rsidRPr="00553D00">
        <w:rPr>
          <w:rFonts w:ascii="Times New Roman" w:hAnsi="Times New Roman"/>
          <w:sz w:val="28"/>
          <w:szCs w:val="28"/>
          <w:lang w:val="en-US"/>
        </w:rPr>
        <w:t xml:space="preserve"> </w:t>
      </w:r>
    </w:p>
    <w:p w14:paraId="4F5604B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130 Experimental design in biotechnology. / Haaland P. D.: CRC press, 2020. – </w:t>
      </w:r>
      <w:r w:rsidRPr="00553D00">
        <w:rPr>
          <w:rFonts w:ascii="Times New Roman" w:hAnsi="Times New Roman"/>
          <w:sz w:val="28"/>
          <w:szCs w:val="28"/>
        </w:rPr>
        <w:t>С</w:t>
      </w:r>
      <w:r w:rsidRPr="00553D00">
        <w:rPr>
          <w:rFonts w:ascii="Times New Roman" w:hAnsi="Times New Roman"/>
          <w:sz w:val="28"/>
          <w:szCs w:val="28"/>
          <w:lang w:val="en-US"/>
        </w:rPr>
        <w:t xml:space="preserve">. 284 DOI: </w:t>
      </w:r>
      <w:hyperlink r:id="rId168" w:history="1">
        <w:r w:rsidRPr="00553D00">
          <w:rPr>
            <w:rStyle w:val="af6"/>
            <w:rFonts w:ascii="Times New Roman" w:hAnsi="Times New Roman"/>
            <w:color w:val="auto"/>
            <w:sz w:val="28"/>
            <w:szCs w:val="28"/>
            <w:lang w:val="en-US"/>
          </w:rPr>
          <w:t>https://doi.org/10.1201/9781003065968</w:t>
        </w:r>
      </w:hyperlink>
      <w:r w:rsidRPr="00553D00">
        <w:rPr>
          <w:rFonts w:ascii="Times New Roman" w:hAnsi="Times New Roman"/>
          <w:sz w:val="28"/>
          <w:szCs w:val="28"/>
          <w:lang w:val="en-US"/>
        </w:rPr>
        <w:t xml:space="preserve"> </w:t>
      </w:r>
    </w:p>
    <w:p w14:paraId="32005AA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 xml:space="preserve">131 Strobel Jr R., Nakatsukasa W. Response surface methods for optimizing Saccharopolyspora spinosa, a novel macrolide producer // Journal of industrial microbiology and biotechnology. ‒ 1993. ‒ T. 11, № 2. ‒ C. 121-127. DOI: </w:t>
      </w:r>
      <w:hyperlink r:id="rId169" w:history="1">
        <w:r w:rsidRPr="00553D00">
          <w:rPr>
            <w:rStyle w:val="af6"/>
            <w:rFonts w:ascii="Times New Roman" w:hAnsi="Times New Roman"/>
            <w:color w:val="auto"/>
            <w:sz w:val="28"/>
            <w:szCs w:val="28"/>
            <w:lang w:val="en-US"/>
          </w:rPr>
          <w:t>https://doi.org/10.1007/BF01583684</w:t>
        </w:r>
      </w:hyperlink>
      <w:r w:rsidRPr="00553D00">
        <w:rPr>
          <w:rFonts w:ascii="Times New Roman" w:hAnsi="Times New Roman"/>
          <w:sz w:val="28"/>
          <w:szCs w:val="28"/>
          <w:lang w:val="en-US"/>
        </w:rPr>
        <w:t xml:space="preserve"> </w:t>
      </w:r>
    </w:p>
    <w:p w14:paraId="52A318B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132 Dhillon G., Brar S., Verma M., Tyagi R. Enhanced solid‐state citric acid bio‐production using apple pomace waste through surface response methodology // Journal of applied microbiology. ‒ 2011. ‒ T. 110, № 4. ‒ C. 1045-1055. DOI: </w:t>
      </w:r>
      <w:hyperlink r:id="rId170" w:history="1">
        <w:r w:rsidRPr="00553D00">
          <w:rPr>
            <w:rStyle w:val="af6"/>
            <w:rFonts w:ascii="Times New Roman" w:hAnsi="Times New Roman"/>
            <w:color w:val="auto"/>
            <w:sz w:val="28"/>
            <w:szCs w:val="28"/>
            <w:lang w:val="en-US"/>
          </w:rPr>
          <w:t>https://doi.org/10.1111/j.1365-2672.2011.04962.x</w:t>
        </w:r>
      </w:hyperlink>
      <w:r w:rsidRPr="00553D00">
        <w:rPr>
          <w:rFonts w:ascii="Times New Roman" w:hAnsi="Times New Roman"/>
          <w:sz w:val="28"/>
          <w:szCs w:val="28"/>
          <w:lang w:val="en-US"/>
        </w:rPr>
        <w:t xml:space="preserve"> </w:t>
      </w:r>
    </w:p>
    <w:p w14:paraId="55F78F46" w14:textId="023A0AF0"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133 Dhillon G. S., Brar S. K., Verma M., Tyagi R. D. Utilization of different agro-industrial wastes for sustainable bioproduction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Biochemical Engineering Journal. ‒ 2011. ‒ T. 54, № 2. ‒ C. 83-92. DOI: </w:t>
      </w:r>
      <w:hyperlink r:id="rId171" w:history="1">
        <w:r w:rsidRPr="00553D00">
          <w:rPr>
            <w:rStyle w:val="af6"/>
            <w:rFonts w:ascii="Times New Roman" w:hAnsi="Times New Roman"/>
            <w:color w:val="auto"/>
            <w:sz w:val="28"/>
            <w:szCs w:val="28"/>
            <w:lang w:val="en-US"/>
          </w:rPr>
          <w:t>https://doi.org/10.1016/j.bej.2011.02.002</w:t>
        </w:r>
      </w:hyperlink>
      <w:r w:rsidRPr="00553D00">
        <w:rPr>
          <w:rFonts w:ascii="Times New Roman" w:hAnsi="Times New Roman"/>
          <w:sz w:val="28"/>
          <w:szCs w:val="28"/>
          <w:lang w:val="en-US"/>
        </w:rPr>
        <w:t xml:space="preserve"> </w:t>
      </w:r>
    </w:p>
    <w:p w14:paraId="15406120"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134 Ozone in food processing. / O'Donnell C., Tiwari B. K., Cullen P., Rice R. G.: John Wiley &amp; Sons, 2012.  DOI:</w:t>
      </w:r>
      <w:r w:rsidRPr="00553D00">
        <w:rPr>
          <w:lang w:val="en-US"/>
        </w:rPr>
        <w:t xml:space="preserve"> </w:t>
      </w:r>
      <w:hyperlink r:id="rId172" w:history="1">
        <w:r w:rsidRPr="00553D00">
          <w:rPr>
            <w:rStyle w:val="af6"/>
            <w:rFonts w:ascii="Times New Roman" w:hAnsi="Times New Roman"/>
            <w:color w:val="auto"/>
            <w:sz w:val="28"/>
            <w:szCs w:val="28"/>
            <w:lang w:val="en-US"/>
          </w:rPr>
          <w:t>https://doi.org/10.1002/9781118307472</w:t>
        </w:r>
      </w:hyperlink>
      <w:r w:rsidRPr="00553D00">
        <w:rPr>
          <w:rFonts w:ascii="Times New Roman" w:hAnsi="Times New Roman"/>
          <w:sz w:val="28"/>
          <w:szCs w:val="28"/>
          <w:lang w:val="en-US"/>
        </w:rPr>
        <w:t xml:space="preserve"> </w:t>
      </w:r>
    </w:p>
    <w:p w14:paraId="61DAC34B"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135 Uhm H. S., Choi E. H., Cho G. S., Hwang D. H. Influence of reactive oxygen species on the sterilization of microbes // Current Applied Physics. ‒ 2013. ‒ T. 13. ‒ C. 30-35. DOI: </w:t>
      </w:r>
      <w:hyperlink r:id="rId173" w:history="1">
        <w:r w:rsidRPr="00553D00">
          <w:rPr>
            <w:rStyle w:val="af6"/>
            <w:rFonts w:ascii="Times New Roman" w:hAnsi="Times New Roman"/>
            <w:color w:val="auto"/>
            <w:sz w:val="28"/>
            <w:szCs w:val="28"/>
            <w:lang w:val="en-US"/>
          </w:rPr>
          <w:t>https://doi.org/10.1016/j.cap.2012.12.018</w:t>
        </w:r>
      </w:hyperlink>
      <w:r w:rsidRPr="00553D00">
        <w:rPr>
          <w:rFonts w:ascii="Times New Roman" w:hAnsi="Times New Roman"/>
          <w:sz w:val="28"/>
          <w:szCs w:val="28"/>
          <w:lang w:val="en-US"/>
        </w:rPr>
        <w:t xml:space="preserve"> </w:t>
      </w:r>
    </w:p>
    <w:p w14:paraId="2082F6B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136 Schneider P. M. New technologies and trends in sterilization and disinfection // American journal of infection control. ‒ 2013. ‒ T. 41, № 5. ‒ C. 81-86. DOI: </w:t>
      </w:r>
      <w:hyperlink r:id="rId174" w:history="1">
        <w:r w:rsidRPr="00553D00">
          <w:rPr>
            <w:rStyle w:val="af6"/>
            <w:rFonts w:ascii="Times New Roman" w:hAnsi="Times New Roman"/>
            <w:color w:val="auto"/>
            <w:sz w:val="28"/>
            <w:szCs w:val="28"/>
            <w:lang w:val="en-US"/>
          </w:rPr>
          <w:t>https://doi.org/10.1016/j.ajic.2012.12.007</w:t>
        </w:r>
      </w:hyperlink>
      <w:r w:rsidRPr="00553D00">
        <w:rPr>
          <w:rFonts w:ascii="Times New Roman" w:hAnsi="Times New Roman"/>
          <w:sz w:val="28"/>
          <w:szCs w:val="28"/>
          <w:lang w:val="en-US"/>
        </w:rPr>
        <w:t xml:space="preserve"> </w:t>
      </w:r>
    </w:p>
    <w:p w14:paraId="5B3F24C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137 Rediguieri C. F., de Jesus Andreoli Pinto T., Bou-Chacra N. A., Galante R., de Araújo G. L. B., do Nascimento Pedrosa T., Maria-Engler S. S., De Bank P. A. Ozone gas as a benign sterilization treatment for PLGA nanofiber scaffolds // Tissue Engineering Part C: Methods. ‒ 2016. ‒ T. 22, № 4. ‒ C. 338-347. DOI: </w:t>
      </w:r>
      <w:hyperlink r:id="rId175" w:history="1">
        <w:r w:rsidRPr="00553D00">
          <w:rPr>
            <w:rStyle w:val="af6"/>
            <w:rFonts w:ascii="Times New Roman" w:hAnsi="Times New Roman"/>
            <w:color w:val="auto"/>
            <w:sz w:val="28"/>
            <w:szCs w:val="28"/>
            <w:lang w:val="en-US"/>
          </w:rPr>
          <w:t>https://doi.org/10.1089/ten.tec.2015.0298</w:t>
        </w:r>
      </w:hyperlink>
      <w:r w:rsidRPr="00553D00">
        <w:rPr>
          <w:rFonts w:ascii="Times New Roman" w:hAnsi="Times New Roman"/>
          <w:sz w:val="28"/>
          <w:szCs w:val="28"/>
          <w:lang w:val="en-US"/>
        </w:rPr>
        <w:t xml:space="preserve"> </w:t>
      </w:r>
    </w:p>
    <w:p w14:paraId="20734B93"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138 Dufresne S., Leblond H., Chaunet M. Relationship between lumen diameter and length sterilized in the 125L ozone sterilizer // American journal of infection control. </w:t>
      </w:r>
      <w:r w:rsidRPr="00553D00">
        <w:rPr>
          <w:rFonts w:ascii="Times New Roman" w:hAnsi="Times New Roman"/>
          <w:sz w:val="28"/>
          <w:szCs w:val="28"/>
        </w:rPr>
        <w:t xml:space="preserve">‒ 2008. ‒ T. 36, № 4. ‒ C. 291-297. DOI: </w:t>
      </w:r>
      <w:hyperlink r:id="rId176" w:history="1">
        <w:r w:rsidRPr="00553D00">
          <w:rPr>
            <w:rStyle w:val="af6"/>
            <w:rFonts w:ascii="Times New Roman" w:hAnsi="Times New Roman"/>
            <w:color w:val="auto"/>
            <w:sz w:val="28"/>
            <w:szCs w:val="28"/>
          </w:rPr>
          <w:t>https://doi.org/10.1016/j.ajic.2007.06.006</w:t>
        </w:r>
      </w:hyperlink>
      <w:r w:rsidRPr="00553D00">
        <w:rPr>
          <w:rFonts w:ascii="Times New Roman" w:hAnsi="Times New Roman"/>
          <w:sz w:val="28"/>
          <w:szCs w:val="28"/>
        </w:rPr>
        <w:t xml:space="preserve"> </w:t>
      </w:r>
    </w:p>
    <w:p w14:paraId="0227195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 xml:space="preserve">139 Бурак Л. Использование технологии озонирования в пищевой промышленности // Sciences of Europe. </w:t>
      </w:r>
      <w:r w:rsidRPr="00553D00">
        <w:rPr>
          <w:rFonts w:ascii="Times New Roman" w:hAnsi="Times New Roman"/>
          <w:sz w:val="28"/>
          <w:szCs w:val="28"/>
          <w:lang w:val="en-US"/>
        </w:rPr>
        <w:t>‒ 2022. № 98. ‒ C. 85-100.</w:t>
      </w:r>
    </w:p>
    <w:p w14:paraId="3104481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140 Horwitz W., Latimer G. AOAC International Official methods of analysis of AOAC International // Book AOAC International Official methods of analysis of AOAC International / EditorThe Association of Official Analytical Chemists: Gaithersburg, MD, USA, 2000.</w:t>
      </w:r>
    </w:p>
    <w:p w14:paraId="0C4E959E"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141 Bradford M. M. A rapid and sensitive method for the quantitation of microgram quantities of protein utilizing the principle of protein-dye binding // Analytical biochemistry. ‒ 1976. ‒ T. 72, № 1-2. ‒ C. 248-254. DOI: </w:t>
      </w:r>
      <w:hyperlink r:id="rId177" w:history="1">
        <w:r w:rsidRPr="00553D00">
          <w:rPr>
            <w:rStyle w:val="af6"/>
            <w:rFonts w:ascii="Times New Roman" w:hAnsi="Times New Roman"/>
            <w:color w:val="auto"/>
            <w:sz w:val="28"/>
            <w:szCs w:val="28"/>
            <w:lang w:val="en-US"/>
          </w:rPr>
          <w:t>https://doi.org/10.1016/0003-2697(76)90527-3</w:t>
        </w:r>
      </w:hyperlink>
      <w:r w:rsidRPr="00553D00">
        <w:rPr>
          <w:rFonts w:ascii="Times New Roman" w:hAnsi="Times New Roman"/>
          <w:sz w:val="28"/>
          <w:szCs w:val="28"/>
          <w:lang w:val="en-US"/>
        </w:rPr>
        <w:t xml:space="preserve"> </w:t>
      </w:r>
    </w:p>
    <w:p w14:paraId="3DCE9129"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142 Juliano B. O., Tuaño A., Monteroso D., Aoki N., Mestres C., Duldulao J., Bergonio K. Replacement of acetate with ammonium buffer to determine apparent amylose content of milled rice // Cereal Foods World. ‒ 2012. ‒ T. 57, № 1. ‒ C. 14.</w:t>
      </w:r>
    </w:p>
    <w:p w14:paraId="38A3A5A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143 Juliano B. O. A simplified assay for milled-rice amylose // Cereal Sci. Today. ‒ 1971. ‒ T. 12. ‒ C. 334-360.</w:t>
      </w:r>
    </w:p>
    <w:p w14:paraId="79174771"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lastRenderedPageBreak/>
        <w:t>144 Antonio-Estrada C., Bello-Pérez L., Martínez-Sánchez C., Montañez-Soto J., Jiménez-Hernández J., Vivar-Vera M. Enzymatic production of maltodextrins from taro (Colocasia esculenta) starch //. ‒ 2009.</w:t>
      </w:r>
    </w:p>
    <w:p w14:paraId="0D1CAE58"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145 Dokic P., Jakovljevic J., Dokic-Baucal L. Molecular characteristics of maltodextrins and rheological behaviour of diluted and concentrated solutions // Colloids and Surfaces A: Physicochemical and Engineering Aspects. </w:t>
      </w:r>
      <w:r w:rsidRPr="00553D00">
        <w:rPr>
          <w:rFonts w:ascii="Times New Roman" w:hAnsi="Times New Roman"/>
          <w:sz w:val="28"/>
          <w:szCs w:val="28"/>
        </w:rPr>
        <w:t xml:space="preserve">‒ 1998. ‒ T. 141, № 3. ‒ C. 435-440. DOI: </w:t>
      </w:r>
      <w:hyperlink r:id="rId178" w:history="1">
        <w:r w:rsidRPr="00553D00">
          <w:rPr>
            <w:rStyle w:val="af6"/>
            <w:rFonts w:ascii="Times New Roman" w:hAnsi="Times New Roman"/>
            <w:color w:val="auto"/>
            <w:sz w:val="28"/>
            <w:szCs w:val="28"/>
          </w:rPr>
          <w:t>https://doi.org/10.1016/S0927-7757(97)00118-0</w:t>
        </w:r>
      </w:hyperlink>
      <w:r w:rsidRPr="00553D00">
        <w:rPr>
          <w:rFonts w:ascii="Times New Roman" w:hAnsi="Times New Roman"/>
          <w:sz w:val="28"/>
          <w:szCs w:val="28"/>
        </w:rPr>
        <w:t xml:space="preserve">  </w:t>
      </w:r>
    </w:p>
    <w:p w14:paraId="205915DA"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rPr>
        <w:t>146 Лукин Н. Д., Ананских В. В., Лапидус Т. В., Хворова Л. С. Технологический контроль производства сахаристых крахмалопродуктов //. ‒ 2007.</w:t>
      </w:r>
    </w:p>
    <w:p w14:paraId="14A8024C"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147 Алиева И., Бабьева И., Бызов Б. Методы почвенной микробиологии и биохимии. /Под. ред // ДГ Звягинцева. М</w:t>
      </w:r>
      <w:r w:rsidRPr="00553D00">
        <w:rPr>
          <w:rFonts w:ascii="Times New Roman" w:hAnsi="Times New Roman"/>
          <w:sz w:val="28"/>
          <w:szCs w:val="28"/>
          <w:lang w:val="en-US"/>
        </w:rPr>
        <w:t xml:space="preserve">.: </w:t>
      </w:r>
      <w:r w:rsidRPr="00553D00">
        <w:rPr>
          <w:rFonts w:ascii="Times New Roman" w:hAnsi="Times New Roman"/>
          <w:sz w:val="28"/>
          <w:szCs w:val="28"/>
        </w:rPr>
        <w:t>Изд</w:t>
      </w:r>
      <w:r w:rsidRPr="00553D00">
        <w:rPr>
          <w:rFonts w:ascii="Times New Roman" w:hAnsi="Times New Roman"/>
          <w:sz w:val="28"/>
          <w:szCs w:val="28"/>
          <w:lang w:val="en-US"/>
        </w:rPr>
        <w:t>-</w:t>
      </w:r>
      <w:r w:rsidRPr="00553D00">
        <w:rPr>
          <w:rFonts w:ascii="Times New Roman" w:hAnsi="Times New Roman"/>
          <w:sz w:val="28"/>
          <w:szCs w:val="28"/>
        </w:rPr>
        <w:t>во</w:t>
      </w:r>
      <w:r w:rsidRPr="00553D00">
        <w:rPr>
          <w:rFonts w:ascii="Times New Roman" w:hAnsi="Times New Roman"/>
          <w:sz w:val="28"/>
          <w:szCs w:val="28"/>
          <w:lang w:val="en-US"/>
        </w:rPr>
        <w:t xml:space="preserve"> </w:t>
      </w:r>
      <w:r w:rsidRPr="00553D00">
        <w:rPr>
          <w:rFonts w:ascii="Times New Roman" w:hAnsi="Times New Roman"/>
          <w:sz w:val="28"/>
          <w:szCs w:val="28"/>
        </w:rPr>
        <w:t>Московского</w:t>
      </w:r>
      <w:r w:rsidRPr="00553D00">
        <w:rPr>
          <w:rFonts w:ascii="Times New Roman" w:hAnsi="Times New Roman"/>
          <w:sz w:val="28"/>
          <w:szCs w:val="28"/>
          <w:lang w:val="en-US"/>
        </w:rPr>
        <w:t xml:space="preserve"> </w:t>
      </w:r>
      <w:r w:rsidRPr="00553D00">
        <w:rPr>
          <w:rFonts w:ascii="Times New Roman" w:hAnsi="Times New Roman"/>
          <w:sz w:val="28"/>
          <w:szCs w:val="28"/>
        </w:rPr>
        <w:t>университета</w:t>
      </w:r>
      <w:r w:rsidRPr="00553D00">
        <w:rPr>
          <w:rFonts w:ascii="Times New Roman" w:hAnsi="Times New Roman"/>
          <w:sz w:val="28"/>
          <w:szCs w:val="28"/>
          <w:lang w:val="en-US"/>
        </w:rPr>
        <w:t>. ‒ 1991.</w:t>
      </w:r>
    </w:p>
    <w:p w14:paraId="0C6CD6A2"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148 The identification of fungi: an illustrated introduction with keys, glossary, and guide to literature. / Dugan F. M., 2006. </w:t>
      </w:r>
    </w:p>
    <w:p w14:paraId="4672C11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 xml:space="preserve">149 Корса-Вавилова, Е. В., Егоров, И. А., Штеле, А. Л., Волчков, В. И., Разумовский, С. Д. Озонирование производственных помещений, инкубационных и пищевых яиц //Птицеводство. – 2011. – № 12. – С. 39-41. </w:t>
      </w:r>
      <w:r w:rsidRPr="00553D00">
        <w:rPr>
          <w:rFonts w:ascii="Times New Roman" w:hAnsi="Times New Roman"/>
          <w:sz w:val="28"/>
          <w:szCs w:val="28"/>
          <w:lang w:val="en-US"/>
        </w:rPr>
        <w:t>ISSN: 0033-3239</w:t>
      </w:r>
    </w:p>
    <w:p w14:paraId="3B66910F" w14:textId="464E4D0D"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150 Priede M., Viesturs U. Effect of pulsing mixing interruptions on the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morphology and citric acid production // Chemical and biochemical engineering quarterly. ‒ 2005. ‒ T. 19, № 4. ‒ C. 359-366. </w:t>
      </w:r>
      <w:hyperlink r:id="rId179" w:history="1">
        <w:r w:rsidRPr="00553D00">
          <w:rPr>
            <w:rStyle w:val="af6"/>
            <w:rFonts w:ascii="Times New Roman" w:hAnsi="Times New Roman"/>
            <w:color w:val="auto"/>
            <w:sz w:val="28"/>
            <w:szCs w:val="28"/>
            <w:lang w:val="en-US"/>
          </w:rPr>
          <w:t>https://hrcak.srce.hr/3632</w:t>
        </w:r>
      </w:hyperlink>
      <w:r w:rsidRPr="00553D00">
        <w:rPr>
          <w:rFonts w:ascii="Times New Roman" w:hAnsi="Times New Roman"/>
          <w:sz w:val="28"/>
          <w:szCs w:val="28"/>
          <w:lang w:val="en-US"/>
        </w:rPr>
        <w:t xml:space="preserve"> </w:t>
      </w:r>
    </w:p>
    <w:p w14:paraId="68D7B008"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151 Konczak I., Zhang W. Anthocyanins—more than nature's colours //Journal of Biomedicine and Biotechnology. – 2004. – </w:t>
      </w:r>
      <w:r w:rsidRPr="00553D00">
        <w:rPr>
          <w:rFonts w:ascii="Times New Roman" w:hAnsi="Times New Roman"/>
          <w:sz w:val="28"/>
          <w:szCs w:val="28"/>
        </w:rPr>
        <w:t>Т</w:t>
      </w:r>
      <w:r w:rsidRPr="00553D00">
        <w:rPr>
          <w:rFonts w:ascii="Times New Roman" w:hAnsi="Times New Roman"/>
          <w:sz w:val="28"/>
          <w:szCs w:val="28"/>
          <w:lang w:val="en-US"/>
        </w:rPr>
        <w:t xml:space="preserve">. 2004. – №. 5. – </w:t>
      </w:r>
      <w:r w:rsidRPr="00553D00">
        <w:rPr>
          <w:rFonts w:ascii="Times New Roman" w:hAnsi="Times New Roman"/>
          <w:sz w:val="28"/>
          <w:szCs w:val="28"/>
        </w:rPr>
        <w:t>С</w:t>
      </w:r>
      <w:r w:rsidRPr="00553D00">
        <w:rPr>
          <w:rFonts w:ascii="Times New Roman" w:hAnsi="Times New Roman"/>
          <w:sz w:val="28"/>
          <w:szCs w:val="28"/>
          <w:lang w:val="en-US"/>
        </w:rPr>
        <w:t xml:space="preserve">. 239-240. DOI: </w:t>
      </w:r>
      <w:hyperlink r:id="rId180" w:history="1">
        <w:r w:rsidRPr="00553D00">
          <w:rPr>
            <w:rStyle w:val="af6"/>
            <w:rFonts w:ascii="Times New Roman" w:hAnsi="Times New Roman"/>
            <w:color w:val="auto"/>
            <w:sz w:val="28"/>
            <w:szCs w:val="28"/>
            <w:lang w:val="en-US"/>
          </w:rPr>
          <w:t>https://doi.org/10.1155/S1110724304407013</w:t>
        </w:r>
      </w:hyperlink>
      <w:r w:rsidRPr="00553D00">
        <w:rPr>
          <w:rFonts w:ascii="Times New Roman" w:hAnsi="Times New Roman"/>
          <w:sz w:val="28"/>
          <w:szCs w:val="28"/>
          <w:lang w:val="en-US"/>
        </w:rPr>
        <w:t xml:space="preserve"> </w:t>
      </w:r>
    </w:p>
    <w:p w14:paraId="35891CF7"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152 Benzie I. F. F., Strain J. J. The ferric reducing ability of plasma (FRAP) as a measure of “antioxidant power”: the FRAP assay //Analytical biochemistry. – 1996. – </w:t>
      </w:r>
      <w:r w:rsidRPr="00553D00">
        <w:rPr>
          <w:rFonts w:ascii="Times New Roman" w:hAnsi="Times New Roman"/>
          <w:sz w:val="28"/>
          <w:szCs w:val="28"/>
        </w:rPr>
        <w:t>Т</w:t>
      </w:r>
      <w:r w:rsidRPr="00553D00">
        <w:rPr>
          <w:rFonts w:ascii="Times New Roman" w:hAnsi="Times New Roman"/>
          <w:sz w:val="28"/>
          <w:szCs w:val="28"/>
          <w:lang w:val="en-US"/>
        </w:rPr>
        <w:t xml:space="preserve">. 239. – №. 1. – </w:t>
      </w:r>
      <w:r w:rsidRPr="00553D00">
        <w:rPr>
          <w:rFonts w:ascii="Times New Roman" w:hAnsi="Times New Roman"/>
          <w:sz w:val="28"/>
          <w:szCs w:val="28"/>
        </w:rPr>
        <w:t>С</w:t>
      </w:r>
      <w:r w:rsidRPr="00553D00">
        <w:rPr>
          <w:rFonts w:ascii="Times New Roman" w:hAnsi="Times New Roman"/>
          <w:sz w:val="28"/>
          <w:szCs w:val="28"/>
          <w:lang w:val="en-US"/>
        </w:rPr>
        <w:t xml:space="preserve">. 70-76. DOI: </w:t>
      </w:r>
      <w:hyperlink r:id="rId181" w:history="1">
        <w:r w:rsidRPr="00553D00">
          <w:rPr>
            <w:rStyle w:val="af6"/>
            <w:rFonts w:ascii="Times New Roman" w:hAnsi="Times New Roman"/>
            <w:color w:val="auto"/>
            <w:sz w:val="28"/>
            <w:szCs w:val="28"/>
            <w:lang w:val="en-US"/>
          </w:rPr>
          <w:t>https://doi.org/10.1006/abio.1996.0292</w:t>
        </w:r>
      </w:hyperlink>
      <w:r w:rsidRPr="00553D00">
        <w:rPr>
          <w:rFonts w:ascii="Times New Roman" w:hAnsi="Times New Roman"/>
          <w:sz w:val="28"/>
          <w:szCs w:val="28"/>
          <w:lang w:val="en-US"/>
        </w:rPr>
        <w:t xml:space="preserve"> </w:t>
      </w:r>
    </w:p>
    <w:p w14:paraId="68290572"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153 Dinis T. C. P., Madeira V. M. C., Almeida L. M. Action of phenolic derivatives (acetaminophen, salicylate, and 5-aminosalicylate) as inhibitors of membrane lipid peroxidation and as peroxyl radical scavengers //Archives of biochemistry and biophysics. – 1994. – </w:t>
      </w:r>
      <w:r w:rsidRPr="00553D00">
        <w:rPr>
          <w:rFonts w:ascii="Times New Roman" w:hAnsi="Times New Roman"/>
          <w:sz w:val="28"/>
          <w:szCs w:val="28"/>
        </w:rPr>
        <w:t>Т</w:t>
      </w:r>
      <w:r w:rsidRPr="00553D00">
        <w:rPr>
          <w:rFonts w:ascii="Times New Roman" w:hAnsi="Times New Roman"/>
          <w:sz w:val="28"/>
          <w:szCs w:val="28"/>
          <w:lang w:val="en-US"/>
        </w:rPr>
        <w:t xml:space="preserve">. 315. – №. 1. – </w:t>
      </w:r>
      <w:r w:rsidRPr="00553D00">
        <w:rPr>
          <w:rFonts w:ascii="Times New Roman" w:hAnsi="Times New Roman"/>
          <w:sz w:val="28"/>
          <w:szCs w:val="28"/>
        </w:rPr>
        <w:t>С</w:t>
      </w:r>
      <w:r w:rsidRPr="00553D00">
        <w:rPr>
          <w:rFonts w:ascii="Times New Roman" w:hAnsi="Times New Roman"/>
          <w:sz w:val="28"/>
          <w:szCs w:val="28"/>
          <w:lang w:val="en-US"/>
        </w:rPr>
        <w:t xml:space="preserve">. 161-169. DOI: </w:t>
      </w:r>
      <w:hyperlink r:id="rId182" w:history="1">
        <w:r w:rsidRPr="00553D00">
          <w:rPr>
            <w:rStyle w:val="af6"/>
            <w:rFonts w:ascii="Times New Roman" w:hAnsi="Times New Roman"/>
            <w:color w:val="auto"/>
            <w:sz w:val="28"/>
            <w:szCs w:val="28"/>
            <w:lang w:val="en-US"/>
          </w:rPr>
          <w:t>https://doi.org/10.1006/abbi.1994.1485</w:t>
        </w:r>
      </w:hyperlink>
      <w:r w:rsidRPr="00553D00">
        <w:rPr>
          <w:rFonts w:ascii="Times New Roman" w:hAnsi="Times New Roman"/>
          <w:sz w:val="28"/>
          <w:szCs w:val="28"/>
          <w:lang w:val="en-US"/>
        </w:rPr>
        <w:t xml:space="preserve"> </w:t>
      </w:r>
    </w:p>
    <w:p w14:paraId="08C2DED4"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154 Munteanu I. G., Apetrei C. Analytical methods used in determining antioxidant activity: A review //International journal of molecular sciences. – 2021. – </w:t>
      </w:r>
      <w:r w:rsidRPr="00553D00">
        <w:rPr>
          <w:rFonts w:ascii="Times New Roman" w:hAnsi="Times New Roman"/>
          <w:sz w:val="28"/>
          <w:szCs w:val="28"/>
        </w:rPr>
        <w:t>Т</w:t>
      </w:r>
      <w:r w:rsidRPr="00553D00">
        <w:rPr>
          <w:rFonts w:ascii="Times New Roman" w:hAnsi="Times New Roman"/>
          <w:sz w:val="28"/>
          <w:szCs w:val="28"/>
          <w:lang w:val="en-US"/>
        </w:rPr>
        <w:t xml:space="preserve">. 22. – №. 7. – </w:t>
      </w:r>
      <w:r w:rsidRPr="00553D00">
        <w:rPr>
          <w:rFonts w:ascii="Times New Roman" w:hAnsi="Times New Roman"/>
          <w:sz w:val="28"/>
          <w:szCs w:val="28"/>
        </w:rPr>
        <w:t>С</w:t>
      </w:r>
      <w:r w:rsidRPr="00553D00">
        <w:rPr>
          <w:rFonts w:ascii="Times New Roman" w:hAnsi="Times New Roman"/>
          <w:sz w:val="28"/>
          <w:szCs w:val="28"/>
          <w:lang w:val="en-US"/>
        </w:rPr>
        <w:t xml:space="preserve">. 3380. DOI: </w:t>
      </w:r>
      <w:hyperlink r:id="rId183" w:history="1">
        <w:r w:rsidRPr="00553D00">
          <w:rPr>
            <w:rStyle w:val="af6"/>
            <w:rFonts w:ascii="Times New Roman" w:hAnsi="Times New Roman"/>
            <w:color w:val="auto"/>
            <w:sz w:val="28"/>
            <w:szCs w:val="28"/>
            <w:lang w:val="en-US"/>
          </w:rPr>
          <w:t>https://doi.org/10.3390/ijms22073380</w:t>
        </w:r>
      </w:hyperlink>
      <w:r w:rsidRPr="00553D00">
        <w:rPr>
          <w:rFonts w:ascii="Times New Roman" w:hAnsi="Times New Roman"/>
          <w:sz w:val="28"/>
          <w:szCs w:val="28"/>
          <w:lang w:val="en-US"/>
        </w:rPr>
        <w:t xml:space="preserve"> </w:t>
      </w:r>
    </w:p>
    <w:p w14:paraId="36EB1A85" w14:textId="153D9093"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155 Abirami S., Revathi P., Pushpa A. S. R., Kannan M. Random UV Mutagenesis Stimulated over Production of Citric Acid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International Journal of Recent Research Aspects ISSN:2349-7688, Special Issue: Conscientious Computing Technologies. ‒ 2018. ‒ C. 316-324.</w:t>
      </w:r>
    </w:p>
    <w:p w14:paraId="7465404C" w14:textId="2E5353D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156 Angumeenal A., Kamalakannan P., Prabhu H., Venkappayya D. Effect of transition metal cations on the production of citric acid using mixed cultures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and Candida gulliermondii // Journal of the Indian Chemical Society. ‒ 2003. ‒ T. 80, № 10. ‒ C. 903-906.</w:t>
      </w:r>
    </w:p>
    <w:p w14:paraId="6B609799" w14:textId="5922BCAF"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lastRenderedPageBreak/>
        <w:t xml:space="preserve">157 Roukas T. Production of citric acid from beet molasses by immobilized cells of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Journal of Food Science. </w:t>
      </w:r>
      <w:r w:rsidRPr="00553D00">
        <w:rPr>
          <w:rFonts w:ascii="Times New Roman" w:hAnsi="Times New Roman"/>
          <w:sz w:val="28"/>
          <w:szCs w:val="28"/>
        </w:rPr>
        <w:t xml:space="preserve">‒ 1991. ‒ </w:t>
      </w:r>
      <w:r w:rsidRPr="00553D00">
        <w:rPr>
          <w:rFonts w:ascii="Times New Roman" w:hAnsi="Times New Roman"/>
          <w:sz w:val="28"/>
          <w:szCs w:val="28"/>
          <w:lang w:val="en-US"/>
        </w:rPr>
        <w:t>T</w:t>
      </w:r>
      <w:r w:rsidRPr="00553D00">
        <w:rPr>
          <w:rFonts w:ascii="Times New Roman" w:hAnsi="Times New Roman"/>
          <w:sz w:val="28"/>
          <w:szCs w:val="28"/>
        </w:rPr>
        <w:t xml:space="preserve">. 56, № 3. ‒ </w:t>
      </w:r>
      <w:r w:rsidRPr="00553D00">
        <w:rPr>
          <w:rFonts w:ascii="Times New Roman" w:hAnsi="Times New Roman"/>
          <w:sz w:val="28"/>
          <w:szCs w:val="28"/>
          <w:lang w:val="en-US"/>
        </w:rPr>
        <w:t>C</w:t>
      </w:r>
      <w:r w:rsidRPr="00553D00">
        <w:rPr>
          <w:rFonts w:ascii="Times New Roman" w:hAnsi="Times New Roman"/>
          <w:sz w:val="28"/>
          <w:szCs w:val="28"/>
        </w:rPr>
        <w:t xml:space="preserve">. 878-880. </w:t>
      </w:r>
      <w:r w:rsidRPr="00553D00">
        <w:rPr>
          <w:rFonts w:ascii="Times New Roman" w:hAnsi="Times New Roman"/>
          <w:sz w:val="28"/>
          <w:szCs w:val="28"/>
          <w:lang w:val="en-US"/>
        </w:rPr>
        <w:t>DOI</w:t>
      </w:r>
      <w:r w:rsidRPr="00553D00">
        <w:rPr>
          <w:rFonts w:ascii="Times New Roman" w:hAnsi="Times New Roman"/>
          <w:sz w:val="28"/>
          <w:szCs w:val="28"/>
        </w:rPr>
        <w:t xml:space="preserve">: </w:t>
      </w:r>
      <w:hyperlink r:id="rId184" w:history="1">
        <w:r w:rsidRPr="00553D00">
          <w:rPr>
            <w:rStyle w:val="af6"/>
            <w:rFonts w:ascii="Times New Roman" w:hAnsi="Times New Roman"/>
            <w:color w:val="auto"/>
            <w:sz w:val="28"/>
            <w:szCs w:val="28"/>
            <w:lang w:val="en-US"/>
          </w:rPr>
          <w:t>https</w:t>
        </w:r>
        <w:r w:rsidRPr="00553D00">
          <w:rPr>
            <w:rStyle w:val="af6"/>
            <w:rFonts w:ascii="Times New Roman" w:hAnsi="Times New Roman"/>
            <w:color w:val="auto"/>
            <w:sz w:val="28"/>
            <w:szCs w:val="28"/>
          </w:rPr>
          <w:t>://</w:t>
        </w:r>
        <w:r w:rsidRPr="00553D00">
          <w:rPr>
            <w:rStyle w:val="af6"/>
            <w:rFonts w:ascii="Times New Roman" w:hAnsi="Times New Roman"/>
            <w:color w:val="auto"/>
            <w:sz w:val="28"/>
            <w:szCs w:val="28"/>
            <w:lang w:val="en-US"/>
          </w:rPr>
          <w:t>doi</w:t>
        </w:r>
        <w:r w:rsidRPr="00553D00">
          <w:rPr>
            <w:rStyle w:val="af6"/>
            <w:rFonts w:ascii="Times New Roman" w:hAnsi="Times New Roman"/>
            <w:color w:val="auto"/>
            <w:sz w:val="28"/>
            <w:szCs w:val="28"/>
          </w:rPr>
          <w:t>.</w:t>
        </w:r>
        <w:r w:rsidRPr="00553D00">
          <w:rPr>
            <w:rStyle w:val="af6"/>
            <w:rFonts w:ascii="Times New Roman" w:hAnsi="Times New Roman"/>
            <w:color w:val="auto"/>
            <w:sz w:val="28"/>
            <w:szCs w:val="28"/>
            <w:lang w:val="en-US"/>
          </w:rPr>
          <w:t>org</w:t>
        </w:r>
        <w:r w:rsidRPr="00553D00">
          <w:rPr>
            <w:rStyle w:val="af6"/>
            <w:rFonts w:ascii="Times New Roman" w:hAnsi="Times New Roman"/>
            <w:color w:val="auto"/>
            <w:sz w:val="28"/>
            <w:szCs w:val="28"/>
          </w:rPr>
          <w:t>/10.1111/</w:t>
        </w:r>
        <w:r w:rsidRPr="00553D00">
          <w:rPr>
            <w:rStyle w:val="af6"/>
            <w:rFonts w:ascii="Times New Roman" w:hAnsi="Times New Roman"/>
            <w:color w:val="auto"/>
            <w:sz w:val="28"/>
            <w:szCs w:val="28"/>
            <w:lang w:val="en-US"/>
          </w:rPr>
          <w:t>j</w:t>
        </w:r>
        <w:r w:rsidRPr="00553D00">
          <w:rPr>
            <w:rStyle w:val="af6"/>
            <w:rFonts w:ascii="Times New Roman" w:hAnsi="Times New Roman"/>
            <w:color w:val="auto"/>
            <w:sz w:val="28"/>
            <w:szCs w:val="28"/>
          </w:rPr>
          <w:t>.1365-2621.1991.</w:t>
        </w:r>
        <w:r w:rsidRPr="00553D00">
          <w:rPr>
            <w:rStyle w:val="af6"/>
            <w:rFonts w:ascii="Times New Roman" w:hAnsi="Times New Roman"/>
            <w:color w:val="auto"/>
            <w:sz w:val="28"/>
            <w:szCs w:val="28"/>
            <w:lang w:val="en-US"/>
          </w:rPr>
          <w:t>tb</w:t>
        </w:r>
        <w:r w:rsidRPr="00553D00">
          <w:rPr>
            <w:rStyle w:val="af6"/>
            <w:rFonts w:ascii="Times New Roman" w:hAnsi="Times New Roman"/>
            <w:color w:val="auto"/>
            <w:sz w:val="28"/>
            <w:szCs w:val="28"/>
          </w:rPr>
          <w:t>05409.</w:t>
        </w:r>
        <w:r w:rsidRPr="00553D00">
          <w:rPr>
            <w:rStyle w:val="af6"/>
            <w:rFonts w:ascii="Times New Roman" w:hAnsi="Times New Roman"/>
            <w:color w:val="auto"/>
            <w:sz w:val="28"/>
            <w:szCs w:val="28"/>
            <w:lang w:val="en-US"/>
          </w:rPr>
          <w:t>x</w:t>
        </w:r>
      </w:hyperlink>
      <w:r w:rsidRPr="00553D00">
        <w:rPr>
          <w:rFonts w:ascii="Times New Roman" w:hAnsi="Times New Roman"/>
          <w:sz w:val="28"/>
          <w:szCs w:val="28"/>
        </w:rPr>
        <w:t xml:space="preserve"> </w:t>
      </w:r>
    </w:p>
    <w:p w14:paraId="73A4A950" w14:textId="2D06969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rPr>
        <w:t xml:space="preserve">158 Винаров А. Ю., Сидоренко Т. Е., Сметанина С. Е., Яшина В. Н. Штамм гриба </w:t>
      </w:r>
      <w:r w:rsidR="00317669" w:rsidRPr="00553D00">
        <w:rPr>
          <w:rFonts w:ascii="Times New Roman" w:hAnsi="Times New Roman"/>
          <w:sz w:val="28"/>
          <w:szCs w:val="28"/>
          <w:lang w:val="en-US"/>
        </w:rPr>
        <w:t>A</w:t>
      </w:r>
      <w:r w:rsidR="00317669" w:rsidRPr="00553D00">
        <w:rPr>
          <w:rFonts w:ascii="Times New Roman" w:hAnsi="Times New Roman"/>
          <w:sz w:val="28"/>
          <w:szCs w:val="28"/>
        </w:rPr>
        <w:t>.</w:t>
      </w:r>
      <w:r w:rsidR="00317669" w:rsidRPr="00553D00">
        <w:rPr>
          <w:rFonts w:ascii="Times New Roman" w:hAnsi="Times New Roman"/>
          <w:sz w:val="28"/>
          <w:szCs w:val="28"/>
          <w:lang w:val="en-US"/>
        </w:rPr>
        <w:t>niger</w:t>
      </w:r>
      <w:r w:rsidRPr="00553D00">
        <w:rPr>
          <w:rFonts w:ascii="Times New Roman" w:hAnsi="Times New Roman"/>
          <w:sz w:val="28"/>
          <w:szCs w:val="28"/>
        </w:rPr>
        <w:t xml:space="preserve"> — продуцент лимонной кислоты: патент РФ № </w:t>
      </w:r>
      <w:r w:rsidRPr="00553D00">
        <w:rPr>
          <w:rFonts w:ascii="Times New Roman" w:hAnsi="Times New Roman"/>
          <w:sz w:val="28"/>
          <w:szCs w:val="28"/>
          <w:lang w:val="en-US"/>
        </w:rPr>
        <w:t>RU</w:t>
      </w:r>
      <w:r w:rsidRPr="00553D00">
        <w:rPr>
          <w:rFonts w:ascii="Times New Roman" w:hAnsi="Times New Roman"/>
          <w:sz w:val="28"/>
          <w:szCs w:val="28"/>
        </w:rPr>
        <w:t>2103346</w:t>
      </w:r>
      <w:r w:rsidRPr="00553D00">
        <w:rPr>
          <w:rFonts w:ascii="Times New Roman" w:hAnsi="Times New Roman"/>
          <w:sz w:val="28"/>
          <w:szCs w:val="28"/>
          <w:lang w:val="en-US"/>
        </w:rPr>
        <w:t>C</w:t>
      </w:r>
      <w:r w:rsidRPr="00553D00">
        <w:rPr>
          <w:rFonts w:ascii="Times New Roman" w:hAnsi="Times New Roman"/>
          <w:sz w:val="28"/>
          <w:szCs w:val="28"/>
        </w:rPr>
        <w:t xml:space="preserve">1; заявл. </w:t>
      </w:r>
      <w:r w:rsidRPr="00553D00">
        <w:rPr>
          <w:rFonts w:ascii="Times New Roman" w:hAnsi="Times New Roman"/>
          <w:sz w:val="28"/>
          <w:szCs w:val="28"/>
          <w:lang w:val="en-US"/>
        </w:rPr>
        <w:t xml:space="preserve">27.06.1996; </w:t>
      </w:r>
      <w:r w:rsidRPr="00553D00">
        <w:rPr>
          <w:rFonts w:ascii="Times New Roman" w:hAnsi="Times New Roman"/>
          <w:sz w:val="28"/>
          <w:szCs w:val="28"/>
        </w:rPr>
        <w:t>опубл</w:t>
      </w:r>
      <w:r w:rsidRPr="00553D00">
        <w:rPr>
          <w:rFonts w:ascii="Times New Roman" w:hAnsi="Times New Roman"/>
          <w:sz w:val="28"/>
          <w:szCs w:val="28"/>
          <w:lang w:val="en-US"/>
        </w:rPr>
        <w:t>. 27.01.1998.</w:t>
      </w:r>
    </w:p>
    <w:p w14:paraId="0F004F16" w14:textId="5B97DBC4"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159 Shaimenova B., Ospankulova G., Saduakhasova S., Murat L., Toimbayeva D. Improving the citric acid production by mutant strains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using carbohydrate-containing raw materials as a carbon source// Potravinarstvo Slovak Journal of Food Sciences., 2024, 18, pp. 157–173// DOI: </w:t>
      </w:r>
      <w:hyperlink r:id="rId185" w:history="1">
        <w:r w:rsidRPr="00553D00">
          <w:rPr>
            <w:rStyle w:val="af6"/>
            <w:rFonts w:ascii="Times New Roman" w:hAnsi="Times New Roman"/>
            <w:color w:val="auto"/>
            <w:sz w:val="28"/>
            <w:szCs w:val="28"/>
            <w:lang w:val="en-US"/>
          </w:rPr>
          <w:t>https://doi.org/10.5219/1948</w:t>
        </w:r>
      </w:hyperlink>
      <w:r w:rsidRPr="00553D00">
        <w:rPr>
          <w:rFonts w:ascii="Times New Roman" w:hAnsi="Times New Roman"/>
          <w:sz w:val="28"/>
          <w:szCs w:val="28"/>
          <w:lang w:val="en-US"/>
        </w:rPr>
        <w:t xml:space="preserve"> </w:t>
      </w:r>
    </w:p>
    <w:p w14:paraId="19E6BD8F" w14:textId="2CA4FE90"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160 Haq I. U., Ali S., Iqbal J. Direct production of citric acid from raw starch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//Process Biochemistry. – 2003. – </w:t>
      </w:r>
      <w:r w:rsidRPr="00553D00">
        <w:rPr>
          <w:rFonts w:ascii="Times New Roman" w:hAnsi="Times New Roman"/>
          <w:sz w:val="28"/>
          <w:szCs w:val="28"/>
        </w:rPr>
        <w:t>Т</w:t>
      </w:r>
      <w:r w:rsidRPr="00553D00">
        <w:rPr>
          <w:rFonts w:ascii="Times New Roman" w:hAnsi="Times New Roman"/>
          <w:sz w:val="28"/>
          <w:szCs w:val="28"/>
          <w:lang w:val="en-US"/>
        </w:rPr>
        <w:t xml:space="preserve">. 38. – №. 6. – </w:t>
      </w:r>
      <w:r w:rsidRPr="00553D00">
        <w:rPr>
          <w:rFonts w:ascii="Times New Roman" w:hAnsi="Times New Roman"/>
          <w:sz w:val="28"/>
          <w:szCs w:val="28"/>
        </w:rPr>
        <w:t>С</w:t>
      </w:r>
      <w:r w:rsidRPr="00553D00">
        <w:rPr>
          <w:rFonts w:ascii="Times New Roman" w:hAnsi="Times New Roman"/>
          <w:sz w:val="28"/>
          <w:szCs w:val="28"/>
          <w:lang w:val="en-US"/>
        </w:rPr>
        <w:t xml:space="preserve">. 921-924. DOI: </w:t>
      </w:r>
      <w:hyperlink r:id="rId186" w:history="1">
        <w:r w:rsidRPr="00553D00">
          <w:rPr>
            <w:rStyle w:val="af6"/>
            <w:rFonts w:ascii="Times New Roman" w:hAnsi="Times New Roman"/>
            <w:color w:val="auto"/>
            <w:sz w:val="28"/>
            <w:szCs w:val="28"/>
            <w:lang w:val="en-US"/>
          </w:rPr>
          <w:t>https://doi.org/10.1016/S0032-9592(02)00201-7</w:t>
        </w:r>
      </w:hyperlink>
      <w:r w:rsidRPr="00553D00">
        <w:rPr>
          <w:rFonts w:ascii="Times New Roman" w:hAnsi="Times New Roman"/>
          <w:sz w:val="28"/>
          <w:szCs w:val="28"/>
          <w:lang w:val="en-US"/>
        </w:rPr>
        <w:t xml:space="preserve"> </w:t>
      </w:r>
    </w:p>
    <w:p w14:paraId="4402E420" w14:textId="6F08EFB8"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161 Tong, Z., Zheng, X., Tong, Y., Shi, Y. C., &amp; Sun, J. Systems metabolic engineering for citric acid production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in the post-genomic era //Microbial cell factories. – 2019. – </w:t>
      </w:r>
      <w:r w:rsidRPr="00553D00">
        <w:rPr>
          <w:rFonts w:ascii="Times New Roman" w:hAnsi="Times New Roman"/>
          <w:sz w:val="28"/>
          <w:szCs w:val="28"/>
        </w:rPr>
        <w:t>Т</w:t>
      </w:r>
      <w:r w:rsidRPr="00553D00">
        <w:rPr>
          <w:rFonts w:ascii="Times New Roman" w:hAnsi="Times New Roman"/>
          <w:sz w:val="28"/>
          <w:szCs w:val="28"/>
          <w:lang w:val="en-US"/>
        </w:rPr>
        <w:t xml:space="preserve">. 18. – №. 1. – </w:t>
      </w:r>
      <w:r w:rsidRPr="00553D00">
        <w:rPr>
          <w:rFonts w:ascii="Times New Roman" w:hAnsi="Times New Roman"/>
          <w:sz w:val="28"/>
          <w:szCs w:val="28"/>
        </w:rPr>
        <w:t>С</w:t>
      </w:r>
      <w:r w:rsidRPr="00553D00">
        <w:rPr>
          <w:rFonts w:ascii="Times New Roman" w:hAnsi="Times New Roman"/>
          <w:sz w:val="28"/>
          <w:szCs w:val="28"/>
          <w:lang w:val="en-US"/>
        </w:rPr>
        <w:t xml:space="preserve">. 28. DOI: </w:t>
      </w:r>
      <w:hyperlink r:id="rId187" w:history="1">
        <w:r w:rsidRPr="00553D00">
          <w:rPr>
            <w:rStyle w:val="af6"/>
            <w:rFonts w:ascii="Times New Roman" w:hAnsi="Times New Roman"/>
            <w:color w:val="auto"/>
            <w:sz w:val="28"/>
            <w:szCs w:val="28"/>
            <w:lang w:val="en-US"/>
          </w:rPr>
          <w:t>https://doi.org/10.1186/s12934-019-1064-6</w:t>
        </w:r>
      </w:hyperlink>
      <w:r w:rsidRPr="00553D00">
        <w:rPr>
          <w:rFonts w:ascii="Times New Roman" w:hAnsi="Times New Roman"/>
          <w:sz w:val="28"/>
          <w:szCs w:val="28"/>
          <w:lang w:val="en-US"/>
        </w:rPr>
        <w:t xml:space="preserve"> </w:t>
      </w:r>
    </w:p>
    <w:p w14:paraId="3DF67CE9"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162 Sawant O., Mahale S., Ramchandran V., Nagaraj G., Bankar A. Fungal citric acid production using waste materials: a mini-review // The Journal of Microbiology, Biotechnology and Food Sciences. ‒ 2018. ‒ T. 8, № 2. ‒ C. 821-828. DOI: </w:t>
      </w:r>
      <w:hyperlink r:id="rId188" w:history="1">
        <w:r w:rsidRPr="00553D00">
          <w:rPr>
            <w:rStyle w:val="af6"/>
            <w:rFonts w:ascii="Times New Roman" w:hAnsi="Times New Roman"/>
            <w:color w:val="auto"/>
            <w:sz w:val="28"/>
            <w:szCs w:val="28"/>
            <w:lang w:val="en-US"/>
          </w:rPr>
          <w:t>https://doi.org/10.15414/jmbfs.2018.8.2.821-828</w:t>
        </w:r>
      </w:hyperlink>
      <w:r w:rsidRPr="00553D00">
        <w:rPr>
          <w:rFonts w:ascii="Times New Roman" w:hAnsi="Times New Roman"/>
          <w:sz w:val="28"/>
          <w:szCs w:val="28"/>
          <w:lang w:val="en-US"/>
        </w:rPr>
        <w:t xml:space="preserve"> </w:t>
      </w:r>
    </w:p>
    <w:p w14:paraId="3422D5F4" w14:textId="16D82351"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163 Aboyeji O., Oloke J., Arinkoola A., Oke M., Ishola M. Optimization of media components and fermentation conditions for citric acid production from sweet potato peel starch hydrolysate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 Scientific African. ‒ 2020. ‒ T. 10. ‒ C. e00554. DOI: </w:t>
      </w:r>
      <w:hyperlink r:id="rId189" w:history="1">
        <w:r w:rsidRPr="00553D00">
          <w:rPr>
            <w:rStyle w:val="af6"/>
            <w:rFonts w:ascii="Times New Roman" w:hAnsi="Times New Roman"/>
            <w:color w:val="auto"/>
            <w:sz w:val="28"/>
            <w:szCs w:val="28"/>
            <w:lang w:val="en-US"/>
          </w:rPr>
          <w:t>https://doi.org/10.1016/j.sciaf.2020.e00554</w:t>
        </w:r>
      </w:hyperlink>
      <w:r w:rsidRPr="00553D00">
        <w:rPr>
          <w:rFonts w:ascii="Times New Roman" w:hAnsi="Times New Roman"/>
          <w:sz w:val="28"/>
          <w:szCs w:val="28"/>
          <w:lang w:val="en-US"/>
        </w:rPr>
        <w:t xml:space="preserve"> </w:t>
      </w:r>
    </w:p>
    <w:p w14:paraId="3776CD47"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164 Williamson J. R., Smith C. M., LaNoue K. F., Bryla J. Feedback control of the citric acid cycle // Energy metabolism and the regulation of metabolic processes in mitochondria Academic Press New York, 1972. ‒ C. 667-679.</w:t>
      </w:r>
    </w:p>
    <w:p w14:paraId="63ADFC40" w14:textId="40BD5183"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165 Chaudhary K., Ethiraj S., Lakshminarayana K., Tauro P. Citric acid production from Indian cane molasses by </w:t>
      </w:r>
      <w:r w:rsidR="00317669" w:rsidRPr="00553D00">
        <w:rPr>
          <w:rFonts w:ascii="Times New Roman" w:hAnsi="Times New Roman"/>
          <w:sz w:val="28"/>
          <w:szCs w:val="28"/>
          <w:lang w:val="en-US"/>
        </w:rPr>
        <w:t>A.niger</w:t>
      </w:r>
      <w:r w:rsidRPr="00553D00">
        <w:rPr>
          <w:rFonts w:ascii="Times New Roman" w:hAnsi="Times New Roman"/>
          <w:sz w:val="28"/>
          <w:szCs w:val="28"/>
          <w:lang w:val="en-US"/>
        </w:rPr>
        <w:t xml:space="preserve"> under solid state fermentation conditions // Journal of fermentation technology. ‒ 1978. ‒ T. 56, № 5. ‒ C. 554-557.</w:t>
      </w:r>
    </w:p>
    <w:p w14:paraId="24B30CD3"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166 Kim J. G., Yousef A. E., Dave S. Application of ozone for enhancing the microbiological safety and quality of foods: a review //Journal of food protection. – 1999. – Т. 62. – №. 9. – С. 1071-1087. DOI: </w:t>
      </w:r>
      <w:hyperlink r:id="rId190" w:history="1">
        <w:r w:rsidRPr="00553D00">
          <w:rPr>
            <w:rStyle w:val="af6"/>
            <w:rFonts w:ascii="Times New Roman" w:hAnsi="Times New Roman"/>
            <w:color w:val="auto"/>
            <w:sz w:val="28"/>
            <w:szCs w:val="28"/>
            <w:lang w:val="en-US"/>
          </w:rPr>
          <w:t>https://doi.org/10.4315/0362-028X-62.9.1071</w:t>
        </w:r>
      </w:hyperlink>
      <w:r w:rsidRPr="00553D00">
        <w:rPr>
          <w:rFonts w:ascii="Times New Roman" w:hAnsi="Times New Roman"/>
          <w:sz w:val="28"/>
          <w:szCs w:val="28"/>
          <w:lang w:val="en-US"/>
        </w:rPr>
        <w:t xml:space="preserve"> </w:t>
      </w:r>
    </w:p>
    <w:p w14:paraId="03FFD1DF"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167 Herbold K., Flehmig B., Botzenhart K. Comparison of ozone inactivation, in flowing water, of hepatitis A virus, poliovirus 1, and indicator organisms //Applied and environmental microbiology. – 1989. – Т. 55. – №. 11. – С. 2949-2953. DOI: </w:t>
      </w:r>
      <w:hyperlink r:id="rId191" w:history="1">
        <w:r w:rsidRPr="00553D00">
          <w:rPr>
            <w:rStyle w:val="af6"/>
            <w:rFonts w:ascii="Times New Roman" w:hAnsi="Times New Roman"/>
            <w:color w:val="auto"/>
            <w:sz w:val="28"/>
            <w:szCs w:val="28"/>
            <w:lang w:val="en-US"/>
          </w:rPr>
          <w:t>https://doi.org/10.1128/aem.55.11.2949-2953.1989</w:t>
        </w:r>
      </w:hyperlink>
      <w:r w:rsidRPr="00553D00">
        <w:rPr>
          <w:rFonts w:ascii="Times New Roman" w:hAnsi="Times New Roman"/>
          <w:sz w:val="28"/>
          <w:szCs w:val="28"/>
          <w:lang w:val="en-US"/>
        </w:rPr>
        <w:t xml:space="preserve"> </w:t>
      </w:r>
    </w:p>
    <w:p w14:paraId="08231BFA" w14:textId="77777777" w:rsidR="009E54EC" w:rsidRPr="00553D00" w:rsidRDefault="009E54EC" w:rsidP="009E54EC">
      <w:pPr>
        <w:pStyle w:val="aff4"/>
        <w:jc w:val="both"/>
        <w:rPr>
          <w:rFonts w:ascii="Times New Roman" w:hAnsi="Times New Roman"/>
          <w:sz w:val="28"/>
          <w:szCs w:val="28"/>
          <w:lang w:val="en-US"/>
        </w:rPr>
      </w:pPr>
      <w:r w:rsidRPr="00553D00">
        <w:rPr>
          <w:rFonts w:ascii="Times New Roman" w:hAnsi="Times New Roman"/>
          <w:sz w:val="28"/>
          <w:szCs w:val="28"/>
          <w:lang w:val="en-US"/>
        </w:rPr>
        <w:t xml:space="preserve">168 Farooq S., Akhlaque S. Comparative response of mixed cultures of bacteria and virus to ozonation //Water research. – 1983. – Т. 17. – №. 7. – С. 809-812. </w:t>
      </w:r>
      <w:hyperlink r:id="rId192" w:history="1">
        <w:r w:rsidRPr="00553D00">
          <w:rPr>
            <w:rStyle w:val="af6"/>
            <w:rFonts w:ascii="Times New Roman" w:hAnsi="Times New Roman"/>
            <w:color w:val="auto"/>
            <w:sz w:val="28"/>
            <w:szCs w:val="28"/>
            <w:lang w:val="en-US"/>
          </w:rPr>
          <w:t>https://doi.org/10.1016/0043-1354(83)90076-3</w:t>
        </w:r>
      </w:hyperlink>
      <w:r w:rsidRPr="00553D00">
        <w:rPr>
          <w:rFonts w:ascii="Times New Roman" w:hAnsi="Times New Roman"/>
          <w:sz w:val="28"/>
          <w:szCs w:val="28"/>
          <w:lang w:val="en-US"/>
        </w:rPr>
        <w:t xml:space="preserve"> </w:t>
      </w:r>
    </w:p>
    <w:p w14:paraId="45F4EFA1" w14:textId="77777777" w:rsidR="009E54EC" w:rsidRPr="00553D00" w:rsidRDefault="009E54EC" w:rsidP="009E54EC">
      <w:pPr>
        <w:pStyle w:val="aff4"/>
        <w:jc w:val="both"/>
        <w:rPr>
          <w:rFonts w:ascii="Times New Roman" w:hAnsi="Times New Roman"/>
          <w:sz w:val="28"/>
          <w:szCs w:val="28"/>
        </w:rPr>
      </w:pPr>
      <w:r w:rsidRPr="00553D00">
        <w:rPr>
          <w:rFonts w:ascii="Times New Roman" w:hAnsi="Times New Roman"/>
          <w:sz w:val="28"/>
          <w:szCs w:val="28"/>
          <w:lang w:val="en-US"/>
        </w:rPr>
        <w:t xml:space="preserve">169 Igliński B., Piechota G., Iwański P. Modification of Citric Acid Technology Using Electrodialysis //Sustainable Chemical Engineering. – 2020. – </w:t>
      </w:r>
      <w:r w:rsidRPr="00553D00">
        <w:rPr>
          <w:rFonts w:ascii="Times New Roman" w:hAnsi="Times New Roman"/>
          <w:sz w:val="28"/>
          <w:szCs w:val="28"/>
        </w:rPr>
        <w:t>С</w:t>
      </w:r>
      <w:r w:rsidRPr="00553D00">
        <w:rPr>
          <w:rFonts w:ascii="Times New Roman" w:hAnsi="Times New Roman"/>
          <w:sz w:val="28"/>
          <w:szCs w:val="28"/>
          <w:lang w:val="en-US"/>
        </w:rPr>
        <w:t>. 62-71. DOI</w:t>
      </w:r>
      <w:r w:rsidRPr="00553D00">
        <w:rPr>
          <w:rFonts w:ascii="Times New Roman" w:hAnsi="Times New Roman"/>
          <w:sz w:val="28"/>
          <w:szCs w:val="28"/>
        </w:rPr>
        <w:t xml:space="preserve">: </w:t>
      </w:r>
      <w:hyperlink r:id="rId193" w:history="1">
        <w:r w:rsidRPr="00553D00">
          <w:rPr>
            <w:rStyle w:val="af6"/>
            <w:rFonts w:ascii="Times New Roman" w:hAnsi="Times New Roman"/>
            <w:color w:val="auto"/>
            <w:sz w:val="28"/>
            <w:szCs w:val="28"/>
            <w:lang w:val="en-US"/>
          </w:rPr>
          <w:t>https</w:t>
        </w:r>
        <w:r w:rsidRPr="00553D00">
          <w:rPr>
            <w:rStyle w:val="af6"/>
            <w:rFonts w:ascii="Times New Roman" w:hAnsi="Times New Roman"/>
            <w:color w:val="auto"/>
            <w:sz w:val="28"/>
            <w:szCs w:val="28"/>
          </w:rPr>
          <w:t>://</w:t>
        </w:r>
        <w:r w:rsidRPr="00553D00">
          <w:rPr>
            <w:rStyle w:val="af6"/>
            <w:rFonts w:ascii="Times New Roman" w:hAnsi="Times New Roman"/>
            <w:color w:val="auto"/>
            <w:sz w:val="28"/>
            <w:szCs w:val="28"/>
            <w:lang w:val="en-US"/>
          </w:rPr>
          <w:t>doi</w:t>
        </w:r>
        <w:r w:rsidRPr="00553D00">
          <w:rPr>
            <w:rStyle w:val="af6"/>
            <w:rFonts w:ascii="Times New Roman" w:hAnsi="Times New Roman"/>
            <w:color w:val="auto"/>
            <w:sz w:val="28"/>
            <w:szCs w:val="28"/>
          </w:rPr>
          <w:t>.</w:t>
        </w:r>
        <w:r w:rsidRPr="00553D00">
          <w:rPr>
            <w:rStyle w:val="af6"/>
            <w:rFonts w:ascii="Times New Roman" w:hAnsi="Times New Roman"/>
            <w:color w:val="auto"/>
            <w:sz w:val="28"/>
            <w:szCs w:val="28"/>
            <w:lang w:val="en-US"/>
          </w:rPr>
          <w:t>org</w:t>
        </w:r>
        <w:r w:rsidRPr="00553D00">
          <w:rPr>
            <w:rStyle w:val="af6"/>
            <w:rFonts w:ascii="Times New Roman" w:hAnsi="Times New Roman"/>
            <w:color w:val="auto"/>
            <w:sz w:val="28"/>
            <w:szCs w:val="28"/>
          </w:rPr>
          <w:t>/10.37256/</w:t>
        </w:r>
        <w:r w:rsidRPr="00553D00">
          <w:rPr>
            <w:rStyle w:val="af6"/>
            <w:rFonts w:ascii="Times New Roman" w:hAnsi="Times New Roman"/>
            <w:color w:val="auto"/>
            <w:sz w:val="28"/>
            <w:szCs w:val="28"/>
            <w:lang w:val="en-US"/>
          </w:rPr>
          <w:t>sce</w:t>
        </w:r>
        <w:r w:rsidRPr="00553D00">
          <w:rPr>
            <w:rStyle w:val="af6"/>
            <w:rFonts w:ascii="Times New Roman" w:hAnsi="Times New Roman"/>
            <w:color w:val="auto"/>
            <w:sz w:val="28"/>
            <w:szCs w:val="28"/>
          </w:rPr>
          <w:t>.122020179.62-71</w:t>
        </w:r>
      </w:hyperlink>
      <w:r w:rsidRPr="00553D00">
        <w:rPr>
          <w:rFonts w:ascii="Times New Roman" w:hAnsi="Times New Roman"/>
          <w:sz w:val="28"/>
          <w:szCs w:val="28"/>
        </w:rPr>
        <w:t xml:space="preserve"> </w:t>
      </w:r>
    </w:p>
    <w:bookmarkEnd w:id="23"/>
    <w:p w14:paraId="13B7FC9D" w14:textId="77777777" w:rsidR="00221374" w:rsidRPr="00553D00" w:rsidRDefault="00221374" w:rsidP="00F25FD9">
      <w:pPr>
        <w:pStyle w:val="af8"/>
        <w:rPr>
          <w:b/>
          <w:bCs/>
          <w:sz w:val="28"/>
        </w:rPr>
      </w:pPr>
    </w:p>
    <w:p w14:paraId="3FD192B8" w14:textId="77777777" w:rsidR="0058319D" w:rsidRPr="00553D00" w:rsidRDefault="0058319D" w:rsidP="00C03E9D">
      <w:pPr>
        <w:pStyle w:val="af8"/>
        <w:jc w:val="center"/>
        <w:rPr>
          <w:b/>
          <w:bCs/>
          <w:sz w:val="28"/>
        </w:rPr>
      </w:pPr>
      <w:r w:rsidRPr="00553D00">
        <w:rPr>
          <w:b/>
          <w:bCs/>
          <w:sz w:val="28"/>
        </w:rPr>
        <w:t>ПРИЛОЖЕНИЕ А</w:t>
      </w:r>
    </w:p>
    <w:p w14:paraId="65F666F2" w14:textId="419DC52D" w:rsidR="0058319D" w:rsidRPr="00553D00" w:rsidRDefault="00F416D4" w:rsidP="00C03E9D">
      <w:pPr>
        <w:pStyle w:val="af8"/>
        <w:jc w:val="center"/>
        <w:rPr>
          <w:sz w:val="28"/>
        </w:rPr>
      </w:pPr>
      <w:r w:rsidRPr="00553D00">
        <w:rPr>
          <w:sz w:val="28"/>
        </w:rPr>
        <w:t>Технология производства лимонной кислоты из кукурузного крахмала</w:t>
      </w:r>
    </w:p>
    <w:p w14:paraId="38D84468" w14:textId="77777777" w:rsidR="0058319D" w:rsidRPr="00553D00" w:rsidRDefault="0058319D" w:rsidP="00C03E9D">
      <w:pPr>
        <w:pStyle w:val="af8"/>
        <w:jc w:val="both"/>
        <w:rPr>
          <w:sz w:val="28"/>
        </w:rPr>
      </w:pPr>
      <w:r w:rsidRPr="00553D00">
        <w:rPr>
          <w:noProof/>
          <w:sz w:val="28"/>
        </w:rPr>
        <w:drawing>
          <wp:inline distT="0" distB="0" distL="0" distR="0" wp14:anchorId="2E5A397E" wp14:editId="565C7136">
            <wp:extent cx="6231255" cy="7070725"/>
            <wp:effectExtent l="0" t="0" r="0" b="0"/>
            <wp:docPr id="220487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87983" name="Рисунок 1"/>
                    <pic:cNvPicPr>
                      <a:picLocks noChangeAspect="1"/>
                    </pic:cNvPicPr>
                  </pic:nvPicPr>
                  <pic:blipFill>
                    <a:blip r:embed="rId194"/>
                    <a:srcRect t="3998"/>
                    <a:stretch>
                      <a:fillRect/>
                    </a:stretch>
                  </pic:blipFill>
                  <pic:spPr>
                    <a:xfrm>
                      <a:off x="0" y="0"/>
                      <a:ext cx="6233123" cy="7072871"/>
                    </a:xfrm>
                    <a:prstGeom prst="rect">
                      <a:avLst/>
                    </a:prstGeom>
                    <a:ln>
                      <a:noFill/>
                    </a:ln>
                  </pic:spPr>
                </pic:pic>
              </a:graphicData>
            </a:graphic>
          </wp:inline>
        </w:drawing>
      </w:r>
    </w:p>
    <w:p w14:paraId="5BC5123C" w14:textId="77777777" w:rsidR="0058319D" w:rsidRPr="00553D00" w:rsidRDefault="0058319D" w:rsidP="00C03E9D">
      <w:pPr>
        <w:pStyle w:val="af8"/>
        <w:jc w:val="both"/>
        <w:rPr>
          <w:sz w:val="28"/>
        </w:rPr>
      </w:pPr>
    </w:p>
    <w:p w14:paraId="32597A70" w14:textId="77777777" w:rsidR="0058319D" w:rsidRPr="00553D00" w:rsidRDefault="0058319D" w:rsidP="00C03E9D">
      <w:pPr>
        <w:pStyle w:val="af8"/>
        <w:jc w:val="both"/>
        <w:rPr>
          <w:sz w:val="28"/>
        </w:rPr>
      </w:pPr>
    </w:p>
    <w:p w14:paraId="2DBAF115" w14:textId="77777777" w:rsidR="0058319D" w:rsidRPr="00553D00" w:rsidRDefault="0058319D" w:rsidP="00C03E9D">
      <w:pPr>
        <w:pStyle w:val="af8"/>
        <w:jc w:val="both"/>
        <w:rPr>
          <w:sz w:val="28"/>
        </w:rPr>
      </w:pPr>
    </w:p>
    <w:p w14:paraId="77BF76A9" w14:textId="77777777" w:rsidR="0058319D" w:rsidRPr="00553D00" w:rsidRDefault="0058319D" w:rsidP="00C03E9D">
      <w:pPr>
        <w:pStyle w:val="af8"/>
        <w:jc w:val="both"/>
        <w:rPr>
          <w:sz w:val="28"/>
        </w:rPr>
      </w:pPr>
    </w:p>
    <w:p w14:paraId="07382EE7" w14:textId="77777777" w:rsidR="0058319D" w:rsidRPr="00553D00" w:rsidRDefault="0058319D" w:rsidP="00C03E9D">
      <w:pPr>
        <w:pStyle w:val="af8"/>
        <w:jc w:val="both"/>
        <w:rPr>
          <w:sz w:val="28"/>
        </w:rPr>
      </w:pPr>
    </w:p>
    <w:p w14:paraId="116C10FD" w14:textId="77777777" w:rsidR="0058319D" w:rsidRPr="00553D00" w:rsidRDefault="0058319D" w:rsidP="00C03E9D">
      <w:pPr>
        <w:pStyle w:val="af8"/>
        <w:jc w:val="both"/>
        <w:rPr>
          <w:sz w:val="28"/>
        </w:rPr>
      </w:pPr>
    </w:p>
    <w:p w14:paraId="65ABDE2D" w14:textId="77777777" w:rsidR="0058319D" w:rsidRPr="00553D00" w:rsidRDefault="0058319D" w:rsidP="00C03E9D">
      <w:pPr>
        <w:pStyle w:val="af8"/>
        <w:jc w:val="both"/>
        <w:rPr>
          <w:sz w:val="28"/>
        </w:rPr>
      </w:pPr>
      <w:r w:rsidRPr="00553D00">
        <w:rPr>
          <w:noProof/>
          <w:sz w:val="28"/>
        </w:rPr>
        <w:lastRenderedPageBreak/>
        <w:drawing>
          <wp:inline distT="0" distB="0" distL="0" distR="0" wp14:anchorId="337007AC" wp14:editId="6BE33044">
            <wp:extent cx="5123815" cy="2933065"/>
            <wp:effectExtent l="0" t="0" r="0" b="0"/>
            <wp:docPr id="1759557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57561" name="Рисунок 1"/>
                    <pic:cNvPicPr>
                      <a:picLocks noChangeAspect="1"/>
                    </pic:cNvPicPr>
                  </pic:nvPicPr>
                  <pic:blipFill>
                    <a:blip r:embed="rId195"/>
                    <a:srcRect l="11279" t="6692" r="2451" b="33066"/>
                    <a:stretch>
                      <a:fillRect/>
                    </a:stretch>
                  </pic:blipFill>
                  <pic:spPr>
                    <a:xfrm>
                      <a:off x="0" y="0"/>
                      <a:ext cx="5124848" cy="2933659"/>
                    </a:xfrm>
                    <a:prstGeom prst="rect">
                      <a:avLst/>
                    </a:prstGeom>
                    <a:ln>
                      <a:noFill/>
                    </a:ln>
                  </pic:spPr>
                </pic:pic>
              </a:graphicData>
            </a:graphic>
          </wp:inline>
        </w:drawing>
      </w:r>
    </w:p>
    <w:p w14:paraId="0D77629B" w14:textId="77777777" w:rsidR="0058319D" w:rsidRPr="00553D00" w:rsidRDefault="0058319D" w:rsidP="00C03E9D">
      <w:pPr>
        <w:pStyle w:val="af8"/>
        <w:jc w:val="both"/>
        <w:rPr>
          <w:sz w:val="28"/>
        </w:rPr>
      </w:pPr>
    </w:p>
    <w:p w14:paraId="380E8A42" w14:textId="77777777" w:rsidR="0058319D" w:rsidRPr="00553D00" w:rsidRDefault="0058319D" w:rsidP="00C03E9D">
      <w:pPr>
        <w:pStyle w:val="af8"/>
        <w:jc w:val="both"/>
        <w:rPr>
          <w:sz w:val="28"/>
        </w:rPr>
      </w:pPr>
    </w:p>
    <w:p w14:paraId="20DAD76D" w14:textId="77777777" w:rsidR="0058319D" w:rsidRPr="00553D00" w:rsidRDefault="0058319D" w:rsidP="00C03E9D">
      <w:pPr>
        <w:pStyle w:val="af8"/>
        <w:jc w:val="both"/>
        <w:rPr>
          <w:sz w:val="28"/>
        </w:rPr>
      </w:pPr>
    </w:p>
    <w:p w14:paraId="06873516" w14:textId="77777777" w:rsidR="0058319D" w:rsidRPr="00553D00" w:rsidRDefault="0058319D" w:rsidP="00C03E9D">
      <w:pPr>
        <w:pStyle w:val="af8"/>
        <w:jc w:val="both"/>
        <w:rPr>
          <w:sz w:val="28"/>
        </w:rPr>
      </w:pPr>
    </w:p>
    <w:p w14:paraId="0C0C4139" w14:textId="77777777" w:rsidR="0058319D" w:rsidRPr="00553D00" w:rsidRDefault="0058319D" w:rsidP="00C03E9D">
      <w:pPr>
        <w:pStyle w:val="af8"/>
        <w:jc w:val="both"/>
        <w:rPr>
          <w:sz w:val="28"/>
        </w:rPr>
      </w:pPr>
    </w:p>
    <w:p w14:paraId="4D2ECBF9" w14:textId="77777777" w:rsidR="0058319D" w:rsidRPr="00553D00" w:rsidRDefault="0058319D" w:rsidP="00C03E9D">
      <w:pPr>
        <w:pStyle w:val="af8"/>
        <w:jc w:val="both"/>
        <w:rPr>
          <w:sz w:val="28"/>
        </w:rPr>
      </w:pPr>
    </w:p>
    <w:p w14:paraId="1753E601" w14:textId="77777777" w:rsidR="0058319D" w:rsidRPr="00553D00" w:rsidRDefault="0058319D" w:rsidP="00C03E9D">
      <w:pPr>
        <w:pStyle w:val="af8"/>
        <w:jc w:val="both"/>
        <w:rPr>
          <w:sz w:val="28"/>
        </w:rPr>
      </w:pPr>
    </w:p>
    <w:p w14:paraId="08AB5FFA" w14:textId="77777777" w:rsidR="0058319D" w:rsidRPr="00553D00" w:rsidRDefault="0058319D" w:rsidP="00C03E9D">
      <w:pPr>
        <w:pStyle w:val="af8"/>
        <w:jc w:val="both"/>
        <w:rPr>
          <w:sz w:val="28"/>
        </w:rPr>
      </w:pPr>
    </w:p>
    <w:p w14:paraId="318DA25C" w14:textId="77777777" w:rsidR="0058319D" w:rsidRPr="00553D00" w:rsidRDefault="0058319D" w:rsidP="00C03E9D">
      <w:pPr>
        <w:pStyle w:val="af8"/>
        <w:jc w:val="both"/>
        <w:rPr>
          <w:sz w:val="28"/>
        </w:rPr>
      </w:pPr>
    </w:p>
    <w:p w14:paraId="219A612A" w14:textId="77777777" w:rsidR="0058319D" w:rsidRPr="00553D00" w:rsidRDefault="0058319D" w:rsidP="00C03E9D">
      <w:pPr>
        <w:pStyle w:val="af8"/>
        <w:jc w:val="both"/>
        <w:rPr>
          <w:sz w:val="28"/>
        </w:rPr>
      </w:pPr>
    </w:p>
    <w:p w14:paraId="3A8E5582" w14:textId="77777777" w:rsidR="0058319D" w:rsidRPr="00553D00" w:rsidRDefault="0058319D" w:rsidP="00C03E9D">
      <w:pPr>
        <w:pStyle w:val="af8"/>
        <w:jc w:val="both"/>
        <w:rPr>
          <w:sz w:val="28"/>
        </w:rPr>
      </w:pPr>
    </w:p>
    <w:p w14:paraId="0173407C" w14:textId="77777777" w:rsidR="0058319D" w:rsidRPr="00553D00" w:rsidRDefault="0058319D" w:rsidP="00C03E9D">
      <w:pPr>
        <w:pStyle w:val="af8"/>
        <w:jc w:val="both"/>
        <w:rPr>
          <w:sz w:val="28"/>
        </w:rPr>
      </w:pPr>
    </w:p>
    <w:p w14:paraId="3D7D89DF" w14:textId="77777777" w:rsidR="0058319D" w:rsidRPr="00553D00" w:rsidRDefault="0058319D" w:rsidP="00C03E9D">
      <w:pPr>
        <w:pStyle w:val="af8"/>
        <w:jc w:val="both"/>
        <w:rPr>
          <w:sz w:val="28"/>
        </w:rPr>
      </w:pPr>
    </w:p>
    <w:p w14:paraId="141F0C07" w14:textId="77777777" w:rsidR="0058319D" w:rsidRPr="00553D00" w:rsidRDefault="0058319D" w:rsidP="00C03E9D">
      <w:pPr>
        <w:pStyle w:val="af8"/>
        <w:jc w:val="both"/>
        <w:rPr>
          <w:sz w:val="28"/>
        </w:rPr>
      </w:pPr>
    </w:p>
    <w:p w14:paraId="061D2996" w14:textId="77777777" w:rsidR="0058319D" w:rsidRPr="00553D00" w:rsidRDefault="0058319D" w:rsidP="00C03E9D">
      <w:pPr>
        <w:pStyle w:val="af8"/>
        <w:jc w:val="both"/>
        <w:rPr>
          <w:sz w:val="28"/>
        </w:rPr>
      </w:pPr>
    </w:p>
    <w:p w14:paraId="27D10615" w14:textId="77777777" w:rsidR="0058319D" w:rsidRPr="00553D00" w:rsidRDefault="0058319D" w:rsidP="00C03E9D">
      <w:pPr>
        <w:pStyle w:val="af8"/>
        <w:jc w:val="both"/>
        <w:rPr>
          <w:sz w:val="28"/>
        </w:rPr>
      </w:pPr>
    </w:p>
    <w:p w14:paraId="18E31C03" w14:textId="77777777" w:rsidR="0058319D" w:rsidRPr="00553D00" w:rsidRDefault="0058319D" w:rsidP="00C03E9D">
      <w:pPr>
        <w:pStyle w:val="af8"/>
        <w:jc w:val="both"/>
        <w:rPr>
          <w:sz w:val="28"/>
        </w:rPr>
      </w:pPr>
      <w:r w:rsidRPr="00553D00">
        <w:rPr>
          <w:noProof/>
          <w:sz w:val="28"/>
        </w:rPr>
        <w:lastRenderedPageBreak/>
        <w:drawing>
          <wp:inline distT="0" distB="0" distL="0" distR="0" wp14:anchorId="05BF984B" wp14:editId="224224D4">
            <wp:extent cx="6165215" cy="8084185"/>
            <wp:effectExtent l="0" t="0" r="0" b="0"/>
            <wp:docPr id="1941451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51772" name="Рисунок 1"/>
                    <pic:cNvPicPr>
                      <a:picLocks noChangeAspect="1"/>
                    </pic:cNvPicPr>
                  </pic:nvPicPr>
                  <pic:blipFill>
                    <a:blip r:embed="rId196"/>
                    <a:stretch>
                      <a:fillRect/>
                    </a:stretch>
                  </pic:blipFill>
                  <pic:spPr>
                    <a:xfrm>
                      <a:off x="0" y="0"/>
                      <a:ext cx="6170467" cy="8090868"/>
                    </a:xfrm>
                    <a:prstGeom prst="rect">
                      <a:avLst/>
                    </a:prstGeom>
                  </pic:spPr>
                </pic:pic>
              </a:graphicData>
            </a:graphic>
          </wp:inline>
        </w:drawing>
      </w:r>
    </w:p>
    <w:p w14:paraId="5BB66466" w14:textId="77777777" w:rsidR="0058319D" w:rsidRPr="00553D00" w:rsidRDefault="0058319D" w:rsidP="00C03E9D">
      <w:pPr>
        <w:pStyle w:val="af8"/>
        <w:jc w:val="both"/>
        <w:rPr>
          <w:sz w:val="28"/>
        </w:rPr>
      </w:pPr>
    </w:p>
    <w:p w14:paraId="7F367791" w14:textId="77777777" w:rsidR="0058319D" w:rsidRPr="00553D00" w:rsidRDefault="0058319D" w:rsidP="00C03E9D">
      <w:pPr>
        <w:pStyle w:val="af8"/>
        <w:jc w:val="both"/>
        <w:rPr>
          <w:sz w:val="28"/>
        </w:rPr>
      </w:pPr>
    </w:p>
    <w:p w14:paraId="6795DFB2" w14:textId="77777777" w:rsidR="0058319D" w:rsidRPr="00553D00" w:rsidRDefault="0058319D" w:rsidP="00C03E9D">
      <w:pPr>
        <w:pStyle w:val="af8"/>
        <w:jc w:val="both"/>
        <w:rPr>
          <w:sz w:val="28"/>
        </w:rPr>
      </w:pPr>
    </w:p>
    <w:p w14:paraId="7BB3B0C3" w14:textId="77777777" w:rsidR="0058319D" w:rsidRPr="00553D00" w:rsidRDefault="0058319D" w:rsidP="00C03E9D">
      <w:pPr>
        <w:pStyle w:val="af8"/>
        <w:jc w:val="both"/>
        <w:rPr>
          <w:noProof/>
          <w:sz w:val="28"/>
        </w:rPr>
      </w:pPr>
    </w:p>
    <w:p w14:paraId="379127C5" w14:textId="77777777" w:rsidR="0058319D" w:rsidRPr="00553D00" w:rsidRDefault="0058319D" w:rsidP="00C03E9D">
      <w:pPr>
        <w:pStyle w:val="af8"/>
        <w:jc w:val="both"/>
        <w:rPr>
          <w:sz w:val="28"/>
        </w:rPr>
      </w:pPr>
    </w:p>
    <w:p w14:paraId="4BE3E26D" w14:textId="77777777" w:rsidR="006B2005" w:rsidRPr="00553D00" w:rsidRDefault="006B2005" w:rsidP="00C03E9D">
      <w:pPr>
        <w:pStyle w:val="af8"/>
        <w:jc w:val="center"/>
        <w:rPr>
          <w:noProof/>
          <w:szCs w:val="24"/>
        </w:rPr>
      </w:pPr>
    </w:p>
    <w:p w14:paraId="25A89D1D" w14:textId="0C80FFD9" w:rsidR="0058319D" w:rsidRPr="00553D00" w:rsidRDefault="0058319D" w:rsidP="00C03E9D">
      <w:pPr>
        <w:pStyle w:val="af8"/>
        <w:jc w:val="center"/>
        <w:rPr>
          <w:szCs w:val="24"/>
        </w:rPr>
      </w:pPr>
      <w:r w:rsidRPr="00553D00">
        <w:rPr>
          <w:noProof/>
          <w:szCs w:val="24"/>
        </w:rPr>
        <w:drawing>
          <wp:inline distT="0" distB="0" distL="0" distR="0" wp14:anchorId="5E8B999A" wp14:editId="18443A65">
            <wp:extent cx="5741035" cy="2275114"/>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7"/>
                    <a:srcRect b="71963"/>
                    <a:stretch/>
                  </pic:blipFill>
                  <pic:spPr bwMode="auto">
                    <a:xfrm>
                      <a:off x="0" y="0"/>
                      <a:ext cx="5741516" cy="2275305"/>
                    </a:xfrm>
                    <a:prstGeom prst="rect">
                      <a:avLst/>
                    </a:prstGeom>
                    <a:ln>
                      <a:noFill/>
                    </a:ln>
                    <a:extLst>
                      <a:ext uri="{53640926-AAD7-44D8-BBD7-CCE9431645EC}">
                        <a14:shadowObscured xmlns:a14="http://schemas.microsoft.com/office/drawing/2010/main"/>
                      </a:ext>
                    </a:extLst>
                  </pic:spPr>
                </pic:pic>
              </a:graphicData>
            </a:graphic>
          </wp:inline>
        </w:drawing>
      </w:r>
    </w:p>
    <w:p w14:paraId="3BB75C84" w14:textId="23DB4F60" w:rsidR="006B2005" w:rsidRPr="00553D00" w:rsidRDefault="00786264" w:rsidP="00C03E9D">
      <w:pPr>
        <w:pStyle w:val="af8"/>
        <w:jc w:val="center"/>
        <w:rPr>
          <w:szCs w:val="24"/>
        </w:rPr>
      </w:pPr>
      <w:r w:rsidRPr="00553D00">
        <w:rPr>
          <w:noProof/>
          <w:szCs w:val="24"/>
        </w:rPr>
        <w:drawing>
          <wp:inline distT="0" distB="0" distL="0" distR="0" wp14:anchorId="2F80C9A7" wp14:editId="734705F9">
            <wp:extent cx="5677692" cy="4772691"/>
            <wp:effectExtent l="0" t="0" r="0" b="8890"/>
            <wp:docPr id="1708846155" name="Рисунок 170884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grayscl/>
                      <a:extLst>
                        <a:ext uri="{BEBA8EAE-BF5A-486C-A8C5-ECC9F3942E4B}">
                          <a14:imgProps xmlns:a14="http://schemas.microsoft.com/office/drawing/2010/main">
                            <a14:imgLayer r:embed="rId199">
                              <a14:imgEffect>
                                <a14:colorTemperature colorTemp="7200"/>
                              </a14:imgEffect>
                              <a14:imgEffect>
                                <a14:brightnessContrast bright="20000" contrast="40000"/>
                              </a14:imgEffect>
                            </a14:imgLayer>
                          </a14:imgProps>
                        </a:ext>
                      </a:extLst>
                    </a:blip>
                    <a:stretch>
                      <a:fillRect/>
                    </a:stretch>
                  </pic:blipFill>
                  <pic:spPr>
                    <a:xfrm>
                      <a:off x="0" y="0"/>
                      <a:ext cx="5677692" cy="4772691"/>
                    </a:xfrm>
                    <a:prstGeom prst="rect">
                      <a:avLst/>
                    </a:prstGeom>
                  </pic:spPr>
                </pic:pic>
              </a:graphicData>
            </a:graphic>
          </wp:inline>
        </w:drawing>
      </w:r>
    </w:p>
    <w:p w14:paraId="57B514C4" w14:textId="77777777" w:rsidR="00EB12A9" w:rsidRPr="00553D00" w:rsidRDefault="00EB12A9" w:rsidP="00C03E9D">
      <w:pPr>
        <w:pStyle w:val="af8"/>
        <w:jc w:val="center"/>
        <w:rPr>
          <w:szCs w:val="24"/>
        </w:rPr>
      </w:pPr>
    </w:p>
    <w:p w14:paraId="44A15B03" w14:textId="0250B402" w:rsidR="00EB12A9" w:rsidRPr="00553D00" w:rsidRDefault="00EB12A9" w:rsidP="00C03E9D">
      <w:pPr>
        <w:pStyle w:val="af8"/>
        <w:jc w:val="center"/>
        <w:rPr>
          <w:szCs w:val="24"/>
        </w:rPr>
      </w:pPr>
      <w:r w:rsidRPr="00553D00">
        <w:rPr>
          <w:szCs w:val="24"/>
        </w:rPr>
        <w:t>Рисунок 1 - Технологическая схема производства лимонной кислоты</w:t>
      </w:r>
    </w:p>
    <w:p w14:paraId="6DCAB5CE" w14:textId="77777777" w:rsidR="00EB12A9" w:rsidRPr="00553D00" w:rsidRDefault="00EB12A9" w:rsidP="00C03E9D">
      <w:pPr>
        <w:pStyle w:val="af8"/>
        <w:jc w:val="center"/>
        <w:rPr>
          <w:szCs w:val="24"/>
        </w:rPr>
      </w:pPr>
    </w:p>
    <w:p w14:paraId="50A02126" w14:textId="77777777" w:rsidR="0058319D" w:rsidRPr="00553D00" w:rsidRDefault="0058319D" w:rsidP="00C03E9D">
      <w:pPr>
        <w:pStyle w:val="af8"/>
        <w:jc w:val="both"/>
        <w:rPr>
          <w:sz w:val="28"/>
        </w:rPr>
      </w:pPr>
      <w:r w:rsidRPr="00553D00">
        <w:rPr>
          <w:noProof/>
          <w:sz w:val="28"/>
        </w:rPr>
        <w:lastRenderedPageBreak/>
        <w:drawing>
          <wp:inline distT="0" distB="0" distL="0" distR="0" wp14:anchorId="424344AB" wp14:editId="29AE3D8C">
            <wp:extent cx="6082030" cy="7985125"/>
            <wp:effectExtent l="0" t="0" r="0" b="0"/>
            <wp:docPr id="12025304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30417" name="Рисунок 1"/>
                    <pic:cNvPicPr>
                      <a:picLocks noChangeAspect="1"/>
                    </pic:cNvPicPr>
                  </pic:nvPicPr>
                  <pic:blipFill>
                    <a:blip r:embed="rId200"/>
                    <a:stretch>
                      <a:fillRect/>
                    </a:stretch>
                  </pic:blipFill>
                  <pic:spPr>
                    <a:xfrm>
                      <a:off x="0" y="0"/>
                      <a:ext cx="6088005" cy="7992458"/>
                    </a:xfrm>
                    <a:prstGeom prst="rect">
                      <a:avLst/>
                    </a:prstGeom>
                  </pic:spPr>
                </pic:pic>
              </a:graphicData>
            </a:graphic>
          </wp:inline>
        </w:drawing>
      </w:r>
    </w:p>
    <w:p w14:paraId="2A2490D0" w14:textId="77777777" w:rsidR="0058319D" w:rsidRPr="00553D00" w:rsidRDefault="0058319D" w:rsidP="00C03E9D">
      <w:pPr>
        <w:pStyle w:val="af8"/>
        <w:jc w:val="both"/>
        <w:rPr>
          <w:sz w:val="28"/>
        </w:rPr>
      </w:pPr>
    </w:p>
    <w:p w14:paraId="57D44584" w14:textId="77777777" w:rsidR="0058319D" w:rsidRPr="00553D00" w:rsidRDefault="0058319D" w:rsidP="00C03E9D">
      <w:pPr>
        <w:pStyle w:val="af8"/>
        <w:jc w:val="both"/>
        <w:rPr>
          <w:sz w:val="28"/>
        </w:rPr>
      </w:pPr>
    </w:p>
    <w:p w14:paraId="057BBD83" w14:textId="77777777" w:rsidR="0058319D" w:rsidRPr="00553D00" w:rsidRDefault="0058319D" w:rsidP="00C03E9D">
      <w:pPr>
        <w:pStyle w:val="af8"/>
        <w:jc w:val="both"/>
        <w:rPr>
          <w:sz w:val="28"/>
        </w:rPr>
      </w:pPr>
    </w:p>
    <w:p w14:paraId="7721F4EC" w14:textId="77777777" w:rsidR="0058319D" w:rsidRPr="00553D00" w:rsidRDefault="0058319D" w:rsidP="00C03E9D">
      <w:pPr>
        <w:pStyle w:val="af8"/>
        <w:jc w:val="both"/>
        <w:rPr>
          <w:sz w:val="28"/>
        </w:rPr>
      </w:pPr>
    </w:p>
    <w:p w14:paraId="6CBDF39F" w14:textId="77777777" w:rsidR="0058319D" w:rsidRPr="00553D00" w:rsidRDefault="0058319D" w:rsidP="00C03E9D">
      <w:pPr>
        <w:pStyle w:val="af8"/>
        <w:jc w:val="both"/>
        <w:rPr>
          <w:sz w:val="28"/>
        </w:rPr>
      </w:pPr>
      <w:r w:rsidRPr="00553D00">
        <w:rPr>
          <w:noProof/>
          <w:sz w:val="28"/>
        </w:rPr>
        <w:lastRenderedPageBreak/>
        <w:t xml:space="preserve"> </w:t>
      </w:r>
      <w:r w:rsidRPr="00553D00">
        <w:rPr>
          <w:noProof/>
          <w:sz w:val="28"/>
        </w:rPr>
        <w:drawing>
          <wp:inline distT="0" distB="0" distL="0" distR="0" wp14:anchorId="1C7BED24" wp14:editId="59454A47">
            <wp:extent cx="6105525" cy="7731125"/>
            <wp:effectExtent l="0" t="0" r="0" b="0"/>
            <wp:docPr id="961814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14114" name="Рисунок 1"/>
                    <pic:cNvPicPr>
                      <a:picLocks noChangeAspect="1"/>
                    </pic:cNvPicPr>
                  </pic:nvPicPr>
                  <pic:blipFill>
                    <a:blip r:embed="rId201"/>
                    <a:stretch>
                      <a:fillRect/>
                    </a:stretch>
                  </pic:blipFill>
                  <pic:spPr>
                    <a:xfrm>
                      <a:off x="0" y="0"/>
                      <a:ext cx="6109342" cy="7736400"/>
                    </a:xfrm>
                    <a:prstGeom prst="rect">
                      <a:avLst/>
                    </a:prstGeom>
                  </pic:spPr>
                </pic:pic>
              </a:graphicData>
            </a:graphic>
          </wp:inline>
        </w:drawing>
      </w:r>
    </w:p>
    <w:p w14:paraId="4E381E8F" w14:textId="77777777" w:rsidR="0058319D" w:rsidRPr="00553D00" w:rsidRDefault="0058319D" w:rsidP="00C03E9D">
      <w:pPr>
        <w:pStyle w:val="af8"/>
        <w:jc w:val="both"/>
        <w:rPr>
          <w:sz w:val="28"/>
        </w:rPr>
      </w:pPr>
    </w:p>
    <w:p w14:paraId="59F94145" w14:textId="77777777" w:rsidR="0058319D" w:rsidRPr="00553D00" w:rsidRDefault="0058319D" w:rsidP="00C03E9D">
      <w:pPr>
        <w:pStyle w:val="af8"/>
        <w:jc w:val="both"/>
        <w:rPr>
          <w:sz w:val="28"/>
        </w:rPr>
      </w:pPr>
    </w:p>
    <w:p w14:paraId="4A49CE6E" w14:textId="77777777" w:rsidR="0058319D" w:rsidRPr="00553D00" w:rsidRDefault="0058319D" w:rsidP="00C03E9D">
      <w:pPr>
        <w:pStyle w:val="af8"/>
        <w:jc w:val="both"/>
        <w:rPr>
          <w:sz w:val="28"/>
        </w:rPr>
      </w:pPr>
    </w:p>
    <w:p w14:paraId="06D175EF" w14:textId="77777777" w:rsidR="002C05C0" w:rsidRPr="00553D00" w:rsidRDefault="002C05C0" w:rsidP="00C03E9D">
      <w:pPr>
        <w:pStyle w:val="af8"/>
        <w:jc w:val="both"/>
        <w:rPr>
          <w:sz w:val="28"/>
        </w:rPr>
      </w:pPr>
    </w:p>
    <w:p w14:paraId="7A3434FA" w14:textId="77777777" w:rsidR="002C05C0" w:rsidRPr="00553D00" w:rsidRDefault="002C05C0" w:rsidP="00C03E9D">
      <w:pPr>
        <w:pStyle w:val="af8"/>
        <w:jc w:val="both"/>
        <w:rPr>
          <w:sz w:val="28"/>
        </w:rPr>
      </w:pPr>
    </w:p>
    <w:p w14:paraId="3F93D336" w14:textId="60FF9AB6" w:rsidR="002C05C0" w:rsidRPr="00553D00" w:rsidRDefault="00D0744B" w:rsidP="00C03E9D">
      <w:pPr>
        <w:pStyle w:val="af8"/>
        <w:jc w:val="both"/>
        <w:rPr>
          <w:sz w:val="28"/>
        </w:rPr>
      </w:pPr>
      <w:r w:rsidRPr="00553D00">
        <w:rPr>
          <w:noProof/>
          <w:sz w:val="28"/>
        </w:rPr>
        <w:lastRenderedPageBreak/>
        <w:drawing>
          <wp:inline distT="0" distB="0" distL="0" distR="0" wp14:anchorId="48DF1B2C" wp14:editId="75EEB8EF">
            <wp:extent cx="6087787" cy="9474200"/>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6101031" cy="9494811"/>
                    </a:xfrm>
                    <a:prstGeom prst="rect">
                      <a:avLst/>
                    </a:prstGeom>
                  </pic:spPr>
                </pic:pic>
              </a:graphicData>
            </a:graphic>
          </wp:inline>
        </w:drawing>
      </w:r>
    </w:p>
    <w:p w14:paraId="0982CE47" w14:textId="49DA2E4F" w:rsidR="002C05C0" w:rsidRPr="00553D00" w:rsidRDefault="002C05C0" w:rsidP="00C03E9D">
      <w:pPr>
        <w:pStyle w:val="af8"/>
        <w:jc w:val="both"/>
        <w:rPr>
          <w:sz w:val="28"/>
        </w:rPr>
      </w:pPr>
    </w:p>
    <w:p w14:paraId="17D3A4B1" w14:textId="77777777" w:rsidR="0058319D" w:rsidRPr="00553D00" w:rsidRDefault="0058319D" w:rsidP="00C03E9D">
      <w:pPr>
        <w:pStyle w:val="af8"/>
        <w:jc w:val="both"/>
        <w:rPr>
          <w:sz w:val="28"/>
        </w:rPr>
      </w:pPr>
      <w:r w:rsidRPr="00553D00">
        <w:rPr>
          <w:noProof/>
          <w:sz w:val="28"/>
        </w:rPr>
        <w:drawing>
          <wp:inline distT="0" distB="0" distL="0" distR="0" wp14:anchorId="63A78649" wp14:editId="2CD78566">
            <wp:extent cx="6045200" cy="8355965"/>
            <wp:effectExtent l="0" t="0" r="0" b="0"/>
            <wp:docPr id="1708846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46186" name="Рисунок 1"/>
                    <pic:cNvPicPr>
                      <a:picLocks noChangeAspect="1"/>
                    </pic:cNvPicPr>
                  </pic:nvPicPr>
                  <pic:blipFill>
                    <a:blip r:embed="rId203"/>
                    <a:stretch>
                      <a:fillRect/>
                    </a:stretch>
                  </pic:blipFill>
                  <pic:spPr>
                    <a:xfrm>
                      <a:off x="0" y="0"/>
                      <a:ext cx="6052514" cy="8366375"/>
                    </a:xfrm>
                    <a:prstGeom prst="rect">
                      <a:avLst/>
                    </a:prstGeom>
                  </pic:spPr>
                </pic:pic>
              </a:graphicData>
            </a:graphic>
          </wp:inline>
        </w:drawing>
      </w:r>
    </w:p>
    <w:p w14:paraId="2D61C922" w14:textId="77777777" w:rsidR="0058319D" w:rsidRPr="00553D00" w:rsidRDefault="0058319D" w:rsidP="00C03E9D">
      <w:pPr>
        <w:pStyle w:val="af8"/>
        <w:jc w:val="both"/>
        <w:rPr>
          <w:sz w:val="28"/>
        </w:rPr>
      </w:pPr>
    </w:p>
    <w:p w14:paraId="1B6DE4FC" w14:textId="77777777" w:rsidR="0058319D" w:rsidRPr="00553D00" w:rsidRDefault="0058319D" w:rsidP="00C03E9D">
      <w:pPr>
        <w:pStyle w:val="af8"/>
        <w:jc w:val="both"/>
        <w:rPr>
          <w:sz w:val="28"/>
        </w:rPr>
      </w:pPr>
    </w:p>
    <w:p w14:paraId="61F663E6" w14:textId="77777777" w:rsidR="0058319D" w:rsidRPr="00553D00" w:rsidRDefault="0058319D" w:rsidP="00C03E9D">
      <w:pPr>
        <w:pStyle w:val="af8"/>
        <w:jc w:val="both"/>
        <w:rPr>
          <w:sz w:val="28"/>
        </w:rPr>
      </w:pPr>
      <w:r w:rsidRPr="00553D00">
        <w:rPr>
          <w:noProof/>
          <w:sz w:val="28"/>
        </w:rPr>
        <w:lastRenderedPageBreak/>
        <w:drawing>
          <wp:inline distT="0" distB="0" distL="0" distR="0" wp14:anchorId="63255C97" wp14:editId="2B5DF216">
            <wp:extent cx="6074410" cy="8471535"/>
            <wp:effectExtent l="0" t="0" r="0" b="0"/>
            <wp:docPr id="15183372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37269" name="Рисунок 1"/>
                    <pic:cNvPicPr>
                      <a:picLocks noChangeAspect="1"/>
                    </pic:cNvPicPr>
                  </pic:nvPicPr>
                  <pic:blipFill>
                    <a:blip r:embed="rId204"/>
                    <a:stretch>
                      <a:fillRect/>
                    </a:stretch>
                  </pic:blipFill>
                  <pic:spPr>
                    <a:xfrm>
                      <a:off x="0" y="0"/>
                      <a:ext cx="6080987" cy="8480512"/>
                    </a:xfrm>
                    <a:prstGeom prst="rect">
                      <a:avLst/>
                    </a:prstGeom>
                  </pic:spPr>
                </pic:pic>
              </a:graphicData>
            </a:graphic>
          </wp:inline>
        </w:drawing>
      </w:r>
    </w:p>
    <w:p w14:paraId="44634BEA" w14:textId="77777777" w:rsidR="0058319D" w:rsidRPr="00553D00" w:rsidRDefault="0058319D" w:rsidP="00C03E9D">
      <w:pPr>
        <w:pStyle w:val="af8"/>
        <w:jc w:val="both"/>
        <w:rPr>
          <w:sz w:val="28"/>
        </w:rPr>
      </w:pPr>
    </w:p>
    <w:p w14:paraId="30643649" w14:textId="77777777" w:rsidR="0058319D" w:rsidRPr="00553D00" w:rsidRDefault="0058319D" w:rsidP="00C03E9D">
      <w:pPr>
        <w:pStyle w:val="af8"/>
        <w:jc w:val="both"/>
        <w:rPr>
          <w:sz w:val="28"/>
        </w:rPr>
      </w:pPr>
    </w:p>
    <w:p w14:paraId="0F83660A" w14:textId="77777777" w:rsidR="0058319D" w:rsidRPr="00553D00" w:rsidRDefault="0058319D" w:rsidP="00C03E9D">
      <w:pPr>
        <w:pStyle w:val="af8"/>
        <w:jc w:val="both"/>
        <w:rPr>
          <w:sz w:val="28"/>
        </w:rPr>
      </w:pPr>
      <w:r w:rsidRPr="00553D00">
        <w:rPr>
          <w:noProof/>
          <w:sz w:val="28"/>
        </w:rPr>
        <w:lastRenderedPageBreak/>
        <w:drawing>
          <wp:inline distT="0" distB="0" distL="0" distR="0" wp14:anchorId="4E1CF8AE" wp14:editId="487CF803">
            <wp:extent cx="6167755" cy="8265795"/>
            <wp:effectExtent l="0" t="0" r="0" b="0"/>
            <wp:docPr id="12679048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04860" name="Рисунок 1"/>
                    <pic:cNvPicPr>
                      <a:picLocks noChangeAspect="1"/>
                    </pic:cNvPicPr>
                  </pic:nvPicPr>
                  <pic:blipFill>
                    <a:blip r:embed="rId205"/>
                    <a:stretch>
                      <a:fillRect/>
                    </a:stretch>
                  </pic:blipFill>
                  <pic:spPr>
                    <a:xfrm>
                      <a:off x="0" y="0"/>
                      <a:ext cx="6175468" cy="8275813"/>
                    </a:xfrm>
                    <a:prstGeom prst="rect">
                      <a:avLst/>
                    </a:prstGeom>
                  </pic:spPr>
                </pic:pic>
              </a:graphicData>
            </a:graphic>
          </wp:inline>
        </w:drawing>
      </w:r>
    </w:p>
    <w:p w14:paraId="3EEE471A" w14:textId="77777777" w:rsidR="0058319D" w:rsidRPr="00553D00" w:rsidRDefault="0058319D" w:rsidP="00C03E9D">
      <w:pPr>
        <w:pStyle w:val="af8"/>
        <w:jc w:val="both"/>
        <w:rPr>
          <w:sz w:val="28"/>
        </w:rPr>
      </w:pPr>
    </w:p>
    <w:p w14:paraId="562A967F" w14:textId="77777777" w:rsidR="0058319D" w:rsidRPr="00553D00" w:rsidRDefault="0058319D" w:rsidP="00C03E9D">
      <w:pPr>
        <w:pStyle w:val="af8"/>
        <w:jc w:val="both"/>
        <w:rPr>
          <w:sz w:val="28"/>
        </w:rPr>
      </w:pPr>
    </w:p>
    <w:p w14:paraId="3ADC6F1D" w14:textId="77777777" w:rsidR="0058319D" w:rsidRPr="00553D00" w:rsidRDefault="0058319D" w:rsidP="00C03E9D">
      <w:pPr>
        <w:pStyle w:val="af8"/>
        <w:jc w:val="both"/>
        <w:rPr>
          <w:sz w:val="28"/>
        </w:rPr>
      </w:pPr>
    </w:p>
    <w:p w14:paraId="359F715F" w14:textId="77777777" w:rsidR="0058319D" w:rsidRPr="00553D00" w:rsidRDefault="0058319D" w:rsidP="00C03E9D">
      <w:pPr>
        <w:pStyle w:val="af8"/>
        <w:jc w:val="both"/>
        <w:rPr>
          <w:sz w:val="28"/>
        </w:rPr>
      </w:pPr>
      <w:r w:rsidRPr="00553D00">
        <w:rPr>
          <w:noProof/>
          <w:sz w:val="28"/>
        </w:rPr>
        <w:lastRenderedPageBreak/>
        <w:drawing>
          <wp:inline distT="0" distB="0" distL="0" distR="0" wp14:anchorId="7D436BE5" wp14:editId="1E8F241C">
            <wp:extent cx="6174105" cy="8368665"/>
            <wp:effectExtent l="0" t="0" r="0" b="0"/>
            <wp:docPr id="15523074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07477" name="Рисунок 1"/>
                    <pic:cNvPicPr>
                      <a:picLocks noChangeAspect="1"/>
                    </pic:cNvPicPr>
                  </pic:nvPicPr>
                  <pic:blipFill>
                    <a:blip r:embed="rId206"/>
                    <a:stretch>
                      <a:fillRect/>
                    </a:stretch>
                  </pic:blipFill>
                  <pic:spPr>
                    <a:xfrm>
                      <a:off x="0" y="0"/>
                      <a:ext cx="6179827" cy="8376060"/>
                    </a:xfrm>
                    <a:prstGeom prst="rect">
                      <a:avLst/>
                    </a:prstGeom>
                  </pic:spPr>
                </pic:pic>
              </a:graphicData>
            </a:graphic>
          </wp:inline>
        </w:drawing>
      </w:r>
    </w:p>
    <w:p w14:paraId="40CD0814" w14:textId="77777777" w:rsidR="0058319D" w:rsidRPr="00553D00" w:rsidRDefault="0058319D" w:rsidP="00C03E9D">
      <w:pPr>
        <w:pStyle w:val="af8"/>
        <w:jc w:val="right"/>
        <w:rPr>
          <w:sz w:val="28"/>
        </w:rPr>
      </w:pPr>
    </w:p>
    <w:p w14:paraId="14BBB472" w14:textId="77777777" w:rsidR="0058319D" w:rsidRPr="00553D00" w:rsidRDefault="0058319D" w:rsidP="00C03E9D">
      <w:pPr>
        <w:pStyle w:val="af8"/>
        <w:jc w:val="right"/>
        <w:rPr>
          <w:sz w:val="28"/>
        </w:rPr>
      </w:pPr>
    </w:p>
    <w:p w14:paraId="00063057" w14:textId="77777777" w:rsidR="0058319D" w:rsidRPr="00553D00" w:rsidRDefault="0058319D" w:rsidP="00C03E9D">
      <w:pPr>
        <w:pStyle w:val="af8"/>
        <w:jc w:val="right"/>
        <w:rPr>
          <w:sz w:val="28"/>
        </w:rPr>
      </w:pPr>
    </w:p>
    <w:p w14:paraId="2C9526DD" w14:textId="77777777" w:rsidR="0058319D" w:rsidRPr="00553D00" w:rsidRDefault="0058319D" w:rsidP="00C03E9D">
      <w:pPr>
        <w:pStyle w:val="af8"/>
        <w:jc w:val="center"/>
        <w:rPr>
          <w:b/>
          <w:bCs/>
          <w:sz w:val="28"/>
        </w:rPr>
      </w:pPr>
      <w:r w:rsidRPr="00553D00">
        <w:rPr>
          <w:b/>
          <w:bCs/>
          <w:sz w:val="28"/>
        </w:rPr>
        <w:lastRenderedPageBreak/>
        <w:t>ПРИЛОЖЕНИЕ Б</w:t>
      </w:r>
    </w:p>
    <w:p w14:paraId="7100B309" w14:textId="507DABFA" w:rsidR="0058319D" w:rsidRPr="00553D00" w:rsidRDefault="00273CDC" w:rsidP="00C03E9D">
      <w:pPr>
        <w:pStyle w:val="af8"/>
        <w:jc w:val="center"/>
        <w:rPr>
          <w:sz w:val="28"/>
        </w:rPr>
      </w:pPr>
      <w:r w:rsidRPr="00553D00">
        <w:rPr>
          <w:sz w:val="28"/>
        </w:rPr>
        <w:t xml:space="preserve">Акт производственных испытаний </w:t>
      </w:r>
    </w:p>
    <w:p w14:paraId="42E14439" w14:textId="4F07F98D" w:rsidR="0058319D" w:rsidRPr="00553D00" w:rsidRDefault="00FB3095" w:rsidP="00C03E9D">
      <w:pPr>
        <w:pStyle w:val="af8"/>
        <w:jc w:val="both"/>
        <w:rPr>
          <w:sz w:val="28"/>
        </w:rPr>
      </w:pPr>
      <w:r w:rsidRPr="00553D00">
        <w:rPr>
          <w:noProof/>
          <w:sz w:val="28"/>
        </w:rPr>
        <w:drawing>
          <wp:inline distT="0" distB="0" distL="0" distR="0" wp14:anchorId="7FFD6F9C" wp14:editId="3BFC428D">
            <wp:extent cx="5499571" cy="7792871"/>
            <wp:effectExtent l="0" t="0" r="0" b="0"/>
            <wp:docPr id="15257991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99196" name="Рисунок 1525799196"/>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512682" cy="7811449"/>
                    </a:xfrm>
                    <a:prstGeom prst="rect">
                      <a:avLst/>
                    </a:prstGeom>
                  </pic:spPr>
                </pic:pic>
              </a:graphicData>
            </a:graphic>
          </wp:inline>
        </w:drawing>
      </w:r>
    </w:p>
    <w:p w14:paraId="57032489" w14:textId="2C7378E2" w:rsidR="0058319D" w:rsidRPr="00553D00" w:rsidRDefault="00FB3095" w:rsidP="00C03E9D">
      <w:pPr>
        <w:pStyle w:val="af8"/>
        <w:jc w:val="both"/>
        <w:rPr>
          <w:sz w:val="28"/>
        </w:rPr>
      </w:pPr>
      <w:r w:rsidRPr="00553D00">
        <w:rPr>
          <w:noProof/>
          <w:sz w:val="28"/>
        </w:rPr>
        <w:lastRenderedPageBreak/>
        <w:drawing>
          <wp:inline distT="0" distB="0" distL="0" distR="0" wp14:anchorId="64F1412E" wp14:editId="518C8737">
            <wp:extent cx="5940425" cy="8437880"/>
            <wp:effectExtent l="0" t="0" r="0" b="0"/>
            <wp:docPr id="784549200" name="Рисунок 2" descr="Изображение выглядит как текст, число, Шрифт, ч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49200" name="Рисунок 2" descr="Изображение выглядит как текст, число, Шрифт, чек&#10;&#10;Контент, сгенерированный ИИ, может содержать ошибки."/>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940425" cy="8437880"/>
                    </a:xfrm>
                    <a:prstGeom prst="rect">
                      <a:avLst/>
                    </a:prstGeom>
                  </pic:spPr>
                </pic:pic>
              </a:graphicData>
            </a:graphic>
          </wp:inline>
        </w:drawing>
      </w:r>
    </w:p>
    <w:p w14:paraId="2E9D6FD7" w14:textId="6BC7AFA1" w:rsidR="0058319D" w:rsidRPr="00553D00" w:rsidRDefault="00FB3095" w:rsidP="00C03E9D">
      <w:pPr>
        <w:pStyle w:val="af8"/>
        <w:jc w:val="both"/>
        <w:rPr>
          <w:sz w:val="28"/>
        </w:rPr>
      </w:pPr>
      <w:r w:rsidRPr="00553D00">
        <w:rPr>
          <w:noProof/>
          <w:sz w:val="28"/>
        </w:rPr>
        <w:lastRenderedPageBreak/>
        <w:drawing>
          <wp:inline distT="0" distB="0" distL="0" distR="0" wp14:anchorId="66A9A66D" wp14:editId="0618862F">
            <wp:extent cx="5940425" cy="8501380"/>
            <wp:effectExtent l="0" t="0" r="0" b="0"/>
            <wp:docPr id="386733474" name="Рисунок 3" descr="Изображение выглядит как текст, письмо, снимок экрана,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33474" name="Рисунок 3" descr="Изображение выглядит как текст, письмо, снимок экрана, Шрифт&#10;&#10;Контент, сгенерированный ИИ, может содержать ошибки."/>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940425" cy="8501380"/>
                    </a:xfrm>
                    <a:prstGeom prst="rect">
                      <a:avLst/>
                    </a:prstGeom>
                  </pic:spPr>
                </pic:pic>
              </a:graphicData>
            </a:graphic>
          </wp:inline>
        </w:drawing>
      </w:r>
    </w:p>
    <w:p w14:paraId="68D85D4D" w14:textId="77777777" w:rsidR="0058319D" w:rsidRPr="00553D00" w:rsidRDefault="0058319D" w:rsidP="00C03E9D">
      <w:pPr>
        <w:pStyle w:val="af8"/>
        <w:jc w:val="both"/>
        <w:rPr>
          <w:sz w:val="28"/>
        </w:rPr>
      </w:pPr>
    </w:p>
    <w:p w14:paraId="4F8036C7" w14:textId="77777777" w:rsidR="0058319D" w:rsidRPr="00553D00" w:rsidRDefault="0058319D" w:rsidP="00C03E9D">
      <w:pPr>
        <w:pStyle w:val="af8"/>
        <w:jc w:val="both"/>
        <w:rPr>
          <w:sz w:val="28"/>
        </w:rPr>
      </w:pPr>
    </w:p>
    <w:p w14:paraId="04C2480A" w14:textId="77777777" w:rsidR="0058319D" w:rsidRPr="00553D00" w:rsidRDefault="0058319D" w:rsidP="00C03E9D">
      <w:pPr>
        <w:pStyle w:val="af8"/>
        <w:jc w:val="right"/>
        <w:rPr>
          <w:sz w:val="28"/>
        </w:rPr>
      </w:pPr>
    </w:p>
    <w:p w14:paraId="6CC646A1" w14:textId="77777777" w:rsidR="0058319D" w:rsidRPr="00553D00" w:rsidRDefault="0058319D" w:rsidP="00C03E9D">
      <w:pPr>
        <w:pStyle w:val="af8"/>
        <w:jc w:val="center"/>
        <w:rPr>
          <w:b/>
          <w:bCs/>
          <w:sz w:val="28"/>
        </w:rPr>
      </w:pPr>
      <w:r w:rsidRPr="00553D00">
        <w:rPr>
          <w:b/>
          <w:bCs/>
          <w:sz w:val="28"/>
        </w:rPr>
        <w:t>ПРИЛОЖЕНИЕ В</w:t>
      </w:r>
    </w:p>
    <w:p w14:paraId="0D907897" w14:textId="5863E1EC" w:rsidR="0058319D" w:rsidRPr="00553D00" w:rsidRDefault="00273CDC" w:rsidP="00C03E9D">
      <w:pPr>
        <w:pStyle w:val="af8"/>
        <w:jc w:val="center"/>
        <w:rPr>
          <w:sz w:val="28"/>
        </w:rPr>
      </w:pPr>
      <w:r w:rsidRPr="00553D00">
        <w:rPr>
          <w:sz w:val="28"/>
        </w:rPr>
        <w:t>Рекомендаци</w:t>
      </w:r>
      <w:r w:rsidR="00437F80" w:rsidRPr="00553D00">
        <w:rPr>
          <w:sz w:val="28"/>
        </w:rPr>
        <w:t>и</w:t>
      </w:r>
      <w:r w:rsidRPr="00553D00">
        <w:rPr>
          <w:sz w:val="28"/>
        </w:rPr>
        <w:t xml:space="preserve"> по получению лимонной кислоты из кукурузного крахмала</w:t>
      </w:r>
    </w:p>
    <w:p w14:paraId="7A6EF41F" w14:textId="77777777" w:rsidR="0058319D" w:rsidRPr="00553D00" w:rsidRDefault="0058319D" w:rsidP="00C03E9D">
      <w:pPr>
        <w:pStyle w:val="af8"/>
        <w:jc w:val="right"/>
        <w:rPr>
          <w:rFonts w:eastAsia="Calibri"/>
          <w:noProof/>
          <w:sz w:val="28"/>
        </w:rPr>
      </w:pPr>
    </w:p>
    <w:p w14:paraId="0D983D1B" w14:textId="77777777" w:rsidR="0058319D" w:rsidRPr="00553D00" w:rsidRDefault="0058319D" w:rsidP="00C03E9D">
      <w:pPr>
        <w:pStyle w:val="af8"/>
        <w:jc w:val="right"/>
        <w:rPr>
          <w:rFonts w:eastAsia="Calibri"/>
          <w:sz w:val="28"/>
          <w:lang w:eastAsia="en-US"/>
        </w:rPr>
      </w:pPr>
      <w:r w:rsidRPr="00553D00">
        <w:rPr>
          <w:rFonts w:eastAsia="Calibri"/>
          <w:noProof/>
          <w:sz w:val="28"/>
        </w:rPr>
        <w:drawing>
          <wp:inline distT="0" distB="0" distL="0" distR="0" wp14:anchorId="60B64865" wp14:editId="4C043F34">
            <wp:extent cx="5659394" cy="7755786"/>
            <wp:effectExtent l="0" t="0" r="0" b="0"/>
            <wp:docPr id="3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rotWithShape="1">
                    <a:blip r:embed="rId210"/>
                    <a:srcRect t="8997"/>
                    <a:stretch/>
                  </pic:blipFill>
                  <pic:spPr bwMode="auto">
                    <a:xfrm>
                      <a:off x="0" y="0"/>
                      <a:ext cx="5679521" cy="7783369"/>
                    </a:xfrm>
                    <a:prstGeom prst="rect">
                      <a:avLst/>
                    </a:prstGeom>
                    <a:noFill/>
                    <a:ln>
                      <a:noFill/>
                    </a:ln>
                    <a:extLst>
                      <a:ext uri="{53640926-AAD7-44D8-BBD7-CCE9431645EC}">
                        <a14:shadowObscured xmlns:a14="http://schemas.microsoft.com/office/drawing/2010/main"/>
                      </a:ext>
                    </a:extLst>
                  </pic:spPr>
                </pic:pic>
              </a:graphicData>
            </a:graphic>
          </wp:inline>
        </w:drawing>
      </w:r>
    </w:p>
    <w:p w14:paraId="246CE165" w14:textId="77777777" w:rsidR="0058319D" w:rsidRPr="00553D00" w:rsidRDefault="0058319D" w:rsidP="00C03E9D">
      <w:pPr>
        <w:jc w:val="both"/>
      </w:pPr>
    </w:p>
    <w:p w14:paraId="00DBFA78" w14:textId="77777777" w:rsidR="00D365D4" w:rsidRPr="00553D00" w:rsidRDefault="00D365D4" w:rsidP="00C03E9D">
      <w:pPr>
        <w:ind w:firstLine="709"/>
        <w:jc w:val="both"/>
      </w:pPr>
    </w:p>
    <w:p w14:paraId="5284FA5F" w14:textId="6CD34A72" w:rsidR="0058319D" w:rsidRPr="00553D00" w:rsidRDefault="0058319D" w:rsidP="00C03E9D">
      <w:pPr>
        <w:ind w:firstLine="709"/>
        <w:jc w:val="both"/>
      </w:pPr>
      <w:r w:rsidRPr="00553D00">
        <w:lastRenderedPageBreak/>
        <w:t>Настоящие методические рекомендации разработаны в рамках выполнения проекта «Разработка технологии производства лимонной кислоты из кукурузного крахмала», научно-технической программы МСХ РК (ИРН BR06249419) «Научно-технологическое обеспечение перерабатывающих предприятий агропромышленного комплекса с целью повышения их эффективности и конкурентоспособности»</w:t>
      </w:r>
    </w:p>
    <w:p w14:paraId="5285F922" w14:textId="7E70FC28" w:rsidR="0058319D" w:rsidRPr="00553D00" w:rsidRDefault="0058319D" w:rsidP="00C03E9D">
      <w:pPr>
        <w:tabs>
          <w:tab w:val="left" w:pos="6870"/>
        </w:tabs>
        <w:ind w:firstLine="709"/>
        <w:jc w:val="both"/>
        <w:rPr>
          <w:spacing w:val="2"/>
          <w:shd w:val="clear" w:color="auto" w:fill="FFFFFF"/>
        </w:rPr>
      </w:pPr>
      <w:r w:rsidRPr="00553D00">
        <w:rPr>
          <w:rFonts w:eastAsia="Calibri"/>
          <w:lang w:eastAsia="en-US"/>
        </w:rPr>
        <w:t xml:space="preserve">Настоящие рекомендации </w:t>
      </w:r>
      <w:r w:rsidRPr="00553D00">
        <w:rPr>
          <w:spacing w:val="2"/>
          <w:shd w:val="clear" w:color="auto" w:fill="FFFFFF"/>
        </w:rPr>
        <w:t xml:space="preserve">распространяются на пищевую добавку лимонную кислоту, получаемую из </w:t>
      </w:r>
      <w:r w:rsidR="00FF03F1" w:rsidRPr="00553D00">
        <w:rPr>
          <w:spacing w:val="2"/>
          <w:shd w:val="clear" w:color="auto" w:fill="FFFFFF"/>
        </w:rPr>
        <w:t>мальтодекс</w:t>
      </w:r>
      <w:r w:rsidR="00437F80" w:rsidRPr="00553D00">
        <w:rPr>
          <w:spacing w:val="2"/>
          <w:shd w:val="clear" w:color="auto" w:fill="FFFFFF"/>
        </w:rPr>
        <w:t>т</w:t>
      </w:r>
      <w:r w:rsidR="00FF03F1" w:rsidRPr="00553D00">
        <w:rPr>
          <w:spacing w:val="2"/>
          <w:shd w:val="clear" w:color="auto" w:fill="FFFFFF"/>
        </w:rPr>
        <w:t>ринов</w:t>
      </w:r>
      <w:r w:rsidRPr="00553D00">
        <w:rPr>
          <w:spacing w:val="2"/>
          <w:shd w:val="clear" w:color="auto" w:fill="FFFFFF"/>
        </w:rPr>
        <w:t xml:space="preserve"> кукурузного крахмала в результате микробиологического синтеза с использованием штамма микромицета </w:t>
      </w:r>
      <w:r w:rsidR="00317669" w:rsidRPr="00553D00">
        <w:rPr>
          <w:i/>
        </w:rPr>
        <w:t>A.niger</w:t>
      </w:r>
      <w:r w:rsidRPr="00553D00">
        <w:rPr>
          <w:i/>
        </w:rPr>
        <w:t xml:space="preserve"> R5/4 </w:t>
      </w:r>
      <w:r w:rsidRPr="00553D00">
        <w:rPr>
          <w:spacing w:val="2"/>
          <w:shd w:val="clear" w:color="auto" w:fill="FFFFFF"/>
        </w:rPr>
        <w:t>и предназначенную для использования в пищевой промышленности.</w:t>
      </w:r>
    </w:p>
    <w:p w14:paraId="78B37965"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Рекомендации устанавливают последовательность проведения технологических процессов и параметров производства лимонной кислоты, а также санитарно-гигиенические требования к производству.</w:t>
      </w:r>
    </w:p>
    <w:p w14:paraId="1845150D" w14:textId="70C805D1" w:rsidR="0058319D" w:rsidRPr="00553D00" w:rsidRDefault="0058319D" w:rsidP="00C03E9D">
      <w:pPr>
        <w:ind w:firstLine="709"/>
        <w:jc w:val="both"/>
      </w:pPr>
      <w:r w:rsidRPr="00553D00">
        <w:t>Авторы: Оспанкулова Г.Х., Алимгазинова Б.Ш., Садуахасова С.А.,</w:t>
      </w:r>
      <w:r w:rsidR="009428FD" w:rsidRPr="00553D00">
        <w:t xml:space="preserve"> Шайменова Б.С</w:t>
      </w:r>
      <w:r w:rsidR="00AB1043" w:rsidRPr="00553D00">
        <w:t>.,</w:t>
      </w:r>
      <w:r w:rsidRPr="00553D00">
        <w:t xml:space="preserve"> Тоймбаева Д.Б., Ермеков Е.Е., Мурат Л.А.  </w:t>
      </w:r>
    </w:p>
    <w:p w14:paraId="2D4542DB" w14:textId="77777777" w:rsidR="0058319D" w:rsidRPr="00553D00" w:rsidRDefault="0058319D" w:rsidP="00C03E9D">
      <w:pPr>
        <w:tabs>
          <w:tab w:val="left" w:pos="6870"/>
        </w:tabs>
        <w:ind w:firstLine="709"/>
        <w:jc w:val="both"/>
        <w:rPr>
          <w:rFonts w:eastAsia="Calibri"/>
          <w:lang w:eastAsia="en-US"/>
        </w:rPr>
      </w:pPr>
    </w:p>
    <w:p w14:paraId="552288B3" w14:textId="77777777" w:rsidR="0058319D" w:rsidRPr="00553D00" w:rsidRDefault="0058319D" w:rsidP="00C03E9D">
      <w:pPr>
        <w:tabs>
          <w:tab w:val="left" w:pos="6870"/>
        </w:tabs>
        <w:ind w:firstLine="709"/>
        <w:jc w:val="both"/>
        <w:rPr>
          <w:rFonts w:eastAsia="Calibri"/>
          <w:lang w:eastAsia="en-US"/>
        </w:rPr>
      </w:pPr>
    </w:p>
    <w:p w14:paraId="28E31D43" w14:textId="77777777" w:rsidR="0058319D" w:rsidRPr="00553D00" w:rsidRDefault="0058319D" w:rsidP="00C03E9D">
      <w:pPr>
        <w:tabs>
          <w:tab w:val="left" w:pos="6870"/>
        </w:tabs>
        <w:ind w:firstLine="709"/>
        <w:jc w:val="both"/>
        <w:rPr>
          <w:rFonts w:eastAsia="Calibri"/>
          <w:lang w:eastAsia="en-US"/>
        </w:rPr>
      </w:pPr>
    </w:p>
    <w:p w14:paraId="2BE64BD6" w14:textId="77777777" w:rsidR="0058319D" w:rsidRPr="00553D00" w:rsidRDefault="0058319D" w:rsidP="00C03E9D">
      <w:pPr>
        <w:tabs>
          <w:tab w:val="left" w:pos="6870"/>
        </w:tabs>
        <w:ind w:firstLine="709"/>
        <w:jc w:val="both"/>
        <w:rPr>
          <w:rFonts w:eastAsia="Calibri"/>
          <w:lang w:eastAsia="en-US"/>
        </w:rPr>
      </w:pPr>
    </w:p>
    <w:p w14:paraId="3CF828EF" w14:textId="77777777" w:rsidR="0058319D" w:rsidRPr="00553D00" w:rsidRDefault="0058319D" w:rsidP="00C03E9D">
      <w:pPr>
        <w:tabs>
          <w:tab w:val="left" w:pos="6870"/>
        </w:tabs>
        <w:ind w:firstLine="709"/>
        <w:jc w:val="both"/>
        <w:rPr>
          <w:rFonts w:eastAsia="Calibri"/>
          <w:lang w:eastAsia="en-US"/>
        </w:rPr>
      </w:pPr>
    </w:p>
    <w:p w14:paraId="17472AA6" w14:textId="77777777" w:rsidR="0058319D" w:rsidRPr="00553D00" w:rsidRDefault="0058319D" w:rsidP="00C03E9D">
      <w:pPr>
        <w:tabs>
          <w:tab w:val="left" w:pos="6870"/>
        </w:tabs>
        <w:ind w:firstLine="709"/>
        <w:jc w:val="both"/>
        <w:rPr>
          <w:rFonts w:eastAsia="Calibri"/>
          <w:lang w:eastAsia="en-US"/>
        </w:rPr>
      </w:pPr>
    </w:p>
    <w:p w14:paraId="203BE345" w14:textId="77777777" w:rsidR="0058319D" w:rsidRPr="00553D00" w:rsidRDefault="0058319D" w:rsidP="00C03E9D">
      <w:pPr>
        <w:tabs>
          <w:tab w:val="left" w:pos="6870"/>
        </w:tabs>
        <w:ind w:firstLine="709"/>
        <w:jc w:val="both"/>
        <w:rPr>
          <w:rFonts w:eastAsia="Calibri"/>
          <w:lang w:eastAsia="en-US"/>
        </w:rPr>
      </w:pPr>
    </w:p>
    <w:p w14:paraId="348A940D" w14:textId="77777777" w:rsidR="0058319D" w:rsidRPr="00553D00" w:rsidRDefault="0058319D" w:rsidP="00C03E9D">
      <w:pPr>
        <w:tabs>
          <w:tab w:val="left" w:pos="6870"/>
        </w:tabs>
        <w:ind w:firstLine="709"/>
        <w:jc w:val="both"/>
        <w:rPr>
          <w:rFonts w:eastAsia="Calibri"/>
          <w:lang w:eastAsia="en-US"/>
        </w:rPr>
      </w:pPr>
    </w:p>
    <w:p w14:paraId="435E8339" w14:textId="77777777" w:rsidR="0058319D" w:rsidRPr="00553D00" w:rsidRDefault="0058319D" w:rsidP="00C03E9D">
      <w:pPr>
        <w:tabs>
          <w:tab w:val="left" w:pos="6870"/>
        </w:tabs>
        <w:ind w:firstLine="709"/>
        <w:jc w:val="both"/>
        <w:rPr>
          <w:rFonts w:eastAsia="Calibri"/>
          <w:lang w:eastAsia="en-US"/>
        </w:rPr>
      </w:pPr>
    </w:p>
    <w:p w14:paraId="1BDD0D02" w14:textId="77777777" w:rsidR="0058319D" w:rsidRPr="00553D00" w:rsidRDefault="0058319D" w:rsidP="00C03E9D">
      <w:pPr>
        <w:tabs>
          <w:tab w:val="left" w:pos="6870"/>
        </w:tabs>
        <w:ind w:firstLine="709"/>
        <w:jc w:val="both"/>
        <w:rPr>
          <w:rFonts w:eastAsia="Calibri"/>
          <w:lang w:eastAsia="en-US"/>
        </w:rPr>
      </w:pPr>
    </w:p>
    <w:p w14:paraId="0A48BD67" w14:textId="77777777" w:rsidR="0058319D" w:rsidRPr="00553D00" w:rsidRDefault="0058319D" w:rsidP="00C03E9D">
      <w:pPr>
        <w:tabs>
          <w:tab w:val="left" w:pos="6870"/>
        </w:tabs>
        <w:ind w:firstLine="709"/>
        <w:jc w:val="both"/>
        <w:rPr>
          <w:rFonts w:eastAsia="Calibri"/>
          <w:lang w:eastAsia="en-US"/>
        </w:rPr>
      </w:pPr>
    </w:p>
    <w:p w14:paraId="2396CA53" w14:textId="77777777" w:rsidR="0058319D" w:rsidRPr="00553D00" w:rsidRDefault="0058319D" w:rsidP="00C03E9D">
      <w:pPr>
        <w:tabs>
          <w:tab w:val="left" w:pos="6870"/>
        </w:tabs>
        <w:ind w:firstLine="709"/>
        <w:jc w:val="both"/>
        <w:rPr>
          <w:rFonts w:eastAsia="Calibri"/>
          <w:lang w:eastAsia="en-US"/>
        </w:rPr>
      </w:pPr>
    </w:p>
    <w:p w14:paraId="6ADC8494" w14:textId="77777777" w:rsidR="0058319D" w:rsidRPr="00553D00" w:rsidRDefault="0058319D" w:rsidP="00C03E9D">
      <w:pPr>
        <w:tabs>
          <w:tab w:val="left" w:pos="6870"/>
        </w:tabs>
        <w:ind w:firstLine="709"/>
        <w:jc w:val="both"/>
        <w:rPr>
          <w:rFonts w:eastAsia="Calibri"/>
          <w:lang w:eastAsia="en-US"/>
        </w:rPr>
      </w:pPr>
    </w:p>
    <w:p w14:paraId="28D704F9" w14:textId="77777777" w:rsidR="0058319D" w:rsidRPr="00553D00" w:rsidRDefault="0058319D" w:rsidP="00C03E9D">
      <w:pPr>
        <w:tabs>
          <w:tab w:val="left" w:pos="6870"/>
        </w:tabs>
        <w:ind w:firstLine="709"/>
        <w:jc w:val="both"/>
        <w:rPr>
          <w:rFonts w:eastAsia="Calibri"/>
          <w:lang w:eastAsia="en-US"/>
        </w:rPr>
      </w:pPr>
    </w:p>
    <w:p w14:paraId="5BE68AD0" w14:textId="77777777" w:rsidR="0058319D" w:rsidRPr="00553D00" w:rsidRDefault="0058319D" w:rsidP="00C03E9D">
      <w:pPr>
        <w:tabs>
          <w:tab w:val="left" w:pos="6870"/>
        </w:tabs>
        <w:ind w:firstLine="709"/>
        <w:jc w:val="both"/>
        <w:rPr>
          <w:rFonts w:eastAsia="Calibri"/>
          <w:lang w:eastAsia="en-US"/>
        </w:rPr>
      </w:pPr>
    </w:p>
    <w:p w14:paraId="36683CE8" w14:textId="77777777" w:rsidR="0058319D" w:rsidRPr="00553D00" w:rsidRDefault="0058319D" w:rsidP="00C03E9D">
      <w:pPr>
        <w:tabs>
          <w:tab w:val="left" w:pos="6870"/>
        </w:tabs>
        <w:ind w:firstLine="709"/>
        <w:jc w:val="both"/>
        <w:rPr>
          <w:rFonts w:eastAsia="Calibri"/>
          <w:lang w:eastAsia="en-US"/>
        </w:rPr>
      </w:pPr>
    </w:p>
    <w:p w14:paraId="57F566F9" w14:textId="77777777" w:rsidR="0058319D" w:rsidRPr="00553D00" w:rsidRDefault="0058319D" w:rsidP="00C03E9D">
      <w:pPr>
        <w:tabs>
          <w:tab w:val="left" w:pos="6870"/>
        </w:tabs>
        <w:ind w:firstLine="709"/>
        <w:jc w:val="both"/>
        <w:rPr>
          <w:rFonts w:eastAsia="Calibri"/>
          <w:lang w:eastAsia="en-US"/>
        </w:rPr>
      </w:pPr>
    </w:p>
    <w:p w14:paraId="7C7C3E5D" w14:textId="77777777" w:rsidR="0058319D" w:rsidRPr="00553D00" w:rsidRDefault="0058319D" w:rsidP="00C03E9D">
      <w:pPr>
        <w:tabs>
          <w:tab w:val="left" w:pos="6870"/>
        </w:tabs>
        <w:ind w:firstLine="709"/>
        <w:jc w:val="both"/>
        <w:rPr>
          <w:rFonts w:eastAsia="Calibri"/>
          <w:lang w:eastAsia="en-US"/>
        </w:rPr>
      </w:pPr>
    </w:p>
    <w:p w14:paraId="457162CE" w14:textId="77777777" w:rsidR="0058319D" w:rsidRPr="00553D00" w:rsidRDefault="0058319D" w:rsidP="00C03E9D">
      <w:pPr>
        <w:tabs>
          <w:tab w:val="left" w:pos="6870"/>
        </w:tabs>
        <w:ind w:firstLine="709"/>
        <w:jc w:val="both"/>
        <w:rPr>
          <w:rFonts w:eastAsia="Calibri"/>
          <w:lang w:eastAsia="en-US"/>
        </w:rPr>
      </w:pPr>
    </w:p>
    <w:p w14:paraId="29E85DC4" w14:textId="77777777" w:rsidR="0058319D" w:rsidRPr="00553D00" w:rsidRDefault="0058319D" w:rsidP="00C03E9D">
      <w:pPr>
        <w:tabs>
          <w:tab w:val="left" w:pos="6870"/>
        </w:tabs>
        <w:ind w:firstLine="709"/>
        <w:jc w:val="both"/>
        <w:rPr>
          <w:rFonts w:eastAsia="Calibri"/>
          <w:lang w:eastAsia="en-US"/>
        </w:rPr>
      </w:pPr>
    </w:p>
    <w:p w14:paraId="5261F561" w14:textId="77777777" w:rsidR="0058319D" w:rsidRPr="00553D00" w:rsidRDefault="0058319D" w:rsidP="00C03E9D">
      <w:pPr>
        <w:tabs>
          <w:tab w:val="left" w:pos="6870"/>
        </w:tabs>
        <w:ind w:firstLine="709"/>
        <w:jc w:val="both"/>
        <w:rPr>
          <w:rFonts w:eastAsia="Calibri"/>
          <w:lang w:eastAsia="en-US"/>
        </w:rPr>
      </w:pPr>
    </w:p>
    <w:p w14:paraId="130F6787" w14:textId="77777777" w:rsidR="0058319D" w:rsidRPr="00553D00" w:rsidRDefault="0058319D" w:rsidP="00C03E9D">
      <w:pPr>
        <w:tabs>
          <w:tab w:val="left" w:pos="6870"/>
        </w:tabs>
        <w:ind w:firstLine="709"/>
        <w:jc w:val="both"/>
        <w:rPr>
          <w:rFonts w:eastAsia="Calibri"/>
          <w:lang w:eastAsia="en-US"/>
        </w:rPr>
      </w:pPr>
    </w:p>
    <w:p w14:paraId="51035EFD" w14:textId="77777777" w:rsidR="0058319D" w:rsidRPr="00553D00" w:rsidRDefault="0058319D" w:rsidP="00C03E9D">
      <w:pPr>
        <w:tabs>
          <w:tab w:val="left" w:pos="6870"/>
        </w:tabs>
        <w:ind w:firstLine="709"/>
        <w:jc w:val="both"/>
        <w:rPr>
          <w:rFonts w:eastAsia="Calibri"/>
          <w:lang w:eastAsia="en-US"/>
        </w:rPr>
      </w:pPr>
    </w:p>
    <w:p w14:paraId="095FEB8D" w14:textId="77777777" w:rsidR="0058319D" w:rsidRPr="00553D00" w:rsidRDefault="0058319D" w:rsidP="00C03E9D">
      <w:pPr>
        <w:tabs>
          <w:tab w:val="left" w:pos="6870"/>
        </w:tabs>
        <w:ind w:firstLine="709"/>
        <w:jc w:val="both"/>
        <w:rPr>
          <w:rFonts w:eastAsia="Calibri"/>
          <w:lang w:eastAsia="en-US"/>
        </w:rPr>
      </w:pPr>
    </w:p>
    <w:p w14:paraId="3FDC3951" w14:textId="77777777" w:rsidR="0058319D" w:rsidRPr="00553D00" w:rsidRDefault="0058319D" w:rsidP="00C03E9D">
      <w:pPr>
        <w:tabs>
          <w:tab w:val="left" w:pos="6870"/>
        </w:tabs>
        <w:ind w:firstLine="709"/>
        <w:jc w:val="both"/>
        <w:rPr>
          <w:rFonts w:eastAsia="Calibri"/>
          <w:lang w:eastAsia="en-US"/>
        </w:rPr>
      </w:pPr>
    </w:p>
    <w:p w14:paraId="7E8FC1FF" w14:textId="77777777" w:rsidR="0058319D" w:rsidRPr="00553D00" w:rsidRDefault="0058319D" w:rsidP="00C03E9D">
      <w:pPr>
        <w:tabs>
          <w:tab w:val="left" w:pos="6870"/>
        </w:tabs>
        <w:ind w:firstLine="709"/>
        <w:jc w:val="both"/>
        <w:rPr>
          <w:rFonts w:eastAsia="Calibri"/>
          <w:lang w:eastAsia="en-US"/>
        </w:rPr>
      </w:pPr>
    </w:p>
    <w:p w14:paraId="6C125137" w14:textId="77777777" w:rsidR="0058319D" w:rsidRPr="00553D00" w:rsidRDefault="0058319D" w:rsidP="00C03E9D">
      <w:pPr>
        <w:tabs>
          <w:tab w:val="left" w:pos="6870"/>
        </w:tabs>
        <w:ind w:firstLine="709"/>
        <w:jc w:val="both"/>
        <w:rPr>
          <w:rFonts w:eastAsia="Calibri"/>
          <w:lang w:eastAsia="en-US"/>
        </w:rPr>
      </w:pPr>
    </w:p>
    <w:p w14:paraId="15C2954E" w14:textId="77777777" w:rsidR="0058319D" w:rsidRPr="00553D00" w:rsidRDefault="0058319D" w:rsidP="00C03E9D">
      <w:pPr>
        <w:tabs>
          <w:tab w:val="left" w:pos="6870"/>
        </w:tabs>
        <w:ind w:firstLine="709"/>
        <w:jc w:val="both"/>
        <w:rPr>
          <w:rFonts w:eastAsia="Calibri"/>
          <w:lang w:eastAsia="en-US"/>
        </w:rPr>
      </w:pPr>
    </w:p>
    <w:p w14:paraId="64E6A195" w14:textId="77777777" w:rsidR="0058319D" w:rsidRPr="00553D00" w:rsidRDefault="0058319D" w:rsidP="00C03E9D">
      <w:pPr>
        <w:tabs>
          <w:tab w:val="left" w:pos="6870"/>
        </w:tabs>
        <w:ind w:firstLine="709"/>
        <w:jc w:val="both"/>
        <w:rPr>
          <w:rFonts w:eastAsia="Calibri"/>
          <w:lang w:eastAsia="en-US"/>
        </w:rPr>
      </w:pPr>
    </w:p>
    <w:p w14:paraId="7ED1BF92" w14:textId="77777777" w:rsidR="0058319D" w:rsidRPr="00553D00" w:rsidRDefault="0058319D" w:rsidP="004057E0">
      <w:pPr>
        <w:tabs>
          <w:tab w:val="left" w:pos="6870"/>
        </w:tabs>
        <w:jc w:val="both"/>
        <w:rPr>
          <w:rFonts w:eastAsia="Calibri"/>
          <w:lang w:eastAsia="en-US"/>
        </w:rPr>
      </w:pPr>
    </w:p>
    <w:p w14:paraId="0CCA8387" w14:textId="77777777" w:rsidR="004057E0" w:rsidRPr="00553D00" w:rsidRDefault="004057E0" w:rsidP="004057E0">
      <w:pPr>
        <w:tabs>
          <w:tab w:val="left" w:pos="6870"/>
        </w:tabs>
        <w:jc w:val="both"/>
        <w:rPr>
          <w:rFonts w:eastAsia="Calibri"/>
          <w:lang w:eastAsia="en-US"/>
        </w:rPr>
      </w:pPr>
    </w:p>
    <w:p w14:paraId="243A0FF5" w14:textId="77777777" w:rsidR="004057E0" w:rsidRPr="00553D00" w:rsidRDefault="004057E0" w:rsidP="004057E0">
      <w:pPr>
        <w:tabs>
          <w:tab w:val="left" w:pos="6870"/>
        </w:tabs>
        <w:jc w:val="both"/>
        <w:rPr>
          <w:rFonts w:eastAsia="Calibri"/>
          <w:lang w:eastAsia="en-US"/>
        </w:rPr>
      </w:pPr>
    </w:p>
    <w:p w14:paraId="4FAF3A33" w14:textId="77777777" w:rsidR="0058319D" w:rsidRPr="00553D00" w:rsidRDefault="0058319D" w:rsidP="00C03E9D">
      <w:pPr>
        <w:tabs>
          <w:tab w:val="left" w:pos="6870"/>
        </w:tabs>
        <w:ind w:firstLine="709"/>
        <w:jc w:val="both"/>
        <w:rPr>
          <w:rFonts w:eastAsia="Calibri"/>
          <w:lang w:eastAsia="en-US"/>
        </w:rPr>
      </w:pPr>
    </w:p>
    <w:p w14:paraId="1058A19A" w14:textId="77777777" w:rsidR="0058319D" w:rsidRPr="00553D00" w:rsidRDefault="0058319D" w:rsidP="00C03E9D">
      <w:pPr>
        <w:tabs>
          <w:tab w:val="left" w:pos="6870"/>
        </w:tabs>
        <w:ind w:firstLine="709"/>
        <w:jc w:val="both"/>
        <w:rPr>
          <w:rFonts w:eastAsia="Calibri"/>
          <w:lang w:eastAsia="en-US"/>
        </w:rPr>
      </w:pPr>
    </w:p>
    <w:p w14:paraId="333C5A14" w14:textId="77777777" w:rsidR="0058319D" w:rsidRPr="00553D00" w:rsidRDefault="0058319D" w:rsidP="00C03E9D">
      <w:pPr>
        <w:tabs>
          <w:tab w:val="left" w:pos="6870"/>
        </w:tabs>
        <w:ind w:firstLine="709"/>
        <w:jc w:val="both"/>
        <w:rPr>
          <w:rFonts w:eastAsia="Calibri"/>
          <w:lang w:eastAsia="en-US"/>
        </w:rPr>
      </w:pPr>
    </w:p>
    <w:p w14:paraId="2D586F88" w14:textId="77777777" w:rsidR="0058319D" w:rsidRPr="00553D00" w:rsidRDefault="0058319D" w:rsidP="00C03E9D">
      <w:pPr>
        <w:tabs>
          <w:tab w:val="left" w:pos="6870"/>
        </w:tabs>
        <w:ind w:firstLine="709"/>
        <w:jc w:val="both"/>
        <w:rPr>
          <w:rFonts w:eastAsia="Calibri"/>
          <w:lang w:eastAsia="en-US"/>
        </w:rPr>
      </w:pPr>
    </w:p>
    <w:p w14:paraId="34BB8C13" w14:textId="77777777" w:rsidR="0058319D" w:rsidRPr="00553D00" w:rsidRDefault="0058319D" w:rsidP="00C03E9D">
      <w:pPr>
        <w:tabs>
          <w:tab w:val="left" w:pos="6870"/>
        </w:tabs>
        <w:ind w:firstLine="709"/>
        <w:jc w:val="both"/>
        <w:rPr>
          <w:rFonts w:eastAsia="Calibri"/>
          <w:lang w:eastAsia="en-US"/>
        </w:rPr>
      </w:pPr>
    </w:p>
    <w:p w14:paraId="3C88B652" w14:textId="77777777" w:rsidR="00695AC7" w:rsidRPr="00553D00" w:rsidRDefault="00695AC7" w:rsidP="00C03E9D">
      <w:pPr>
        <w:tabs>
          <w:tab w:val="left" w:pos="6870"/>
        </w:tabs>
        <w:ind w:firstLine="709"/>
        <w:jc w:val="both"/>
        <w:rPr>
          <w:rFonts w:eastAsia="Calibri"/>
          <w:lang w:eastAsia="en-US"/>
        </w:rPr>
      </w:pPr>
    </w:p>
    <w:p w14:paraId="32D6636F"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lastRenderedPageBreak/>
        <w:t>1 Характеристика сырья и материалов</w:t>
      </w:r>
    </w:p>
    <w:p w14:paraId="65B1550A" w14:textId="77777777" w:rsidR="0058319D" w:rsidRPr="00553D00" w:rsidRDefault="0058319D" w:rsidP="00C03E9D">
      <w:pPr>
        <w:shd w:val="clear" w:color="auto" w:fill="FFFFFF"/>
        <w:tabs>
          <w:tab w:val="left" w:pos="1406"/>
        </w:tabs>
        <w:ind w:firstLine="709"/>
        <w:jc w:val="both"/>
        <w:rPr>
          <w:lang w:eastAsia="en-US"/>
        </w:rPr>
      </w:pPr>
    </w:p>
    <w:p w14:paraId="5F1857EB" w14:textId="77777777" w:rsidR="0058319D" w:rsidRPr="00553D00" w:rsidRDefault="0058319D" w:rsidP="00C03E9D">
      <w:pPr>
        <w:shd w:val="clear" w:color="auto" w:fill="FFFFFF"/>
        <w:tabs>
          <w:tab w:val="left" w:pos="1406"/>
        </w:tabs>
        <w:ind w:firstLine="709"/>
        <w:jc w:val="both"/>
        <w:rPr>
          <w:lang w:eastAsia="en-US"/>
        </w:rPr>
      </w:pPr>
      <w:r w:rsidRPr="00553D00">
        <w:rPr>
          <w:lang w:eastAsia="en-US"/>
        </w:rPr>
        <w:t xml:space="preserve">Суспензия крахмала поступает в паточный цех, концентрация суспензии крахмала должна быть 30% сухих веществ (СВ), температура 26 –30 °С. При более низком содержании сухих веществ в суспензии необходимо внести в нее дополнительно сухой крахмал. Получают раствор </w:t>
      </w:r>
      <w:r w:rsidRPr="00553D00">
        <w:t>мальтодекстринов из кукурузного крахмала с ДЭ 18-20, устанавливают уровень сахаров 140г/л.</w:t>
      </w:r>
    </w:p>
    <w:p w14:paraId="43F1B2CE" w14:textId="7676EC33" w:rsidR="0058319D" w:rsidRPr="00553D00" w:rsidRDefault="0058319D" w:rsidP="00C03E9D">
      <w:pPr>
        <w:pStyle w:val="style-scope"/>
        <w:shd w:val="clear" w:color="auto" w:fill="FFFFFF"/>
        <w:spacing w:before="0" w:beforeAutospacing="0" w:after="0" w:afterAutospacing="0"/>
        <w:ind w:firstLine="709"/>
        <w:jc w:val="both"/>
      </w:pPr>
      <w:r w:rsidRPr="00553D00">
        <w:rPr>
          <w:shd w:val="clear" w:color="auto" w:fill="FFFFFF"/>
        </w:rPr>
        <w:t xml:space="preserve">В качестве производственного штамма используется микромицет </w:t>
      </w:r>
      <w:r w:rsidR="00317669" w:rsidRPr="00553D00">
        <w:rPr>
          <w:i/>
        </w:rPr>
        <w:t>A.niger</w:t>
      </w:r>
      <w:r w:rsidRPr="00553D00">
        <w:rPr>
          <w:i/>
        </w:rPr>
        <w:t xml:space="preserve"> R5/4</w:t>
      </w:r>
      <w:r w:rsidRPr="00553D00">
        <w:t>, обладающий высокой кислотообразующей активностью. В лабораторных условиях культуру получают размножением конидий на среде следующего состава, г/л: сахароза - 30,0; дигидроортофосфат калия - 0,16; нитрат аммония - 2,5; сульфат магния гептагидрат - 0,25.Суспензию конидий гриба в колбе ставят на качалку с числом оборотов 160 мин</w:t>
      </w:r>
      <w:r w:rsidRPr="00553D00">
        <w:rPr>
          <w:vertAlign w:val="superscript"/>
        </w:rPr>
        <w:t>-1</w:t>
      </w:r>
      <w:r w:rsidRPr="00553D00">
        <w:t>и выдерживают 5-6 часов при температуре 30°С.Для выращивания посевного мицелия в колбу емкостью 750 мл помещают 50 мл питательной среды (200 мл раствора мальтодекстрина из кукурузного крахмала с ДЭ 18-20; 0,50 мл 10% раствора сульфата магния гептагидрата; 5 мл 10% раствора нитрата аммония и 0,30 мл 10% раствора гидрофосфата калия) и заливают 1% суспензии конидий. Колбу ставят на качалку с числом оборотов 160 мин</w:t>
      </w:r>
      <w:r w:rsidRPr="00553D00">
        <w:rPr>
          <w:vertAlign w:val="superscript"/>
        </w:rPr>
        <w:t>-1</w:t>
      </w:r>
      <w:r w:rsidRPr="00553D00">
        <w:t>и выдерживают в течение 36 часов при температуре 30°С.</w:t>
      </w:r>
    </w:p>
    <w:p w14:paraId="2A6559E9" w14:textId="77777777" w:rsidR="0058319D" w:rsidRPr="00553D00" w:rsidRDefault="0058319D" w:rsidP="00C03E9D">
      <w:pPr>
        <w:tabs>
          <w:tab w:val="left" w:pos="6870"/>
        </w:tabs>
        <w:ind w:firstLine="709"/>
        <w:jc w:val="both"/>
      </w:pPr>
      <w:r w:rsidRPr="00553D00">
        <w:t>При производстве лимонной кислоты используется следующее сырье и материалы:</w:t>
      </w:r>
    </w:p>
    <w:p w14:paraId="0D3707A7" w14:textId="77777777" w:rsidR="0058319D" w:rsidRPr="00553D00" w:rsidRDefault="0058319D" w:rsidP="00C03E9D">
      <w:pPr>
        <w:tabs>
          <w:tab w:val="left" w:pos="6870"/>
        </w:tabs>
        <w:ind w:firstLine="709"/>
        <w:jc w:val="both"/>
      </w:pPr>
      <w:r w:rsidRPr="00553D00">
        <w:t>- кукурузный крахмал;</w:t>
      </w:r>
    </w:p>
    <w:p w14:paraId="132D5A80" w14:textId="77777777" w:rsidR="0058319D" w:rsidRPr="00553D00" w:rsidRDefault="0058319D" w:rsidP="00C03E9D">
      <w:pPr>
        <w:tabs>
          <w:tab w:val="left" w:pos="6870"/>
        </w:tabs>
        <w:ind w:firstLine="709"/>
        <w:jc w:val="both"/>
      </w:pPr>
      <w:r w:rsidRPr="00553D00">
        <w:t>- мальтодекстрин с ДЕ 18-20;</w:t>
      </w:r>
    </w:p>
    <w:p w14:paraId="4DF5A941" w14:textId="49B811DA" w:rsidR="0058319D" w:rsidRPr="00553D00" w:rsidRDefault="0058319D" w:rsidP="00C03E9D">
      <w:pPr>
        <w:tabs>
          <w:tab w:val="left" w:pos="6870"/>
        </w:tabs>
        <w:ind w:firstLine="709"/>
        <w:jc w:val="both"/>
      </w:pPr>
      <w:r w:rsidRPr="00553D00">
        <w:t xml:space="preserve">- фермент </w:t>
      </w:r>
      <w:r w:rsidRPr="00553D00">
        <w:rPr>
          <w:shd w:val="clear" w:color="auto" w:fill="FFFFFF"/>
        </w:rPr>
        <w:t>α-амилаз</w:t>
      </w:r>
      <w:r w:rsidR="00131706" w:rsidRPr="00553D00">
        <w:rPr>
          <w:shd w:val="clear" w:color="auto" w:fill="FFFFFF"/>
        </w:rPr>
        <w:t>а</w:t>
      </w:r>
    </w:p>
    <w:p w14:paraId="646B0AC3" w14:textId="77777777" w:rsidR="0058319D" w:rsidRPr="00553D00" w:rsidRDefault="0058319D" w:rsidP="00C03E9D">
      <w:pPr>
        <w:tabs>
          <w:tab w:val="left" w:pos="6870"/>
        </w:tabs>
        <w:ind w:firstLine="709"/>
        <w:jc w:val="both"/>
        <w:rPr>
          <w:i/>
        </w:rPr>
      </w:pPr>
      <w:r w:rsidRPr="00553D00">
        <w:t xml:space="preserve">- посевной материал – культуры гриба </w:t>
      </w:r>
      <w:r w:rsidRPr="00553D00">
        <w:rPr>
          <w:i/>
        </w:rPr>
        <w:t>Aspergillusniger R5/4</w:t>
      </w:r>
    </w:p>
    <w:p w14:paraId="7988C71C" w14:textId="77777777" w:rsidR="0058319D" w:rsidRPr="00553D00" w:rsidRDefault="0058319D" w:rsidP="00C03E9D">
      <w:pPr>
        <w:tabs>
          <w:tab w:val="left" w:pos="6870"/>
        </w:tabs>
        <w:ind w:firstLine="709"/>
        <w:jc w:val="both"/>
      </w:pPr>
      <w:r w:rsidRPr="00553D00">
        <w:t>- вода питьевая по ГОСТ 2874;</w:t>
      </w:r>
    </w:p>
    <w:p w14:paraId="0F4B6912"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xml:space="preserve">- калий фосфорнокислый двузамещенный, ч., по ГОСТ 3772; </w:t>
      </w:r>
    </w:p>
    <w:p w14:paraId="5B0AA098"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цинк сернокислый 7-водный, ч., по ГОСТ 4174;</w:t>
      </w:r>
    </w:p>
    <w:p w14:paraId="41BFC4E1"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аммоний хлористый, ч., по ГОСТ 3773;</w:t>
      </w:r>
    </w:p>
    <w:p w14:paraId="74F0C786"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магний сернокислый 7-водный, ч., по ГОСТ 4523;</w:t>
      </w:r>
    </w:p>
    <w:p w14:paraId="54234D13"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xml:space="preserve">- </w:t>
      </w:r>
      <w:r w:rsidRPr="00553D00">
        <w:t>нитрат аммония,</w:t>
      </w:r>
      <w:r w:rsidRPr="00553D00">
        <w:rPr>
          <w:rFonts w:eastAsia="Calibri"/>
          <w:lang w:eastAsia="en-US"/>
        </w:rPr>
        <w:t xml:space="preserve"> ч., по ГОСТ</w:t>
      </w:r>
      <w:r w:rsidRPr="00553D00">
        <w:rPr>
          <w:spacing w:val="2"/>
          <w:shd w:val="clear" w:color="auto" w:fill="FFFFFF"/>
        </w:rPr>
        <w:t xml:space="preserve"> 2-2013</w:t>
      </w:r>
      <w:r w:rsidRPr="00553D00">
        <w:rPr>
          <w:rFonts w:eastAsia="Calibri"/>
          <w:lang w:eastAsia="en-US"/>
        </w:rPr>
        <w:t>;</w:t>
      </w:r>
    </w:p>
    <w:p w14:paraId="6950B33B" w14:textId="77777777" w:rsidR="0058319D" w:rsidRPr="00553D00" w:rsidRDefault="0058319D" w:rsidP="00C03E9D">
      <w:pPr>
        <w:tabs>
          <w:tab w:val="left" w:pos="6870"/>
        </w:tabs>
        <w:ind w:firstLine="709"/>
        <w:jc w:val="both"/>
      </w:pPr>
      <w:r w:rsidRPr="00553D00">
        <w:rPr>
          <w:rFonts w:eastAsia="Calibri"/>
          <w:lang w:eastAsia="en-US"/>
        </w:rPr>
        <w:t xml:space="preserve">- </w:t>
      </w:r>
      <w:r w:rsidRPr="00553D00">
        <w:t xml:space="preserve">сульфат железа (II) </w:t>
      </w:r>
      <w:r w:rsidRPr="00553D00">
        <w:rPr>
          <w:rFonts w:eastAsia="Calibri"/>
          <w:lang w:eastAsia="en-US"/>
        </w:rPr>
        <w:t xml:space="preserve">7-водный, ч., по ГОСТ </w:t>
      </w:r>
      <w:r w:rsidRPr="00553D00">
        <w:rPr>
          <w:spacing w:val="2"/>
          <w:shd w:val="clear" w:color="auto" w:fill="FFFFFF"/>
        </w:rPr>
        <w:t>6981-94</w:t>
      </w:r>
      <w:r w:rsidRPr="00553D00">
        <w:rPr>
          <w:rFonts w:eastAsia="Calibri"/>
          <w:lang w:eastAsia="en-US"/>
        </w:rPr>
        <w:t>;</w:t>
      </w:r>
    </w:p>
    <w:p w14:paraId="57F8DCC3" w14:textId="77777777" w:rsidR="0058319D" w:rsidRPr="00553D00" w:rsidRDefault="0058319D" w:rsidP="00C03E9D">
      <w:pPr>
        <w:tabs>
          <w:tab w:val="left" w:pos="6870"/>
        </w:tabs>
        <w:ind w:firstLine="709"/>
        <w:jc w:val="both"/>
        <w:rPr>
          <w:rFonts w:eastAsia="Calibri"/>
          <w:lang w:eastAsia="en-US"/>
        </w:rPr>
      </w:pPr>
      <w:r w:rsidRPr="00553D00">
        <w:t>- сульфат меди 5</w:t>
      </w:r>
      <w:r w:rsidRPr="00553D00">
        <w:rPr>
          <w:rFonts w:eastAsia="Calibri"/>
          <w:lang w:eastAsia="en-US"/>
        </w:rPr>
        <w:t xml:space="preserve">-водный, ч., по ГОСТ </w:t>
      </w:r>
      <w:r w:rsidRPr="00553D00">
        <w:rPr>
          <w:spacing w:val="2"/>
          <w:shd w:val="clear" w:color="auto" w:fill="FFFFFF"/>
        </w:rPr>
        <w:t>4165-78</w:t>
      </w:r>
      <w:r w:rsidRPr="00553D00">
        <w:rPr>
          <w:rFonts w:eastAsia="Calibri"/>
          <w:lang w:eastAsia="en-US"/>
        </w:rPr>
        <w:t>;</w:t>
      </w:r>
    </w:p>
    <w:p w14:paraId="013A0820" w14:textId="77777777" w:rsidR="0058319D" w:rsidRPr="00553D00" w:rsidRDefault="0058319D" w:rsidP="00C03E9D">
      <w:pPr>
        <w:tabs>
          <w:tab w:val="left" w:pos="6870"/>
        </w:tabs>
        <w:ind w:firstLine="709"/>
        <w:jc w:val="both"/>
        <w:rPr>
          <w:rFonts w:eastAsia="Calibri"/>
          <w:lang w:eastAsia="en-US"/>
        </w:rPr>
      </w:pPr>
      <w:r w:rsidRPr="00553D00">
        <w:rPr>
          <w:rFonts w:eastAsia="Calibri"/>
          <w:lang w:eastAsia="en-US"/>
        </w:rPr>
        <w:t xml:space="preserve">- этиловый спирт, ч., по ГОСТ </w:t>
      </w:r>
      <w:r w:rsidRPr="00553D00">
        <w:rPr>
          <w:bCs/>
        </w:rPr>
        <w:t>17299-78;</w:t>
      </w:r>
    </w:p>
    <w:p w14:paraId="2A565A97" w14:textId="77777777" w:rsidR="0058319D" w:rsidRPr="00553D00" w:rsidRDefault="0058319D" w:rsidP="00C03E9D">
      <w:pPr>
        <w:tabs>
          <w:tab w:val="left" w:pos="6870"/>
        </w:tabs>
        <w:ind w:firstLine="709"/>
        <w:jc w:val="both"/>
      </w:pPr>
      <w:r w:rsidRPr="00553D00">
        <w:t>- известь или мел химически осажденный по ГОСТ 8253;</w:t>
      </w:r>
    </w:p>
    <w:p w14:paraId="4DDE17B7" w14:textId="77777777" w:rsidR="0058319D" w:rsidRPr="00553D00" w:rsidRDefault="0058319D" w:rsidP="00C03E9D">
      <w:pPr>
        <w:tabs>
          <w:tab w:val="left" w:pos="6870"/>
        </w:tabs>
        <w:ind w:firstLine="709"/>
        <w:jc w:val="both"/>
      </w:pPr>
      <w:r w:rsidRPr="00553D00">
        <w:t>- кальций хлористый технический марки кальцинированный или гидратированный по ГОСТ 450;</w:t>
      </w:r>
    </w:p>
    <w:p w14:paraId="5C40AA0C" w14:textId="77777777" w:rsidR="0058319D" w:rsidRPr="00553D00" w:rsidRDefault="0058319D" w:rsidP="00C03E9D">
      <w:pPr>
        <w:tabs>
          <w:tab w:val="left" w:pos="6870"/>
        </w:tabs>
        <w:ind w:firstLine="709"/>
        <w:jc w:val="both"/>
      </w:pPr>
      <w:r w:rsidRPr="00553D00">
        <w:t>- уголь активный, осветляющий древесный порошкообразный марки ОУ-А или ОУ-В по ГОСТ 4453*;</w:t>
      </w:r>
    </w:p>
    <w:p w14:paraId="37C8795C" w14:textId="77777777" w:rsidR="0058319D" w:rsidRPr="00553D00" w:rsidRDefault="0058319D" w:rsidP="00C03E9D">
      <w:pPr>
        <w:tabs>
          <w:tab w:val="left" w:pos="6870"/>
        </w:tabs>
        <w:ind w:firstLine="709"/>
        <w:jc w:val="both"/>
      </w:pPr>
      <w:r w:rsidRPr="00553D00">
        <w:t>* Допускается при изготовлении лимонной кислоты первого сорта использовать уголь КАД молотый марки А.</w:t>
      </w:r>
    </w:p>
    <w:p w14:paraId="20E48096" w14:textId="77777777" w:rsidR="0058319D" w:rsidRPr="00553D00" w:rsidRDefault="0058319D" w:rsidP="00C03E9D">
      <w:pPr>
        <w:tabs>
          <w:tab w:val="left" w:pos="6870"/>
        </w:tabs>
        <w:ind w:firstLine="709"/>
        <w:jc w:val="both"/>
      </w:pPr>
      <w:r w:rsidRPr="00553D00">
        <w:t>- кислота олеиновая техническая (олеин) по ГОСТ 7580;</w:t>
      </w:r>
    </w:p>
    <w:p w14:paraId="7925BCE0" w14:textId="77777777" w:rsidR="0058319D" w:rsidRPr="00553D00" w:rsidRDefault="0058319D" w:rsidP="00C03E9D">
      <w:pPr>
        <w:tabs>
          <w:tab w:val="left" w:pos="6870"/>
        </w:tabs>
        <w:ind w:firstLine="709"/>
        <w:jc w:val="both"/>
      </w:pPr>
      <w:r w:rsidRPr="00553D00">
        <w:t>- кислота соляная синтетическая техническая по ГОСТ 857;</w:t>
      </w:r>
    </w:p>
    <w:p w14:paraId="37CBDB08" w14:textId="77777777" w:rsidR="0058319D" w:rsidRPr="00553D00" w:rsidRDefault="0058319D" w:rsidP="00C03E9D">
      <w:pPr>
        <w:tabs>
          <w:tab w:val="left" w:pos="6870"/>
        </w:tabs>
        <w:ind w:firstLine="709"/>
        <w:jc w:val="both"/>
      </w:pPr>
      <w:r w:rsidRPr="00553D00">
        <w:t>- натр едкий технический по ГОСТ 2263;</w:t>
      </w:r>
    </w:p>
    <w:p w14:paraId="229E8CE9" w14:textId="77777777" w:rsidR="0058319D" w:rsidRPr="00553D00" w:rsidRDefault="0058319D" w:rsidP="00C03E9D">
      <w:pPr>
        <w:tabs>
          <w:tab w:val="left" w:pos="6870"/>
        </w:tabs>
        <w:ind w:firstLine="709"/>
        <w:jc w:val="both"/>
      </w:pPr>
      <w:r w:rsidRPr="00553D00">
        <w:t>- известь хлорная по ГОСТ 1692.</w:t>
      </w:r>
    </w:p>
    <w:p w14:paraId="379099AA" w14:textId="77777777" w:rsidR="0058319D" w:rsidRPr="00553D00" w:rsidRDefault="0058319D" w:rsidP="00C03E9D">
      <w:pPr>
        <w:tabs>
          <w:tab w:val="left" w:pos="6870"/>
        </w:tabs>
        <w:ind w:firstLine="709"/>
        <w:rPr>
          <w:rFonts w:eastAsia="Calibri"/>
          <w:lang w:eastAsia="en-US"/>
        </w:rPr>
      </w:pPr>
    </w:p>
    <w:p w14:paraId="4163F27D" w14:textId="77777777" w:rsidR="0058319D" w:rsidRPr="00553D00" w:rsidRDefault="0058319D" w:rsidP="00C03E9D">
      <w:pPr>
        <w:tabs>
          <w:tab w:val="left" w:pos="6870"/>
        </w:tabs>
        <w:ind w:firstLine="709"/>
        <w:rPr>
          <w:rFonts w:eastAsia="Calibri"/>
          <w:lang w:eastAsia="en-US"/>
        </w:rPr>
      </w:pPr>
      <w:r w:rsidRPr="00553D00">
        <w:rPr>
          <w:rFonts w:eastAsia="Calibri"/>
          <w:lang w:eastAsia="en-US"/>
        </w:rPr>
        <w:t>2 Общие требования к качеству готового продукта</w:t>
      </w:r>
    </w:p>
    <w:p w14:paraId="325A762F" w14:textId="77777777" w:rsidR="0058319D" w:rsidRPr="00553D00" w:rsidRDefault="0058319D" w:rsidP="00C03E9D">
      <w:pPr>
        <w:ind w:firstLine="709"/>
        <w:jc w:val="both"/>
        <w:rPr>
          <w:rFonts w:eastAsia="Calibri"/>
          <w:lang w:eastAsia="en-US"/>
        </w:rPr>
      </w:pPr>
    </w:p>
    <w:p w14:paraId="5374BB92" w14:textId="77777777" w:rsidR="0058319D" w:rsidRPr="00553D00" w:rsidRDefault="0058319D" w:rsidP="00C03E9D">
      <w:pPr>
        <w:ind w:firstLine="709"/>
        <w:jc w:val="both"/>
        <w:rPr>
          <w:rFonts w:eastAsia="Calibri"/>
          <w:lang w:eastAsia="en-US"/>
        </w:rPr>
      </w:pPr>
      <w:r w:rsidRPr="00553D00">
        <w:rPr>
          <w:rFonts w:eastAsia="Calibri"/>
          <w:lang w:eastAsia="en-US"/>
        </w:rPr>
        <w:t>По органолептическим показателям лимонная кислота должна соответствовать требованиям, указанным в таблице А.1.</w:t>
      </w:r>
    </w:p>
    <w:p w14:paraId="404CA95B" w14:textId="77777777" w:rsidR="0058319D" w:rsidRPr="00553D00" w:rsidRDefault="0058319D" w:rsidP="00C03E9D">
      <w:pPr>
        <w:ind w:firstLine="709"/>
        <w:jc w:val="both"/>
        <w:rPr>
          <w:rFonts w:eastAsia="Calibri"/>
          <w:lang w:eastAsia="en-US"/>
        </w:rPr>
      </w:pPr>
    </w:p>
    <w:p w14:paraId="6CAF405C" w14:textId="77777777" w:rsidR="00695AC7" w:rsidRPr="00553D00" w:rsidRDefault="00695AC7" w:rsidP="00C03E9D">
      <w:pPr>
        <w:ind w:firstLine="709"/>
        <w:jc w:val="both"/>
        <w:rPr>
          <w:rFonts w:eastAsia="Calibri"/>
          <w:lang w:eastAsia="en-US"/>
        </w:rPr>
      </w:pPr>
    </w:p>
    <w:p w14:paraId="6164A0C6" w14:textId="77777777" w:rsidR="00695AC7" w:rsidRPr="00553D00" w:rsidRDefault="00695AC7" w:rsidP="00C03E9D">
      <w:pPr>
        <w:ind w:firstLine="709"/>
        <w:jc w:val="both"/>
        <w:rPr>
          <w:rFonts w:eastAsia="Calibri"/>
          <w:lang w:eastAsia="en-US"/>
        </w:rPr>
      </w:pPr>
    </w:p>
    <w:p w14:paraId="7053307F" w14:textId="77777777" w:rsidR="00695AC7" w:rsidRPr="00553D00" w:rsidRDefault="00695AC7" w:rsidP="00C03E9D">
      <w:pPr>
        <w:ind w:firstLine="709"/>
        <w:jc w:val="both"/>
        <w:rPr>
          <w:rFonts w:eastAsia="Calibri"/>
          <w:lang w:eastAsia="en-US"/>
        </w:rPr>
      </w:pPr>
    </w:p>
    <w:p w14:paraId="5809CF50" w14:textId="77777777" w:rsidR="0058319D" w:rsidRPr="00553D00" w:rsidRDefault="0058319D" w:rsidP="00C03E9D">
      <w:pPr>
        <w:tabs>
          <w:tab w:val="left" w:pos="6870"/>
        </w:tabs>
        <w:rPr>
          <w:rFonts w:eastAsia="Calibri"/>
          <w:lang w:eastAsia="en-US"/>
        </w:rPr>
      </w:pPr>
      <w:r w:rsidRPr="00553D00">
        <w:rPr>
          <w:rFonts w:eastAsia="Calibri"/>
          <w:lang w:eastAsia="en-US"/>
        </w:rPr>
        <w:lastRenderedPageBreak/>
        <w:t>Таблица А.1 - Органолептические показатели лимонной кислоты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792"/>
      </w:tblGrid>
      <w:tr w:rsidR="00553D00" w:rsidRPr="00553D00" w14:paraId="0D7EA2CF" w14:textId="77777777" w:rsidTr="00DD2C43">
        <w:tc>
          <w:tcPr>
            <w:tcW w:w="4564" w:type="dxa"/>
          </w:tcPr>
          <w:p w14:paraId="0B63264E" w14:textId="77777777" w:rsidR="0058319D" w:rsidRPr="00553D00" w:rsidRDefault="0058319D" w:rsidP="00C03E9D">
            <w:pPr>
              <w:jc w:val="both"/>
              <w:rPr>
                <w:rFonts w:eastAsia="Calibri"/>
                <w:lang w:eastAsia="en-US"/>
              </w:rPr>
            </w:pPr>
            <w:r w:rsidRPr="00553D00">
              <w:rPr>
                <w:rFonts w:eastAsia="Calibri"/>
                <w:lang w:eastAsia="en-US"/>
              </w:rPr>
              <w:t>Наименование показателей</w:t>
            </w:r>
          </w:p>
        </w:tc>
        <w:tc>
          <w:tcPr>
            <w:tcW w:w="4792" w:type="dxa"/>
          </w:tcPr>
          <w:p w14:paraId="75C12393" w14:textId="77777777" w:rsidR="0058319D" w:rsidRPr="00553D00" w:rsidRDefault="0058319D" w:rsidP="00C03E9D">
            <w:pPr>
              <w:jc w:val="both"/>
              <w:rPr>
                <w:rFonts w:eastAsia="Calibri"/>
                <w:lang w:eastAsia="en-US"/>
              </w:rPr>
            </w:pPr>
            <w:r w:rsidRPr="00553D00">
              <w:rPr>
                <w:rFonts w:eastAsia="Calibri"/>
                <w:lang w:eastAsia="en-US"/>
              </w:rPr>
              <w:t xml:space="preserve">Характеристика </w:t>
            </w:r>
          </w:p>
        </w:tc>
      </w:tr>
      <w:tr w:rsidR="00553D00" w:rsidRPr="00553D00" w14:paraId="34B8D167" w14:textId="77777777" w:rsidTr="00DD2C43">
        <w:tc>
          <w:tcPr>
            <w:tcW w:w="4564" w:type="dxa"/>
          </w:tcPr>
          <w:p w14:paraId="4E38A1F6" w14:textId="77777777" w:rsidR="0058319D" w:rsidRPr="00553D00" w:rsidRDefault="0058319D" w:rsidP="00C03E9D">
            <w:pPr>
              <w:jc w:val="both"/>
              <w:rPr>
                <w:rFonts w:eastAsia="Calibri"/>
                <w:lang w:eastAsia="en-US"/>
              </w:rPr>
            </w:pPr>
            <w:r w:rsidRPr="00553D00">
              <w:rPr>
                <w:rFonts w:eastAsia="Calibri"/>
                <w:lang w:eastAsia="en-US"/>
              </w:rPr>
              <w:t xml:space="preserve">Внешний вид </w:t>
            </w:r>
          </w:p>
        </w:tc>
        <w:tc>
          <w:tcPr>
            <w:tcW w:w="4792" w:type="dxa"/>
          </w:tcPr>
          <w:p w14:paraId="6DAA2E22" w14:textId="77777777" w:rsidR="0058319D" w:rsidRPr="00553D00" w:rsidRDefault="0058319D" w:rsidP="00C03E9D">
            <w:pPr>
              <w:jc w:val="both"/>
              <w:rPr>
                <w:rFonts w:eastAsia="Calibri"/>
                <w:lang w:eastAsia="en-US"/>
              </w:rPr>
            </w:pPr>
            <w:r w:rsidRPr="00553D00">
              <w:rPr>
                <w:rFonts w:eastAsia="Calibri"/>
                <w:lang w:eastAsia="en-US"/>
              </w:rPr>
              <w:t>Бесцветные кристаллы или белый порошок без комков</w:t>
            </w:r>
          </w:p>
        </w:tc>
      </w:tr>
      <w:tr w:rsidR="00553D00" w:rsidRPr="00553D00" w14:paraId="11CC85F9" w14:textId="77777777" w:rsidTr="00DD2C43">
        <w:tc>
          <w:tcPr>
            <w:tcW w:w="4564" w:type="dxa"/>
          </w:tcPr>
          <w:p w14:paraId="31462A6B" w14:textId="77777777" w:rsidR="0058319D" w:rsidRPr="00553D00" w:rsidRDefault="0058319D" w:rsidP="00C03E9D">
            <w:pPr>
              <w:jc w:val="both"/>
              <w:rPr>
                <w:rFonts w:eastAsia="Calibri"/>
                <w:lang w:eastAsia="en-US"/>
              </w:rPr>
            </w:pPr>
            <w:r w:rsidRPr="00553D00">
              <w:rPr>
                <w:rFonts w:eastAsia="Calibri"/>
                <w:lang w:eastAsia="en-US"/>
              </w:rPr>
              <w:t>Вкус</w:t>
            </w:r>
          </w:p>
        </w:tc>
        <w:tc>
          <w:tcPr>
            <w:tcW w:w="4792" w:type="dxa"/>
          </w:tcPr>
          <w:p w14:paraId="6BD62814" w14:textId="77777777" w:rsidR="0058319D" w:rsidRPr="00553D00" w:rsidRDefault="0058319D" w:rsidP="00C03E9D">
            <w:pPr>
              <w:jc w:val="both"/>
              <w:rPr>
                <w:rFonts w:eastAsia="Calibri"/>
                <w:lang w:eastAsia="en-US"/>
              </w:rPr>
            </w:pPr>
            <w:r w:rsidRPr="00553D00">
              <w:rPr>
                <w:rFonts w:eastAsia="Calibri"/>
                <w:lang w:eastAsia="en-US"/>
              </w:rPr>
              <w:t>Кислый, без постороннего привкуса</w:t>
            </w:r>
          </w:p>
        </w:tc>
      </w:tr>
      <w:tr w:rsidR="00553D00" w:rsidRPr="00553D00" w14:paraId="6D39C6ED" w14:textId="77777777" w:rsidTr="00DD2C43">
        <w:tc>
          <w:tcPr>
            <w:tcW w:w="4564" w:type="dxa"/>
          </w:tcPr>
          <w:p w14:paraId="6E3C5AED" w14:textId="77777777" w:rsidR="0058319D" w:rsidRPr="00553D00" w:rsidRDefault="0058319D" w:rsidP="00C03E9D">
            <w:pPr>
              <w:jc w:val="both"/>
              <w:rPr>
                <w:rFonts w:eastAsia="Calibri"/>
                <w:lang w:eastAsia="en-US"/>
              </w:rPr>
            </w:pPr>
            <w:r w:rsidRPr="00553D00">
              <w:rPr>
                <w:rFonts w:eastAsia="Calibri"/>
                <w:lang w:eastAsia="en-US"/>
              </w:rPr>
              <w:t xml:space="preserve">Запах </w:t>
            </w:r>
          </w:p>
        </w:tc>
        <w:tc>
          <w:tcPr>
            <w:tcW w:w="4792" w:type="dxa"/>
          </w:tcPr>
          <w:p w14:paraId="1C791C27" w14:textId="77777777" w:rsidR="0058319D" w:rsidRPr="00553D00" w:rsidRDefault="0058319D" w:rsidP="00C03E9D">
            <w:pPr>
              <w:jc w:val="both"/>
              <w:rPr>
                <w:rFonts w:eastAsia="Calibri"/>
                <w:lang w:eastAsia="en-US"/>
              </w:rPr>
            </w:pPr>
            <w:r w:rsidRPr="00553D00">
              <w:rPr>
                <w:rFonts w:eastAsia="Calibri"/>
                <w:lang w:eastAsia="en-US"/>
              </w:rPr>
              <w:t>Без запаха</w:t>
            </w:r>
          </w:p>
        </w:tc>
      </w:tr>
      <w:tr w:rsidR="00553D00" w:rsidRPr="00553D00" w14:paraId="499B62EE" w14:textId="77777777" w:rsidTr="00DD2C43">
        <w:tc>
          <w:tcPr>
            <w:tcW w:w="4564" w:type="dxa"/>
          </w:tcPr>
          <w:p w14:paraId="5C916C3B" w14:textId="77777777" w:rsidR="0058319D" w:rsidRPr="00553D00" w:rsidRDefault="0058319D" w:rsidP="00C03E9D">
            <w:pPr>
              <w:jc w:val="both"/>
              <w:rPr>
                <w:rFonts w:eastAsia="Calibri"/>
                <w:lang w:eastAsia="en-US"/>
              </w:rPr>
            </w:pPr>
            <w:r w:rsidRPr="00553D00">
              <w:rPr>
                <w:rFonts w:eastAsia="Calibri"/>
                <w:lang w:eastAsia="en-US"/>
              </w:rPr>
              <w:t xml:space="preserve">Структура </w:t>
            </w:r>
          </w:p>
        </w:tc>
        <w:tc>
          <w:tcPr>
            <w:tcW w:w="4792" w:type="dxa"/>
          </w:tcPr>
          <w:p w14:paraId="51F1F045" w14:textId="77777777" w:rsidR="0058319D" w:rsidRPr="00553D00" w:rsidRDefault="0058319D" w:rsidP="00C03E9D">
            <w:pPr>
              <w:jc w:val="both"/>
              <w:rPr>
                <w:rFonts w:eastAsia="Calibri"/>
                <w:lang w:eastAsia="en-US"/>
              </w:rPr>
            </w:pPr>
            <w:r w:rsidRPr="00553D00">
              <w:rPr>
                <w:rFonts w:eastAsia="Calibri"/>
                <w:lang w:eastAsia="en-US"/>
              </w:rPr>
              <w:t>Сыпучая и сухая, на ошупь не липкая</w:t>
            </w:r>
          </w:p>
        </w:tc>
      </w:tr>
      <w:tr w:rsidR="0058319D" w:rsidRPr="00553D00" w14:paraId="422FD59B" w14:textId="77777777" w:rsidTr="00DD2C43">
        <w:tc>
          <w:tcPr>
            <w:tcW w:w="4564" w:type="dxa"/>
          </w:tcPr>
          <w:p w14:paraId="692F1276" w14:textId="77777777" w:rsidR="0058319D" w:rsidRPr="00553D00" w:rsidRDefault="0058319D" w:rsidP="00C03E9D">
            <w:pPr>
              <w:jc w:val="both"/>
              <w:rPr>
                <w:rFonts w:eastAsia="Calibri"/>
                <w:lang w:eastAsia="en-US"/>
              </w:rPr>
            </w:pPr>
            <w:r w:rsidRPr="00553D00">
              <w:rPr>
                <w:rFonts w:eastAsia="Calibri"/>
                <w:lang w:eastAsia="en-US"/>
              </w:rPr>
              <w:t>Механические примеси</w:t>
            </w:r>
          </w:p>
        </w:tc>
        <w:tc>
          <w:tcPr>
            <w:tcW w:w="4792" w:type="dxa"/>
          </w:tcPr>
          <w:p w14:paraId="4DE41614" w14:textId="77777777" w:rsidR="0058319D" w:rsidRPr="00553D00" w:rsidRDefault="0058319D" w:rsidP="00C03E9D">
            <w:pPr>
              <w:jc w:val="both"/>
              <w:rPr>
                <w:rFonts w:eastAsia="Calibri"/>
                <w:lang w:eastAsia="en-US"/>
              </w:rPr>
            </w:pPr>
            <w:r w:rsidRPr="00553D00">
              <w:rPr>
                <w:rFonts w:eastAsia="Calibri"/>
                <w:lang w:eastAsia="en-US"/>
              </w:rPr>
              <w:t>Не допускаются</w:t>
            </w:r>
          </w:p>
        </w:tc>
      </w:tr>
    </w:tbl>
    <w:p w14:paraId="40227B11" w14:textId="77777777" w:rsidR="0058319D" w:rsidRPr="00553D00" w:rsidRDefault="0058319D" w:rsidP="00C03E9D">
      <w:pPr>
        <w:ind w:firstLine="709"/>
        <w:jc w:val="both"/>
        <w:rPr>
          <w:rFonts w:eastAsia="Calibri"/>
          <w:lang w:eastAsia="en-US"/>
        </w:rPr>
      </w:pPr>
    </w:p>
    <w:p w14:paraId="05D81A43" w14:textId="77777777" w:rsidR="0058319D" w:rsidRPr="00553D00" w:rsidRDefault="0058319D" w:rsidP="00C03E9D">
      <w:pPr>
        <w:ind w:firstLine="709"/>
        <w:jc w:val="both"/>
        <w:rPr>
          <w:rFonts w:eastAsia="Calibri"/>
          <w:lang w:eastAsia="en-US"/>
        </w:rPr>
      </w:pPr>
      <w:r w:rsidRPr="00553D00">
        <w:rPr>
          <w:rFonts w:eastAsia="Calibri"/>
          <w:lang w:eastAsia="en-US"/>
        </w:rPr>
        <w:t>По физико-химическим показателям лимонная кислота должна соответствовать требованиям, указанным в таблице А.2.</w:t>
      </w:r>
    </w:p>
    <w:p w14:paraId="4E744312" w14:textId="77777777" w:rsidR="0058319D" w:rsidRPr="00553D00" w:rsidRDefault="0058319D" w:rsidP="00C03E9D">
      <w:pPr>
        <w:ind w:firstLine="709"/>
        <w:jc w:val="both"/>
        <w:rPr>
          <w:rFonts w:eastAsia="Calibri"/>
          <w:lang w:eastAsia="en-US"/>
        </w:rPr>
      </w:pPr>
      <w:r w:rsidRPr="00553D00">
        <w:rPr>
          <w:rFonts w:eastAsia="Calibri"/>
          <w:lang w:eastAsia="en-US"/>
        </w:rPr>
        <w:t>По показателям требования безопасности, лимонная кислота не горюча, не взрывоопасна, не токсична.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35"/>
      </w:tblGrid>
      <w:tr w:rsidR="00553D00" w:rsidRPr="00553D00" w14:paraId="2CFAB2E0" w14:textId="77777777" w:rsidTr="00DD2C43">
        <w:tc>
          <w:tcPr>
            <w:tcW w:w="9247" w:type="dxa"/>
            <w:gridSpan w:val="2"/>
            <w:tcBorders>
              <w:top w:val="nil"/>
              <w:left w:val="nil"/>
              <w:bottom w:val="nil"/>
              <w:right w:val="nil"/>
            </w:tcBorders>
          </w:tcPr>
          <w:p w14:paraId="5D3DF55C" w14:textId="77777777" w:rsidR="0058319D" w:rsidRPr="00553D00" w:rsidRDefault="0058319D" w:rsidP="00C03E9D">
            <w:pPr>
              <w:jc w:val="both"/>
              <w:rPr>
                <w:rFonts w:eastAsia="Calibri"/>
                <w:lang w:eastAsia="en-US"/>
              </w:rPr>
            </w:pPr>
            <w:r w:rsidRPr="00553D00">
              <w:rPr>
                <w:rFonts w:eastAsia="Calibri"/>
                <w:lang w:eastAsia="en-US"/>
              </w:rPr>
              <w:t xml:space="preserve">Таблица А.2 - Физико-химические показатели лимонной кислоты </w:t>
            </w:r>
          </w:p>
        </w:tc>
      </w:tr>
      <w:tr w:rsidR="00553D00" w:rsidRPr="00553D00" w14:paraId="11C0E074" w14:textId="77777777" w:rsidTr="00DD2C43">
        <w:trPr>
          <w:trHeight w:val="337"/>
        </w:trPr>
        <w:tc>
          <w:tcPr>
            <w:tcW w:w="5812" w:type="dxa"/>
            <w:tcBorders>
              <w:top w:val="single" w:sz="4" w:space="0" w:color="auto"/>
            </w:tcBorders>
          </w:tcPr>
          <w:p w14:paraId="28ACF6CB" w14:textId="77777777" w:rsidR="0058319D" w:rsidRPr="00553D00" w:rsidRDefault="0058319D" w:rsidP="00C03E9D">
            <w:pPr>
              <w:jc w:val="center"/>
              <w:rPr>
                <w:rFonts w:eastAsia="Calibri"/>
                <w:lang w:eastAsia="en-US"/>
              </w:rPr>
            </w:pPr>
            <w:r w:rsidRPr="00553D00">
              <w:rPr>
                <w:rFonts w:eastAsia="Calibri"/>
                <w:lang w:eastAsia="en-US"/>
              </w:rPr>
              <w:t>Наименования показателя</w:t>
            </w:r>
          </w:p>
        </w:tc>
        <w:tc>
          <w:tcPr>
            <w:tcW w:w="3435" w:type="dxa"/>
            <w:tcBorders>
              <w:top w:val="single" w:sz="4" w:space="0" w:color="auto"/>
            </w:tcBorders>
          </w:tcPr>
          <w:p w14:paraId="0E84A529" w14:textId="77777777" w:rsidR="0058319D" w:rsidRPr="00553D00" w:rsidRDefault="0058319D" w:rsidP="00C03E9D">
            <w:pPr>
              <w:jc w:val="center"/>
              <w:rPr>
                <w:rFonts w:eastAsia="Calibri"/>
                <w:lang w:eastAsia="en-US"/>
              </w:rPr>
            </w:pPr>
            <w:r w:rsidRPr="00553D00">
              <w:rPr>
                <w:rFonts w:eastAsia="Calibri"/>
                <w:lang w:eastAsia="en-US"/>
              </w:rPr>
              <w:t>Норма</w:t>
            </w:r>
          </w:p>
        </w:tc>
      </w:tr>
      <w:tr w:rsidR="00553D00" w:rsidRPr="00553D00" w14:paraId="3160E0E9" w14:textId="77777777" w:rsidTr="00DD2C43">
        <w:trPr>
          <w:trHeight w:val="337"/>
        </w:trPr>
        <w:tc>
          <w:tcPr>
            <w:tcW w:w="5812" w:type="dxa"/>
            <w:tcBorders>
              <w:top w:val="single" w:sz="4" w:space="0" w:color="auto"/>
            </w:tcBorders>
          </w:tcPr>
          <w:p w14:paraId="2F6F6B5A" w14:textId="77777777" w:rsidR="0058319D" w:rsidRPr="00553D00" w:rsidRDefault="0058319D" w:rsidP="00C03E9D">
            <w:pPr>
              <w:jc w:val="center"/>
              <w:rPr>
                <w:rFonts w:eastAsia="Calibri"/>
                <w:lang w:eastAsia="en-US"/>
              </w:rPr>
            </w:pPr>
            <w:r w:rsidRPr="00553D00">
              <w:rPr>
                <w:rFonts w:eastAsia="Calibri"/>
                <w:lang w:eastAsia="en-US"/>
              </w:rPr>
              <w:t>1</w:t>
            </w:r>
          </w:p>
        </w:tc>
        <w:tc>
          <w:tcPr>
            <w:tcW w:w="3435" w:type="dxa"/>
            <w:tcBorders>
              <w:top w:val="single" w:sz="4" w:space="0" w:color="auto"/>
            </w:tcBorders>
          </w:tcPr>
          <w:p w14:paraId="607631C9" w14:textId="77777777" w:rsidR="0058319D" w:rsidRPr="00553D00" w:rsidRDefault="0058319D" w:rsidP="00C03E9D">
            <w:pPr>
              <w:jc w:val="center"/>
              <w:rPr>
                <w:rFonts w:eastAsia="Calibri"/>
                <w:lang w:eastAsia="en-US"/>
              </w:rPr>
            </w:pPr>
            <w:r w:rsidRPr="00553D00">
              <w:rPr>
                <w:rFonts w:eastAsia="Calibri"/>
                <w:lang w:eastAsia="en-US"/>
              </w:rPr>
              <w:t>2</w:t>
            </w:r>
          </w:p>
        </w:tc>
      </w:tr>
      <w:tr w:rsidR="00553D00" w:rsidRPr="00553D00" w14:paraId="7296123E" w14:textId="77777777" w:rsidTr="00DD2C43">
        <w:trPr>
          <w:trHeight w:val="369"/>
        </w:trPr>
        <w:tc>
          <w:tcPr>
            <w:tcW w:w="5812" w:type="dxa"/>
          </w:tcPr>
          <w:p w14:paraId="6CA10BE8" w14:textId="77777777" w:rsidR="0058319D" w:rsidRPr="00553D00" w:rsidRDefault="0058319D" w:rsidP="00C03E9D">
            <w:pPr>
              <w:rPr>
                <w:rFonts w:eastAsia="Calibri"/>
                <w:lang w:eastAsia="en-US"/>
              </w:rPr>
            </w:pPr>
            <w:r w:rsidRPr="00553D00">
              <w:rPr>
                <w:rFonts w:eastAsia="Calibri"/>
                <w:lang w:eastAsia="en-US"/>
              </w:rPr>
              <w:t xml:space="preserve">Идентификация лимонной кислоты </w:t>
            </w:r>
          </w:p>
        </w:tc>
        <w:tc>
          <w:tcPr>
            <w:tcW w:w="3435" w:type="dxa"/>
          </w:tcPr>
          <w:p w14:paraId="7952A522" w14:textId="77777777" w:rsidR="0058319D" w:rsidRPr="00553D00" w:rsidRDefault="0058319D" w:rsidP="00C03E9D">
            <w:pPr>
              <w:jc w:val="center"/>
              <w:rPr>
                <w:rFonts w:eastAsia="Calibri"/>
                <w:lang w:eastAsia="en-US"/>
              </w:rPr>
            </w:pPr>
            <w:r w:rsidRPr="00553D00">
              <w:rPr>
                <w:rFonts w:eastAsia="Calibri"/>
                <w:lang w:eastAsia="en-US"/>
              </w:rPr>
              <w:t>Выдерживает испытание</w:t>
            </w:r>
          </w:p>
        </w:tc>
      </w:tr>
      <w:tr w:rsidR="00553D00" w:rsidRPr="00553D00" w14:paraId="2428E9A2" w14:textId="77777777" w:rsidTr="00DD2C43">
        <w:trPr>
          <w:trHeight w:val="842"/>
        </w:trPr>
        <w:tc>
          <w:tcPr>
            <w:tcW w:w="5812" w:type="dxa"/>
          </w:tcPr>
          <w:p w14:paraId="0246CF56" w14:textId="77777777" w:rsidR="0058319D" w:rsidRPr="00553D00" w:rsidRDefault="0058319D" w:rsidP="00C03E9D">
            <w:pPr>
              <w:rPr>
                <w:rFonts w:eastAsia="Calibri"/>
                <w:lang w:eastAsia="en-US"/>
              </w:rPr>
            </w:pPr>
            <w:r w:rsidRPr="00553D00">
              <w:rPr>
                <w:rFonts w:eastAsia="Calibri"/>
                <w:lang w:eastAsia="en-US"/>
              </w:rPr>
              <w:t xml:space="preserve">Массовая доля воды, % </w:t>
            </w:r>
          </w:p>
          <w:p w14:paraId="718CBEA0" w14:textId="77777777" w:rsidR="0058319D" w:rsidRPr="00553D00" w:rsidRDefault="0058319D" w:rsidP="00C03E9D">
            <w:pPr>
              <w:rPr>
                <w:rFonts w:eastAsia="Calibri"/>
                <w:lang w:eastAsia="en-US"/>
              </w:rPr>
            </w:pPr>
            <w:r w:rsidRPr="00553D00">
              <w:rPr>
                <w:rFonts w:eastAsia="Calibri"/>
                <w:lang w:eastAsia="en-US"/>
              </w:rPr>
              <w:t>Не менее</w:t>
            </w:r>
          </w:p>
          <w:p w14:paraId="3F79FCA9" w14:textId="77777777" w:rsidR="0058319D" w:rsidRPr="00553D00" w:rsidRDefault="0058319D" w:rsidP="00C03E9D">
            <w:pPr>
              <w:rPr>
                <w:rFonts w:eastAsia="Calibri"/>
                <w:lang w:eastAsia="en-US"/>
              </w:rPr>
            </w:pPr>
            <w:r w:rsidRPr="00553D00">
              <w:rPr>
                <w:rFonts w:eastAsia="Calibri"/>
                <w:lang w:eastAsia="en-US"/>
              </w:rPr>
              <w:t xml:space="preserve">Не более </w:t>
            </w:r>
          </w:p>
        </w:tc>
        <w:tc>
          <w:tcPr>
            <w:tcW w:w="3435" w:type="dxa"/>
          </w:tcPr>
          <w:p w14:paraId="45DEA59A" w14:textId="77777777" w:rsidR="0058319D" w:rsidRPr="00553D00" w:rsidRDefault="0058319D" w:rsidP="00C03E9D">
            <w:pPr>
              <w:jc w:val="center"/>
              <w:rPr>
                <w:rFonts w:eastAsia="Calibri"/>
                <w:lang w:eastAsia="en-US"/>
              </w:rPr>
            </w:pPr>
            <w:r w:rsidRPr="00553D00">
              <w:rPr>
                <w:rFonts w:eastAsia="Calibri"/>
                <w:lang w:eastAsia="en-US"/>
              </w:rPr>
              <w:t>7,5</w:t>
            </w:r>
          </w:p>
          <w:p w14:paraId="0983E65B" w14:textId="77777777" w:rsidR="0058319D" w:rsidRPr="00553D00" w:rsidRDefault="0058319D" w:rsidP="00C03E9D">
            <w:pPr>
              <w:jc w:val="center"/>
              <w:rPr>
                <w:rFonts w:eastAsia="Calibri"/>
                <w:lang w:eastAsia="en-US"/>
              </w:rPr>
            </w:pPr>
            <w:r w:rsidRPr="00553D00">
              <w:rPr>
                <w:rFonts w:eastAsia="Calibri"/>
                <w:lang w:eastAsia="en-US"/>
              </w:rPr>
              <w:t>8,8</w:t>
            </w:r>
          </w:p>
        </w:tc>
      </w:tr>
      <w:tr w:rsidR="00553D00" w:rsidRPr="00553D00" w14:paraId="2FE420D7" w14:textId="77777777" w:rsidTr="00DD2C43">
        <w:tc>
          <w:tcPr>
            <w:tcW w:w="5812" w:type="dxa"/>
          </w:tcPr>
          <w:p w14:paraId="0630B422" w14:textId="77777777" w:rsidR="0058319D" w:rsidRPr="00553D00" w:rsidRDefault="0058319D" w:rsidP="00C03E9D">
            <w:pPr>
              <w:rPr>
                <w:rFonts w:eastAsia="Calibri"/>
                <w:lang w:eastAsia="en-US"/>
              </w:rPr>
            </w:pPr>
            <w:r w:rsidRPr="00553D00">
              <w:rPr>
                <w:rFonts w:eastAsia="Calibri"/>
                <w:lang w:eastAsia="en-US"/>
              </w:rPr>
              <w:t>Массовая доля сульфатной золы, % не более</w:t>
            </w:r>
          </w:p>
        </w:tc>
        <w:tc>
          <w:tcPr>
            <w:tcW w:w="3435" w:type="dxa"/>
          </w:tcPr>
          <w:p w14:paraId="157B226B" w14:textId="77777777" w:rsidR="0058319D" w:rsidRPr="00553D00" w:rsidRDefault="0058319D" w:rsidP="00C03E9D">
            <w:pPr>
              <w:jc w:val="center"/>
              <w:rPr>
                <w:rFonts w:eastAsia="Calibri"/>
                <w:lang w:eastAsia="en-US"/>
              </w:rPr>
            </w:pPr>
            <w:r w:rsidRPr="00553D00">
              <w:rPr>
                <w:rFonts w:eastAsia="Calibri"/>
                <w:lang w:eastAsia="en-US"/>
              </w:rPr>
              <w:t>0,05</w:t>
            </w:r>
          </w:p>
        </w:tc>
      </w:tr>
      <w:tr w:rsidR="00553D00" w:rsidRPr="00553D00" w14:paraId="5C2E0FB9" w14:textId="77777777" w:rsidTr="00DD2C43">
        <w:tc>
          <w:tcPr>
            <w:tcW w:w="5812" w:type="dxa"/>
          </w:tcPr>
          <w:p w14:paraId="5DCC93E6" w14:textId="77777777" w:rsidR="0058319D" w:rsidRPr="00553D00" w:rsidRDefault="0058319D" w:rsidP="00C03E9D">
            <w:pPr>
              <w:rPr>
                <w:rFonts w:eastAsia="Calibri"/>
                <w:lang w:eastAsia="en-US"/>
              </w:rPr>
            </w:pPr>
            <w:r w:rsidRPr="00553D00">
              <w:rPr>
                <w:rFonts w:eastAsia="Calibri"/>
                <w:lang w:eastAsia="en-US"/>
              </w:rPr>
              <w:t>Массовая доля сульфатов, % не более</w:t>
            </w:r>
          </w:p>
        </w:tc>
        <w:tc>
          <w:tcPr>
            <w:tcW w:w="3435" w:type="dxa"/>
          </w:tcPr>
          <w:p w14:paraId="0C52B673" w14:textId="77777777" w:rsidR="0058319D" w:rsidRPr="00553D00" w:rsidRDefault="0058319D" w:rsidP="00C03E9D">
            <w:pPr>
              <w:jc w:val="center"/>
              <w:rPr>
                <w:rFonts w:eastAsia="Calibri"/>
                <w:lang w:eastAsia="en-US"/>
              </w:rPr>
            </w:pPr>
            <w:r w:rsidRPr="00553D00">
              <w:rPr>
                <w:rFonts w:eastAsia="Calibri"/>
                <w:lang w:eastAsia="en-US"/>
              </w:rPr>
              <w:t>0,015</w:t>
            </w:r>
          </w:p>
        </w:tc>
      </w:tr>
      <w:tr w:rsidR="00553D00" w:rsidRPr="00553D00" w14:paraId="02D79CB7" w14:textId="77777777" w:rsidTr="00DD2C43">
        <w:tc>
          <w:tcPr>
            <w:tcW w:w="5812" w:type="dxa"/>
          </w:tcPr>
          <w:p w14:paraId="6E1E2404" w14:textId="77777777" w:rsidR="0058319D" w:rsidRPr="00553D00" w:rsidRDefault="0058319D" w:rsidP="00C03E9D">
            <w:pPr>
              <w:rPr>
                <w:rFonts w:eastAsia="Calibri"/>
                <w:lang w:eastAsia="en-US"/>
              </w:rPr>
            </w:pPr>
            <w:r w:rsidRPr="00553D00">
              <w:rPr>
                <w:rFonts w:eastAsia="Calibri"/>
                <w:lang w:eastAsia="en-US"/>
              </w:rPr>
              <w:t>Массовая доля оксалатов, % не более</w:t>
            </w:r>
          </w:p>
        </w:tc>
        <w:tc>
          <w:tcPr>
            <w:tcW w:w="3435" w:type="dxa"/>
          </w:tcPr>
          <w:p w14:paraId="1558984E" w14:textId="77777777" w:rsidR="0058319D" w:rsidRPr="00553D00" w:rsidRDefault="0058319D" w:rsidP="00C03E9D">
            <w:pPr>
              <w:jc w:val="center"/>
              <w:rPr>
                <w:rFonts w:eastAsia="Calibri"/>
                <w:lang w:eastAsia="en-US"/>
              </w:rPr>
            </w:pPr>
            <w:r w:rsidRPr="00553D00">
              <w:rPr>
                <w:rFonts w:eastAsia="Calibri"/>
                <w:lang w:eastAsia="en-US"/>
              </w:rPr>
              <w:t>0,01</w:t>
            </w:r>
          </w:p>
        </w:tc>
      </w:tr>
      <w:tr w:rsidR="00553D00" w:rsidRPr="00553D00" w14:paraId="2A21A01A" w14:textId="77777777" w:rsidTr="00DD2C43">
        <w:tc>
          <w:tcPr>
            <w:tcW w:w="5812" w:type="dxa"/>
          </w:tcPr>
          <w:p w14:paraId="24A3CAAF" w14:textId="77777777" w:rsidR="0058319D" w:rsidRPr="00553D00" w:rsidRDefault="0058319D" w:rsidP="00C03E9D">
            <w:pPr>
              <w:rPr>
                <w:rFonts w:eastAsia="Calibri"/>
                <w:lang w:eastAsia="en-US"/>
              </w:rPr>
            </w:pPr>
            <w:r w:rsidRPr="00553D00">
              <w:rPr>
                <w:rFonts w:eastAsia="Calibri"/>
                <w:lang w:eastAsia="en-US"/>
              </w:rPr>
              <w:t>Тест на ферроцианиды</w:t>
            </w:r>
          </w:p>
        </w:tc>
        <w:tc>
          <w:tcPr>
            <w:tcW w:w="3435" w:type="dxa"/>
          </w:tcPr>
          <w:p w14:paraId="3AA369E1" w14:textId="77777777" w:rsidR="0058319D" w:rsidRPr="00553D00" w:rsidRDefault="0058319D" w:rsidP="00C03E9D">
            <w:pPr>
              <w:jc w:val="center"/>
              <w:rPr>
                <w:rFonts w:eastAsia="Calibri"/>
                <w:lang w:eastAsia="en-US"/>
              </w:rPr>
            </w:pPr>
            <w:r w:rsidRPr="00553D00">
              <w:rPr>
                <w:rFonts w:eastAsia="Calibri"/>
                <w:lang w:eastAsia="en-US"/>
              </w:rPr>
              <w:t>Выдерживает испытание</w:t>
            </w:r>
          </w:p>
        </w:tc>
      </w:tr>
      <w:tr w:rsidR="00553D00" w:rsidRPr="00553D00" w14:paraId="0E076FAA" w14:textId="77777777" w:rsidTr="00DD2C43">
        <w:tc>
          <w:tcPr>
            <w:tcW w:w="5812" w:type="dxa"/>
          </w:tcPr>
          <w:p w14:paraId="6707C43C" w14:textId="77777777" w:rsidR="0058319D" w:rsidRPr="00553D00" w:rsidRDefault="0058319D" w:rsidP="00C03E9D">
            <w:pPr>
              <w:rPr>
                <w:rFonts w:eastAsia="Calibri"/>
                <w:lang w:eastAsia="en-US"/>
              </w:rPr>
            </w:pPr>
            <w:r w:rsidRPr="00553D00">
              <w:rPr>
                <w:rFonts w:eastAsia="Calibri"/>
                <w:lang w:eastAsia="en-US"/>
              </w:rPr>
              <w:t>Тест на легкообугливаемые вещества</w:t>
            </w:r>
          </w:p>
        </w:tc>
        <w:tc>
          <w:tcPr>
            <w:tcW w:w="3435" w:type="dxa"/>
          </w:tcPr>
          <w:p w14:paraId="300013E1" w14:textId="77777777" w:rsidR="0058319D" w:rsidRPr="00553D00" w:rsidRDefault="0058319D" w:rsidP="00C03E9D">
            <w:pPr>
              <w:jc w:val="center"/>
              <w:rPr>
                <w:rFonts w:eastAsia="Calibri"/>
                <w:lang w:eastAsia="en-US"/>
              </w:rPr>
            </w:pPr>
            <w:r w:rsidRPr="00553D00">
              <w:rPr>
                <w:rFonts w:eastAsia="Calibri"/>
                <w:lang w:eastAsia="en-US"/>
              </w:rPr>
              <w:t>Выдерживает испытание</w:t>
            </w:r>
          </w:p>
        </w:tc>
      </w:tr>
      <w:tr w:rsidR="0058319D" w:rsidRPr="00553D00" w14:paraId="3C08EE5D" w14:textId="77777777" w:rsidTr="00DD2C43">
        <w:tc>
          <w:tcPr>
            <w:tcW w:w="5812" w:type="dxa"/>
          </w:tcPr>
          <w:p w14:paraId="4E5386D4" w14:textId="77777777" w:rsidR="0058319D" w:rsidRPr="00553D00" w:rsidRDefault="0058319D" w:rsidP="00C03E9D">
            <w:pPr>
              <w:rPr>
                <w:rFonts w:eastAsia="Calibri"/>
                <w:lang w:eastAsia="en-US"/>
              </w:rPr>
            </w:pPr>
            <w:r w:rsidRPr="00553D00">
              <w:rPr>
                <w:rFonts w:eastAsia="Calibri"/>
                <w:lang w:eastAsia="en-US"/>
              </w:rPr>
              <w:t>Тест на железо</w:t>
            </w:r>
          </w:p>
        </w:tc>
        <w:tc>
          <w:tcPr>
            <w:tcW w:w="3435" w:type="dxa"/>
          </w:tcPr>
          <w:p w14:paraId="75684416" w14:textId="77777777" w:rsidR="0058319D" w:rsidRPr="00553D00" w:rsidRDefault="0058319D" w:rsidP="00C03E9D">
            <w:pPr>
              <w:jc w:val="center"/>
              <w:rPr>
                <w:rFonts w:eastAsia="Calibri"/>
                <w:lang w:eastAsia="en-US"/>
              </w:rPr>
            </w:pPr>
            <w:r w:rsidRPr="00553D00">
              <w:rPr>
                <w:rFonts w:eastAsia="Calibri"/>
                <w:lang w:eastAsia="en-US"/>
              </w:rPr>
              <w:t>Выдерживает испытание</w:t>
            </w:r>
          </w:p>
        </w:tc>
      </w:tr>
    </w:tbl>
    <w:p w14:paraId="3DAD2EB1" w14:textId="77777777" w:rsidR="0058319D" w:rsidRPr="00553D00" w:rsidRDefault="0058319D" w:rsidP="00C03E9D">
      <w:pPr>
        <w:ind w:firstLine="567"/>
        <w:jc w:val="both"/>
        <w:rPr>
          <w:rFonts w:eastAsia="Calibri"/>
          <w:lang w:eastAsia="en-US"/>
        </w:rPr>
      </w:pPr>
    </w:p>
    <w:p w14:paraId="37E50C06" w14:textId="77777777" w:rsidR="0058319D" w:rsidRPr="00553D00" w:rsidRDefault="0058319D" w:rsidP="00C03E9D">
      <w:pPr>
        <w:ind w:firstLine="567"/>
        <w:jc w:val="both"/>
        <w:rPr>
          <w:rFonts w:eastAsia="Calibri"/>
          <w:lang w:eastAsia="en-US"/>
        </w:rPr>
      </w:pPr>
      <w:r w:rsidRPr="00553D00">
        <w:rPr>
          <w:rFonts w:eastAsia="Calibri"/>
          <w:lang w:eastAsia="en-US"/>
        </w:rPr>
        <w:t>Содержание токсичных элементов в пищевой лимонной кислоте не должно превышать допустимые уровни, указанным в таблице А.3.</w:t>
      </w:r>
    </w:p>
    <w:p w14:paraId="690B2635" w14:textId="77777777" w:rsidR="0058319D" w:rsidRPr="00553D00" w:rsidRDefault="0058319D" w:rsidP="00C03E9D">
      <w:pPr>
        <w:tabs>
          <w:tab w:val="left" w:pos="6870"/>
        </w:tabs>
        <w:jc w:val="both"/>
        <w:rPr>
          <w:rFonts w:eastAsia="Calibri"/>
          <w:lang w:eastAsia="en-US"/>
        </w:rPr>
      </w:pPr>
    </w:p>
    <w:p w14:paraId="6BC5ABE6" w14:textId="77777777" w:rsidR="0058319D" w:rsidRPr="00553D00" w:rsidRDefault="0058319D" w:rsidP="00C03E9D">
      <w:pPr>
        <w:tabs>
          <w:tab w:val="left" w:pos="6870"/>
        </w:tabs>
        <w:jc w:val="both"/>
        <w:rPr>
          <w:rFonts w:eastAsia="Calibri"/>
          <w:lang w:eastAsia="en-US"/>
        </w:rPr>
      </w:pPr>
      <w:r w:rsidRPr="00553D00">
        <w:rPr>
          <w:rFonts w:eastAsia="Calibri"/>
          <w:lang w:eastAsia="en-US"/>
        </w:rPr>
        <w:t>Таблица А.3 – Нормы содержания токсичных элементов в пищевой лимонной кислоте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1984"/>
      </w:tblGrid>
      <w:tr w:rsidR="00553D00" w:rsidRPr="00553D00" w14:paraId="7A3886CC" w14:textId="77777777" w:rsidTr="00DD2C43">
        <w:trPr>
          <w:trHeight w:val="481"/>
        </w:trPr>
        <w:tc>
          <w:tcPr>
            <w:tcW w:w="3686" w:type="dxa"/>
          </w:tcPr>
          <w:p w14:paraId="19607EEF" w14:textId="77777777" w:rsidR="0058319D" w:rsidRPr="00553D00" w:rsidRDefault="0058319D" w:rsidP="00C03E9D">
            <w:pPr>
              <w:jc w:val="center"/>
              <w:rPr>
                <w:rFonts w:eastAsia="Calibri"/>
                <w:lang w:eastAsia="en-US"/>
              </w:rPr>
            </w:pPr>
            <w:r w:rsidRPr="00553D00">
              <w:rPr>
                <w:rFonts w:eastAsia="Calibri"/>
                <w:lang w:eastAsia="en-US"/>
              </w:rPr>
              <w:t>Наименование токсичного элемента</w:t>
            </w:r>
          </w:p>
        </w:tc>
        <w:tc>
          <w:tcPr>
            <w:tcW w:w="3402" w:type="dxa"/>
          </w:tcPr>
          <w:p w14:paraId="25F24B5A" w14:textId="77777777" w:rsidR="0058319D" w:rsidRPr="00553D00" w:rsidRDefault="0058319D" w:rsidP="00C03E9D">
            <w:pPr>
              <w:jc w:val="center"/>
              <w:rPr>
                <w:rFonts w:eastAsia="Calibri"/>
                <w:lang w:eastAsia="en-US"/>
              </w:rPr>
            </w:pPr>
            <w:r w:rsidRPr="00553D00">
              <w:rPr>
                <w:rFonts w:eastAsia="Calibri"/>
                <w:lang w:eastAsia="en-US"/>
              </w:rPr>
              <w:t>Содержание токсичного элемента, мг/кг, не более</w:t>
            </w:r>
          </w:p>
        </w:tc>
        <w:tc>
          <w:tcPr>
            <w:tcW w:w="1984" w:type="dxa"/>
          </w:tcPr>
          <w:p w14:paraId="5B417BD5" w14:textId="77777777" w:rsidR="0058319D" w:rsidRPr="00553D00" w:rsidRDefault="0058319D" w:rsidP="00C03E9D">
            <w:pPr>
              <w:jc w:val="center"/>
              <w:rPr>
                <w:rFonts w:eastAsia="Calibri"/>
                <w:lang w:eastAsia="en-US"/>
              </w:rPr>
            </w:pPr>
            <w:r w:rsidRPr="00553D00">
              <w:rPr>
                <w:rFonts w:eastAsia="Calibri"/>
                <w:lang w:eastAsia="en-US"/>
              </w:rPr>
              <w:t>Метод испытания</w:t>
            </w:r>
          </w:p>
        </w:tc>
      </w:tr>
      <w:tr w:rsidR="00553D00" w:rsidRPr="00553D00" w14:paraId="4A8B2FB5" w14:textId="77777777" w:rsidTr="00DD2C43">
        <w:trPr>
          <w:trHeight w:val="314"/>
        </w:trPr>
        <w:tc>
          <w:tcPr>
            <w:tcW w:w="3686" w:type="dxa"/>
          </w:tcPr>
          <w:p w14:paraId="659839F1" w14:textId="77777777" w:rsidR="0058319D" w:rsidRPr="00553D00" w:rsidRDefault="0058319D" w:rsidP="00C03E9D">
            <w:pPr>
              <w:jc w:val="both"/>
              <w:rPr>
                <w:rFonts w:eastAsia="Calibri"/>
                <w:lang w:eastAsia="en-US"/>
              </w:rPr>
            </w:pPr>
            <w:r w:rsidRPr="00553D00">
              <w:rPr>
                <w:rFonts w:eastAsia="Calibri"/>
                <w:lang w:eastAsia="en-US"/>
              </w:rPr>
              <w:t xml:space="preserve">Свинец </w:t>
            </w:r>
          </w:p>
        </w:tc>
        <w:tc>
          <w:tcPr>
            <w:tcW w:w="3402" w:type="dxa"/>
          </w:tcPr>
          <w:p w14:paraId="1BF3B9E1" w14:textId="77777777" w:rsidR="0058319D" w:rsidRPr="00553D00" w:rsidRDefault="0058319D" w:rsidP="00C03E9D">
            <w:pPr>
              <w:jc w:val="center"/>
              <w:textAlignment w:val="baseline"/>
            </w:pPr>
            <w:r w:rsidRPr="00553D00">
              <w:t>1,0</w:t>
            </w:r>
          </w:p>
        </w:tc>
        <w:tc>
          <w:tcPr>
            <w:tcW w:w="1984" w:type="dxa"/>
          </w:tcPr>
          <w:p w14:paraId="702EB2B8" w14:textId="77777777" w:rsidR="0058319D" w:rsidRPr="00553D00" w:rsidRDefault="0058319D" w:rsidP="00C03E9D">
            <w:pPr>
              <w:jc w:val="center"/>
              <w:textAlignment w:val="baseline"/>
            </w:pPr>
            <w:r w:rsidRPr="00553D00">
              <w:t>По ГОСТ 26932</w:t>
            </w:r>
          </w:p>
        </w:tc>
      </w:tr>
      <w:tr w:rsidR="00553D00" w:rsidRPr="00553D00" w14:paraId="30878A04" w14:textId="77777777" w:rsidTr="00DD2C43">
        <w:trPr>
          <w:trHeight w:val="248"/>
        </w:trPr>
        <w:tc>
          <w:tcPr>
            <w:tcW w:w="3686" w:type="dxa"/>
          </w:tcPr>
          <w:p w14:paraId="58B21E20" w14:textId="77777777" w:rsidR="0058319D" w:rsidRPr="00553D00" w:rsidRDefault="0058319D" w:rsidP="00C03E9D">
            <w:pPr>
              <w:jc w:val="both"/>
              <w:rPr>
                <w:rFonts w:eastAsia="Calibri"/>
                <w:lang w:eastAsia="en-US"/>
              </w:rPr>
            </w:pPr>
            <w:r w:rsidRPr="00553D00">
              <w:rPr>
                <w:rFonts w:eastAsia="Calibri"/>
                <w:lang w:eastAsia="en-US"/>
              </w:rPr>
              <w:t xml:space="preserve">Мышьяк </w:t>
            </w:r>
          </w:p>
        </w:tc>
        <w:tc>
          <w:tcPr>
            <w:tcW w:w="3402" w:type="dxa"/>
          </w:tcPr>
          <w:p w14:paraId="443A96A1" w14:textId="77777777" w:rsidR="0058319D" w:rsidRPr="00553D00" w:rsidRDefault="0058319D" w:rsidP="00C03E9D">
            <w:pPr>
              <w:jc w:val="center"/>
              <w:rPr>
                <w:rFonts w:eastAsia="Calibri"/>
                <w:lang w:eastAsia="en-US"/>
              </w:rPr>
            </w:pPr>
            <w:r w:rsidRPr="00553D00">
              <w:rPr>
                <w:rFonts w:eastAsia="Calibri"/>
                <w:lang w:eastAsia="en-US"/>
              </w:rPr>
              <w:t>0,7</w:t>
            </w:r>
          </w:p>
        </w:tc>
        <w:tc>
          <w:tcPr>
            <w:tcW w:w="1984" w:type="dxa"/>
          </w:tcPr>
          <w:p w14:paraId="16B172A3" w14:textId="77777777" w:rsidR="0058319D" w:rsidRPr="00553D00" w:rsidRDefault="0058319D" w:rsidP="00C03E9D">
            <w:pPr>
              <w:jc w:val="center"/>
              <w:rPr>
                <w:rFonts w:eastAsia="Calibri"/>
                <w:lang w:eastAsia="en-US"/>
              </w:rPr>
            </w:pPr>
            <w:r w:rsidRPr="00553D00">
              <w:rPr>
                <w:rFonts w:eastAsia="Calibri"/>
                <w:lang w:eastAsia="en-US"/>
              </w:rPr>
              <w:t>По ГОСТ 26930</w:t>
            </w:r>
          </w:p>
        </w:tc>
      </w:tr>
      <w:tr w:rsidR="00553D00" w:rsidRPr="00553D00" w14:paraId="52C22DE1" w14:textId="77777777" w:rsidTr="00DD2C43">
        <w:trPr>
          <w:trHeight w:val="248"/>
        </w:trPr>
        <w:tc>
          <w:tcPr>
            <w:tcW w:w="3686" w:type="dxa"/>
          </w:tcPr>
          <w:p w14:paraId="5AC69B23" w14:textId="77777777" w:rsidR="0058319D" w:rsidRPr="00553D00" w:rsidRDefault="0058319D" w:rsidP="00C03E9D">
            <w:pPr>
              <w:jc w:val="both"/>
              <w:rPr>
                <w:rFonts w:eastAsia="Calibri"/>
                <w:lang w:eastAsia="en-US"/>
              </w:rPr>
            </w:pPr>
            <w:r w:rsidRPr="00553D00">
              <w:rPr>
                <w:rFonts w:eastAsia="Calibri"/>
                <w:lang w:eastAsia="en-US"/>
              </w:rPr>
              <w:t>Кадмий</w:t>
            </w:r>
          </w:p>
        </w:tc>
        <w:tc>
          <w:tcPr>
            <w:tcW w:w="3402" w:type="dxa"/>
          </w:tcPr>
          <w:p w14:paraId="103A65D5" w14:textId="77777777" w:rsidR="0058319D" w:rsidRPr="00553D00" w:rsidRDefault="0058319D" w:rsidP="00C03E9D">
            <w:pPr>
              <w:jc w:val="center"/>
              <w:rPr>
                <w:rFonts w:eastAsia="Calibri"/>
                <w:lang w:eastAsia="en-US"/>
              </w:rPr>
            </w:pPr>
            <w:r w:rsidRPr="00553D00">
              <w:rPr>
                <w:rFonts w:eastAsia="Calibri"/>
                <w:lang w:eastAsia="en-US"/>
              </w:rPr>
              <w:t>0,5</w:t>
            </w:r>
          </w:p>
        </w:tc>
        <w:tc>
          <w:tcPr>
            <w:tcW w:w="1984" w:type="dxa"/>
          </w:tcPr>
          <w:p w14:paraId="2B61673C" w14:textId="77777777" w:rsidR="0058319D" w:rsidRPr="00553D00" w:rsidRDefault="0058319D" w:rsidP="00C03E9D">
            <w:pPr>
              <w:jc w:val="center"/>
              <w:rPr>
                <w:rFonts w:eastAsia="Calibri"/>
                <w:lang w:eastAsia="en-US"/>
              </w:rPr>
            </w:pPr>
            <w:r w:rsidRPr="00553D00">
              <w:rPr>
                <w:rFonts w:eastAsia="Calibri"/>
                <w:lang w:eastAsia="en-US"/>
              </w:rPr>
              <w:t>По ГОСТ 26933</w:t>
            </w:r>
          </w:p>
        </w:tc>
      </w:tr>
      <w:tr w:rsidR="0058319D" w:rsidRPr="00553D00" w14:paraId="1B934190" w14:textId="77777777" w:rsidTr="00DD2C43">
        <w:trPr>
          <w:trHeight w:val="248"/>
        </w:trPr>
        <w:tc>
          <w:tcPr>
            <w:tcW w:w="3686" w:type="dxa"/>
          </w:tcPr>
          <w:p w14:paraId="7E66FCB5" w14:textId="77777777" w:rsidR="0058319D" w:rsidRPr="00553D00" w:rsidRDefault="0058319D" w:rsidP="00C03E9D">
            <w:pPr>
              <w:jc w:val="both"/>
              <w:rPr>
                <w:rFonts w:eastAsia="Calibri"/>
                <w:lang w:eastAsia="en-US"/>
              </w:rPr>
            </w:pPr>
            <w:r w:rsidRPr="00553D00">
              <w:rPr>
                <w:rFonts w:eastAsia="Calibri"/>
                <w:lang w:eastAsia="en-US"/>
              </w:rPr>
              <w:t>Ртуть</w:t>
            </w:r>
          </w:p>
        </w:tc>
        <w:tc>
          <w:tcPr>
            <w:tcW w:w="3402" w:type="dxa"/>
          </w:tcPr>
          <w:p w14:paraId="4FF9A224" w14:textId="77777777" w:rsidR="0058319D" w:rsidRPr="00553D00" w:rsidRDefault="0058319D" w:rsidP="00C03E9D">
            <w:pPr>
              <w:jc w:val="center"/>
              <w:rPr>
                <w:rFonts w:eastAsia="Calibri"/>
                <w:lang w:eastAsia="en-US"/>
              </w:rPr>
            </w:pPr>
            <w:r w:rsidRPr="00553D00">
              <w:rPr>
                <w:rFonts w:eastAsia="Calibri"/>
                <w:lang w:eastAsia="en-US"/>
              </w:rPr>
              <w:t>0,5</w:t>
            </w:r>
          </w:p>
        </w:tc>
        <w:tc>
          <w:tcPr>
            <w:tcW w:w="1984" w:type="dxa"/>
          </w:tcPr>
          <w:p w14:paraId="36CE189E" w14:textId="77777777" w:rsidR="0058319D" w:rsidRPr="00553D00" w:rsidRDefault="0058319D" w:rsidP="00C03E9D">
            <w:pPr>
              <w:jc w:val="center"/>
              <w:rPr>
                <w:rFonts w:eastAsia="Calibri"/>
                <w:lang w:eastAsia="en-US"/>
              </w:rPr>
            </w:pPr>
            <w:r w:rsidRPr="00553D00">
              <w:rPr>
                <w:rFonts w:eastAsia="Calibri"/>
                <w:lang w:eastAsia="en-US"/>
              </w:rPr>
              <w:t>По ГОСТ 26927</w:t>
            </w:r>
          </w:p>
        </w:tc>
      </w:tr>
    </w:tbl>
    <w:p w14:paraId="7B46F4D2" w14:textId="77777777" w:rsidR="0058319D" w:rsidRPr="00553D00" w:rsidRDefault="0058319D" w:rsidP="00C03E9D"/>
    <w:p w14:paraId="6C2B0F60" w14:textId="77777777" w:rsidR="0058319D" w:rsidRPr="00553D00" w:rsidRDefault="0058319D" w:rsidP="00C03E9D">
      <w:pPr>
        <w:pStyle w:val="27"/>
        <w:spacing w:before="0" w:beforeAutospacing="0" w:after="0" w:afterAutospacing="0"/>
        <w:ind w:firstLine="709"/>
        <w:rPr>
          <w:rFonts w:ascii="Times New Roman" w:eastAsia="Calibri" w:hAnsi="Times New Roman" w:cs="Times New Roman"/>
          <w:bCs/>
        </w:rPr>
      </w:pPr>
    </w:p>
    <w:p w14:paraId="4AF9D614" w14:textId="77777777" w:rsidR="0058319D" w:rsidRPr="00553D00" w:rsidRDefault="0058319D" w:rsidP="00C03E9D">
      <w:pPr>
        <w:pStyle w:val="27"/>
        <w:spacing w:before="0" w:beforeAutospacing="0" w:after="0" w:afterAutospacing="0"/>
        <w:ind w:firstLine="709"/>
        <w:rPr>
          <w:rFonts w:ascii="Times New Roman" w:eastAsia="Calibri" w:hAnsi="Times New Roman" w:cs="Times New Roman"/>
          <w:bCs/>
        </w:rPr>
      </w:pPr>
    </w:p>
    <w:p w14:paraId="6D968F03" w14:textId="77777777" w:rsidR="0058319D" w:rsidRPr="00553D00" w:rsidRDefault="0058319D" w:rsidP="00C03E9D">
      <w:pPr>
        <w:pStyle w:val="27"/>
        <w:spacing w:before="0" w:beforeAutospacing="0" w:after="0" w:afterAutospacing="0"/>
        <w:ind w:firstLine="709"/>
        <w:rPr>
          <w:rFonts w:ascii="Times New Roman" w:eastAsia="Calibri" w:hAnsi="Times New Roman" w:cs="Times New Roman"/>
          <w:bCs/>
        </w:rPr>
      </w:pPr>
    </w:p>
    <w:p w14:paraId="43F94673" w14:textId="77777777" w:rsidR="0058319D" w:rsidRPr="00553D00" w:rsidRDefault="0058319D" w:rsidP="00C03E9D">
      <w:pPr>
        <w:pStyle w:val="27"/>
        <w:spacing w:before="0" w:beforeAutospacing="0" w:after="0" w:afterAutospacing="0"/>
        <w:ind w:firstLine="709"/>
        <w:rPr>
          <w:rFonts w:ascii="Times New Roman" w:eastAsia="Calibri" w:hAnsi="Times New Roman" w:cs="Times New Roman"/>
          <w:bCs/>
        </w:rPr>
      </w:pPr>
    </w:p>
    <w:p w14:paraId="4D107408" w14:textId="77777777" w:rsidR="0058319D" w:rsidRPr="00553D00" w:rsidRDefault="0058319D" w:rsidP="00C03E9D">
      <w:pPr>
        <w:pStyle w:val="af8"/>
        <w:rPr>
          <w:lang w:eastAsia="en-US"/>
        </w:rPr>
      </w:pPr>
    </w:p>
    <w:p w14:paraId="2AC1B783" w14:textId="77777777" w:rsidR="00044B81" w:rsidRPr="00553D00" w:rsidRDefault="00044B81" w:rsidP="00C03E9D">
      <w:pPr>
        <w:pStyle w:val="af8"/>
        <w:rPr>
          <w:lang w:eastAsia="en-US"/>
        </w:rPr>
      </w:pPr>
    </w:p>
    <w:p w14:paraId="0B4030F9" w14:textId="0E486A10" w:rsidR="0058319D" w:rsidRPr="00553D00" w:rsidRDefault="0058319D" w:rsidP="00C03E9D">
      <w:pPr>
        <w:pStyle w:val="af8"/>
        <w:rPr>
          <w:lang w:eastAsia="en-US"/>
        </w:rPr>
      </w:pPr>
    </w:p>
    <w:p w14:paraId="0B19B2BF" w14:textId="77777777" w:rsidR="00892A22" w:rsidRPr="00553D00" w:rsidRDefault="00892A22" w:rsidP="00C03E9D">
      <w:pPr>
        <w:pStyle w:val="af8"/>
        <w:rPr>
          <w:lang w:eastAsia="en-US"/>
        </w:rPr>
      </w:pPr>
    </w:p>
    <w:p w14:paraId="38A380AC" w14:textId="77777777" w:rsidR="0058319D" w:rsidRPr="00553D00" w:rsidRDefault="0058319D" w:rsidP="00C03E9D">
      <w:pPr>
        <w:pStyle w:val="af8"/>
        <w:rPr>
          <w:lang w:eastAsia="en-US"/>
        </w:rPr>
      </w:pPr>
    </w:p>
    <w:p w14:paraId="0AD8126E" w14:textId="77777777" w:rsidR="00044B81" w:rsidRPr="00553D00" w:rsidRDefault="00044B81" w:rsidP="00C03E9D">
      <w:pPr>
        <w:pStyle w:val="af8"/>
        <w:rPr>
          <w:lang w:eastAsia="en-US"/>
        </w:rPr>
      </w:pPr>
    </w:p>
    <w:p w14:paraId="40EC8BFF" w14:textId="77777777" w:rsidR="00044B81" w:rsidRPr="00553D00" w:rsidRDefault="00044B81" w:rsidP="00C03E9D">
      <w:pPr>
        <w:pStyle w:val="af8"/>
        <w:rPr>
          <w:lang w:eastAsia="en-US"/>
        </w:rPr>
      </w:pPr>
    </w:p>
    <w:p w14:paraId="738C1382" w14:textId="77777777" w:rsidR="0058319D" w:rsidRPr="00553D00" w:rsidRDefault="0058319D" w:rsidP="00C03E9D">
      <w:pPr>
        <w:pStyle w:val="27"/>
        <w:spacing w:before="0" w:beforeAutospacing="0" w:after="0" w:afterAutospacing="0"/>
        <w:ind w:firstLine="709"/>
        <w:rPr>
          <w:rFonts w:ascii="Times New Roman" w:eastAsia="Calibri" w:hAnsi="Times New Roman" w:cs="Times New Roman"/>
          <w:bCs/>
        </w:rPr>
      </w:pPr>
    </w:p>
    <w:p w14:paraId="703A750B" w14:textId="77777777" w:rsidR="0058319D" w:rsidRPr="00553D00" w:rsidRDefault="0058319D" w:rsidP="00C03E9D">
      <w:pPr>
        <w:pStyle w:val="27"/>
        <w:spacing w:before="0" w:beforeAutospacing="0" w:after="0" w:afterAutospacing="0"/>
        <w:ind w:firstLine="709"/>
        <w:jc w:val="both"/>
        <w:rPr>
          <w:rFonts w:ascii="Times New Roman" w:eastAsia="Calibri" w:hAnsi="Times New Roman" w:cs="Times New Roman"/>
          <w:b/>
          <w:bCs/>
          <w:szCs w:val="24"/>
        </w:rPr>
      </w:pPr>
      <w:r w:rsidRPr="00553D00">
        <w:rPr>
          <w:rFonts w:ascii="Times New Roman" w:eastAsia="Calibri" w:hAnsi="Times New Roman" w:cs="Times New Roman"/>
          <w:bCs/>
          <w:szCs w:val="24"/>
        </w:rPr>
        <w:lastRenderedPageBreak/>
        <w:t xml:space="preserve">3 Описание технологического процесса </w:t>
      </w:r>
    </w:p>
    <w:p w14:paraId="0DA91D50" w14:textId="77777777" w:rsidR="0058319D" w:rsidRPr="00553D00" w:rsidRDefault="0058319D" w:rsidP="00C03E9D">
      <w:pPr>
        <w:pStyle w:val="27"/>
        <w:spacing w:before="0" w:beforeAutospacing="0" w:after="0" w:afterAutospacing="0"/>
        <w:ind w:firstLine="709"/>
        <w:jc w:val="both"/>
        <w:rPr>
          <w:rFonts w:ascii="Times New Roman" w:eastAsia="Calibri" w:hAnsi="Times New Roman" w:cs="Times New Roman"/>
          <w:b/>
          <w:bCs/>
        </w:rPr>
      </w:pPr>
      <w:r w:rsidRPr="00553D00">
        <w:rPr>
          <w:rFonts w:ascii="Times New Roman" w:hAnsi="Times New Roman" w:cs="Times New Roman"/>
          <w:szCs w:val="24"/>
        </w:rPr>
        <w:t xml:space="preserve">Схема установки для получения </w:t>
      </w:r>
      <w:r w:rsidRPr="00553D00">
        <w:rPr>
          <w:rFonts w:ascii="Times New Roman" w:eastAsia="Calibri" w:hAnsi="Times New Roman" w:cs="Times New Roman"/>
          <w:szCs w:val="24"/>
        </w:rPr>
        <w:t xml:space="preserve">лимонной кислоты </w:t>
      </w:r>
      <w:r w:rsidRPr="00553D00">
        <w:rPr>
          <w:rFonts w:ascii="Times New Roman" w:hAnsi="Times New Roman" w:cs="Times New Roman"/>
          <w:szCs w:val="24"/>
        </w:rPr>
        <w:t xml:space="preserve">из кукурузного крахмала представлена на </w:t>
      </w:r>
      <w:r w:rsidRPr="00553D00">
        <w:rPr>
          <w:rFonts w:ascii="Times New Roman" w:eastAsia="Calibri" w:hAnsi="Times New Roman" w:cs="Times New Roman"/>
          <w:szCs w:val="24"/>
        </w:rPr>
        <w:t>рисуноке А.1</w:t>
      </w:r>
      <w:r w:rsidRPr="00553D00">
        <w:rPr>
          <w:rFonts w:ascii="Times New Roman" w:eastAsia="Calibri" w:hAnsi="Times New Roman" w:cs="Times New Roman"/>
        </w:rPr>
        <w:t>.</w:t>
      </w:r>
    </w:p>
    <w:p w14:paraId="2BD63259" w14:textId="77777777" w:rsidR="0058319D" w:rsidRPr="00553D00" w:rsidRDefault="0058319D" w:rsidP="00C03E9D">
      <w:pPr>
        <w:tabs>
          <w:tab w:val="left" w:pos="6870"/>
        </w:tabs>
        <w:jc w:val="center"/>
        <w:rPr>
          <w:rFonts w:eastAsia="Calibri"/>
          <w:lang w:eastAsia="en-US"/>
        </w:rPr>
      </w:pPr>
      <w:r w:rsidRPr="00553D00">
        <w:rPr>
          <w:rFonts w:eastAsia="Calibri"/>
          <w:b/>
          <w:noProof/>
        </w:rPr>
        <w:drawing>
          <wp:inline distT="0" distB="0" distL="0" distR="0" wp14:anchorId="59F99909" wp14:editId="5770E4BB">
            <wp:extent cx="5268398" cy="4438650"/>
            <wp:effectExtent l="19050" t="0" r="8452" b="0"/>
            <wp:docPr id="3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11"/>
                    <a:srcRect l="30305" t="20901" r="29279" b="1498"/>
                    <a:stretch>
                      <a:fillRect/>
                    </a:stretch>
                  </pic:blipFill>
                  <pic:spPr bwMode="auto">
                    <a:xfrm>
                      <a:off x="0" y="0"/>
                      <a:ext cx="5268398" cy="4438650"/>
                    </a:xfrm>
                    <a:prstGeom prst="rect">
                      <a:avLst/>
                    </a:prstGeom>
                    <a:noFill/>
                    <a:ln w="9525">
                      <a:noFill/>
                      <a:miter lim="800000"/>
                      <a:headEnd/>
                      <a:tailEnd/>
                    </a:ln>
                  </pic:spPr>
                </pic:pic>
              </a:graphicData>
            </a:graphic>
          </wp:inline>
        </w:drawing>
      </w:r>
    </w:p>
    <w:p w14:paraId="53564138" w14:textId="77777777" w:rsidR="0058319D" w:rsidRPr="00553D00" w:rsidRDefault="0058319D" w:rsidP="00C03E9D">
      <w:pPr>
        <w:pStyle w:val="27"/>
        <w:spacing w:before="0" w:beforeAutospacing="0" w:after="0" w:afterAutospacing="0"/>
        <w:rPr>
          <w:rFonts w:ascii="Times New Roman" w:hAnsi="Times New Roman" w:cs="Times New Roman"/>
          <w:b/>
          <w:szCs w:val="24"/>
        </w:rPr>
      </w:pPr>
      <w:r w:rsidRPr="00553D00">
        <w:rPr>
          <w:rFonts w:ascii="Times New Roman" w:eastAsia="Calibri" w:hAnsi="Times New Roman" w:cs="Times New Roman"/>
          <w:szCs w:val="24"/>
        </w:rPr>
        <w:t xml:space="preserve">Рисунок А.1 - </w:t>
      </w:r>
      <w:r w:rsidRPr="00553D00">
        <w:rPr>
          <w:rFonts w:ascii="Times New Roman" w:hAnsi="Times New Roman" w:cs="Times New Roman"/>
          <w:szCs w:val="24"/>
        </w:rPr>
        <w:t xml:space="preserve">Схема установки для получения </w:t>
      </w:r>
      <w:r w:rsidRPr="00553D00">
        <w:rPr>
          <w:rFonts w:ascii="Times New Roman" w:eastAsia="Calibri" w:hAnsi="Times New Roman" w:cs="Times New Roman"/>
          <w:szCs w:val="24"/>
        </w:rPr>
        <w:t xml:space="preserve">лимонной кислоты </w:t>
      </w:r>
      <w:r w:rsidRPr="00553D00">
        <w:rPr>
          <w:rFonts w:ascii="Times New Roman" w:hAnsi="Times New Roman" w:cs="Times New Roman"/>
          <w:szCs w:val="24"/>
        </w:rPr>
        <w:t>из кукурузного крахмала</w:t>
      </w:r>
    </w:p>
    <w:p w14:paraId="2F10E6B9" w14:textId="77777777" w:rsidR="0058319D" w:rsidRPr="00553D00" w:rsidRDefault="0058319D" w:rsidP="00C03E9D">
      <w:pPr>
        <w:ind w:firstLine="709"/>
        <w:jc w:val="both"/>
        <w:rPr>
          <w:rFonts w:eastAsia="Calibri"/>
          <w:lang w:eastAsia="en-US"/>
        </w:rPr>
      </w:pPr>
      <w:r w:rsidRPr="00553D00">
        <w:t>1 – резервуар подготовки крахмальной суспензии, 2 – приемный бак крахмальной суспензии,</w:t>
      </w:r>
      <w:r w:rsidRPr="00553D00">
        <w:rPr>
          <w:rFonts w:eastAsia="Calibri"/>
          <w:lang w:eastAsia="en-US"/>
        </w:rPr>
        <w:t>3 – весы, 4 – реактор, 5 - промежуточный сборник питательной среды, 6 - стерилизационная колонна, 7 - выдерживатель, 8 – теплообменник, 9 – посевной аппарат, 10 – инокулятор, 11 – производственный ферментатор, 12 – противобактериальный фильтр, 13 – сборник сброженного раствора, 14 – монтежю, 15 – вакуум-фильтр, 16 – сборник промытого мицеллия, 17 – вакуум сборник мицеллия, 18 – сборник фильтрата, 19 – сборник раствора лимонной кислоты, 20 - сборник известкого или мелового молока, 21 – нейтрализатор, 22 – нутч-фильтр для отделения осадка, 23 –реактор для отделения лимонной кислоты от осадка, 24 – сборник активного угля, 25 – промежуточный сборник, 26 – ленточный вакуум фильтр, 27 – вакуум сборник, 28, 34 – вакуум насосы, 29 – сборники раствора лимонной кислоты, 30 – барометрческий коненсатор выпарной установки первой упарки, 31, 38 – вакуум-выпарные аппараты первичного и вторичного упаривания раствора, 32 – пароструйные компрессоры выпарных аппаратов, 33 – барометрический ящик, 35 – монтежю, 36 – фильтр пресс для дополнительного освобождения раствора от осадка гипса, 37 – кристаллизатор, 39 – промежуточный сборник, 40 – центрифуга, 41 – сборник маточного раствора, 42 – барабанная сушилка, 43 – трясито, 44 – фасовочный автомат.</w:t>
      </w:r>
    </w:p>
    <w:p w14:paraId="16E293C1" w14:textId="77777777" w:rsidR="00892A22" w:rsidRPr="00553D00" w:rsidRDefault="00892A22" w:rsidP="00C03E9D">
      <w:pPr>
        <w:ind w:firstLine="709"/>
        <w:jc w:val="both"/>
      </w:pPr>
    </w:p>
    <w:p w14:paraId="16A3EE5A" w14:textId="77777777" w:rsidR="00892A22" w:rsidRPr="00553D00" w:rsidRDefault="00892A22" w:rsidP="00C03E9D">
      <w:pPr>
        <w:ind w:firstLine="709"/>
        <w:jc w:val="both"/>
      </w:pPr>
    </w:p>
    <w:p w14:paraId="37E8E339" w14:textId="77777777" w:rsidR="00892A22" w:rsidRPr="00553D00" w:rsidRDefault="00892A22" w:rsidP="00C03E9D">
      <w:pPr>
        <w:ind w:firstLine="709"/>
        <w:jc w:val="both"/>
      </w:pPr>
    </w:p>
    <w:p w14:paraId="51475A7F" w14:textId="77777777" w:rsidR="00892A22" w:rsidRPr="00553D00" w:rsidRDefault="00892A22" w:rsidP="00C03E9D">
      <w:pPr>
        <w:ind w:firstLine="709"/>
        <w:jc w:val="both"/>
      </w:pPr>
    </w:p>
    <w:p w14:paraId="566826B2" w14:textId="77777777" w:rsidR="00892A22" w:rsidRPr="00553D00" w:rsidRDefault="00892A22" w:rsidP="00C03E9D">
      <w:pPr>
        <w:ind w:firstLine="709"/>
        <w:jc w:val="both"/>
      </w:pPr>
    </w:p>
    <w:p w14:paraId="7021BD45" w14:textId="77777777" w:rsidR="00892A22" w:rsidRPr="00553D00" w:rsidRDefault="00892A22" w:rsidP="00C03E9D">
      <w:pPr>
        <w:ind w:firstLine="709"/>
        <w:jc w:val="both"/>
      </w:pPr>
    </w:p>
    <w:p w14:paraId="367017D5" w14:textId="74A16EBA" w:rsidR="0058319D" w:rsidRPr="00553D00" w:rsidRDefault="0058319D" w:rsidP="00C03E9D">
      <w:pPr>
        <w:ind w:firstLine="709"/>
        <w:jc w:val="both"/>
      </w:pPr>
      <w:r w:rsidRPr="00553D00">
        <w:lastRenderedPageBreak/>
        <w:t>4 Рекомендуемая схема, оборудование, параметры для производства лимонной кислоты</w:t>
      </w:r>
    </w:p>
    <w:p w14:paraId="054F0AF1" w14:textId="77777777" w:rsidR="0058319D" w:rsidRPr="00553D00" w:rsidRDefault="0058319D" w:rsidP="00C03E9D">
      <w:pPr>
        <w:ind w:firstLine="709"/>
        <w:jc w:val="both"/>
        <w:rPr>
          <w:rFonts w:eastAsia="Calibri"/>
          <w:bCs/>
          <w:lang w:eastAsia="en-US"/>
        </w:rPr>
      </w:pPr>
      <w:r w:rsidRPr="00553D00">
        <w:rPr>
          <w:rFonts w:eastAsia="Calibri"/>
          <w:bCs/>
          <w:lang w:eastAsia="en-US"/>
        </w:rPr>
        <w:t>Описание процесса производства лимонной кислоты представлены на рисунке А.2.</w:t>
      </w:r>
    </w:p>
    <w:p w14:paraId="44637ABF" w14:textId="77777777" w:rsidR="0058319D" w:rsidRPr="00553D00" w:rsidRDefault="0058319D" w:rsidP="00C03E9D">
      <w:pPr>
        <w:ind w:firstLine="709"/>
        <w:jc w:val="both"/>
        <w:rPr>
          <w:rFonts w:eastAsia="Calibri"/>
          <w:bCs/>
          <w:lang w:eastAsia="en-US"/>
        </w:rPr>
      </w:pPr>
    </w:p>
    <w:p w14:paraId="3768B7E5" w14:textId="753B877C" w:rsidR="0058319D" w:rsidRPr="00553D00" w:rsidRDefault="00E76C70" w:rsidP="00C03E9D">
      <w:pPr>
        <w:rPr>
          <w:rFonts w:eastAsia="Calibri"/>
          <w:bCs/>
          <w:lang w:eastAsia="en-US"/>
        </w:rPr>
      </w:pPr>
      <w:r w:rsidRPr="00553D00">
        <w:rPr>
          <w:rFonts w:eastAsia="Calibri"/>
          <w:bCs/>
          <w:noProof/>
          <w:lang w:eastAsia="en-US"/>
        </w:rPr>
        <w:drawing>
          <wp:inline distT="0" distB="0" distL="0" distR="0" wp14:anchorId="07C98C79" wp14:editId="14FB9F51">
            <wp:extent cx="5887272" cy="4782217"/>
            <wp:effectExtent l="0" t="0" r="0" b="0"/>
            <wp:docPr id="1708846156" name="Рисунок 170884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extLst>
                        <a:ext uri="{BEBA8EAE-BF5A-486C-A8C5-ECC9F3942E4B}">
                          <a14:imgProps xmlns:a14="http://schemas.microsoft.com/office/drawing/2010/main">
                            <a14:imgLayer r:embed="rId213">
                              <a14:imgEffect>
                                <a14:brightnessContrast bright="20000" contrast="40000"/>
                              </a14:imgEffect>
                            </a14:imgLayer>
                          </a14:imgProps>
                        </a:ext>
                      </a:extLst>
                    </a:blip>
                    <a:stretch>
                      <a:fillRect/>
                    </a:stretch>
                  </pic:blipFill>
                  <pic:spPr>
                    <a:xfrm>
                      <a:off x="0" y="0"/>
                      <a:ext cx="5887272" cy="4782217"/>
                    </a:xfrm>
                    <a:prstGeom prst="rect">
                      <a:avLst/>
                    </a:prstGeom>
                  </pic:spPr>
                </pic:pic>
              </a:graphicData>
            </a:graphic>
          </wp:inline>
        </w:drawing>
      </w:r>
    </w:p>
    <w:p w14:paraId="4763A31C" w14:textId="77777777" w:rsidR="0058319D" w:rsidRPr="00553D00" w:rsidRDefault="0058319D" w:rsidP="00C03E9D">
      <w:pPr>
        <w:jc w:val="center"/>
      </w:pPr>
      <w:r w:rsidRPr="00553D00">
        <w:t xml:space="preserve">Рисунок А.2 – Технологическая схема производства лимонной кислоты </w:t>
      </w:r>
    </w:p>
    <w:p w14:paraId="5475379F" w14:textId="77777777" w:rsidR="0058319D" w:rsidRPr="00553D00" w:rsidRDefault="0058319D" w:rsidP="00C03E9D">
      <w:pPr>
        <w:jc w:val="center"/>
      </w:pPr>
      <w:r w:rsidRPr="00553D00">
        <w:t>из кукурузного крахмала</w:t>
      </w:r>
    </w:p>
    <w:p w14:paraId="2FE3AF6C" w14:textId="77777777" w:rsidR="0058319D" w:rsidRPr="00553D00" w:rsidRDefault="0058319D" w:rsidP="00C03E9D">
      <w:pPr>
        <w:jc w:val="center"/>
        <w:rPr>
          <w:b/>
        </w:rPr>
      </w:pPr>
    </w:p>
    <w:p w14:paraId="4CCD81D9" w14:textId="77777777" w:rsidR="0058319D" w:rsidRPr="00553D00" w:rsidRDefault="0058319D" w:rsidP="00C03E9D">
      <w:pPr>
        <w:ind w:firstLine="709"/>
        <w:jc w:val="both"/>
      </w:pPr>
      <w:r w:rsidRPr="00553D00">
        <w:rPr>
          <w:lang w:eastAsia="en-US"/>
        </w:rPr>
        <w:t>4.1 Технологический процесс производства лимонной кислоты</w:t>
      </w:r>
    </w:p>
    <w:p w14:paraId="02FB43D8" w14:textId="77777777" w:rsidR="0058319D" w:rsidRPr="00553D00" w:rsidRDefault="0058319D" w:rsidP="00C03E9D">
      <w:pPr>
        <w:ind w:firstLine="709"/>
        <w:jc w:val="both"/>
      </w:pPr>
    </w:p>
    <w:p w14:paraId="7C66590E" w14:textId="77777777" w:rsidR="0058319D" w:rsidRPr="00553D00" w:rsidRDefault="0058319D" w:rsidP="00C03E9D">
      <w:pPr>
        <w:ind w:firstLine="709"/>
        <w:jc w:val="both"/>
        <w:rPr>
          <w:shd w:val="clear" w:color="auto" w:fill="FFFFFF"/>
        </w:rPr>
      </w:pPr>
      <w:r w:rsidRPr="00553D00">
        <w:t>Стерилизация оборудования осуществляется</w:t>
      </w:r>
      <w:r w:rsidRPr="00553D00">
        <w:rPr>
          <w:shd w:val="clear" w:color="auto" w:fill="FFFFFF"/>
        </w:rPr>
        <w:t xml:space="preserve"> озонированной водой в виде спрея. Вводимая доза озона при этом составляет 200 ppm (~400 мг/м</w:t>
      </w:r>
      <w:r w:rsidRPr="00553D00">
        <w:rPr>
          <w:shd w:val="clear" w:color="auto" w:fill="FFFFFF"/>
          <w:vertAlign w:val="superscript"/>
        </w:rPr>
        <w:t>3</w:t>
      </w:r>
      <w:r w:rsidRPr="00553D00">
        <w:rPr>
          <w:shd w:val="clear" w:color="auto" w:fill="FFFFFF"/>
        </w:rPr>
        <w:t>), скорость подачи – 10 грамм в минуту, остаточный озон в воде - 1 ppm (~2 мг/м</w:t>
      </w:r>
      <w:r w:rsidRPr="00553D00">
        <w:rPr>
          <w:shd w:val="clear" w:color="auto" w:fill="FFFFFF"/>
          <w:vertAlign w:val="superscript"/>
        </w:rPr>
        <w:t>3</w:t>
      </w:r>
      <w:r w:rsidRPr="00553D00">
        <w:rPr>
          <w:shd w:val="clear" w:color="auto" w:fill="FFFFFF"/>
        </w:rPr>
        <w:t>). В результате, микробы смываются потоком воды, а затем погибают в озонированной воде.</w:t>
      </w:r>
    </w:p>
    <w:p w14:paraId="7D737900" w14:textId="77777777" w:rsidR="0058319D" w:rsidRPr="00553D00" w:rsidRDefault="0058319D" w:rsidP="00C03E9D">
      <w:pPr>
        <w:ind w:firstLine="709"/>
        <w:jc w:val="both"/>
        <w:rPr>
          <w:rFonts w:eastAsia="Calibri"/>
          <w:lang w:eastAsia="en-US"/>
        </w:rPr>
      </w:pPr>
      <w:r w:rsidRPr="00553D00">
        <w:t xml:space="preserve">Технология глубинного культивирования продуцентов лимонной кислоты включает следующие стадии: приготовление питательной среды, получение посевного материала, ферментация, выделение и очистка ЛК. На рисунках А.1, А.2 представлены схема установки и технологическая схема для получения </w:t>
      </w:r>
      <w:r w:rsidRPr="00553D00">
        <w:rPr>
          <w:rFonts w:eastAsia="Calibri"/>
          <w:lang w:eastAsia="en-US"/>
        </w:rPr>
        <w:t>лионной кислоты из кукурузного крахмала.</w:t>
      </w:r>
    </w:p>
    <w:p w14:paraId="51F60323" w14:textId="77777777" w:rsidR="0058319D" w:rsidRPr="00553D00" w:rsidRDefault="0058319D" w:rsidP="00C03E9D">
      <w:pPr>
        <w:ind w:firstLine="709"/>
        <w:jc w:val="both"/>
        <w:rPr>
          <w:i/>
        </w:rPr>
      </w:pPr>
      <w:r w:rsidRPr="00553D00">
        <w:rPr>
          <w:i/>
        </w:rPr>
        <w:t>Подготовка кукурузного крахмала</w:t>
      </w:r>
    </w:p>
    <w:p w14:paraId="65E34595" w14:textId="77777777" w:rsidR="0058319D" w:rsidRPr="00553D00" w:rsidRDefault="0058319D" w:rsidP="00C03E9D">
      <w:pPr>
        <w:shd w:val="clear" w:color="auto" w:fill="FFFFFF"/>
        <w:tabs>
          <w:tab w:val="left" w:pos="1358"/>
        </w:tabs>
        <w:ind w:firstLine="709"/>
        <w:jc w:val="both"/>
        <w:rPr>
          <w:rFonts w:eastAsia="Calibri"/>
          <w:bCs/>
          <w:lang w:eastAsia="en-US"/>
        </w:rPr>
      </w:pPr>
      <w:r w:rsidRPr="00553D00">
        <w:t xml:space="preserve">Суспензия крахмала с концентрацией СВ 30% поступает в сборник 1. Далее в крахмальную суспензию добавляется раствор щелочи для доведения рН до 6,0 – 6,5 и раствор хлорида кальция </w:t>
      </w:r>
      <w:r w:rsidRPr="00553D00">
        <w:rPr>
          <w:shd w:val="clear" w:color="auto" w:fill="FFFFFF"/>
        </w:rPr>
        <w:t>CaCl</w:t>
      </w:r>
      <w:r w:rsidRPr="00553D00">
        <w:rPr>
          <w:shd w:val="clear" w:color="auto" w:fill="FFFFFF"/>
          <w:vertAlign w:val="subscript"/>
        </w:rPr>
        <w:t>2</w:t>
      </w:r>
      <w:r w:rsidRPr="00553D00">
        <w:t xml:space="preserve">40-70 ppm для стабилизации фермента. Подготовленная таким образом крахмальная суспензия подается в промежуточный сборник 2, затем на весы 3, далее взвешенная крахмальная суспензия поступает в реактор 4. Раствор термостабильной α-амилазы Termamyl L120 поступает из дозатора и начинается 1 стадия разжижения. Жидкая α-амилаза предварительно разбавляется водой в соотношении 1:3 и дозируется в два приема: 1/3 </w:t>
      </w:r>
      <w:r w:rsidRPr="00553D00">
        <w:lastRenderedPageBreak/>
        <w:t>часть на первую стадию, 2/3 на вторую стадию разжижения. В крахмальную суспензию вдувается пар для подогрева продукта до 130</w:t>
      </w:r>
      <w:r w:rsidRPr="00553D00">
        <w:rPr>
          <w:vertAlign w:val="superscript"/>
        </w:rPr>
        <w:t>0</w:t>
      </w:r>
      <w:r w:rsidRPr="00553D00">
        <w:t>С для полной желатинизации крахмала. Затем при постоянном перемешивании и падении температуры желатинизированного крахмала до 90–85</w:t>
      </w:r>
      <w:r w:rsidRPr="00553D00">
        <w:rPr>
          <w:vertAlign w:val="superscript"/>
        </w:rPr>
        <w:t>0</w:t>
      </w:r>
      <w:r w:rsidRPr="00553D00">
        <w:t xml:space="preserve">С вводят первую дозу альфа амилазы и проводят гидролиз. Далее продукт вакуумным насосом перекачивается на вторую стадию разжижения в реактор 5. Оставшееся количество α-амилазы Termamyl L120 (2/3) добавляется в продукт дозатором. Продолжительность процесса второй стадии разжижения продукта – 35 минут. Процесс контролируется по йодной пробе. </w:t>
      </w:r>
      <w:r w:rsidRPr="00553D00">
        <w:rPr>
          <w:lang w:eastAsia="en-US"/>
        </w:rPr>
        <w:t xml:space="preserve">После окончания разжижения крахмала суспензию нейтрализуют, используя для этого раствор соляной кислоты концентрацией 15±1%. Нейтрализацию проводят, обеспечивая снижение рН суспензии до 4. Продукт далее фильтруется и чиститься с помощью фильтра. Дальнейшая обработка активным углем позволяет удалить остатки красящих веществ и получить чистый продукт, раствор мальтодекстринов с ДЭ 18-20, устанавливают уровень сахаров - 140 г/л. Далее в раствор </w:t>
      </w:r>
      <w:r w:rsidRPr="00553D00">
        <w:t xml:space="preserve">добавляют нитрат аммония </w:t>
      </w:r>
      <w:r w:rsidRPr="00553D00">
        <w:rPr>
          <w:shd w:val="clear" w:color="auto" w:fill="FFFFFF"/>
        </w:rPr>
        <w:t>NH</w:t>
      </w:r>
      <w:r w:rsidRPr="00553D00">
        <w:rPr>
          <w:shd w:val="clear" w:color="auto" w:fill="FFFFFF"/>
          <w:vertAlign w:val="subscript"/>
        </w:rPr>
        <w:t>4</w:t>
      </w:r>
      <w:r w:rsidRPr="00553D00">
        <w:rPr>
          <w:shd w:val="clear" w:color="auto" w:fill="FFFFFF"/>
        </w:rPr>
        <w:t>NO</w:t>
      </w:r>
      <w:r w:rsidRPr="00553D00">
        <w:rPr>
          <w:shd w:val="clear" w:color="auto" w:fill="FFFFFF"/>
          <w:vertAlign w:val="subscript"/>
        </w:rPr>
        <w:t>3</w:t>
      </w:r>
      <w:r w:rsidRPr="00553D00">
        <w:t xml:space="preserve"> и сульфат магния</w:t>
      </w:r>
      <w:r w:rsidRPr="00553D00">
        <w:rPr>
          <w:shd w:val="clear" w:color="auto" w:fill="FFFFFF"/>
        </w:rPr>
        <w:t xml:space="preserve"> MgSO</w:t>
      </w:r>
      <w:r w:rsidRPr="00553D00">
        <w:rPr>
          <w:shd w:val="clear" w:color="auto" w:fill="FFFFFF"/>
          <w:vertAlign w:val="subscript"/>
        </w:rPr>
        <w:t xml:space="preserve">4 </w:t>
      </w:r>
      <w:r w:rsidRPr="00553D00">
        <w:rPr>
          <w:rFonts w:eastAsia="Calibri"/>
          <w:bCs/>
          <w:lang w:eastAsia="en-US"/>
        </w:rPr>
        <w:t>стерилизуют в стерилизационной колонне 6 при давлении в 1 атм. и температуре 121</w:t>
      </w:r>
      <w:r w:rsidRPr="00553D00">
        <w:rPr>
          <w:rFonts w:eastAsia="Calibri"/>
          <w:bCs/>
          <w:vertAlign w:val="superscript"/>
          <w:lang w:eastAsia="en-US"/>
        </w:rPr>
        <w:t>0</w:t>
      </w:r>
      <w:r w:rsidRPr="00553D00">
        <w:rPr>
          <w:rFonts w:eastAsia="Calibri"/>
          <w:bCs/>
          <w:lang w:eastAsia="en-US"/>
        </w:rPr>
        <w:t xml:space="preserve">С 15 мин. </w:t>
      </w:r>
    </w:p>
    <w:p w14:paraId="5AF1463C" w14:textId="77777777" w:rsidR="0058319D" w:rsidRPr="00553D00" w:rsidRDefault="0058319D" w:rsidP="00C03E9D">
      <w:pPr>
        <w:ind w:firstLine="709"/>
        <w:jc w:val="both"/>
      </w:pPr>
      <w:r w:rsidRPr="00553D00">
        <w:rPr>
          <w:rFonts w:eastAsia="Calibri"/>
          <w:bCs/>
          <w:lang w:eastAsia="en-US"/>
        </w:rPr>
        <w:t>Питательную среду выдерживают в выдерживателе 7 до стерилизации всего ее объема, далее используя теплообменную установку 8 где ее температуру доводят до 30-31</w:t>
      </w:r>
      <w:r w:rsidRPr="00553D00">
        <w:rPr>
          <w:rFonts w:eastAsia="Calibri"/>
          <w:bCs/>
          <w:vertAlign w:val="superscript"/>
          <w:lang w:eastAsia="en-US"/>
        </w:rPr>
        <w:t>0</w:t>
      </w:r>
      <w:r w:rsidRPr="00553D00">
        <w:rPr>
          <w:rFonts w:eastAsia="Calibri"/>
          <w:bCs/>
          <w:lang w:eastAsia="en-US"/>
        </w:rPr>
        <w:t>С,</w:t>
      </w:r>
      <w:r w:rsidRPr="00553D00">
        <w:t>добавляют дигидрофосфат калия KН</w:t>
      </w:r>
      <w:r w:rsidRPr="00553D00">
        <w:rPr>
          <w:vertAlign w:val="subscript"/>
        </w:rPr>
        <w:t>2</w:t>
      </w:r>
      <w:r w:rsidRPr="00553D00">
        <w:t>РО</w:t>
      </w:r>
      <w:r w:rsidRPr="00553D00">
        <w:rPr>
          <w:vertAlign w:val="subscript"/>
        </w:rPr>
        <w:t>4</w:t>
      </w:r>
      <w:r w:rsidRPr="00553D00">
        <w:t>, сульфат железа FeSO</w:t>
      </w:r>
      <w:r w:rsidRPr="00553D00">
        <w:rPr>
          <w:vertAlign w:val="subscript"/>
        </w:rPr>
        <w:t>4</w:t>
      </w:r>
      <w:r w:rsidRPr="00553D00">
        <w:t xml:space="preserve">, </w:t>
      </w:r>
      <w:r w:rsidRPr="00553D00">
        <w:rPr>
          <w:shd w:val="clear" w:color="auto" w:fill="FFFFFF"/>
        </w:rPr>
        <w:t>сульфат меди CuSO</w:t>
      </w:r>
      <w:r w:rsidRPr="00553D00">
        <w:rPr>
          <w:shd w:val="clear" w:color="auto" w:fill="FFFFFF"/>
          <w:vertAlign w:val="subscript"/>
        </w:rPr>
        <w:t>4</w:t>
      </w:r>
      <w:r w:rsidRPr="00553D00">
        <w:t>,  сульфат цинка ZnSO</w:t>
      </w:r>
      <w:r w:rsidRPr="00553D00">
        <w:rPr>
          <w:vertAlign w:val="subscript"/>
        </w:rPr>
        <w:t>4</w:t>
      </w:r>
      <w:r w:rsidRPr="00553D00">
        <w:rPr>
          <w:rFonts w:eastAsia="Calibri"/>
          <w:bCs/>
          <w:lang w:eastAsia="en-US"/>
        </w:rPr>
        <w:t xml:space="preserve">, этанол и с помощью монтежю 14 поднимают жидкость питательной среды в ферментатор 12. </w:t>
      </w:r>
    </w:p>
    <w:p w14:paraId="75205538" w14:textId="6165C81A" w:rsidR="0058319D" w:rsidRPr="00553D00" w:rsidRDefault="0058319D" w:rsidP="00C03E9D">
      <w:pPr>
        <w:ind w:firstLine="709"/>
        <w:jc w:val="both"/>
        <w:rPr>
          <w:i/>
        </w:rPr>
      </w:pPr>
      <w:r w:rsidRPr="00553D00">
        <w:rPr>
          <w:bCs/>
          <w:i/>
        </w:rPr>
        <w:t>Получение посевного материала</w:t>
      </w:r>
      <w:r w:rsidRPr="00553D00">
        <w:rPr>
          <w:rFonts w:eastAsia="Calibri"/>
          <w:bCs/>
          <w:i/>
          <w:lang w:eastAsia="en-US"/>
        </w:rPr>
        <w:t xml:space="preserve"> из грибов </w:t>
      </w:r>
      <w:r w:rsidR="00317669" w:rsidRPr="00553D00">
        <w:rPr>
          <w:i/>
        </w:rPr>
        <w:t>A.niger</w:t>
      </w:r>
      <w:r w:rsidRPr="00553D00">
        <w:rPr>
          <w:i/>
        </w:rPr>
        <w:t xml:space="preserve"> R5/4</w:t>
      </w:r>
    </w:p>
    <w:p w14:paraId="747234FC" w14:textId="43A8BB37" w:rsidR="0058319D" w:rsidRPr="00553D00" w:rsidRDefault="0058319D" w:rsidP="00C03E9D">
      <w:pPr>
        <w:ind w:firstLine="709"/>
        <w:jc w:val="both"/>
      </w:pPr>
      <w:r w:rsidRPr="00553D00">
        <w:rPr>
          <w:rFonts w:eastAsia="Calibri"/>
          <w:bCs/>
          <w:lang w:eastAsia="en-US"/>
        </w:rPr>
        <w:t xml:space="preserve">Паралельно с этим процессом идет процесс подготовки микроорганизмов </w:t>
      </w:r>
      <w:r w:rsidR="00317669" w:rsidRPr="00553D00">
        <w:rPr>
          <w:i/>
        </w:rPr>
        <w:t>A.niger</w:t>
      </w:r>
      <w:r w:rsidRPr="00553D00">
        <w:rPr>
          <w:i/>
        </w:rPr>
        <w:t xml:space="preserve"> R5/4</w:t>
      </w:r>
      <w:r w:rsidRPr="00553D00">
        <w:rPr>
          <w:rFonts w:eastAsia="Calibri"/>
          <w:bCs/>
          <w:i/>
          <w:lang w:eastAsia="en-US"/>
        </w:rPr>
        <w:t xml:space="preserve">. </w:t>
      </w:r>
      <w:r w:rsidRPr="00553D00">
        <w:rPr>
          <w:rFonts w:eastAsia="Calibri"/>
          <w:bCs/>
          <w:lang w:eastAsia="en-US"/>
        </w:rPr>
        <w:t xml:space="preserve">Для этого сухие конидии продуцента смешивают </w:t>
      </w:r>
      <w:r w:rsidRPr="00553D00">
        <w:t>с питательной средой, инкубируют в термостате при 32°С, 24 ч. Норма расхода спор для посевного ферментатора - 1 г/м</w:t>
      </w:r>
      <w:r w:rsidRPr="00553D00">
        <w:rPr>
          <w:vertAlign w:val="superscript"/>
        </w:rPr>
        <w:t xml:space="preserve">3 </w:t>
      </w:r>
      <w:r w:rsidRPr="00553D00">
        <w:t xml:space="preserve">раствора. Готовую суспензию конидий добавляют к питательной среде в посевном </w:t>
      </w:r>
      <w:r w:rsidRPr="00553D00">
        <w:rPr>
          <w:rFonts w:eastAsia="Calibri"/>
          <w:bCs/>
          <w:lang w:eastAsia="en-US"/>
        </w:rPr>
        <w:t>аппарате 9</w:t>
      </w:r>
      <w:r w:rsidRPr="00553D00">
        <w:t>, объем которого составляет 10 об. % основного ферментатора. Мицелий выращивают при непрерывном перемешивании и аэрации среды при 31–32 °С. Расход воздуха увеличивают в процессе роста мицелия; после 24–30 ч и до окончания культивирования подают 90–100 м</w:t>
      </w:r>
      <w:r w:rsidRPr="00553D00">
        <w:rPr>
          <w:vertAlign w:val="superscript"/>
        </w:rPr>
        <w:t>3</w:t>
      </w:r>
      <w:r w:rsidRPr="00553D00">
        <w:t>/ч. Продолжительность выращивания мицелия составляет 24-28 ч.</w:t>
      </w:r>
    </w:p>
    <w:p w14:paraId="5C679A43" w14:textId="77777777" w:rsidR="0058319D" w:rsidRPr="00553D00" w:rsidRDefault="0058319D" w:rsidP="00C03E9D">
      <w:pPr>
        <w:ind w:firstLine="709"/>
        <w:jc w:val="both"/>
        <w:rPr>
          <w:rFonts w:eastAsia="Calibri"/>
          <w:bCs/>
          <w:i/>
          <w:lang w:eastAsia="en-US"/>
        </w:rPr>
      </w:pPr>
      <w:r w:rsidRPr="00553D00">
        <w:rPr>
          <w:rFonts w:eastAsia="Calibri"/>
          <w:bCs/>
          <w:i/>
          <w:lang w:eastAsia="en-US"/>
        </w:rPr>
        <w:t>Ферментация</w:t>
      </w:r>
    </w:p>
    <w:p w14:paraId="48D06E2D" w14:textId="159B1A24" w:rsidR="0058319D" w:rsidRPr="00553D00" w:rsidRDefault="0058319D" w:rsidP="00C03E9D">
      <w:pPr>
        <w:ind w:firstLine="709"/>
        <w:jc w:val="both"/>
        <w:rPr>
          <w:rFonts w:eastAsia="Calibri"/>
          <w:bCs/>
          <w:lang w:eastAsia="en-US"/>
        </w:rPr>
      </w:pPr>
      <w:r w:rsidRPr="00553D00">
        <w:t>Из посевного ферментера в</w:t>
      </w:r>
      <w:r w:rsidRPr="00553D00">
        <w:rPr>
          <w:rFonts w:eastAsia="Calibri"/>
          <w:bCs/>
          <w:lang w:eastAsia="en-US"/>
        </w:rPr>
        <w:t xml:space="preserve"> производственный ферментер 11 со </w:t>
      </w:r>
      <w:r w:rsidRPr="00553D00">
        <w:t>стерильной питательной средой при 3</w:t>
      </w:r>
      <w:r w:rsidR="00D74E9B" w:rsidRPr="00553D00">
        <w:t>0,1</w:t>
      </w:r>
      <w:r w:rsidRPr="00553D00">
        <w:t xml:space="preserve"> °С и рН 5,</w:t>
      </w:r>
      <w:r w:rsidR="00D74E9B" w:rsidRPr="00553D00">
        <w:t>0</w:t>
      </w:r>
      <w:r w:rsidRPr="00553D00">
        <w:t xml:space="preserve"> </w:t>
      </w:r>
      <w:r w:rsidRPr="00553D00">
        <w:rPr>
          <w:rFonts w:eastAsia="Calibri"/>
          <w:bCs/>
          <w:lang w:eastAsia="en-US"/>
        </w:rPr>
        <w:t xml:space="preserve">поступает </w:t>
      </w:r>
      <w:r w:rsidRPr="00553D00">
        <w:t xml:space="preserve">подросший мицелий. </w:t>
      </w:r>
      <w:r w:rsidR="002C1814" w:rsidRPr="00553D00">
        <w:t xml:space="preserve"> Перед подачей и </w:t>
      </w:r>
      <w:r w:rsidR="002C1814" w:rsidRPr="00553D00">
        <w:rPr>
          <w:rFonts w:eastAsia="Calibri"/>
          <w:bCs/>
          <w:lang w:eastAsia="en-US"/>
        </w:rPr>
        <w:t xml:space="preserve">поступление </w:t>
      </w:r>
      <w:r w:rsidR="002C1814" w:rsidRPr="00553D00">
        <w:t xml:space="preserve">подросших мицелий в ферментатор воздух проходит обработку </w:t>
      </w:r>
      <w:r w:rsidR="002C1814" w:rsidRPr="00553D00">
        <w:rPr>
          <w:rStyle w:val="afd"/>
        </w:rPr>
        <w:t>озоном</w:t>
      </w:r>
      <w:r w:rsidR="002C1814" w:rsidRPr="00553D00">
        <w:t xml:space="preserve"> с последующей фильтрацией через противобактериальные фильтры </w:t>
      </w:r>
      <w:r w:rsidR="002C1814" w:rsidRPr="00553D00">
        <w:rPr>
          <w:rFonts w:eastAsia="Calibri"/>
          <w:bCs/>
          <w:lang w:eastAsia="en-US"/>
        </w:rPr>
        <w:t>12</w:t>
      </w:r>
      <w:r w:rsidR="002C1814" w:rsidRPr="00553D00">
        <w:t>, что обеспечивает глубокую стерилизацию воздушного потока и предотвращает контаминацию на ранних стадиях биосинтеза</w:t>
      </w:r>
      <w:r w:rsidR="002C1814" w:rsidRPr="00553D00">
        <w:rPr>
          <w:rFonts w:eastAsia="Calibri"/>
          <w:bCs/>
          <w:lang w:eastAsia="en-US"/>
        </w:rPr>
        <w:t xml:space="preserve">. </w:t>
      </w:r>
      <w:r w:rsidRPr="00553D00">
        <w:t>В ферментаторе вместимостью 100 м</w:t>
      </w:r>
      <w:r w:rsidRPr="00553D00">
        <w:rPr>
          <w:vertAlign w:val="superscript"/>
        </w:rPr>
        <w:t>3</w:t>
      </w:r>
      <w:r w:rsidRPr="00553D00">
        <w:t xml:space="preserve"> в течение первых суток подачу воздуха увеличивают со 100–150 до 2200 м</w:t>
      </w:r>
      <w:r w:rsidRPr="00553D00">
        <w:rPr>
          <w:vertAlign w:val="superscript"/>
        </w:rPr>
        <w:t>3</w:t>
      </w:r>
      <w:r w:rsidRPr="00553D00">
        <w:t xml:space="preserve">/ч и поддерживают на таком уровне до окончания ферментации. О завершении процесса судят по изменению величины рН КЖ, которая к концу процесса не должна изменяться в течение 4–8 ч, и после этого культуральную жидкость нагревают в ферментере паром до 60–70°С, а затем перекачивают в </w:t>
      </w:r>
      <w:r w:rsidRPr="00553D00">
        <w:rPr>
          <w:rFonts w:eastAsia="Calibri"/>
          <w:bCs/>
          <w:lang w:eastAsia="en-US"/>
        </w:rPr>
        <w:t>сборник сброженного раствора 13.</w:t>
      </w:r>
    </w:p>
    <w:p w14:paraId="7F1F87BD" w14:textId="77777777" w:rsidR="0058319D" w:rsidRPr="00553D00" w:rsidRDefault="0058319D" w:rsidP="00C03E9D">
      <w:pPr>
        <w:pStyle w:val="27"/>
        <w:shd w:val="clear" w:color="auto" w:fill="FFFFFF"/>
        <w:spacing w:before="0" w:beforeAutospacing="0" w:after="0" w:afterAutospacing="0"/>
        <w:ind w:firstLine="709"/>
        <w:jc w:val="both"/>
        <w:rPr>
          <w:rFonts w:ascii="Times New Roman" w:hAnsi="Times New Roman" w:cs="Times New Roman"/>
          <w:b/>
          <w:szCs w:val="24"/>
        </w:rPr>
      </w:pPr>
      <w:r w:rsidRPr="00553D00">
        <w:rPr>
          <w:rFonts w:ascii="Times New Roman" w:hAnsi="Times New Roman" w:cs="Times New Roman"/>
          <w:szCs w:val="24"/>
        </w:rPr>
        <w:t>Пpи выpaщивaнии кyльтypы нa cpeдax, oбpaзyющиx пeнy в пpoцecce фepмeнтaции для ee гaшeния в aппapaты пoдaeтcя жидкий пeнoгacитeль (олеиновая кислота).</w:t>
      </w:r>
    </w:p>
    <w:p w14:paraId="77A7643A" w14:textId="27FE64CE" w:rsidR="0058319D" w:rsidRPr="00553D00" w:rsidRDefault="0058319D" w:rsidP="00C03E9D">
      <w:pPr>
        <w:pStyle w:val="27"/>
        <w:shd w:val="clear" w:color="auto" w:fill="FFFFFF"/>
        <w:spacing w:before="0" w:beforeAutospacing="0" w:after="0" w:afterAutospacing="0"/>
        <w:ind w:firstLine="709"/>
        <w:jc w:val="both"/>
        <w:rPr>
          <w:rFonts w:ascii="Times New Roman" w:hAnsi="Times New Roman" w:cs="Times New Roman"/>
          <w:b/>
          <w:szCs w:val="24"/>
        </w:rPr>
      </w:pPr>
      <w:r w:rsidRPr="00553D00">
        <w:rPr>
          <w:rFonts w:ascii="Times New Roman" w:hAnsi="Times New Roman" w:cs="Times New Roman"/>
          <w:szCs w:val="24"/>
        </w:rPr>
        <w:t>Для пoлyчeния 0,05%-нoй эмyльcии пeнoгacитeля, в емкость вносят его концетрат, зaтeм paзбaвляют eгo дo необходимой концентрации</w:t>
      </w:r>
      <w:r w:rsidR="00FE4B15" w:rsidRPr="00553D00">
        <w:rPr>
          <w:rFonts w:ascii="Times New Roman" w:hAnsi="Times New Roman" w:cs="Times New Roman"/>
          <w:szCs w:val="24"/>
        </w:rPr>
        <w:t xml:space="preserve">. </w:t>
      </w:r>
      <w:r w:rsidRPr="00553D00">
        <w:rPr>
          <w:rFonts w:ascii="Times New Roman" w:hAnsi="Times New Roman" w:cs="Times New Roman"/>
          <w:szCs w:val="24"/>
        </w:rPr>
        <w:t>Эмyльcию пеногасителя cтepилизyют при темпepaтype 123±2°C в тeчeниe 30 мин. во избежание внесения с ним инфекции в среду. Пocлe cтepилизaции пeнoгacитeль oxлаждают дo тeмпepaтypы 30-32°C, зaтeм подают в ферментер и посевной аппарат.</w:t>
      </w:r>
    </w:p>
    <w:p w14:paraId="6BBD0DF6" w14:textId="77777777" w:rsidR="0058319D" w:rsidRPr="00553D00" w:rsidRDefault="0058319D" w:rsidP="00C03E9D">
      <w:pPr>
        <w:ind w:firstLine="709"/>
        <w:jc w:val="both"/>
        <w:rPr>
          <w:rFonts w:eastAsia="Calibri"/>
          <w:bCs/>
          <w:lang w:eastAsia="en-US"/>
        </w:rPr>
      </w:pPr>
      <w:r w:rsidRPr="00553D00">
        <w:rPr>
          <w:rFonts w:eastAsia="Calibri"/>
          <w:bCs/>
          <w:i/>
          <w:lang w:eastAsia="en-US"/>
        </w:rPr>
        <w:t>Отделение мицеллия от раствора лимонной кислоты</w:t>
      </w:r>
    </w:p>
    <w:p w14:paraId="4ECD912D" w14:textId="27BA56DE" w:rsidR="0058319D" w:rsidRPr="00553D00" w:rsidRDefault="0058319D" w:rsidP="00C03E9D">
      <w:pPr>
        <w:ind w:firstLine="709"/>
        <w:jc w:val="both"/>
      </w:pPr>
      <w:r w:rsidRPr="00553D00">
        <w:rPr>
          <w:rFonts w:eastAsia="Calibri"/>
          <w:bCs/>
          <w:lang w:eastAsia="en-US"/>
        </w:rPr>
        <w:t>Из сборника 13 раствор лим</w:t>
      </w:r>
      <w:r w:rsidR="008D44A1" w:rsidRPr="00553D00">
        <w:rPr>
          <w:rFonts w:eastAsia="Calibri"/>
          <w:bCs/>
          <w:lang w:eastAsia="en-US"/>
        </w:rPr>
        <w:t>о</w:t>
      </w:r>
      <w:r w:rsidRPr="00553D00">
        <w:rPr>
          <w:rFonts w:eastAsia="Calibri"/>
          <w:bCs/>
          <w:lang w:eastAsia="en-US"/>
        </w:rPr>
        <w:t xml:space="preserve">нной кислоты с микроорганизмами поступает на фильтр 15 для отделения от него мицеллия. Мицелий идет в сборник 16, далее перекачивается в вакуумный сборник 17, отфильтрованный от мицеллия раствор лимонной кислоты идет в </w:t>
      </w:r>
      <w:r w:rsidRPr="00553D00">
        <w:rPr>
          <w:rFonts w:eastAsia="Calibri"/>
          <w:bCs/>
          <w:lang w:eastAsia="en-US"/>
        </w:rPr>
        <w:lastRenderedPageBreak/>
        <w:t xml:space="preserve">сборник фильтрата 18, затем в сборник 19. </w:t>
      </w:r>
      <w:r w:rsidRPr="00553D00">
        <w:t>Содержание кислоты в отмытом мицелии не должно превышать 0,2–0,4 масс. %.</w:t>
      </w:r>
    </w:p>
    <w:p w14:paraId="3F473A19" w14:textId="77777777" w:rsidR="0058319D" w:rsidRPr="00553D00" w:rsidRDefault="0058319D" w:rsidP="00C03E9D">
      <w:pPr>
        <w:ind w:firstLine="709"/>
        <w:jc w:val="both"/>
        <w:rPr>
          <w:rFonts w:eastAsia="Calibri"/>
          <w:bCs/>
          <w:lang w:eastAsia="en-US"/>
        </w:rPr>
      </w:pPr>
      <w:r w:rsidRPr="00553D00">
        <w:rPr>
          <w:rFonts w:eastAsia="Calibri"/>
          <w:bCs/>
          <w:i/>
          <w:lang w:eastAsia="en-US"/>
        </w:rPr>
        <w:t>Отделение лимонной кислоты из сброженного раствора</w:t>
      </w:r>
    </w:p>
    <w:p w14:paraId="2A8CA740" w14:textId="77777777" w:rsidR="0058319D" w:rsidRPr="00553D00" w:rsidRDefault="0058319D" w:rsidP="00C03E9D">
      <w:pPr>
        <w:ind w:firstLine="709"/>
        <w:jc w:val="both"/>
      </w:pPr>
      <w:r w:rsidRPr="00553D00">
        <w:t xml:space="preserve">Для выделения ЛК растворы после предварительного нагревания до 55–70 °С </w:t>
      </w:r>
      <w:r w:rsidRPr="00553D00">
        <w:rPr>
          <w:rFonts w:eastAsia="Calibri"/>
          <w:bCs/>
          <w:lang w:eastAsia="en-US"/>
        </w:rPr>
        <w:t>в нейтрализаторе 21</w:t>
      </w:r>
      <w:r w:rsidRPr="00553D00">
        <w:t xml:space="preserve"> подвергают при интенсивном перемешивании нейтрализации </w:t>
      </w:r>
      <w:r w:rsidRPr="00553D00">
        <w:rPr>
          <w:rFonts w:eastAsia="Calibri"/>
          <w:bCs/>
          <w:lang w:eastAsia="en-US"/>
        </w:rPr>
        <w:t>карбонатом кальция</w:t>
      </w:r>
      <w:r w:rsidRPr="00553D00">
        <w:rPr>
          <w:shd w:val="clear" w:color="auto" w:fill="FFFFFF"/>
        </w:rPr>
        <w:t>CaCO</w:t>
      </w:r>
      <w:r w:rsidRPr="00553D00">
        <w:rPr>
          <w:shd w:val="clear" w:color="auto" w:fill="FFFFFF"/>
          <w:vertAlign w:val="subscript"/>
        </w:rPr>
        <w:t>3</w:t>
      </w:r>
      <w:r w:rsidRPr="00553D00">
        <w:rPr>
          <w:rFonts w:eastAsia="Calibri"/>
          <w:bCs/>
          <w:lang w:eastAsia="en-US"/>
        </w:rPr>
        <w:t xml:space="preserve"> (поступающегоиз сборника мелового молока 20) </w:t>
      </w:r>
      <w:r w:rsidRPr="00553D00">
        <w:t>до рН&gt; 6, в результате чего образуются кальциевые соли кислот. Цитрат и оксалат кальция выпадают в осадок, глюконат кальция остается в растворе.</w:t>
      </w:r>
    </w:p>
    <w:p w14:paraId="70F917BE" w14:textId="77777777" w:rsidR="0058319D" w:rsidRPr="00553D00" w:rsidRDefault="0058319D" w:rsidP="00C03E9D">
      <w:pPr>
        <w:ind w:firstLine="709"/>
        <w:jc w:val="both"/>
      </w:pPr>
      <w:r w:rsidRPr="00553D00">
        <w:t>При осаждении 1 кг ЛК в виде трехкальциевого цитрата необходимо 0,53 кг гидроксида кальция (0,4 кг оксида кальция) или 0,714 кг карбоната кальция (мела).</w:t>
      </w:r>
    </w:p>
    <w:p w14:paraId="1F10B788" w14:textId="77777777" w:rsidR="0058319D" w:rsidRPr="00553D00" w:rsidRDefault="0058319D" w:rsidP="00C03E9D">
      <w:pPr>
        <w:ind w:firstLine="709"/>
        <w:jc w:val="both"/>
      </w:pPr>
      <w:r w:rsidRPr="00553D00">
        <w:t xml:space="preserve">Образующийся осадок, включающий цитрат и оксалат кальция, отделяют на вакуум-фильтрах </w:t>
      </w:r>
      <w:r w:rsidRPr="00553D00">
        <w:rPr>
          <w:rFonts w:eastAsia="Calibri"/>
          <w:bCs/>
          <w:lang w:eastAsia="en-US"/>
        </w:rPr>
        <w:t>22</w:t>
      </w:r>
      <w:r w:rsidRPr="00553D00">
        <w:t xml:space="preserve">, который промывают горячей водой (не ниже 90 °С) </w:t>
      </w:r>
      <w:r w:rsidRPr="00553D00">
        <w:rPr>
          <w:rFonts w:eastAsia="Calibri"/>
          <w:bCs/>
          <w:lang w:eastAsia="en-US"/>
        </w:rPr>
        <w:t>в объеме 10 м</w:t>
      </w:r>
      <w:r w:rsidRPr="00553D00">
        <w:rPr>
          <w:rFonts w:eastAsia="Calibri"/>
          <w:bCs/>
          <w:vertAlign w:val="superscript"/>
          <w:lang w:eastAsia="en-US"/>
        </w:rPr>
        <w:t>3</w:t>
      </w:r>
      <w:r w:rsidRPr="00553D00">
        <w:rPr>
          <w:rFonts w:eastAsia="Calibri"/>
          <w:bCs/>
          <w:lang w:eastAsia="en-US"/>
        </w:rPr>
        <w:t>/т суспензии</w:t>
      </w:r>
      <w:r w:rsidRPr="00553D00">
        <w:t>.</w:t>
      </w:r>
    </w:p>
    <w:p w14:paraId="5F5D9846" w14:textId="77777777" w:rsidR="0058319D" w:rsidRPr="00553D00" w:rsidRDefault="0058319D" w:rsidP="00C03E9D">
      <w:pPr>
        <w:ind w:firstLine="709"/>
        <w:jc w:val="both"/>
        <w:rPr>
          <w:rFonts w:eastAsia="Calibri"/>
          <w:bCs/>
          <w:lang w:eastAsia="en-US"/>
        </w:rPr>
      </w:pPr>
      <w:r w:rsidRPr="00553D00">
        <w:rPr>
          <w:i/>
          <w:iCs/>
        </w:rPr>
        <w:t>Разложение</w:t>
      </w:r>
      <w:r w:rsidRPr="00553D00">
        <w:rPr>
          <w:rFonts w:eastAsia="Calibri"/>
          <w:bCs/>
          <w:i/>
          <w:lang w:eastAsia="en-US"/>
        </w:rPr>
        <w:t xml:space="preserve"> цитрата кальция и отделение гипсового шлама</w:t>
      </w:r>
    </w:p>
    <w:p w14:paraId="24A7944A" w14:textId="77777777" w:rsidR="0058319D" w:rsidRPr="00553D00" w:rsidRDefault="0058319D" w:rsidP="00C03E9D">
      <w:pPr>
        <w:ind w:firstLine="709"/>
        <w:jc w:val="both"/>
        <w:rPr>
          <w:rFonts w:eastAsia="Calibri"/>
          <w:bCs/>
          <w:lang w:eastAsia="en-US"/>
        </w:rPr>
      </w:pPr>
      <w:r w:rsidRPr="00553D00">
        <w:rPr>
          <w:rFonts w:eastAsia="Calibri"/>
          <w:bCs/>
          <w:lang w:eastAsia="en-US"/>
        </w:rPr>
        <w:t xml:space="preserve"> Разложение производят путем добавления серной кислоты в реактор 23 в объем </w:t>
      </w:r>
      <w:r w:rsidRPr="00553D00">
        <w:t xml:space="preserve">32–33% </w:t>
      </w:r>
      <w:r w:rsidRPr="00553D00">
        <w:rPr>
          <w:rFonts w:eastAsia="Calibri"/>
          <w:bCs/>
          <w:lang w:eastAsia="en-US"/>
        </w:rPr>
        <w:t xml:space="preserve">суспензии отфильтрованного цитрата кальция </w:t>
      </w:r>
      <w:r w:rsidRPr="00553D00">
        <w:t>при температуре не ниже 75°С; на 100 кг ЛК расходуется от 78 до 80 кг серной кислоты</w:t>
      </w:r>
      <w:r w:rsidRPr="00553D00">
        <w:rPr>
          <w:rFonts w:eastAsia="Calibri"/>
          <w:bCs/>
          <w:lang w:eastAsia="en-US"/>
        </w:rPr>
        <w:t>. Вместе с серной кислотой вводится суспензия активированного угля из сборника 24. В итоге получают суспензию лимонной кислоты вкупе с гипсовым шламмом. Полученую суспензию, содержащую лимонную кислоту и гипсовый шлам, промывают водой и выделяют осадок. В итоге получают раствор 15% лимонной кислоты. Затем суспензия отправляется в промежуточный сборник 25, далее в ленточный вакуум фильтр 26  для отделения  гипсового шлама от суспензии. Гипсовый шлам отправляется в отходы, а очищенная суспензия отправляется в вакуум сборник 27, отфильтрованный раствор лимонной кислоты отправляется в сборник лимонной кислоты 29.</w:t>
      </w:r>
    </w:p>
    <w:p w14:paraId="4BF0B313" w14:textId="77777777" w:rsidR="0058319D" w:rsidRPr="00553D00" w:rsidRDefault="0058319D" w:rsidP="00C03E9D">
      <w:pPr>
        <w:ind w:firstLine="709"/>
        <w:jc w:val="both"/>
      </w:pPr>
      <w:r w:rsidRPr="00553D00">
        <w:rPr>
          <w:rFonts w:eastAsia="Calibri"/>
          <w:bCs/>
          <w:i/>
          <w:lang w:eastAsia="en-US"/>
        </w:rPr>
        <w:t>Выпарка раствора лимонной кислоты, кристаллизация и с</w:t>
      </w:r>
      <w:r w:rsidRPr="00553D00">
        <w:rPr>
          <w:i/>
          <w:iCs/>
        </w:rPr>
        <w:t xml:space="preserve">ушка </w:t>
      </w:r>
    </w:p>
    <w:p w14:paraId="6C12B1B9" w14:textId="77777777" w:rsidR="0058319D" w:rsidRPr="00553D00" w:rsidRDefault="0058319D" w:rsidP="00C03E9D">
      <w:pPr>
        <w:ind w:firstLine="709"/>
        <w:jc w:val="both"/>
      </w:pPr>
      <w:r w:rsidRPr="00553D00">
        <w:rPr>
          <w:rFonts w:eastAsia="Calibri"/>
          <w:bCs/>
          <w:lang w:eastAsia="en-US"/>
        </w:rPr>
        <w:t xml:space="preserve">Раствор отправляется на первую выпарку в выпаривателе 31. </w:t>
      </w:r>
      <w:r w:rsidRPr="00553D00">
        <w:t xml:space="preserve">После первого упаривания в раствор (60–70 °С) добавляют 1–2 масс.% от массы кислоты древесного угля (ОУ-А или ОУ-В), перемешивают 30 мин и отфильтровывают </w:t>
      </w:r>
      <w:r w:rsidRPr="00553D00">
        <w:rPr>
          <w:rFonts w:eastAsia="Calibri"/>
          <w:bCs/>
          <w:lang w:eastAsia="en-US"/>
        </w:rPr>
        <w:t>на фильтр- прессе 36 для дополнительной очистки раствора от гипса, затем раствор идет в сборник 39 и подается на вторую выпарку 38, после на кристаллизатор 37.</w:t>
      </w:r>
    </w:p>
    <w:p w14:paraId="2438ED89" w14:textId="77777777" w:rsidR="0058319D" w:rsidRPr="00553D00" w:rsidRDefault="0058319D" w:rsidP="00C03E9D">
      <w:pPr>
        <w:ind w:firstLine="709"/>
        <w:jc w:val="both"/>
      </w:pPr>
      <w:r w:rsidRPr="00553D00">
        <w:t>Кристаллизацию проводят охлаждением горячего раствора при непрерывном перемешивании. Охлаждение от 70 до 37°С ведут быстро для предотвращения образования кристаллов безводной кислоты. При 37 °С вводят затравку мелких кристаллов ЛК (0,05 масс. % от массы кристалллизующегося раствора). Скорость охлаждения от 37 до 27°С - 10 град./ч, от 27 до 22°С -5 град./час и до 8°С -3 град./ч; при конечной температуре смесь выдерживают 30 мин.</w:t>
      </w:r>
    </w:p>
    <w:p w14:paraId="36FD66D4" w14:textId="77777777" w:rsidR="0058319D" w:rsidRPr="00553D00" w:rsidRDefault="0058319D" w:rsidP="00C03E9D">
      <w:pPr>
        <w:ind w:firstLine="709"/>
        <w:jc w:val="both"/>
        <w:rPr>
          <w:rFonts w:eastAsia="Calibri"/>
          <w:bCs/>
          <w:lang w:eastAsia="en-US"/>
        </w:rPr>
      </w:pPr>
      <w:r w:rsidRPr="00553D00">
        <w:rPr>
          <w:rFonts w:eastAsia="Calibri"/>
          <w:bCs/>
          <w:lang w:eastAsia="en-US"/>
        </w:rPr>
        <w:t xml:space="preserve">Затем </w:t>
      </w:r>
      <w:r w:rsidRPr="00553D00">
        <w:t xml:space="preserve">утфель (смесь кристаллов и межкристаллической жидкости) </w:t>
      </w:r>
      <w:r w:rsidRPr="00553D00">
        <w:rPr>
          <w:rFonts w:eastAsia="Calibri"/>
          <w:bCs/>
          <w:lang w:eastAsia="en-US"/>
        </w:rPr>
        <w:t>отделяются на центифуге 40</w:t>
      </w:r>
      <w:r w:rsidRPr="00553D00">
        <w:t>, кристаллы опрыскивают водой температурой не выше 35°С для удаления пленки маточного раствора на их поверхности и получают кристаллы влажностью 2–3 %.</w:t>
      </w:r>
    </w:p>
    <w:p w14:paraId="325EA67D" w14:textId="77777777" w:rsidR="0058319D" w:rsidRPr="00553D00" w:rsidRDefault="0058319D" w:rsidP="00C03E9D">
      <w:pPr>
        <w:ind w:firstLine="709"/>
        <w:jc w:val="both"/>
      </w:pPr>
      <w:r w:rsidRPr="00553D00">
        <w:t>Из маточного раствора после упаривания до 69 % и кристаллизации получают ЛК первого сорта. Для получения высшего сорта маточные растворы обрабатывают активным углем.</w:t>
      </w:r>
    </w:p>
    <w:p w14:paraId="7425CA38" w14:textId="77777777" w:rsidR="0058319D" w:rsidRPr="00553D00" w:rsidRDefault="0058319D" w:rsidP="00C03E9D">
      <w:pPr>
        <w:ind w:firstLine="709"/>
        <w:jc w:val="both"/>
      </w:pPr>
      <w:r w:rsidRPr="00553D00">
        <w:t>Для получения ЛК первого сорта из второго (третьего) маточного раствора их подвергают обработке активным углем.</w:t>
      </w:r>
    </w:p>
    <w:p w14:paraId="68CBCB1D" w14:textId="656DF0CD" w:rsidR="0058319D" w:rsidRPr="00553D00" w:rsidRDefault="0058319D" w:rsidP="00C03E9D">
      <w:pPr>
        <w:ind w:firstLine="709"/>
        <w:jc w:val="both"/>
      </w:pPr>
      <w:r w:rsidRPr="00553D00">
        <w:t>Кристаллы ЛК сушат в барабанной сушилке</w:t>
      </w:r>
      <w:r w:rsidRPr="00553D00">
        <w:rPr>
          <w:rFonts w:eastAsia="Calibri"/>
          <w:bCs/>
          <w:lang w:eastAsia="en-US"/>
        </w:rPr>
        <w:t>42</w:t>
      </w:r>
      <w:r w:rsidR="00FE4B15" w:rsidRPr="00553D00">
        <w:rPr>
          <w:rFonts w:eastAsia="Calibri"/>
          <w:bCs/>
          <w:lang w:eastAsia="en-US"/>
        </w:rPr>
        <w:t xml:space="preserve"> </w:t>
      </w:r>
      <w:r w:rsidRPr="00553D00">
        <w:t>при температуре 35°С.</w:t>
      </w:r>
    </w:p>
    <w:p w14:paraId="6D3C12A4" w14:textId="77777777" w:rsidR="0058319D" w:rsidRPr="00553D00" w:rsidRDefault="0058319D" w:rsidP="00C03E9D">
      <w:pPr>
        <w:ind w:firstLine="709"/>
        <w:jc w:val="both"/>
      </w:pPr>
      <w:r w:rsidRPr="00553D00">
        <w:rPr>
          <w:lang w:eastAsia="en-US"/>
        </w:rPr>
        <w:t xml:space="preserve">4.2 </w:t>
      </w:r>
      <w:r w:rsidRPr="00553D00">
        <w:t>Упаковывание и хранение лимонной кислоты</w:t>
      </w:r>
    </w:p>
    <w:p w14:paraId="34A40821" w14:textId="77777777" w:rsidR="0058319D" w:rsidRPr="00553D00" w:rsidRDefault="0058319D" w:rsidP="00C03E9D">
      <w:pPr>
        <w:ind w:firstLine="709"/>
        <w:jc w:val="both"/>
      </w:pPr>
      <w:r w:rsidRPr="00553D00">
        <w:t xml:space="preserve">После сушки кристаллы кислоты охлаждают, просеивают и упаковывают. Лимонную кислоту выпускают в упакованном виде, для реализации через розничную торговлю кислоту фасуют по 10-100 г. в пакеты из полиэтиленовой пленки или этикетировочной бумаги, ламинированной полиэтиленом, или пачки из бумаги с вкладышем. </w:t>
      </w:r>
    </w:p>
    <w:p w14:paraId="13D898DB" w14:textId="77777777" w:rsidR="0058319D" w:rsidRPr="00553D00" w:rsidRDefault="0058319D" w:rsidP="00C03E9D">
      <w:pPr>
        <w:ind w:firstLine="709"/>
        <w:jc w:val="both"/>
      </w:pPr>
      <w:r w:rsidRPr="00553D00">
        <w:t xml:space="preserve">Лимонную кислоту следует хранить в закрытом помещении на деревянных стеллажах или поддонах. Относительная влажность воздуха в складе должна быть не выше 70 %. Гарантийный срок хранения лимонной кислоты 6 мес. со дня изготовления. Если лимонная </w:t>
      </w:r>
      <w:r w:rsidRPr="00553D00">
        <w:lastRenderedPageBreak/>
        <w:t>кислота упакована в ящики из гофрированного картона с вкладышем из подпергамента, то срок хранения сокращается до 3 мес.</w:t>
      </w:r>
    </w:p>
    <w:p w14:paraId="776CCC3E" w14:textId="77777777" w:rsidR="0058319D" w:rsidRPr="00553D00" w:rsidRDefault="0058319D" w:rsidP="00C03E9D">
      <w:pPr>
        <w:pStyle w:val="27"/>
        <w:shd w:val="clear" w:color="auto" w:fill="FFFFFF"/>
        <w:spacing w:before="0" w:beforeAutospacing="0" w:after="0" w:afterAutospacing="0"/>
        <w:ind w:firstLine="709"/>
        <w:jc w:val="both"/>
        <w:rPr>
          <w:rFonts w:ascii="Times New Roman" w:hAnsi="Times New Roman" w:cs="Times New Roman"/>
          <w:b/>
          <w:szCs w:val="24"/>
        </w:rPr>
      </w:pPr>
      <w:r w:rsidRPr="00553D00">
        <w:rPr>
          <w:rFonts w:ascii="Times New Roman" w:hAnsi="Times New Roman" w:cs="Times New Roman"/>
          <w:szCs w:val="24"/>
        </w:rPr>
        <w:t>При внутригородских перевозках допускается упаковка кислоты в бумаж</w:t>
      </w:r>
      <w:r w:rsidRPr="00553D00">
        <w:rPr>
          <w:rFonts w:ascii="Times New Roman" w:hAnsi="Times New Roman" w:cs="Times New Roman"/>
          <w:szCs w:val="24"/>
        </w:rPr>
        <w:softHyphen/>
        <w:t>ные непропитанные открытые трехслойные мешки с внутренним мешком-вкла</w:t>
      </w:r>
      <w:r w:rsidRPr="00553D00">
        <w:rPr>
          <w:rFonts w:ascii="Times New Roman" w:hAnsi="Times New Roman" w:cs="Times New Roman"/>
          <w:szCs w:val="24"/>
        </w:rPr>
        <w:softHyphen/>
        <w:t>дышем из полиэтиленовой пленки массой нетто не более 25 кг; в ящики из гоф</w:t>
      </w:r>
      <w:r w:rsidRPr="00553D00">
        <w:rPr>
          <w:rFonts w:ascii="Times New Roman" w:hAnsi="Times New Roman" w:cs="Times New Roman"/>
          <w:szCs w:val="24"/>
        </w:rPr>
        <w:softHyphen/>
        <w:t>рированного картона, выстланные под пергаментом марки П-3, полностью по</w:t>
      </w:r>
      <w:r w:rsidRPr="00553D00">
        <w:rPr>
          <w:rFonts w:ascii="Times New Roman" w:hAnsi="Times New Roman" w:cs="Times New Roman"/>
          <w:szCs w:val="24"/>
        </w:rPr>
        <w:softHyphen/>
        <w:t>крывающим всю внутреннюю поверхность тары.</w:t>
      </w:r>
    </w:p>
    <w:p w14:paraId="23E459B1" w14:textId="77777777" w:rsidR="0058319D" w:rsidRPr="00553D00" w:rsidRDefault="0058319D" w:rsidP="00C03E9D">
      <w:pPr>
        <w:pStyle w:val="27"/>
        <w:shd w:val="clear" w:color="auto" w:fill="FFFFFF"/>
        <w:spacing w:before="0" w:beforeAutospacing="0" w:after="0" w:afterAutospacing="0"/>
        <w:ind w:firstLine="709"/>
        <w:jc w:val="both"/>
        <w:rPr>
          <w:rFonts w:ascii="Times New Roman" w:hAnsi="Times New Roman" w:cs="Times New Roman"/>
          <w:b/>
          <w:szCs w:val="24"/>
        </w:rPr>
      </w:pPr>
      <w:r w:rsidRPr="00553D00">
        <w:rPr>
          <w:rFonts w:ascii="Times New Roman" w:hAnsi="Times New Roman" w:cs="Times New Roman"/>
          <w:szCs w:val="24"/>
        </w:rPr>
        <w:t>Транспортную тару маркируют с нанесением манипуляционного знака «Бо</w:t>
      </w:r>
      <w:r w:rsidRPr="00553D00">
        <w:rPr>
          <w:rFonts w:ascii="Times New Roman" w:hAnsi="Times New Roman" w:cs="Times New Roman"/>
          <w:szCs w:val="24"/>
        </w:rPr>
        <w:softHyphen/>
        <w:t>ится сырости».</w:t>
      </w:r>
    </w:p>
    <w:p w14:paraId="0A5195D3" w14:textId="77777777" w:rsidR="0058319D" w:rsidRPr="00553D00" w:rsidRDefault="0058319D" w:rsidP="00C03E9D">
      <w:pPr>
        <w:ind w:firstLine="709"/>
        <w:jc w:val="both"/>
        <w:rPr>
          <w:i/>
          <w:lang w:eastAsia="en-US"/>
        </w:rPr>
      </w:pPr>
      <w:r w:rsidRPr="00553D00">
        <w:rPr>
          <w:i/>
          <w:lang w:eastAsia="en-US"/>
        </w:rPr>
        <w:t>Качество готового продукта</w:t>
      </w:r>
    </w:p>
    <w:p w14:paraId="76ED6DCE" w14:textId="77777777" w:rsidR="0058319D" w:rsidRPr="00553D00" w:rsidRDefault="0058319D" w:rsidP="00C03E9D">
      <w:pPr>
        <w:shd w:val="clear" w:color="auto" w:fill="FFFFFF"/>
        <w:ind w:firstLine="709"/>
        <w:jc w:val="both"/>
      </w:pPr>
      <w:r w:rsidRPr="00553D00">
        <w:t>В зависимости от качества лимонная кислота выпускается в виде моногидрата трех сортов: экстра, высшего и I сорта.</w:t>
      </w:r>
    </w:p>
    <w:p w14:paraId="0D9A73D8" w14:textId="77777777" w:rsidR="0058319D" w:rsidRPr="00553D00" w:rsidRDefault="0058319D" w:rsidP="00C03E9D">
      <w:pPr>
        <w:shd w:val="clear" w:color="auto" w:fill="FFFFFF"/>
        <w:ind w:firstLine="709"/>
        <w:jc w:val="both"/>
      </w:pPr>
      <w:r w:rsidRPr="00553D00">
        <w:t>По органолептическим показателям к лимонной кислоте предъявляют следующие требования.</w:t>
      </w:r>
    </w:p>
    <w:p w14:paraId="795AF09E" w14:textId="77777777" w:rsidR="0058319D" w:rsidRPr="00553D00" w:rsidRDefault="0058319D" w:rsidP="00C03E9D">
      <w:pPr>
        <w:shd w:val="clear" w:color="auto" w:fill="FFFFFF"/>
        <w:ind w:firstLine="709"/>
        <w:jc w:val="both"/>
      </w:pPr>
      <w:r w:rsidRPr="00553D00">
        <w:t>Внешний вид - бесцветные кристаллы или белый порошок без комков. Для лимонной кислоты I сорта допускается желтоватый оттенок. Двухпроцентный раствор в дистиллированной воде должен быть прозрачным и не содержать механических примесей.</w:t>
      </w:r>
    </w:p>
    <w:p w14:paraId="30CDE4B8" w14:textId="77777777" w:rsidR="0058319D" w:rsidRPr="00553D00" w:rsidRDefault="0058319D" w:rsidP="00C03E9D">
      <w:pPr>
        <w:shd w:val="clear" w:color="auto" w:fill="FFFFFF"/>
        <w:ind w:firstLine="709"/>
        <w:jc w:val="both"/>
      </w:pPr>
      <w:r w:rsidRPr="00553D00">
        <w:t>Вкус кислый, без постороннего привкуса. Двухпроцентный раствор лимонной кислоты в дистиллированной воде не должен иметь запаха.</w:t>
      </w:r>
    </w:p>
    <w:p w14:paraId="65CC427B" w14:textId="77777777" w:rsidR="0058319D" w:rsidRPr="00553D00" w:rsidRDefault="0058319D" w:rsidP="00C03E9D">
      <w:pPr>
        <w:shd w:val="clear" w:color="auto" w:fill="FFFFFF"/>
        <w:ind w:firstLine="709"/>
        <w:jc w:val="both"/>
      </w:pPr>
      <w:r w:rsidRPr="00553D00">
        <w:t>Структура сыпучая и сухая, на ощупь нелипкая, без посторонних примесей.</w:t>
      </w:r>
    </w:p>
    <w:p w14:paraId="681F4824" w14:textId="77777777" w:rsidR="0058319D" w:rsidRPr="00553D00" w:rsidRDefault="0058319D" w:rsidP="00C03E9D">
      <w:pPr>
        <w:shd w:val="clear" w:color="auto" w:fill="FFFFFF"/>
        <w:ind w:firstLine="709"/>
        <w:jc w:val="both"/>
      </w:pPr>
      <w:r w:rsidRPr="00553D00">
        <w:t>По физико-химическим показателям лимонная кислота должна отвечать нормам, указанным в таблице А.4.</w:t>
      </w:r>
    </w:p>
    <w:p w14:paraId="131F76A8" w14:textId="77777777" w:rsidR="0058319D" w:rsidRPr="00553D00" w:rsidRDefault="0058319D" w:rsidP="00C03E9D">
      <w:pPr>
        <w:jc w:val="both"/>
      </w:pPr>
      <w:r w:rsidRPr="00553D00">
        <w:t>Таблица А.4 – Физико-химические показатели лимонной кислоты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1565"/>
        <w:gridCol w:w="1416"/>
        <w:gridCol w:w="1382"/>
      </w:tblGrid>
      <w:tr w:rsidR="00553D00" w:rsidRPr="00553D00" w14:paraId="4A7CA0C5" w14:textId="77777777" w:rsidTr="00DD2C43">
        <w:tc>
          <w:tcPr>
            <w:tcW w:w="5100" w:type="dxa"/>
            <w:vMerge w:val="restart"/>
            <w:tcBorders>
              <w:top w:val="single" w:sz="4" w:space="0" w:color="000000"/>
              <w:left w:val="single" w:sz="4" w:space="0" w:color="000000"/>
              <w:bottom w:val="single" w:sz="4" w:space="0" w:color="000000"/>
              <w:right w:val="single" w:sz="4" w:space="0" w:color="000000"/>
            </w:tcBorders>
            <w:hideMark/>
          </w:tcPr>
          <w:p w14:paraId="3917BBE3" w14:textId="77777777" w:rsidR="0058319D" w:rsidRPr="00553D00" w:rsidRDefault="0058319D" w:rsidP="00C03E9D">
            <w:pPr>
              <w:jc w:val="center"/>
            </w:pPr>
            <w:r w:rsidRPr="00553D00">
              <w:t>Показатель</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5E8FB76C" w14:textId="77777777" w:rsidR="0058319D" w:rsidRPr="00553D00" w:rsidRDefault="0058319D" w:rsidP="00C03E9D">
            <w:pPr>
              <w:jc w:val="center"/>
            </w:pPr>
            <w:r w:rsidRPr="00553D00">
              <w:t>Норма для сорта лимонной кислоты</w:t>
            </w:r>
          </w:p>
        </w:tc>
      </w:tr>
      <w:tr w:rsidR="00553D00" w:rsidRPr="00553D00" w14:paraId="2C8847C3" w14:textId="77777777" w:rsidTr="00DD2C43">
        <w:tc>
          <w:tcPr>
            <w:tcW w:w="5100" w:type="dxa"/>
            <w:vMerge/>
            <w:tcBorders>
              <w:top w:val="single" w:sz="4" w:space="0" w:color="000000"/>
              <w:left w:val="single" w:sz="4" w:space="0" w:color="000000"/>
              <w:bottom w:val="single" w:sz="4" w:space="0" w:color="000000"/>
              <w:right w:val="single" w:sz="4" w:space="0" w:color="000000"/>
            </w:tcBorders>
            <w:vAlign w:val="center"/>
            <w:hideMark/>
          </w:tcPr>
          <w:p w14:paraId="2A308D0B" w14:textId="77777777" w:rsidR="0058319D" w:rsidRPr="00553D00" w:rsidRDefault="0058319D" w:rsidP="00C03E9D"/>
        </w:tc>
        <w:tc>
          <w:tcPr>
            <w:tcW w:w="1565" w:type="dxa"/>
            <w:tcBorders>
              <w:top w:val="single" w:sz="4" w:space="0" w:color="000000"/>
              <w:left w:val="single" w:sz="4" w:space="0" w:color="000000"/>
              <w:bottom w:val="single" w:sz="4" w:space="0" w:color="000000"/>
              <w:right w:val="single" w:sz="4" w:space="0" w:color="000000"/>
            </w:tcBorders>
            <w:hideMark/>
          </w:tcPr>
          <w:p w14:paraId="239FB2EB" w14:textId="77777777" w:rsidR="0058319D" w:rsidRPr="00553D00" w:rsidRDefault="0058319D" w:rsidP="00C03E9D">
            <w:pPr>
              <w:jc w:val="center"/>
            </w:pPr>
            <w:r w:rsidRPr="00553D00">
              <w:t>экстра</w:t>
            </w:r>
          </w:p>
        </w:tc>
        <w:tc>
          <w:tcPr>
            <w:tcW w:w="1416" w:type="dxa"/>
            <w:tcBorders>
              <w:top w:val="single" w:sz="4" w:space="0" w:color="000000"/>
              <w:left w:val="single" w:sz="4" w:space="0" w:color="000000"/>
              <w:bottom w:val="single" w:sz="4" w:space="0" w:color="000000"/>
              <w:right w:val="single" w:sz="4" w:space="0" w:color="000000"/>
            </w:tcBorders>
            <w:hideMark/>
          </w:tcPr>
          <w:p w14:paraId="409FA5A2" w14:textId="77777777" w:rsidR="0058319D" w:rsidRPr="00553D00" w:rsidRDefault="0058319D" w:rsidP="00C03E9D">
            <w:pPr>
              <w:jc w:val="center"/>
            </w:pPr>
            <w:r w:rsidRPr="00553D00">
              <w:t>высший</w:t>
            </w:r>
          </w:p>
        </w:tc>
        <w:tc>
          <w:tcPr>
            <w:tcW w:w="1382" w:type="dxa"/>
            <w:tcBorders>
              <w:top w:val="single" w:sz="4" w:space="0" w:color="000000"/>
              <w:left w:val="single" w:sz="4" w:space="0" w:color="000000"/>
              <w:bottom w:val="single" w:sz="4" w:space="0" w:color="000000"/>
              <w:right w:val="single" w:sz="4" w:space="0" w:color="000000"/>
            </w:tcBorders>
            <w:hideMark/>
          </w:tcPr>
          <w:p w14:paraId="47A1FD89" w14:textId="77777777" w:rsidR="0058319D" w:rsidRPr="00553D00" w:rsidRDefault="0058319D" w:rsidP="00C03E9D">
            <w:pPr>
              <w:jc w:val="center"/>
            </w:pPr>
            <w:r w:rsidRPr="00553D00">
              <w:t>первый</w:t>
            </w:r>
          </w:p>
        </w:tc>
      </w:tr>
      <w:tr w:rsidR="00553D00" w:rsidRPr="00553D00" w14:paraId="173E1B0B" w14:textId="77777777" w:rsidTr="00DD2C43">
        <w:trPr>
          <w:trHeight w:val="570"/>
        </w:trPr>
        <w:tc>
          <w:tcPr>
            <w:tcW w:w="5100" w:type="dxa"/>
            <w:tcBorders>
              <w:top w:val="single" w:sz="4" w:space="0" w:color="000000"/>
              <w:left w:val="single" w:sz="4" w:space="0" w:color="000000"/>
              <w:bottom w:val="single" w:sz="4" w:space="0" w:color="000000"/>
              <w:right w:val="single" w:sz="4" w:space="0" w:color="000000"/>
            </w:tcBorders>
            <w:hideMark/>
          </w:tcPr>
          <w:p w14:paraId="0335D943" w14:textId="77777777" w:rsidR="0058319D" w:rsidRPr="00553D00" w:rsidRDefault="0058319D" w:rsidP="00C03E9D">
            <w:r w:rsidRPr="00553D00">
              <w:t>Массовая доля, %:</w:t>
            </w:r>
          </w:p>
          <w:p w14:paraId="43DC9583" w14:textId="77777777" w:rsidR="0058319D" w:rsidRPr="00553D00" w:rsidRDefault="0058319D" w:rsidP="00C03E9D">
            <w:r w:rsidRPr="00553D00">
              <w:t>Лимонной кислоты в пересчете на моногидрат:</w:t>
            </w:r>
          </w:p>
        </w:tc>
        <w:tc>
          <w:tcPr>
            <w:tcW w:w="4363" w:type="dxa"/>
            <w:gridSpan w:val="3"/>
            <w:tcBorders>
              <w:top w:val="single" w:sz="4" w:space="0" w:color="000000"/>
              <w:left w:val="single" w:sz="4" w:space="0" w:color="000000"/>
              <w:bottom w:val="single" w:sz="4" w:space="0" w:color="000000"/>
              <w:right w:val="single" w:sz="4" w:space="0" w:color="000000"/>
            </w:tcBorders>
          </w:tcPr>
          <w:p w14:paraId="0060A8F3" w14:textId="77777777" w:rsidR="0058319D" w:rsidRPr="00553D00" w:rsidRDefault="0058319D" w:rsidP="00C03E9D">
            <w:pPr>
              <w:jc w:val="center"/>
            </w:pPr>
          </w:p>
        </w:tc>
      </w:tr>
      <w:tr w:rsidR="00553D00" w:rsidRPr="00553D00" w14:paraId="32A7F26A"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44A02148" w14:textId="77777777" w:rsidR="0058319D" w:rsidRPr="00553D00" w:rsidRDefault="0058319D" w:rsidP="00C03E9D">
            <w:r w:rsidRPr="00553D00">
              <w:t>Не менее</w:t>
            </w:r>
          </w:p>
        </w:tc>
        <w:tc>
          <w:tcPr>
            <w:tcW w:w="1565" w:type="dxa"/>
            <w:tcBorders>
              <w:top w:val="single" w:sz="4" w:space="0" w:color="000000"/>
              <w:left w:val="single" w:sz="4" w:space="0" w:color="000000"/>
              <w:bottom w:val="single" w:sz="4" w:space="0" w:color="000000"/>
              <w:right w:val="single" w:sz="4" w:space="0" w:color="000000"/>
            </w:tcBorders>
            <w:hideMark/>
          </w:tcPr>
          <w:p w14:paraId="4E299669" w14:textId="77777777" w:rsidR="0058319D" w:rsidRPr="00553D00" w:rsidRDefault="0058319D" w:rsidP="00C03E9D">
            <w:pPr>
              <w:jc w:val="center"/>
            </w:pPr>
            <w:r w:rsidRPr="00553D00">
              <w:t>99,5</w:t>
            </w:r>
          </w:p>
        </w:tc>
        <w:tc>
          <w:tcPr>
            <w:tcW w:w="1416" w:type="dxa"/>
            <w:tcBorders>
              <w:top w:val="single" w:sz="4" w:space="0" w:color="000000"/>
              <w:left w:val="single" w:sz="4" w:space="0" w:color="000000"/>
              <w:bottom w:val="single" w:sz="4" w:space="0" w:color="000000"/>
              <w:right w:val="single" w:sz="4" w:space="0" w:color="000000"/>
            </w:tcBorders>
            <w:hideMark/>
          </w:tcPr>
          <w:p w14:paraId="2C7C2299" w14:textId="77777777" w:rsidR="0058319D" w:rsidRPr="00553D00" w:rsidRDefault="0058319D" w:rsidP="00C03E9D">
            <w:pPr>
              <w:jc w:val="center"/>
            </w:pPr>
            <w:r w:rsidRPr="00553D00">
              <w:t>99,5</w:t>
            </w:r>
          </w:p>
        </w:tc>
        <w:tc>
          <w:tcPr>
            <w:tcW w:w="1382" w:type="dxa"/>
            <w:tcBorders>
              <w:top w:val="single" w:sz="4" w:space="0" w:color="000000"/>
              <w:left w:val="single" w:sz="4" w:space="0" w:color="000000"/>
              <w:bottom w:val="single" w:sz="4" w:space="0" w:color="000000"/>
              <w:right w:val="single" w:sz="4" w:space="0" w:color="000000"/>
            </w:tcBorders>
            <w:hideMark/>
          </w:tcPr>
          <w:p w14:paraId="31480300" w14:textId="77777777" w:rsidR="0058319D" w:rsidRPr="00553D00" w:rsidRDefault="0058319D" w:rsidP="00C03E9D">
            <w:pPr>
              <w:jc w:val="center"/>
            </w:pPr>
            <w:r w:rsidRPr="00553D00">
              <w:t>99,5</w:t>
            </w:r>
          </w:p>
        </w:tc>
      </w:tr>
      <w:tr w:rsidR="00553D00" w:rsidRPr="00553D00" w14:paraId="46EDD9B7"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700B970F" w14:textId="77777777" w:rsidR="0058319D" w:rsidRPr="00553D00" w:rsidRDefault="0058319D" w:rsidP="00C03E9D">
            <w:r w:rsidRPr="00553D00">
              <w:t>Не более</w:t>
            </w:r>
          </w:p>
        </w:tc>
        <w:tc>
          <w:tcPr>
            <w:tcW w:w="1565" w:type="dxa"/>
            <w:tcBorders>
              <w:top w:val="single" w:sz="4" w:space="0" w:color="000000"/>
              <w:left w:val="single" w:sz="4" w:space="0" w:color="000000"/>
              <w:bottom w:val="single" w:sz="4" w:space="0" w:color="000000"/>
              <w:right w:val="single" w:sz="4" w:space="0" w:color="000000"/>
            </w:tcBorders>
            <w:hideMark/>
          </w:tcPr>
          <w:p w14:paraId="07AF1064" w14:textId="77777777" w:rsidR="0058319D" w:rsidRPr="00553D00" w:rsidRDefault="0058319D" w:rsidP="00C03E9D">
            <w:pPr>
              <w:jc w:val="center"/>
            </w:pPr>
            <w:r w:rsidRPr="00553D00">
              <w:t>101,0</w:t>
            </w:r>
          </w:p>
        </w:tc>
        <w:tc>
          <w:tcPr>
            <w:tcW w:w="2798" w:type="dxa"/>
            <w:gridSpan w:val="2"/>
            <w:tcBorders>
              <w:top w:val="single" w:sz="4" w:space="0" w:color="000000"/>
              <w:left w:val="single" w:sz="4" w:space="0" w:color="000000"/>
              <w:bottom w:val="single" w:sz="4" w:space="0" w:color="000000"/>
              <w:right w:val="single" w:sz="4" w:space="0" w:color="000000"/>
            </w:tcBorders>
            <w:hideMark/>
          </w:tcPr>
          <w:p w14:paraId="62147C35" w14:textId="77777777" w:rsidR="0058319D" w:rsidRPr="00553D00" w:rsidRDefault="0058319D" w:rsidP="00C03E9D">
            <w:pPr>
              <w:jc w:val="center"/>
            </w:pPr>
            <w:r w:rsidRPr="00553D00">
              <w:t>не нормируется</w:t>
            </w:r>
          </w:p>
        </w:tc>
      </w:tr>
      <w:tr w:rsidR="00553D00" w:rsidRPr="00553D00" w14:paraId="61CCDBF2"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2DC620DE" w14:textId="77777777" w:rsidR="0058319D" w:rsidRPr="00553D00" w:rsidRDefault="0058319D" w:rsidP="00C03E9D">
            <w:r w:rsidRPr="00553D00">
              <w:t>Золы, не более</w:t>
            </w:r>
          </w:p>
        </w:tc>
        <w:tc>
          <w:tcPr>
            <w:tcW w:w="1565" w:type="dxa"/>
            <w:tcBorders>
              <w:top w:val="single" w:sz="4" w:space="0" w:color="000000"/>
              <w:left w:val="single" w:sz="4" w:space="0" w:color="000000"/>
              <w:bottom w:val="single" w:sz="4" w:space="0" w:color="000000"/>
              <w:right w:val="single" w:sz="4" w:space="0" w:color="000000"/>
            </w:tcBorders>
            <w:hideMark/>
          </w:tcPr>
          <w:p w14:paraId="24E7A0E5" w14:textId="77777777" w:rsidR="0058319D" w:rsidRPr="00553D00" w:rsidRDefault="0058319D" w:rsidP="00C03E9D">
            <w:pPr>
              <w:jc w:val="center"/>
            </w:pPr>
            <w:r w:rsidRPr="00553D00">
              <w:t>0,07</w:t>
            </w:r>
          </w:p>
        </w:tc>
        <w:tc>
          <w:tcPr>
            <w:tcW w:w="1416" w:type="dxa"/>
            <w:tcBorders>
              <w:top w:val="single" w:sz="4" w:space="0" w:color="000000"/>
              <w:left w:val="single" w:sz="4" w:space="0" w:color="000000"/>
              <w:bottom w:val="single" w:sz="4" w:space="0" w:color="000000"/>
              <w:right w:val="single" w:sz="4" w:space="0" w:color="000000"/>
            </w:tcBorders>
            <w:hideMark/>
          </w:tcPr>
          <w:p w14:paraId="6514262A" w14:textId="77777777" w:rsidR="0058319D" w:rsidRPr="00553D00" w:rsidRDefault="0058319D" w:rsidP="00C03E9D">
            <w:pPr>
              <w:jc w:val="center"/>
            </w:pPr>
            <w:r w:rsidRPr="00553D00">
              <w:t>0,10</w:t>
            </w:r>
          </w:p>
        </w:tc>
        <w:tc>
          <w:tcPr>
            <w:tcW w:w="1382" w:type="dxa"/>
            <w:tcBorders>
              <w:top w:val="single" w:sz="4" w:space="0" w:color="000000"/>
              <w:left w:val="single" w:sz="4" w:space="0" w:color="000000"/>
              <w:bottom w:val="single" w:sz="4" w:space="0" w:color="000000"/>
              <w:right w:val="single" w:sz="4" w:space="0" w:color="000000"/>
            </w:tcBorders>
            <w:hideMark/>
          </w:tcPr>
          <w:p w14:paraId="51090335" w14:textId="77777777" w:rsidR="0058319D" w:rsidRPr="00553D00" w:rsidRDefault="0058319D" w:rsidP="00C03E9D">
            <w:pPr>
              <w:jc w:val="center"/>
            </w:pPr>
            <w:r w:rsidRPr="00553D00">
              <w:t>0,35</w:t>
            </w:r>
          </w:p>
        </w:tc>
      </w:tr>
      <w:tr w:rsidR="00553D00" w:rsidRPr="00553D00" w14:paraId="71A176E4"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0B1ECF00" w14:textId="77777777" w:rsidR="0058319D" w:rsidRPr="00553D00" w:rsidRDefault="0058319D" w:rsidP="00C03E9D">
            <w:r w:rsidRPr="00553D00">
              <w:t>Свободной серной кислоты, не более</w:t>
            </w:r>
          </w:p>
        </w:tc>
        <w:tc>
          <w:tcPr>
            <w:tcW w:w="1565" w:type="dxa"/>
            <w:tcBorders>
              <w:top w:val="single" w:sz="4" w:space="0" w:color="000000"/>
              <w:left w:val="single" w:sz="4" w:space="0" w:color="000000"/>
              <w:bottom w:val="single" w:sz="4" w:space="0" w:color="000000"/>
              <w:right w:val="single" w:sz="4" w:space="0" w:color="000000"/>
            </w:tcBorders>
            <w:hideMark/>
          </w:tcPr>
          <w:p w14:paraId="37F7DEAF" w14:textId="77777777" w:rsidR="0058319D" w:rsidRPr="00553D00" w:rsidRDefault="0058319D" w:rsidP="00C03E9D">
            <w:pPr>
              <w:jc w:val="center"/>
            </w:pPr>
            <w:r w:rsidRPr="00553D00">
              <w:t>0,01</w:t>
            </w:r>
          </w:p>
        </w:tc>
        <w:tc>
          <w:tcPr>
            <w:tcW w:w="1416" w:type="dxa"/>
            <w:tcBorders>
              <w:top w:val="single" w:sz="4" w:space="0" w:color="000000"/>
              <w:left w:val="single" w:sz="4" w:space="0" w:color="000000"/>
              <w:bottom w:val="single" w:sz="4" w:space="0" w:color="000000"/>
              <w:right w:val="single" w:sz="4" w:space="0" w:color="000000"/>
            </w:tcBorders>
            <w:hideMark/>
          </w:tcPr>
          <w:p w14:paraId="3B26B571" w14:textId="77777777" w:rsidR="0058319D" w:rsidRPr="00553D00" w:rsidRDefault="0058319D" w:rsidP="00C03E9D">
            <w:pPr>
              <w:jc w:val="center"/>
            </w:pPr>
            <w:r w:rsidRPr="00553D00">
              <w:t>0,01</w:t>
            </w:r>
          </w:p>
        </w:tc>
        <w:tc>
          <w:tcPr>
            <w:tcW w:w="1382" w:type="dxa"/>
            <w:tcBorders>
              <w:top w:val="single" w:sz="4" w:space="0" w:color="000000"/>
              <w:left w:val="single" w:sz="4" w:space="0" w:color="000000"/>
              <w:bottom w:val="single" w:sz="4" w:space="0" w:color="000000"/>
              <w:right w:val="single" w:sz="4" w:space="0" w:color="000000"/>
            </w:tcBorders>
            <w:hideMark/>
          </w:tcPr>
          <w:p w14:paraId="570B9008" w14:textId="77777777" w:rsidR="0058319D" w:rsidRPr="00553D00" w:rsidRDefault="0058319D" w:rsidP="00C03E9D">
            <w:pPr>
              <w:jc w:val="center"/>
            </w:pPr>
            <w:r w:rsidRPr="00553D00">
              <w:t>0,03</w:t>
            </w:r>
          </w:p>
        </w:tc>
      </w:tr>
      <w:tr w:rsidR="00553D00" w:rsidRPr="00553D00" w14:paraId="034279F9"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5A5B0FEC" w14:textId="77777777" w:rsidR="0058319D" w:rsidRPr="00553D00" w:rsidRDefault="0058319D" w:rsidP="00C03E9D">
            <w:r w:rsidRPr="00553D00">
              <w:t>Мышьяка, не более</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727EBDC1" w14:textId="77777777" w:rsidR="0058319D" w:rsidRPr="00553D00" w:rsidRDefault="0058319D" w:rsidP="00C03E9D">
            <w:pPr>
              <w:jc w:val="center"/>
            </w:pPr>
            <w:r w:rsidRPr="00553D00">
              <w:t>0,00007</w:t>
            </w:r>
          </w:p>
        </w:tc>
      </w:tr>
      <w:tr w:rsidR="00553D00" w:rsidRPr="00553D00" w14:paraId="151BD3D9"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284DE574" w14:textId="77777777" w:rsidR="0058319D" w:rsidRPr="00553D00" w:rsidRDefault="0058319D" w:rsidP="00C03E9D">
            <w:r w:rsidRPr="00553D00">
              <w:t>Сульфатной золы, не более</w:t>
            </w:r>
          </w:p>
        </w:tc>
        <w:tc>
          <w:tcPr>
            <w:tcW w:w="1565" w:type="dxa"/>
            <w:tcBorders>
              <w:top w:val="single" w:sz="4" w:space="0" w:color="auto"/>
              <w:left w:val="single" w:sz="4" w:space="0" w:color="auto"/>
              <w:bottom w:val="single" w:sz="4" w:space="0" w:color="auto"/>
              <w:right w:val="single" w:sz="4" w:space="0" w:color="auto"/>
            </w:tcBorders>
            <w:hideMark/>
          </w:tcPr>
          <w:p w14:paraId="4F685C1F" w14:textId="77777777" w:rsidR="0058319D" w:rsidRPr="00553D00" w:rsidRDefault="0058319D" w:rsidP="00C03E9D">
            <w:pPr>
              <w:jc w:val="center"/>
            </w:pPr>
            <w:r w:rsidRPr="00553D00">
              <w:t>0,1</w:t>
            </w:r>
          </w:p>
        </w:tc>
        <w:tc>
          <w:tcPr>
            <w:tcW w:w="2798" w:type="dxa"/>
            <w:gridSpan w:val="2"/>
            <w:tcBorders>
              <w:top w:val="single" w:sz="4" w:space="0" w:color="auto"/>
              <w:left w:val="single" w:sz="4" w:space="0" w:color="auto"/>
              <w:bottom w:val="single" w:sz="4" w:space="0" w:color="auto"/>
              <w:right w:val="single" w:sz="4" w:space="0" w:color="auto"/>
            </w:tcBorders>
            <w:hideMark/>
          </w:tcPr>
          <w:p w14:paraId="71A2FEF4" w14:textId="77777777" w:rsidR="0058319D" w:rsidRPr="00553D00" w:rsidRDefault="0058319D" w:rsidP="00C03E9D">
            <w:pPr>
              <w:jc w:val="center"/>
            </w:pPr>
            <w:r w:rsidRPr="00553D00">
              <w:t>не нормируется</w:t>
            </w:r>
          </w:p>
        </w:tc>
      </w:tr>
      <w:tr w:rsidR="00553D00" w:rsidRPr="00553D00" w14:paraId="6F5EDE15"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679AF363" w14:textId="77777777" w:rsidR="0058319D" w:rsidRPr="00553D00" w:rsidRDefault="0058319D" w:rsidP="00C03E9D">
            <w:r w:rsidRPr="00553D00">
              <w:t>Цвет*, не более</w:t>
            </w:r>
          </w:p>
        </w:tc>
        <w:tc>
          <w:tcPr>
            <w:tcW w:w="1565" w:type="dxa"/>
            <w:tcBorders>
              <w:top w:val="single" w:sz="4" w:space="0" w:color="auto"/>
              <w:left w:val="single" w:sz="4" w:space="0" w:color="000000"/>
              <w:bottom w:val="single" w:sz="4" w:space="0" w:color="auto"/>
              <w:right w:val="single" w:sz="4" w:space="0" w:color="auto"/>
            </w:tcBorders>
            <w:hideMark/>
          </w:tcPr>
          <w:p w14:paraId="3E7808B6" w14:textId="77777777" w:rsidR="0058319D" w:rsidRPr="00553D00" w:rsidRDefault="0058319D" w:rsidP="00C03E9D">
            <w:pPr>
              <w:jc w:val="center"/>
            </w:pPr>
            <w:r w:rsidRPr="00553D00">
              <w:t>4</w:t>
            </w:r>
          </w:p>
        </w:tc>
        <w:tc>
          <w:tcPr>
            <w:tcW w:w="1416" w:type="dxa"/>
            <w:tcBorders>
              <w:top w:val="single" w:sz="4" w:space="0" w:color="auto"/>
              <w:left w:val="single" w:sz="4" w:space="0" w:color="auto"/>
              <w:bottom w:val="single" w:sz="4" w:space="0" w:color="auto"/>
              <w:right w:val="single" w:sz="4" w:space="0" w:color="auto"/>
            </w:tcBorders>
            <w:hideMark/>
          </w:tcPr>
          <w:p w14:paraId="1DF30F9A" w14:textId="77777777" w:rsidR="0058319D" w:rsidRPr="00553D00" w:rsidRDefault="0058319D" w:rsidP="00C03E9D">
            <w:pPr>
              <w:jc w:val="center"/>
            </w:pPr>
            <w:r w:rsidRPr="00553D00">
              <w:t>6</w:t>
            </w:r>
          </w:p>
        </w:tc>
        <w:tc>
          <w:tcPr>
            <w:tcW w:w="1382" w:type="dxa"/>
            <w:tcBorders>
              <w:top w:val="single" w:sz="4" w:space="0" w:color="auto"/>
              <w:left w:val="single" w:sz="4" w:space="0" w:color="auto"/>
              <w:bottom w:val="single" w:sz="4" w:space="0" w:color="auto"/>
              <w:right w:val="single" w:sz="4" w:space="0" w:color="auto"/>
            </w:tcBorders>
            <w:hideMark/>
          </w:tcPr>
          <w:p w14:paraId="10AA467D" w14:textId="77777777" w:rsidR="0058319D" w:rsidRPr="00553D00" w:rsidRDefault="0058319D" w:rsidP="00C03E9D">
            <w:pPr>
              <w:jc w:val="center"/>
            </w:pPr>
            <w:r w:rsidRPr="00553D00">
              <w:t>10</w:t>
            </w:r>
          </w:p>
        </w:tc>
      </w:tr>
      <w:tr w:rsidR="00553D00" w:rsidRPr="00553D00" w14:paraId="74B1B5CE"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257AC012" w14:textId="77777777" w:rsidR="0058319D" w:rsidRPr="00553D00" w:rsidRDefault="0058319D" w:rsidP="00C03E9D">
            <w:r w:rsidRPr="00553D00">
              <w:t>Проба:</w:t>
            </w:r>
          </w:p>
        </w:tc>
        <w:tc>
          <w:tcPr>
            <w:tcW w:w="1565" w:type="dxa"/>
            <w:tcBorders>
              <w:top w:val="single" w:sz="4" w:space="0" w:color="000000"/>
              <w:left w:val="single" w:sz="4" w:space="0" w:color="000000"/>
              <w:bottom w:val="single" w:sz="4" w:space="0" w:color="000000"/>
              <w:right w:val="single" w:sz="4" w:space="0" w:color="000000"/>
            </w:tcBorders>
          </w:tcPr>
          <w:p w14:paraId="71273081" w14:textId="77777777" w:rsidR="0058319D" w:rsidRPr="00553D00" w:rsidRDefault="0058319D" w:rsidP="00C03E9D">
            <w:pPr>
              <w:jc w:val="center"/>
            </w:pPr>
          </w:p>
        </w:tc>
        <w:tc>
          <w:tcPr>
            <w:tcW w:w="1416" w:type="dxa"/>
            <w:tcBorders>
              <w:top w:val="single" w:sz="4" w:space="0" w:color="000000"/>
              <w:left w:val="single" w:sz="4" w:space="0" w:color="000000"/>
              <w:bottom w:val="single" w:sz="4" w:space="0" w:color="000000"/>
              <w:right w:val="single" w:sz="4" w:space="0" w:color="000000"/>
            </w:tcBorders>
          </w:tcPr>
          <w:p w14:paraId="077CA706" w14:textId="77777777" w:rsidR="0058319D" w:rsidRPr="00553D00" w:rsidRDefault="0058319D" w:rsidP="00C03E9D">
            <w:pPr>
              <w:jc w:val="center"/>
            </w:pPr>
          </w:p>
        </w:tc>
        <w:tc>
          <w:tcPr>
            <w:tcW w:w="1382" w:type="dxa"/>
            <w:tcBorders>
              <w:top w:val="single" w:sz="4" w:space="0" w:color="000000"/>
              <w:left w:val="single" w:sz="4" w:space="0" w:color="000000"/>
              <w:bottom w:val="single" w:sz="4" w:space="0" w:color="000000"/>
              <w:right w:val="single" w:sz="4" w:space="0" w:color="000000"/>
            </w:tcBorders>
          </w:tcPr>
          <w:p w14:paraId="542042DB" w14:textId="77777777" w:rsidR="0058319D" w:rsidRPr="00553D00" w:rsidRDefault="0058319D" w:rsidP="00C03E9D">
            <w:pPr>
              <w:jc w:val="center"/>
            </w:pPr>
          </w:p>
        </w:tc>
      </w:tr>
      <w:tr w:rsidR="00553D00" w:rsidRPr="00553D00" w14:paraId="543AA2DE"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60988F67" w14:textId="77777777" w:rsidR="0058319D" w:rsidRPr="00553D00" w:rsidRDefault="0058319D" w:rsidP="00C03E9D">
            <w:r w:rsidRPr="00553D00">
              <w:t>С сероводородом на свинец, медь, цинк, олово</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57C24E17" w14:textId="77777777" w:rsidR="0058319D" w:rsidRPr="00553D00" w:rsidRDefault="0058319D" w:rsidP="00C03E9D">
            <w:pPr>
              <w:jc w:val="center"/>
            </w:pPr>
            <w:r w:rsidRPr="00553D00">
              <w:t>выдерживает</w:t>
            </w:r>
          </w:p>
        </w:tc>
      </w:tr>
      <w:tr w:rsidR="00553D00" w:rsidRPr="00553D00" w14:paraId="6EEE4866"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688708AB" w14:textId="77777777" w:rsidR="0058319D" w:rsidRPr="00553D00" w:rsidRDefault="0058319D" w:rsidP="00C03E9D">
            <w:r w:rsidRPr="00553D00">
              <w:t>С ацетатом кальция на оксалаты</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1F648926" w14:textId="77777777" w:rsidR="0058319D" w:rsidRPr="00553D00" w:rsidRDefault="0058319D" w:rsidP="00C03E9D">
            <w:pPr>
              <w:jc w:val="center"/>
            </w:pPr>
            <w:r w:rsidRPr="00553D00">
              <w:t>выдерживает</w:t>
            </w:r>
          </w:p>
        </w:tc>
      </w:tr>
      <w:tr w:rsidR="00553D00" w:rsidRPr="00553D00" w14:paraId="790A4084"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465C69D7" w14:textId="77777777" w:rsidR="0058319D" w:rsidRPr="00553D00" w:rsidRDefault="0058319D" w:rsidP="00C03E9D">
            <w:r w:rsidRPr="00553D00">
              <w:t>С серной кислотой на барий</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62552F73" w14:textId="77777777" w:rsidR="0058319D" w:rsidRPr="00553D00" w:rsidRDefault="0058319D" w:rsidP="00C03E9D">
            <w:pPr>
              <w:jc w:val="center"/>
            </w:pPr>
            <w:r w:rsidRPr="00553D00">
              <w:t>выдерживает</w:t>
            </w:r>
          </w:p>
        </w:tc>
      </w:tr>
      <w:tr w:rsidR="00553D00" w:rsidRPr="00553D00" w14:paraId="2170473E"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1959FDD1" w14:textId="77777777" w:rsidR="0058319D" w:rsidRPr="00553D00" w:rsidRDefault="0058319D" w:rsidP="00C03E9D">
            <w:r w:rsidRPr="00553D00">
              <w:t>С хлорным железом на ферроцианиды</w:t>
            </w:r>
          </w:p>
        </w:tc>
        <w:tc>
          <w:tcPr>
            <w:tcW w:w="4363" w:type="dxa"/>
            <w:gridSpan w:val="3"/>
            <w:tcBorders>
              <w:top w:val="single" w:sz="4" w:space="0" w:color="000000"/>
              <w:left w:val="single" w:sz="4" w:space="0" w:color="000000"/>
              <w:bottom w:val="single" w:sz="4" w:space="0" w:color="000000"/>
              <w:right w:val="single" w:sz="4" w:space="0" w:color="000000"/>
            </w:tcBorders>
            <w:hideMark/>
          </w:tcPr>
          <w:p w14:paraId="2C6B0A20" w14:textId="77777777" w:rsidR="0058319D" w:rsidRPr="00553D00" w:rsidRDefault="0058319D" w:rsidP="00C03E9D">
            <w:pPr>
              <w:jc w:val="center"/>
            </w:pPr>
            <w:r w:rsidRPr="00553D00">
              <w:t>выдерживает</w:t>
            </w:r>
          </w:p>
        </w:tc>
      </w:tr>
      <w:tr w:rsidR="00553D00" w:rsidRPr="00553D00" w14:paraId="5842C17C"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6B69D24A" w14:textId="77777777" w:rsidR="0058319D" w:rsidRPr="00553D00" w:rsidRDefault="0058319D" w:rsidP="00C03E9D">
            <w:r w:rsidRPr="00553D00">
              <w:t>С хлоридом бария на сульфаты</w:t>
            </w:r>
          </w:p>
        </w:tc>
        <w:tc>
          <w:tcPr>
            <w:tcW w:w="1565" w:type="dxa"/>
            <w:tcBorders>
              <w:top w:val="single" w:sz="4" w:space="0" w:color="000000"/>
              <w:left w:val="single" w:sz="4" w:space="0" w:color="000000"/>
              <w:bottom w:val="single" w:sz="4" w:space="0" w:color="000000"/>
              <w:right w:val="single" w:sz="4" w:space="0" w:color="000000"/>
            </w:tcBorders>
            <w:hideMark/>
          </w:tcPr>
          <w:p w14:paraId="55B546A2" w14:textId="77777777" w:rsidR="0058319D" w:rsidRPr="00553D00" w:rsidRDefault="0058319D" w:rsidP="00C03E9D">
            <w:pPr>
              <w:jc w:val="center"/>
            </w:pPr>
            <w:r w:rsidRPr="00553D00">
              <w:t>выдерживает</w:t>
            </w:r>
          </w:p>
        </w:tc>
        <w:tc>
          <w:tcPr>
            <w:tcW w:w="2798" w:type="dxa"/>
            <w:gridSpan w:val="2"/>
            <w:tcBorders>
              <w:top w:val="single" w:sz="4" w:space="0" w:color="000000"/>
              <w:left w:val="single" w:sz="4" w:space="0" w:color="000000"/>
              <w:bottom w:val="single" w:sz="4" w:space="0" w:color="000000"/>
              <w:right w:val="single" w:sz="4" w:space="0" w:color="000000"/>
            </w:tcBorders>
            <w:hideMark/>
          </w:tcPr>
          <w:p w14:paraId="2663A878" w14:textId="77777777" w:rsidR="0058319D" w:rsidRPr="00553D00" w:rsidRDefault="0058319D" w:rsidP="00C03E9D">
            <w:pPr>
              <w:jc w:val="center"/>
            </w:pPr>
            <w:r w:rsidRPr="00553D00">
              <w:t>не нормируется</w:t>
            </w:r>
          </w:p>
        </w:tc>
      </w:tr>
      <w:tr w:rsidR="00553D00" w:rsidRPr="00553D00" w14:paraId="3B08F2AF" w14:textId="77777777" w:rsidTr="00DD2C43">
        <w:tc>
          <w:tcPr>
            <w:tcW w:w="5100" w:type="dxa"/>
            <w:tcBorders>
              <w:top w:val="single" w:sz="4" w:space="0" w:color="000000"/>
              <w:left w:val="single" w:sz="4" w:space="0" w:color="000000"/>
              <w:bottom w:val="single" w:sz="4" w:space="0" w:color="000000"/>
              <w:right w:val="single" w:sz="4" w:space="0" w:color="000000"/>
            </w:tcBorders>
            <w:hideMark/>
          </w:tcPr>
          <w:p w14:paraId="14058D3D" w14:textId="77777777" w:rsidR="0058319D" w:rsidRPr="00553D00" w:rsidRDefault="0058319D" w:rsidP="00C03E9D">
            <w:r w:rsidRPr="00553D00">
              <w:t>На легкообугливаемые вещества с серной кислотой</w:t>
            </w:r>
          </w:p>
        </w:tc>
        <w:tc>
          <w:tcPr>
            <w:tcW w:w="1565" w:type="dxa"/>
            <w:tcBorders>
              <w:top w:val="single" w:sz="4" w:space="0" w:color="000000"/>
              <w:left w:val="single" w:sz="4" w:space="0" w:color="000000"/>
              <w:bottom w:val="single" w:sz="4" w:space="0" w:color="000000"/>
              <w:right w:val="single" w:sz="4" w:space="0" w:color="000000"/>
            </w:tcBorders>
            <w:hideMark/>
          </w:tcPr>
          <w:p w14:paraId="340812CF" w14:textId="77777777" w:rsidR="0058319D" w:rsidRPr="00553D00" w:rsidRDefault="0058319D" w:rsidP="00C03E9D">
            <w:pPr>
              <w:jc w:val="center"/>
            </w:pPr>
            <w:r w:rsidRPr="00553D00">
              <w:t>выдерживает</w:t>
            </w:r>
          </w:p>
        </w:tc>
        <w:tc>
          <w:tcPr>
            <w:tcW w:w="2798" w:type="dxa"/>
            <w:gridSpan w:val="2"/>
            <w:tcBorders>
              <w:top w:val="single" w:sz="4" w:space="0" w:color="000000"/>
              <w:left w:val="single" w:sz="4" w:space="0" w:color="000000"/>
              <w:bottom w:val="single" w:sz="4" w:space="0" w:color="000000"/>
              <w:right w:val="single" w:sz="4" w:space="0" w:color="000000"/>
            </w:tcBorders>
            <w:hideMark/>
          </w:tcPr>
          <w:p w14:paraId="34C66B23" w14:textId="77777777" w:rsidR="0058319D" w:rsidRPr="00553D00" w:rsidRDefault="0058319D" w:rsidP="00C03E9D">
            <w:pPr>
              <w:jc w:val="center"/>
            </w:pPr>
            <w:r w:rsidRPr="00553D00">
              <w:t>не нормируется</w:t>
            </w:r>
          </w:p>
        </w:tc>
      </w:tr>
      <w:tr w:rsidR="0058319D" w:rsidRPr="00553D00" w14:paraId="47B3DE79" w14:textId="77777777" w:rsidTr="00DD2C43">
        <w:tc>
          <w:tcPr>
            <w:tcW w:w="9463" w:type="dxa"/>
            <w:gridSpan w:val="4"/>
            <w:tcBorders>
              <w:top w:val="single" w:sz="4" w:space="0" w:color="000000"/>
              <w:left w:val="single" w:sz="4" w:space="0" w:color="000000"/>
              <w:bottom w:val="single" w:sz="4" w:space="0" w:color="000000"/>
              <w:right w:val="single" w:sz="4" w:space="0" w:color="000000"/>
            </w:tcBorders>
            <w:hideMark/>
          </w:tcPr>
          <w:p w14:paraId="6152FCAA" w14:textId="77777777" w:rsidR="0058319D" w:rsidRPr="00553D00" w:rsidRDefault="0058319D" w:rsidP="00C03E9D">
            <w:pPr>
              <w:jc w:val="both"/>
            </w:pPr>
            <w:r w:rsidRPr="00553D00">
              <w:t>*Единица показателя цветности раствора йодной шкалы</w:t>
            </w:r>
          </w:p>
        </w:tc>
      </w:tr>
    </w:tbl>
    <w:p w14:paraId="5A6AA431" w14:textId="77777777" w:rsidR="0058319D" w:rsidRPr="00553D00" w:rsidRDefault="0058319D" w:rsidP="00C03E9D">
      <w:pPr>
        <w:ind w:firstLine="567"/>
        <w:jc w:val="both"/>
        <w:rPr>
          <w:lang w:eastAsia="en-US"/>
        </w:rPr>
      </w:pPr>
    </w:p>
    <w:p w14:paraId="4829DCA5" w14:textId="77777777" w:rsidR="0058319D" w:rsidRPr="00553D00" w:rsidRDefault="0058319D" w:rsidP="00C03E9D">
      <w:pPr>
        <w:ind w:firstLine="709"/>
        <w:jc w:val="both"/>
        <w:rPr>
          <w:lang w:eastAsia="en-US"/>
        </w:rPr>
      </w:pPr>
      <w:r w:rsidRPr="00553D00">
        <w:rPr>
          <w:lang w:eastAsia="en-US"/>
        </w:rPr>
        <w:t>Контроль качества технологического процесса, вспомогательных материалов, готовой продукции осуществляется согласно схеме технологического контроля предприятия, согласованной и утвержденной в установленном порядке.</w:t>
      </w:r>
    </w:p>
    <w:p w14:paraId="09026E8D" w14:textId="77777777" w:rsidR="0058319D" w:rsidRPr="00553D00" w:rsidRDefault="0058319D" w:rsidP="00C03E9D">
      <w:pPr>
        <w:ind w:firstLine="709"/>
        <w:jc w:val="both"/>
        <w:rPr>
          <w:bCs/>
        </w:rPr>
      </w:pPr>
    </w:p>
    <w:p w14:paraId="5C015129" w14:textId="77777777" w:rsidR="00892A22" w:rsidRPr="00553D00" w:rsidRDefault="00892A22" w:rsidP="00C03E9D">
      <w:pPr>
        <w:ind w:firstLine="709"/>
        <w:jc w:val="both"/>
        <w:rPr>
          <w:bCs/>
        </w:rPr>
      </w:pPr>
    </w:p>
    <w:p w14:paraId="6B89CF93" w14:textId="77777777" w:rsidR="00892A22" w:rsidRPr="00553D00" w:rsidRDefault="00892A22" w:rsidP="00C03E9D">
      <w:pPr>
        <w:ind w:firstLine="709"/>
        <w:jc w:val="both"/>
        <w:rPr>
          <w:bCs/>
        </w:rPr>
      </w:pPr>
    </w:p>
    <w:p w14:paraId="43CF2D71" w14:textId="77777777" w:rsidR="00892A22" w:rsidRPr="00553D00" w:rsidRDefault="00892A22" w:rsidP="00C03E9D">
      <w:pPr>
        <w:ind w:firstLine="709"/>
        <w:jc w:val="both"/>
        <w:rPr>
          <w:bCs/>
        </w:rPr>
      </w:pPr>
    </w:p>
    <w:p w14:paraId="3D57CB13" w14:textId="20ED1F1C" w:rsidR="0058319D" w:rsidRPr="00553D00" w:rsidRDefault="0058319D" w:rsidP="00C03E9D">
      <w:pPr>
        <w:ind w:firstLine="709"/>
        <w:jc w:val="both"/>
        <w:rPr>
          <w:bCs/>
        </w:rPr>
      </w:pPr>
      <w:r w:rsidRPr="00553D00">
        <w:rPr>
          <w:bCs/>
        </w:rPr>
        <w:lastRenderedPageBreak/>
        <w:t>5 Требования к технологическому оборудованию</w:t>
      </w:r>
    </w:p>
    <w:p w14:paraId="6C16660D" w14:textId="77777777" w:rsidR="0058319D" w:rsidRPr="00553D00" w:rsidRDefault="0058319D" w:rsidP="00C03E9D">
      <w:pPr>
        <w:ind w:firstLine="709"/>
        <w:jc w:val="both"/>
      </w:pPr>
    </w:p>
    <w:p w14:paraId="3255EBDF" w14:textId="77777777" w:rsidR="0058319D" w:rsidRPr="00553D00" w:rsidRDefault="0058319D" w:rsidP="00C03E9D">
      <w:pPr>
        <w:ind w:firstLine="709"/>
        <w:jc w:val="both"/>
      </w:pPr>
      <w:r w:rsidRPr="00553D00">
        <w:t>- Для аппаратурного оформления применяется оборудование, выпускаемое отечественными и зарубежными предприятиями, а также нестандартное оборудование, изготавливаемое по отдельному заказу.</w:t>
      </w:r>
    </w:p>
    <w:p w14:paraId="25469A43" w14:textId="77777777" w:rsidR="0058319D" w:rsidRPr="00553D00" w:rsidRDefault="0058319D" w:rsidP="00C03E9D">
      <w:pPr>
        <w:ind w:firstLine="709"/>
        <w:jc w:val="both"/>
      </w:pPr>
      <w:r w:rsidRPr="00553D00">
        <w:t>- Установку и обслуживание технологического оборудования производят в соответствии с инструкциями заводов-изготовителей и инструкцией по обслуживанию, утверждённой главным инженером предприятия.</w:t>
      </w:r>
    </w:p>
    <w:p w14:paraId="2098C46C" w14:textId="77777777" w:rsidR="0058319D" w:rsidRPr="00553D00" w:rsidRDefault="0058319D" w:rsidP="00C03E9D">
      <w:pPr>
        <w:ind w:firstLine="709"/>
        <w:jc w:val="both"/>
      </w:pPr>
      <w:r w:rsidRPr="00553D00">
        <w:t xml:space="preserve">- Установка технологического оборудования должна быть выполнена в соответствии с существующими нормами для промышленных предприятий и «Правилами по технике безопасности и производственной санитарии для крахмалопаточной промышленности», М, 1976 г. </w:t>
      </w:r>
    </w:p>
    <w:p w14:paraId="1FB43309" w14:textId="77777777" w:rsidR="0058319D" w:rsidRPr="00553D00" w:rsidRDefault="0058319D" w:rsidP="00C03E9D">
      <w:pPr>
        <w:ind w:firstLine="709"/>
        <w:jc w:val="both"/>
      </w:pPr>
      <w:r w:rsidRPr="00553D00">
        <w:rPr>
          <w:bCs/>
        </w:rPr>
        <w:t xml:space="preserve">- </w:t>
      </w:r>
      <w:r w:rsidRPr="00553D00">
        <w:t>В жидкой фазе всех продуктов производства лимонной кислоты содержатся химические вещества, что определяет агрессивность среды. В связи с этим при подборе сборников, насосов и трубопроводов необходимо использовать оборудование, трубы и арматуру, изготовленные из коррозионно-стойкого материала, например, из нержавеющей стали 12Х18Н10Т.</w:t>
      </w:r>
    </w:p>
    <w:p w14:paraId="5F16A4E7" w14:textId="77777777" w:rsidR="0058319D" w:rsidRPr="00553D00" w:rsidRDefault="0058319D" w:rsidP="00C03E9D">
      <w:pPr>
        <w:ind w:firstLine="709"/>
        <w:jc w:val="both"/>
      </w:pPr>
      <w:r w:rsidRPr="00553D00">
        <w:t>- Уклоны трубопроводов для концентрированных суспензий должны быть 30 мм на пог.м. Не допускается образование в трубопроводе застойных зон. После прокачки концентрированных суспензий трубопровод следует промыть водой. Метальные механизмы устанавливают в нестандартных сборниках для суспензий. При необходимости можно устанавливать переносные мешалки по ТУ 26-01-631-82.</w:t>
      </w:r>
    </w:p>
    <w:p w14:paraId="02C11A72" w14:textId="77777777" w:rsidR="0058319D" w:rsidRPr="00553D00" w:rsidRDefault="0058319D" w:rsidP="00C03E9D">
      <w:pPr>
        <w:ind w:firstLine="709"/>
        <w:jc w:val="both"/>
        <w:rPr>
          <w:b/>
          <w:bCs/>
        </w:rPr>
      </w:pPr>
      <w:r w:rsidRPr="00553D00">
        <w:t>5.1. Общие положения</w:t>
      </w:r>
    </w:p>
    <w:p w14:paraId="452049CD" w14:textId="4A1CD436" w:rsidR="0058319D" w:rsidRPr="00553D00" w:rsidRDefault="0058319D" w:rsidP="00C03E9D">
      <w:pPr>
        <w:ind w:firstLine="709"/>
        <w:jc w:val="both"/>
      </w:pPr>
      <w:r w:rsidRPr="00553D00">
        <w:t>5.1.1 Настоящие нормы распространяются на проектирование предприятий по производству пищевой лимонной кислоты глубинным методом сбраживания питательных растворов грибом </w:t>
      </w:r>
      <w:r w:rsidR="00317669" w:rsidRPr="00553D00">
        <w:rPr>
          <w:i/>
          <w:iCs/>
        </w:rPr>
        <w:t>A.niger</w:t>
      </w:r>
      <w:r w:rsidRPr="00553D00">
        <w:t>.</w:t>
      </w:r>
    </w:p>
    <w:p w14:paraId="02BC14C5" w14:textId="77777777" w:rsidR="0058319D" w:rsidRPr="00553D00" w:rsidRDefault="0058319D" w:rsidP="00C03E9D">
      <w:pPr>
        <w:ind w:firstLine="709"/>
        <w:jc w:val="both"/>
      </w:pPr>
      <w:r w:rsidRPr="00553D00">
        <w:t>5.1.2 Нормы обязательны для всех организаций, разрабатывающих проекты на строительство новых, реконструкцию, расширение или техническое перевооружение действующих предприятий по производству пищевой лимонной кислоты, а также для организаций, осуществляющих строительство этих предприятий, проверяющих и утверждающих проектно-сметную документацию.</w:t>
      </w:r>
    </w:p>
    <w:p w14:paraId="04758523" w14:textId="77777777" w:rsidR="0058319D" w:rsidRPr="00553D00" w:rsidRDefault="0058319D" w:rsidP="00C03E9D">
      <w:pPr>
        <w:ind w:firstLine="709"/>
        <w:jc w:val="both"/>
      </w:pPr>
      <w:r w:rsidRPr="00553D00">
        <w:t>5.1.3 В случае невозможности соблюдения отдельных положений норм при разработке проекта реконструкции, расширения и технического перевооружения предприятий пищевой лимонной кислоты допускаются обоснованные отступления от действующих норм, подлежащие согласованию в части этих отступлений с органами государственного надзора и организациями, утвердившими этот нормативный документ.</w:t>
      </w:r>
    </w:p>
    <w:p w14:paraId="2B8152B4" w14:textId="77777777" w:rsidR="0058319D" w:rsidRPr="00553D00" w:rsidRDefault="0058319D" w:rsidP="00C03E9D">
      <w:pPr>
        <w:ind w:firstLine="709"/>
        <w:jc w:val="both"/>
      </w:pPr>
      <w:r w:rsidRPr="00553D00">
        <w:t>5.1.4 Проектирование предприятий по производству пищевой лимонной кислоты должно производиться с обязательным соблюдением действующих общесоюзных норм и правил, относящихся к </w:t>
      </w:r>
      <w:hyperlink r:id="rId214" w:history="1">
        <w:r w:rsidRPr="00553D00">
          <w:t>проектированию и строительству</w:t>
        </w:r>
      </w:hyperlink>
      <w:r w:rsidRPr="00553D00">
        <w:t> промышленных предприятий, правил по технике безопасности, пожарной безопасности и производственной санитарии, а также соответствующих ГОСТов системы стандартов безопасности труда.</w:t>
      </w:r>
    </w:p>
    <w:p w14:paraId="1B4E9CB3" w14:textId="77777777" w:rsidR="0058319D" w:rsidRPr="00553D00" w:rsidRDefault="0058319D" w:rsidP="00C03E9D">
      <w:pPr>
        <w:ind w:firstLine="709"/>
        <w:jc w:val="both"/>
      </w:pPr>
      <w:r w:rsidRPr="00553D00">
        <w:t>5.1.5 Вновь строящиеся предприятия по производству пищевой лимонной кислоты следует проектировать, как правило, в составе со свеклосахарными комбинатами (заводами) с общими объектами инженерного обеспечения и подсобно-вспомогательными производствами.</w:t>
      </w:r>
    </w:p>
    <w:p w14:paraId="31DE370A" w14:textId="77777777" w:rsidR="0058319D" w:rsidRPr="00553D00" w:rsidRDefault="0058319D" w:rsidP="00C03E9D">
      <w:pPr>
        <w:ind w:firstLine="709"/>
        <w:jc w:val="both"/>
      </w:pPr>
      <w:r w:rsidRPr="00553D00">
        <w:t>5.1.6 Состав предприятий по производству пищевой лимонной кислоты следует принимать согласно обязательному приложению </w:t>
      </w:r>
      <w:hyperlink r:id="rId215" w:anchor="i7473849" w:tooltip="Приложение 1" w:history="1">
        <w:r w:rsidRPr="00553D00">
          <w:t>1</w:t>
        </w:r>
      </w:hyperlink>
      <w:r w:rsidRPr="00553D00">
        <w:t>. Перечень зданий, сооружений должен уточняться в зависимости от конкретных условий.</w:t>
      </w:r>
    </w:p>
    <w:p w14:paraId="34F238B6" w14:textId="77777777" w:rsidR="0058319D" w:rsidRPr="00553D00" w:rsidRDefault="0058319D" w:rsidP="00C03E9D">
      <w:pPr>
        <w:ind w:firstLine="709"/>
        <w:jc w:val="both"/>
      </w:pPr>
      <w:r w:rsidRPr="00553D00">
        <w:t>5.2 Мощность предприятия</w:t>
      </w:r>
    </w:p>
    <w:p w14:paraId="4B76778B" w14:textId="77777777" w:rsidR="0058319D" w:rsidRPr="00553D00" w:rsidRDefault="0058319D" w:rsidP="00C03E9D">
      <w:pPr>
        <w:ind w:firstLine="709"/>
        <w:jc w:val="both"/>
      </w:pPr>
      <w:r w:rsidRPr="00553D00">
        <w:t xml:space="preserve">5.2.1 Под мощностью предприятия по производству лимонной кислотыпонимается максимально возможный годовой выпуск кристаллической кислоты в тоннах, соответствующей ГОСТам, при полном использовании производственного оборудования и </w:t>
      </w:r>
      <w:r w:rsidRPr="00553D00">
        <w:lastRenderedPageBreak/>
        <w:t>производственных площадей с учетом осуществленных и намечаемых мероприятий по внедрению передовой технологии производства и научной организации труда.</w:t>
      </w:r>
    </w:p>
    <w:p w14:paraId="1AD4F464" w14:textId="77777777" w:rsidR="0058319D" w:rsidRPr="00553D00" w:rsidRDefault="0058319D" w:rsidP="00C03E9D">
      <w:pPr>
        <w:ind w:firstLine="709"/>
        <w:jc w:val="both"/>
      </w:pPr>
      <w:r w:rsidRPr="00553D00">
        <w:t>5.2.2 Мощность предприятия устанавливается заданием на проектирование и должна быть обоснована технико-экономическими расчетами.</w:t>
      </w:r>
    </w:p>
    <w:p w14:paraId="76B056DF" w14:textId="77777777" w:rsidR="0058319D" w:rsidRPr="00553D00" w:rsidRDefault="0058319D" w:rsidP="00C03E9D">
      <w:pPr>
        <w:ind w:firstLine="709"/>
        <w:jc w:val="both"/>
      </w:pPr>
      <w:r w:rsidRPr="00553D00">
        <w:t>5.2.3 Мощность предприятия определяется производительностью ведущего производственного участка - ферментационным отделением.</w:t>
      </w:r>
    </w:p>
    <w:p w14:paraId="6601B234" w14:textId="77777777" w:rsidR="0058319D" w:rsidRPr="00553D00" w:rsidRDefault="0058319D" w:rsidP="00C03E9D">
      <w:pPr>
        <w:ind w:firstLine="709"/>
      </w:pPr>
      <w:r w:rsidRPr="00553D00">
        <w:t>5.2.4 Мощность предприятия следует рассчитывать в соответствии с Инструкцией по определению производственных мощностей действующих предприятий пищевых кислот, по формуле.</w:t>
      </w:r>
    </w:p>
    <w:p w14:paraId="6A1E6535" w14:textId="77777777" w:rsidR="0058319D" w:rsidRPr="00553D00" w:rsidRDefault="0058319D" w:rsidP="00C03E9D">
      <w:pPr>
        <w:ind w:firstLine="567"/>
      </w:pPr>
    </w:p>
    <w:p w14:paraId="2B1D86CF" w14:textId="77777777" w:rsidR="0058319D" w:rsidRPr="00553D00" w:rsidRDefault="0058319D" w:rsidP="00C03E9D">
      <w:pPr>
        <w:ind w:firstLine="567"/>
      </w:pPr>
      <w:r w:rsidRPr="00553D00">
        <w:rPr>
          <w:noProof/>
        </w:rPr>
        <w:drawing>
          <wp:anchor distT="0" distB="0" distL="114300" distR="114300" simplePos="0" relativeHeight="251662336" behindDoc="0" locked="0" layoutInCell="1" allowOverlap="1" wp14:anchorId="52AAB19A" wp14:editId="796C5083">
            <wp:simplePos x="0" y="0"/>
            <wp:positionH relativeFrom="column">
              <wp:posOffset>2076450</wp:posOffset>
            </wp:positionH>
            <wp:positionV relativeFrom="paragraph">
              <wp:posOffset>0</wp:posOffset>
            </wp:positionV>
            <wp:extent cx="2152650" cy="400050"/>
            <wp:effectExtent l="19050" t="0" r="0" b="0"/>
            <wp:wrapSquare wrapText="right"/>
            <wp:docPr id="39" name="Рисунок 256" descr="Описание: http://files.stroyinf.ru/Data2/1/4293841/4293841930.files/x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Описание: http://files.stroyinf.ru/Data2/1/4293841/4293841930.files/x001.png"/>
                    <pic:cNvPicPr>
                      <a:picLocks noChangeAspect="1" noChangeArrowheads="1"/>
                    </pic:cNvPicPr>
                  </pic:nvPicPr>
                  <pic:blipFill>
                    <a:blip r:embed="rId216"/>
                    <a:srcRect/>
                    <a:stretch>
                      <a:fillRect/>
                    </a:stretch>
                  </pic:blipFill>
                  <pic:spPr bwMode="auto">
                    <a:xfrm>
                      <a:off x="0" y="0"/>
                      <a:ext cx="2152650" cy="400050"/>
                    </a:xfrm>
                    <a:prstGeom prst="rect">
                      <a:avLst/>
                    </a:prstGeom>
                    <a:noFill/>
                    <a:ln w="9525">
                      <a:noFill/>
                      <a:miter lim="800000"/>
                      <a:headEnd/>
                      <a:tailEnd/>
                    </a:ln>
                  </pic:spPr>
                </pic:pic>
              </a:graphicData>
            </a:graphic>
          </wp:anchor>
        </w:drawing>
      </w:r>
      <w:r w:rsidRPr="00553D00">
        <w:t xml:space="preserve">                       (А.1)</w:t>
      </w:r>
    </w:p>
    <w:p w14:paraId="26C983E6" w14:textId="77777777" w:rsidR="0058319D" w:rsidRPr="00553D00" w:rsidRDefault="0058319D" w:rsidP="00C03E9D">
      <w:pPr>
        <w:ind w:firstLine="567"/>
      </w:pPr>
    </w:p>
    <w:p w14:paraId="1BD5DA16" w14:textId="77777777" w:rsidR="0058319D" w:rsidRPr="00553D00" w:rsidRDefault="0058319D" w:rsidP="00C03E9D">
      <w:pPr>
        <w:ind w:firstLine="709"/>
        <w:jc w:val="both"/>
      </w:pPr>
      <w:r w:rsidRPr="00553D00">
        <w:t>где:</w:t>
      </w:r>
    </w:p>
    <w:p w14:paraId="761C3510" w14:textId="77777777" w:rsidR="0058319D" w:rsidRPr="00553D00" w:rsidRDefault="0058319D" w:rsidP="00C03E9D">
      <w:pPr>
        <w:ind w:firstLine="709"/>
        <w:jc w:val="both"/>
      </w:pPr>
      <w:r w:rsidRPr="00553D00">
        <w:t>М - годовая мощность предприятия, тонн кристаллической кислоты (моногидрата);</w:t>
      </w:r>
    </w:p>
    <w:p w14:paraId="332C940F" w14:textId="77777777" w:rsidR="0058319D" w:rsidRPr="00553D00" w:rsidRDefault="0058319D" w:rsidP="00C03E9D">
      <w:pPr>
        <w:ind w:firstLine="709"/>
        <w:jc w:val="both"/>
      </w:pPr>
      <w:r w:rsidRPr="00553D00">
        <w:t>С - суточный съем с/м</w:t>
      </w:r>
      <w:r w:rsidRPr="00553D00">
        <w:rPr>
          <w:vertAlign w:val="superscript"/>
        </w:rPr>
        <w:t>3</w:t>
      </w:r>
      <w:r w:rsidRPr="00553D00">
        <w:t xml:space="preserve"> геометрического объема, кг лимонной кислоты в сброженных растворах С = 8,5;</w:t>
      </w:r>
    </w:p>
    <w:p w14:paraId="5038D6FE" w14:textId="77777777" w:rsidR="0058319D" w:rsidRPr="00553D00" w:rsidRDefault="0058319D" w:rsidP="00C03E9D">
      <w:pPr>
        <w:ind w:firstLine="709"/>
        <w:jc w:val="both"/>
      </w:pPr>
      <w:r w:rsidRPr="00553D00">
        <w:t>V- геометрический объем всех ферментаторов м</w:t>
      </w:r>
      <w:r w:rsidRPr="00553D00">
        <w:rPr>
          <w:vertAlign w:val="superscript"/>
        </w:rPr>
        <w:t>3</w:t>
      </w:r>
      <w:r w:rsidRPr="00553D00">
        <w:t>;</w:t>
      </w:r>
    </w:p>
    <w:p w14:paraId="2F9CBC6B" w14:textId="77777777" w:rsidR="0058319D" w:rsidRPr="00553D00" w:rsidRDefault="0058319D" w:rsidP="00C03E9D">
      <w:pPr>
        <w:ind w:firstLine="709"/>
        <w:jc w:val="both"/>
      </w:pPr>
      <w:r w:rsidRPr="00553D00">
        <w:t>К - коэффициент выхода кислоты при химической переработке сброженных растворов К= 0,93;</w:t>
      </w:r>
    </w:p>
    <w:p w14:paraId="2AF52F29" w14:textId="77777777" w:rsidR="0058319D" w:rsidRPr="00553D00" w:rsidRDefault="0058319D" w:rsidP="00C03E9D">
      <w:pPr>
        <w:ind w:firstLine="709"/>
        <w:jc w:val="both"/>
      </w:pPr>
      <w:r w:rsidRPr="00553D00">
        <w:t>330- фонд рабочего времени ферментаторов в году, сутки;</w:t>
      </w:r>
    </w:p>
    <w:p w14:paraId="1B1F0D04" w14:textId="77777777" w:rsidR="0058319D" w:rsidRPr="00553D00" w:rsidRDefault="0058319D" w:rsidP="00C03E9D">
      <w:pPr>
        <w:ind w:firstLine="709"/>
        <w:jc w:val="both"/>
      </w:pPr>
      <w:r w:rsidRPr="00553D00">
        <w:t>1000- переводной коэффициент из кг в тонны.</w:t>
      </w:r>
    </w:p>
    <w:p w14:paraId="1143131F" w14:textId="77777777" w:rsidR="0058319D" w:rsidRPr="00553D00" w:rsidRDefault="0058319D" w:rsidP="00C03E9D">
      <w:pPr>
        <w:ind w:firstLine="709"/>
        <w:jc w:val="both"/>
      </w:pPr>
      <w:r w:rsidRPr="00553D00">
        <w:t>0,33- Мощность, как правило, следует принимать:</w:t>
      </w:r>
    </w:p>
    <w:p w14:paraId="5541365F" w14:textId="77777777" w:rsidR="0058319D" w:rsidRPr="00553D00" w:rsidRDefault="0058319D" w:rsidP="00C03E9D">
      <w:pPr>
        <w:ind w:firstLine="709"/>
        <w:jc w:val="both"/>
      </w:pPr>
      <w:r w:rsidRPr="00553D00">
        <w:t>а) для реконструируемых, расширяемых и технически перевооружаемых предприятий, функционирующих на базе сахарных заводов, - 1,5; 3,0; 5,0 тыс. тонн в год;</w:t>
      </w:r>
    </w:p>
    <w:p w14:paraId="41CFB77F" w14:textId="77777777" w:rsidR="0058319D" w:rsidRPr="00553D00" w:rsidRDefault="0058319D" w:rsidP="00C03E9D">
      <w:pPr>
        <w:ind w:firstLine="709"/>
        <w:jc w:val="both"/>
      </w:pPr>
      <w:r w:rsidRPr="00553D00">
        <w:t>б) для вновь строящихся самостоятельных предприятий - 5,0; 10,0; 15,0; 20,0 тыс. тонн в год.</w:t>
      </w:r>
    </w:p>
    <w:p w14:paraId="58BF6CEF" w14:textId="77777777" w:rsidR="0058319D" w:rsidRPr="00553D00" w:rsidRDefault="0058319D" w:rsidP="00C03E9D">
      <w:pPr>
        <w:ind w:firstLine="709"/>
        <w:jc w:val="both"/>
      </w:pPr>
      <w:r w:rsidRPr="00553D00">
        <w:t>Режим работы предприятия следует принимать следующий:</w:t>
      </w:r>
    </w:p>
    <w:p w14:paraId="42C2F8F2" w14:textId="77777777" w:rsidR="0058319D" w:rsidRPr="00553D00" w:rsidRDefault="0058319D" w:rsidP="00C03E9D">
      <w:pPr>
        <w:ind w:firstLine="709"/>
        <w:jc w:val="both"/>
      </w:pPr>
      <w:r w:rsidRPr="00553D00">
        <w:t>число дней работы в году - 330</w:t>
      </w:r>
    </w:p>
    <w:p w14:paraId="4CD539E0" w14:textId="77777777" w:rsidR="0058319D" w:rsidRPr="00553D00" w:rsidRDefault="0058319D" w:rsidP="00C03E9D">
      <w:pPr>
        <w:ind w:firstLine="709"/>
        <w:jc w:val="both"/>
      </w:pPr>
      <w:r w:rsidRPr="00553D00">
        <w:t>число смен в сутки - 3.</w:t>
      </w:r>
    </w:p>
    <w:p w14:paraId="2B1A17AC" w14:textId="77777777" w:rsidR="0058319D" w:rsidRPr="00553D00" w:rsidRDefault="0058319D" w:rsidP="00C03E9D">
      <w:pPr>
        <w:ind w:firstLine="709"/>
        <w:jc w:val="both"/>
      </w:pPr>
    </w:p>
    <w:p w14:paraId="230AFE66" w14:textId="77777777" w:rsidR="0058319D" w:rsidRPr="00553D00" w:rsidRDefault="0058319D" w:rsidP="00C03E9D">
      <w:pPr>
        <w:ind w:firstLine="709"/>
        <w:jc w:val="both"/>
        <w:rPr>
          <w:bCs/>
        </w:rPr>
      </w:pPr>
      <w:r w:rsidRPr="00553D00">
        <w:t>6 Требования по технике безопасности, промышленной санитарии и взрыво - пожаробезопасности</w:t>
      </w:r>
    </w:p>
    <w:p w14:paraId="77CE4B85" w14:textId="77777777" w:rsidR="0058319D" w:rsidRPr="00553D00" w:rsidRDefault="0058319D" w:rsidP="00C03E9D">
      <w:pPr>
        <w:ind w:firstLine="709"/>
        <w:jc w:val="both"/>
      </w:pPr>
    </w:p>
    <w:p w14:paraId="40341D8F" w14:textId="77777777" w:rsidR="0058319D" w:rsidRPr="00553D00" w:rsidRDefault="0058319D" w:rsidP="00C03E9D">
      <w:pPr>
        <w:ind w:firstLine="709"/>
        <w:jc w:val="both"/>
      </w:pPr>
      <w:r w:rsidRPr="00553D00">
        <w:t>6.1 Предприятия по санитарной классификации следует относить к V классу с санитарной защитной зоной 50 м.</w:t>
      </w:r>
    </w:p>
    <w:p w14:paraId="2A5ED4B0" w14:textId="77777777" w:rsidR="0058319D" w:rsidRPr="00553D00" w:rsidRDefault="0058319D" w:rsidP="00C03E9D">
      <w:pPr>
        <w:ind w:firstLine="709"/>
        <w:jc w:val="both"/>
      </w:pPr>
      <w:r w:rsidRPr="00553D00">
        <w:t>6.2 При проектировании предприятий, строительстве, реконструкции, расширении и Техническом перевооружении необходимо выполнять требования по технике безопасности, пожарной безопасности и промышленной санитарии, изложенные в следующих нормативных документах:</w:t>
      </w:r>
    </w:p>
    <w:p w14:paraId="13122055" w14:textId="77777777" w:rsidR="0058319D" w:rsidRPr="00553D00" w:rsidRDefault="0058319D" w:rsidP="00C03E9D">
      <w:pPr>
        <w:pStyle w:val="aff5"/>
        <w:ind w:left="0" w:firstLine="709"/>
        <w:jc w:val="both"/>
        <w:rPr>
          <w:sz w:val="24"/>
          <w:szCs w:val="24"/>
        </w:rPr>
      </w:pPr>
      <w:r w:rsidRPr="00553D00">
        <w:rPr>
          <w:sz w:val="24"/>
          <w:szCs w:val="24"/>
        </w:rPr>
        <w:t>- ТР ТС 010/2011 «О безопасности машин и оборудования» (утвержден Решением Комиссии Таможенного союза от 18 октября 2011 года № 823) (с изменениями и дополнениями от 16.05.2016 г.);</w:t>
      </w:r>
    </w:p>
    <w:p w14:paraId="396F1FCA" w14:textId="77777777" w:rsidR="0058319D" w:rsidRPr="00553D00" w:rsidRDefault="0058319D" w:rsidP="00C03E9D">
      <w:pPr>
        <w:pStyle w:val="aff5"/>
        <w:ind w:left="0" w:firstLine="709"/>
        <w:jc w:val="both"/>
        <w:rPr>
          <w:sz w:val="24"/>
          <w:szCs w:val="24"/>
        </w:rPr>
      </w:pPr>
      <w:r w:rsidRPr="00553D00">
        <w:rPr>
          <w:sz w:val="24"/>
          <w:szCs w:val="24"/>
        </w:rPr>
        <w:t>- Санитарно-эпидемиологические требования к объектам по производству пищевой продукции» утвежденные Министерством нциональной экономики РК от 28 февраля 2015г.;</w:t>
      </w:r>
    </w:p>
    <w:p w14:paraId="77236A16" w14:textId="77777777" w:rsidR="0058319D" w:rsidRPr="00553D00" w:rsidRDefault="0058319D" w:rsidP="00C03E9D">
      <w:pPr>
        <w:pStyle w:val="aff5"/>
        <w:ind w:left="0" w:firstLine="709"/>
        <w:jc w:val="both"/>
        <w:rPr>
          <w:sz w:val="24"/>
          <w:szCs w:val="24"/>
        </w:rPr>
      </w:pPr>
      <w:r w:rsidRPr="00553D00">
        <w:rPr>
          <w:sz w:val="24"/>
          <w:szCs w:val="24"/>
        </w:rPr>
        <w:t>- Санитарные правила и нормы по гигиене труда в промышленности часть 2 Санитарные правила для химической, нефтехимической, микробиологической промышленности и биотехнологии;</w:t>
      </w:r>
    </w:p>
    <w:p w14:paraId="24A9C8CD" w14:textId="77777777" w:rsidR="0058319D" w:rsidRPr="00553D00" w:rsidRDefault="0058319D" w:rsidP="00C03E9D">
      <w:pPr>
        <w:pStyle w:val="aff5"/>
        <w:ind w:left="0" w:firstLine="709"/>
        <w:jc w:val="both"/>
        <w:rPr>
          <w:sz w:val="24"/>
          <w:szCs w:val="24"/>
        </w:rPr>
      </w:pPr>
      <w:r w:rsidRPr="00553D00">
        <w:rPr>
          <w:sz w:val="24"/>
          <w:szCs w:val="24"/>
        </w:rPr>
        <w:t>- Правила пожарной безопасности для промышленных предприятий ГОСТ 12.1.004-91;</w:t>
      </w:r>
    </w:p>
    <w:p w14:paraId="20892F39" w14:textId="77777777" w:rsidR="0058319D" w:rsidRPr="00553D00" w:rsidRDefault="0058319D" w:rsidP="00C03E9D">
      <w:pPr>
        <w:pStyle w:val="aff5"/>
        <w:ind w:left="0" w:firstLine="709"/>
        <w:jc w:val="both"/>
        <w:rPr>
          <w:sz w:val="24"/>
          <w:szCs w:val="24"/>
        </w:rPr>
      </w:pPr>
      <w:r w:rsidRPr="00553D00">
        <w:rPr>
          <w:sz w:val="24"/>
          <w:szCs w:val="24"/>
        </w:rPr>
        <w:t>- Санитарные правила для предприятий по производству пищевых кислот;</w:t>
      </w:r>
    </w:p>
    <w:p w14:paraId="49E573E0" w14:textId="77777777" w:rsidR="0058319D" w:rsidRPr="00553D00" w:rsidRDefault="0058319D" w:rsidP="00C03E9D">
      <w:pPr>
        <w:pStyle w:val="aff5"/>
        <w:ind w:left="0" w:firstLine="709"/>
        <w:jc w:val="both"/>
        <w:rPr>
          <w:sz w:val="24"/>
          <w:szCs w:val="24"/>
        </w:rPr>
      </w:pPr>
      <w:r w:rsidRPr="00553D00">
        <w:rPr>
          <w:sz w:val="24"/>
          <w:szCs w:val="24"/>
        </w:rPr>
        <w:t>- Санитарные правила проектирования, оборудования и содержания складов для хранения сильнодействующих ядовитых веществ (СДЯВ);</w:t>
      </w:r>
    </w:p>
    <w:p w14:paraId="029B2DDF" w14:textId="77777777" w:rsidR="0058319D" w:rsidRPr="00553D00" w:rsidRDefault="0058319D" w:rsidP="00C03E9D">
      <w:pPr>
        <w:pStyle w:val="aff5"/>
        <w:ind w:left="0" w:firstLine="709"/>
        <w:jc w:val="both"/>
        <w:rPr>
          <w:sz w:val="24"/>
          <w:szCs w:val="24"/>
        </w:rPr>
      </w:pPr>
      <w:r w:rsidRPr="00553D00">
        <w:rPr>
          <w:sz w:val="24"/>
          <w:szCs w:val="24"/>
        </w:rPr>
        <w:lastRenderedPageBreak/>
        <w:t>- Технологическая инструкция по обеспечению микробиологической чистоты процесса ферментации;</w:t>
      </w:r>
    </w:p>
    <w:p w14:paraId="163B8128" w14:textId="77777777" w:rsidR="0058319D" w:rsidRPr="00553D00" w:rsidRDefault="0058319D" w:rsidP="00C03E9D">
      <w:pPr>
        <w:pStyle w:val="aff5"/>
        <w:ind w:left="0" w:firstLine="709"/>
        <w:jc w:val="both"/>
        <w:rPr>
          <w:sz w:val="24"/>
          <w:szCs w:val="24"/>
        </w:rPr>
      </w:pPr>
      <w:r w:rsidRPr="00553D00">
        <w:rPr>
          <w:sz w:val="24"/>
          <w:szCs w:val="24"/>
        </w:rPr>
        <w:t>- Правила устройства и безопасной эксплуатации грузоподъемных кранов, утвержденные п</w:t>
      </w:r>
      <w:r w:rsidRPr="00553D00">
        <w:rPr>
          <w:bCs/>
          <w:sz w:val="24"/>
          <w:szCs w:val="24"/>
          <w:shd w:val="clear" w:color="auto" w:fill="FFFFFF"/>
        </w:rPr>
        <w:t>риказом министра по инвестициям и развитию РеспубликиКазахстанот 30 декабря 2014 года № 359</w:t>
      </w:r>
      <w:r w:rsidRPr="00553D00">
        <w:rPr>
          <w:sz w:val="24"/>
          <w:szCs w:val="24"/>
        </w:rPr>
        <w:t>;</w:t>
      </w:r>
    </w:p>
    <w:p w14:paraId="03D69768" w14:textId="77777777" w:rsidR="0058319D" w:rsidRPr="00553D00" w:rsidRDefault="0058319D" w:rsidP="00C03E9D">
      <w:pPr>
        <w:pStyle w:val="aff5"/>
        <w:ind w:left="0" w:firstLine="709"/>
        <w:jc w:val="both"/>
        <w:rPr>
          <w:sz w:val="24"/>
          <w:szCs w:val="24"/>
        </w:rPr>
      </w:pPr>
      <w:r w:rsidRPr="00553D00">
        <w:rPr>
          <w:sz w:val="24"/>
          <w:szCs w:val="24"/>
        </w:rPr>
        <w:t xml:space="preserve">- Правила техники безопасности для предприятий автомобильного </w:t>
      </w:r>
      <w:r w:rsidRPr="00553D00">
        <w:rPr>
          <w:sz w:val="24"/>
        </w:rPr>
        <w:t>транспорта, указанным</w:t>
      </w:r>
      <w:r w:rsidRPr="00553D00">
        <w:rPr>
          <w:sz w:val="24"/>
          <w:szCs w:val="24"/>
        </w:rPr>
        <w:t xml:space="preserve"> в трудовом кодексе РК;</w:t>
      </w:r>
    </w:p>
    <w:p w14:paraId="5A7B19EA" w14:textId="77777777" w:rsidR="0058319D" w:rsidRPr="00553D00" w:rsidRDefault="0058319D" w:rsidP="00C03E9D">
      <w:pPr>
        <w:pStyle w:val="aff5"/>
        <w:ind w:left="0" w:firstLine="709"/>
        <w:jc w:val="both"/>
        <w:rPr>
          <w:sz w:val="24"/>
          <w:szCs w:val="24"/>
        </w:rPr>
      </w:pPr>
      <w:r w:rsidRPr="00553D00">
        <w:rPr>
          <w:sz w:val="24"/>
          <w:szCs w:val="24"/>
        </w:rPr>
        <w:t>- Правила технической эксплуатации железных дорог, утвержденные приказом министра по инвестициям и развитию Республики Казахстанот 30 апреля 2015 года № 544;</w:t>
      </w:r>
    </w:p>
    <w:p w14:paraId="3F9E1B7F" w14:textId="77777777" w:rsidR="0058319D" w:rsidRPr="00553D00" w:rsidRDefault="0058319D" w:rsidP="00C03E9D">
      <w:pPr>
        <w:pStyle w:val="aff5"/>
        <w:ind w:left="0" w:firstLine="709"/>
        <w:jc w:val="both"/>
        <w:rPr>
          <w:sz w:val="24"/>
          <w:szCs w:val="24"/>
        </w:rPr>
      </w:pPr>
      <w:r w:rsidRPr="00553D00">
        <w:rPr>
          <w:sz w:val="24"/>
          <w:szCs w:val="24"/>
        </w:rPr>
        <w:t>- Правила безопасности во взрывоопасных и взрывопожароопасных химических и нефтехимических производствах, в соответствии сПравилами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утвержденные приказом министра по инвестициям и развитию РеспубликиКазахстанот 30 декабря 2014 года № 342;</w:t>
      </w:r>
    </w:p>
    <w:p w14:paraId="2F91A9C9" w14:textId="77777777" w:rsidR="0058319D" w:rsidRPr="00553D00" w:rsidRDefault="0058319D" w:rsidP="00C03E9D">
      <w:pPr>
        <w:pStyle w:val="aff5"/>
        <w:ind w:left="0" w:firstLine="709"/>
        <w:jc w:val="both"/>
        <w:rPr>
          <w:sz w:val="24"/>
          <w:szCs w:val="24"/>
        </w:rPr>
      </w:pPr>
      <w:r w:rsidRPr="00553D00">
        <w:rPr>
          <w:sz w:val="24"/>
          <w:szCs w:val="24"/>
        </w:rPr>
        <w:t xml:space="preserve">- Правила техники безопасности при эксплуатации систем водоснабжения и водоотведения населенных мест, утвержденные Приказом Министра национальной экономики Республики Казахстан от 28 февраля 2015 года № 158; </w:t>
      </w:r>
    </w:p>
    <w:p w14:paraId="022B44E9" w14:textId="77777777" w:rsidR="0058319D" w:rsidRPr="00553D00" w:rsidRDefault="0058319D" w:rsidP="00C03E9D">
      <w:pPr>
        <w:pStyle w:val="aff5"/>
        <w:ind w:left="0" w:firstLine="709"/>
        <w:jc w:val="both"/>
        <w:rPr>
          <w:sz w:val="24"/>
          <w:szCs w:val="24"/>
        </w:rPr>
      </w:pPr>
      <w:r w:rsidRPr="00553D00">
        <w:rPr>
          <w:sz w:val="24"/>
          <w:szCs w:val="24"/>
        </w:rPr>
        <w:t>- «Требования промышленной безопасности при использовании сжиженных углеводородных газов», «Требования промышленной безопасности систем распределения и потребления природных газов», «Требования промышленной безопасности при переработке газов» (утверждены приказом МЧС РК от 18.09.2008 года № 172);</w:t>
      </w:r>
    </w:p>
    <w:p w14:paraId="50FF5DA9" w14:textId="77777777" w:rsidR="0058319D" w:rsidRPr="00553D00" w:rsidRDefault="0058319D" w:rsidP="00C03E9D">
      <w:pPr>
        <w:pStyle w:val="aff5"/>
        <w:ind w:left="0" w:firstLine="709"/>
        <w:jc w:val="both"/>
        <w:rPr>
          <w:sz w:val="24"/>
          <w:szCs w:val="24"/>
        </w:rPr>
      </w:pPr>
      <w:r w:rsidRPr="00553D00">
        <w:rPr>
          <w:sz w:val="24"/>
          <w:szCs w:val="24"/>
        </w:rPr>
        <w:t>- «Требования устройства и безопасной эксплуатации стационарных компрессорных установок, воздухопроводов и газопроводов», «Требования промышленной безопасности при эксплуатации автомобильных заправочных станций сжиженного газа» (утверждены приказом МЧС РК от 26.02.2009 года № 36);+</w:t>
      </w:r>
    </w:p>
    <w:p w14:paraId="6FB8ED04" w14:textId="77777777" w:rsidR="0058319D" w:rsidRPr="00553D00" w:rsidRDefault="0058319D" w:rsidP="00C03E9D">
      <w:pPr>
        <w:pStyle w:val="aff5"/>
        <w:ind w:left="0" w:firstLine="709"/>
        <w:jc w:val="both"/>
        <w:rPr>
          <w:sz w:val="24"/>
          <w:szCs w:val="24"/>
        </w:rPr>
      </w:pPr>
      <w:r w:rsidRPr="00553D00">
        <w:rPr>
          <w:sz w:val="24"/>
          <w:szCs w:val="24"/>
        </w:rPr>
        <w:t xml:space="preserve">- «Требования промышленной безопасности в газовом хозяйстве предприятий черной металлургии» (утверждены приказом МЧС РК от 16.07.2009 года № 167). Правила взрывобезопасности установок для приготовления и сжигания топлива в пылевидном состоянии, утвержденные приказом министра энергетики Республики Казахстан от 27 января 2015 года № 39. </w:t>
      </w:r>
    </w:p>
    <w:p w14:paraId="2469B461" w14:textId="77777777" w:rsidR="0058319D" w:rsidRPr="00553D00" w:rsidRDefault="0058319D" w:rsidP="00C03E9D">
      <w:pPr>
        <w:pStyle w:val="aff5"/>
        <w:ind w:left="0" w:firstLine="709"/>
        <w:jc w:val="both"/>
        <w:rPr>
          <w:sz w:val="24"/>
          <w:szCs w:val="24"/>
        </w:rPr>
      </w:pPr>
      <w:r w:rsidRPr="00553D00">
        <w:rPr>
          <w:sz w:val="24"/>
          <w:szCs w:val="24"/>
        </w:rPr>
        <w:t xml:space="preserve">- Правила устройства и безопасной эксплуатации паровых и водогрейных котлов, утвержденные Утвержденыприказом Министерстватранспорта и коммуникацийРеспублики Казахстанот 18 июня 1997 г. N 489 6.3; </w:t>
      </w:r>
    </w:p>
    <w:p w14:paraId="0639C5E2" w14:textId="77777777" w:rsidR="0058319D" w:rsidRPr="00553D00" w:rsidRDefault="0058319D" w:rsidP="00C03E9D">
      <w:pPr>
        <w:pStyle w:val="aff5"/>
        <w:ind w:left="0" w:firstLine="709"/>
        <w:jc w:val="both"/>
        <w:rPr>
          <w:sz w:val="24"/>
          <w:szCs w:val="24"/>
        </w:rPr>
      </w:pPr>
      <w:r w:rsidRPr="00553D00">
        <w:rPr>
          <w:sz w:val="24"/>
          <w:szCs w:val="24"/>
        </w:rPr>
        <w:t>- При проектировании предприятий следует предусматривать мероприятия, не допускающие превышения норм уровня шума, вибрации.</w:t>
      </w:r>
    </w:p>
    <w:p w14:paraId="71691E01" w14:textId="77777777" w:rsidR="0058319D" w:rsidRPr="00553D00" w:rsidRDefault="0058319D" w:rsidP="00C03E9D">
      <w:pPr>
        <w:ind w:firstLine="709"/>
        <w:jc w:val="both"/>
      </w:pPr>
      <w:r w:rsidRPr="00553D00">
        <w:t>6.3 Шумовые характеристики оборудования следует принимать по паспортным данным заводов-изготовителей.</w:t>
      </w:r>
    </w:p>
    <w:p w14:paraId="68B10153" w14:textId="77777777" w:rsidR="0058319D" w:rsidRPr="00553D00" w:rsidRDefault="0058319D" w:rsidP="00C03E9D">
      <w:pPr>
        <w:ind w:firstLine="709"/>
        <w:jc w:val="both"/>
      </w:pPr>
      <w:r w:rsidRPr="00553D00">
        <w:t>6.4 Допустимые уровни шума на рабочих местах необходимо принимать в соответствии с ГОСТ I2.1.003-83.</w:t>
      </w:r>
    </w:p>
    <w:p w14:paraId="698CBBD2" w14:textId="77777777" w:rsidR="0058319D" w:rsidRPr="00553D00" w:rsidRDefault="0058319D" w:rsidP="00C03E9D">
      <w:pPr>
        <w:ind w:firstLine="709"/>
        <w:jc w:val="both"/>
      </w:pPr>
      <w:r w:rsidRPr="00553D00">
        <w:t>Защиту от шума для обеспечения допустимых уровней следует выполнять в соответствии с главами МСН 2.04-03–2005 по проектированию защиты от шума.</w:t>
      </w:r>
    </w:p>
    <w:p w14:paraId="570E4BFE" w14:textId="77777777" w:rsidR="0058319D" w:rsidRPr="00553D00" w:rsidRDefault="0058319D" w:rsidP="00C03E9D">
      <w:pPr>
        <w:ind w:firstLine="709"/>
        <w:jc w:val="both"/>
      </w:pPr>
      <w:r w:rsidRPr="00553D00">
        <w:t>6.5 Проектируемые предприятия должны отвечать требованиям раздела «Вибрации» ГОСТ 12.1.012-2004. Утверджденный межгосударственным советом по стандартизации, метрологии и сертификации по переписке (протокол N 15 от 4 февраля 2004 г.).</w:t>
      </w:r>
    </w:p>
    <w:p w14:paraId="5A862DE8" w14:textId="77777777" w:rsidR="0058319D" w:rsidRPr="00553D00" w:rsidRDefault="0058319D" w:rsidP="00C03E9D">
      <w:pPr>
        <w:ind w:firstLine="709"/>
        <w:jc w:val="both"/>
      </w:pPr>
      <w:r w:rsidRPr="00553D00">
        <w:t>6.6 Установку холодильных машин следует выполнять в соответствии с Правилами по технике безопасности на фреоновых холодильных установках и Правилами устройства и безопасной эксплуатации аммиачных холодильных установок и дополнения к ним</w:t>
      </w:r>
    </w:p>
    <w:p w14:paraId="689C06EE" w14:textId="77777777" w:rsidR="0058319D" w:rsidRPr="00553D00" w:rsidRDefault="0058319D" w:rsidP="00C03E9D">
      <w:pPr>
        <w:ind w:firstLine="709"/>
        <w:jc w:val="both"/>
      </w:pPr>
      <w:r w:rsidRPr="00553D00">
        <w:t>6.7 Электродвигатели всех напряжений должны проектироваться в соответствии с Правилами устройства электроустановок, утвержденными приказом Министра энергетики Республики Казахстан от 20 марта 2015 года № 230 зарегистрированном в Министерстве юстиции Республики Казахстан 29 апреля 2015 года № 10851.</w:t>
      </w:r>
    </w:p>
    <w:p w14:paraId="44C2B6A5" w14:textId="77777777" w:rsidR="0058319D" w:rsidRPr="00553D00" w:rsidRDefault="0058319D" w:rsidP="00C03E9D">
      <w:pPr>
        <w:ind w:firstLine="709"/>
        <w:jc w:val="both"/>
      </w:pPr>
      <w:r w:rsidRPr="00553D00">
        <w:lastRenderedPageBreak/>
        <w:t>6.8 Освещенность рабочих мест необходимо выполнять в соответствии с требованиями глав СНиП по проектированию естественного и искусственного освещения.</w:t>
      </w:r>
    </w:p>
    <w:p w14:paraId="7CE5BE24" w14:textId="77777777" w:rsidR="0058319D" w:rsidRPr="00553D00" w:rsidRDefault="0058319D" w:rsidP="00C03E9D">
      <w:pPr>
        <w:ind w:firstLine="709"/>
        <w:jc w:val="both"/>
      </w:pPr>
      <w:r w:rsidRPr="00553D00">
        <w:t>6.9 Здания и сооружения или их части в зависимости от назначения, интенсивности грозовой деятельности в районе строительства должны быть защищены в соответствии с категориями устройства молниезащиты и типом зоны защиты, приведенными в СП РК 2.04-103-2013Устройствомолниезащиты зданий и сооружений, утвержденной приказом комитета по делам строительства, жилищно – коммунального хозяйства и управления земельными ресурсами минестерства национальной экономики Республики Казахстан.</w:t>
      </w:r>
    </w:p>
    <w:p w14:paraId="14BC61FE" w14:textId="77777777" w:rsidR="0058319D" w:rsidRPr="00553D00" w:rsidRDefault="0058319D" w:rsidP="00C03E9D">
      <w:pPr>
        <w:ind w:firstLine="709"/>
        <w:jc w:val="both"/>
      </w:pPr>
      <w:r w:rsidRPr="00553D00">
        <w:t>6.10. При проектировании предприятий необходимо выполнять мероприятия по защите от статического электричества в соответствии с Постановление Правительства Республики Казахстан от 24 октября 2012 года № 1355Об утверждении Правил устройства электроустановок.</w:t>
      </w:r>
    </w:p>
    <w:p w14:paraId="1A080AF1" w14:textId="77777777" w:rsidR="0058319D" w:rsidRPr="00553D00" w:rsidRDefault="0058319D" w:rsidP="00C03E9D">
      <w:pPr>
        <w:ind w:firstLine="709"/>
        <w:jc w:val="both"/>
      </w:pPr>
      <w:r w:rsidRPr="00553D00">
        <w:t>6.11 Материалы аппаратов, трубопроводов, арматуры следует принимать с учетом агрессивности сред.</w:t>
      </w:r>
    </w:p>
    <w:p w14:paraId="419885D5" w14:textId="77777777" w:rsidR="0058319D" w:rsidRPr="00553D00" w:rsidRDefault="0058319D" w:rsidP="00C03E9D">
      <w:pPr>
        <w:ind w:firstLine="709"/>
        <w:jc w:val="both"/>
      </w:pPr>
      <w:r w:rsidRPr="00553D00">
        <w:t>6.12 Трубопроводы и арматура, расположенные в охлаждаемых местах, должны быть утеплены.</w:t>
      </w:r>
    </w:p>
    <w:p w14:paraId="135324C2" w14:textId="77777777" w:rsidR="0058319D" w:rsidRPr="00553D00" w:rsidRDefault="0058319D" w:rsidP="00C03E9D">
      <w:pPr>
        <w:ind w:firstLine="709"/>
        <w:jc w:val="both"/>
      </w:pPr>
      <w:r w:rsidRPr="00553D00">
        <w:t>6.13 Насосные станции, как правило, следует проектировать с автоматическим управлением без постоянного пребывания на них обслуживающего персонала.</w:t>
      </w:r>
    </w:p>
    <w:p w14:paraId="77B5DAEC" w14:textId="77777777" w:rsidR="0058319D" w:rsidRPr="00553D00" w:rsidRDefault="0058319D" w:rsidP="00C03E9D">
      <w:pPr>
        <w:ind w:firstLine="709"/>
        <w:jc w:val="both"/>
      </w:pPr>
      <w:r w:rsidRPr="00553D00">
        <w:t>6.14 Категории производств предприятия по ответственности зданий и сооружений, взрывной, взрывопожарной и пожарной опасности, по опасности поражения электрическим током следует принимать согласно рекомендуемому приложению 1.</w:t>
      </w:r>
    </w:p>
    <w:p w14:paraId="169C95A2" w14:textId="77777777" w:rsidR="0058319D" w:rsidRPr="00553D00" w:rsidRDefault="0058319D" w:rsidP="00C03E9D">
      <w:pPr>
        <w:ind w:firstLine="709"/>
        <w:jc w:val="both"/>
      </w:pPr>
      <w:r w:rsidRPr="00553D00">
        <w:t>6.15 Автоматическими средствами пожаротушения должны оборудоваться помещения отделений сушки кристаллической лимонной кислоты и сушки мицелия площадью более 500 м</w:t>
      </w:r>
      <w:r w:rsidRPr="00553D00">
        <w:rPr>
          <w:vertAlign w:val="superscript"/>
        </w:rPr>
        <w:t>2</w:t>
      </w:r>
      <w:r w:rsidRPr="00553D00">
        <w:t>, помещения склада ротовой продукции площадью более 1000 м</w:t>
      </w:r>
      <w:r w:rsidRPr="00553D00">
        <w:rPr>
          <w:vertAlign w:val="superscript"/>
        </w:rPr>
        <w:t>2</w:t>
      </w:r>
      <w:r w:rsidRPr="00553D00">
        <w:t>.</w:t>
      </w:r>
    </w:p>
    <w:p w14:paraId="1025321C" w14:textId="77777777" w:rsidR="0058319D" w:rsidRPr="00553D00" w:rsidRDefault="0058319D" w:rsidP="00C03E9D">
      <w:pPr>
        <w:ind w:firstLine="709"/>
        <w:jc w:val="both"/>
      </w:pPr>
      <w:r w:rsidRPr="00553D00">
        <w:t>6.16 Автоматической пожарной сигнализацией необходимо оборудовать помещения согласно требованиям санитарных норм РК.</w:t>
      </w:r>
    </w:p>
    <w:p w14:paraId="7E000FDE" w14:textId="77777777" w:rsidR="0058319D" w:rsidRPr="00553D00" w:rsidRDefault="0058319D" w:rsidP="00C03E9D">
      <w:pPr>
        <w:ind w:firstLine="709"/>
        <w:jc w:val="both"/>
      </w:pPr>
      <w:r w:rsidRPr="00553D00">
        <w:t>6.17 По надежности электроснабжения установок пожаротушения и пожарной сигнализации следует относить к I категории.</w:t>
      </w:r>
    </w:p>
    <w:p w14:paraId="636DC496" w14:textId="77777777" w:rsidR="0058319D" w:rsidRPr="00553D00" w:rsidRDefault="0058319D" w:rsidP="00C03E9D">
      <w:pPr>
        <w:ind w:firstLine="709"/>
        <w:jc w:val="both"/>
      </w:pPr>
      <w:r w:rsidRPr="00553D00">
        <w:t>6.18 Наружное пожаротушение следует предусматривать в соответствии с требованиями глав СНиП по проектированию водоснабжения, наружных сетей и сооружений.</w:t>
      </w:r>
    </w:p>
    <w:p w14:paraId="051BA1F6" w14:textId="77777777" w:rsidR="0058319D" w:rsidRPr="00553D00" w:rsidRDefault="0058319D" w:rsidP="00C03E9D">
      <w:pPr>
        <w:ind w:firstLine="709"/>
        <w:jc w:val="both"/>
        <w:rPr>
          <w:lang w:eastAsia="en-US"/>
        </w:rPr>
      </w:pPr>
    </w:p>
    <w:p w14:paraId="6175A386" w14:textId="77777777" w:rsidR="002D27ED" w:rsidRPr="00553D00" w:rsidRDefault="002D27ED" w:rsidP="00C03E9D">
      <w:pPr>
        <w:ind w:firstLine="709"/>
        <w:jc w:val="both"/>
        <w:rPr>
          <w:lang w:eastAsia="en-US"/>
        </w:rPr>
      </w:pPr>
    </w:p>
    <w:p w14:paraId="55F9A729" w14:textId="77777777" w:rsidR="002D27ED" w:rsidRPr="00553D00" w:rsidRDefault="002D27ED" w:rsidP="00C03E9D">
      <w:pPr>
        <w:ind w:firstLine="709"/>
        <w:jc w:val="both"/>
        <w:rPr>
          <w:lang w:eastAsia="en-US"/>
        </w:rPr>
      </w:pPr>
    </w:p>
    <w:p w14:paraId="2C156E5A" w14:textId="77777777" w:rsidR="002D27ED" w:rsidRPr="00553D00" w:rsidRDefault="002D27ED" w:rsidP="00C03E9D">
      <w:pPr>
        <w:ind w:firstLine="709"/>
        <w:jc w:val="both"/>
        <w:rPr>
          <w:lang w:eastAsia="en-US"/>
        </w:rPr>
      </w:pPr>
    </w:p>
    <w:p w14:paraId="5A49DA6D" w14:textId="77777777" w:rsidR="002D27ED" w:rsidRPr="00553D00" w:rsidRDefault="002D27ED" w:rsidP="00C03E9D">
      <w:pPr>
        <w:ind w:firstLine="709"/>
        <w:jc w:val="both"/>
        <w:rPr>
          <w:lang w:eastAsia="en-US"/>
        </w:rPr>
      </w:pPr>
    </w:p>
    <w:p w14:paraId="5DB62849" w14:textId="77777777" w:rsidR="002D27ED" w:rsidRPr="00553D00" w:rsidRDefault="002D27ED" w:rsidP="00C03E9D">
      <w:pPr>
        <w:ind w:firstLine="709"/>
        <w:jc w:val="both"/>
        <w:rPr>
          <w:lang w:eastAsia="en-US"/>
        </w:rPr>
      </w:pPr>
    </w:p>
    <w:p w14:paraId="61A1AC98" w14:textId="77777777" w:rsidR="002D27ED" w:rsidRPr="00553D00" w:rsidRDefault="002D27ED" w:rsidP="00C03E9D">
      <w:pPr>
        <w:ind w:firstLine="709"/>
        <w:jc w:val="both"/>
        <w:rPr>
          <w:lang w:eastAsia="en-US"/>
        </w:rPr>
      </w:pPr>
    </w:p>
    <w:p w14:paraId="1A148BA4" w14:textId="77777777" w:rsidR="002D27ED" w:rsidRPr="00553D00" w:rsidRDefault="002D27ED" w:rsidP="00C03E9D">
      <w:pPr>
        <w:ind w:firstLine="709"/>
        <w:jc w:val="both"/>
        <w:rPr>
          <w:lang w:eastAsia="en-US"/>
        </w:rPr>
      </w:pPr>
    </w:p>
    <w:p w14:paraId="59A49B9A" w14:textId="77777777" w:rsidR="002D27ED" w:rsidRPr="00553D00" w:rsidRDefault="002D27ED" w:rsidP="00C03E9D">
      <w:pPr>
        <w:ind w:firstLine="709"/>
        <w:jc w:val="both"/>
        <w:rPr>
          <w:lang w:eastAsia="en-US"/>
        </w:rPr>
      </w:pPr>
    </w:p>
    <w:p w14:paraId="5C182569" w14:textId="77777777" w:rsidR="002D27ED" w:rsidRPr="00553D00" w:rsidRDefault="002D27ED" w:rsidP="00C03E9D">
      <w:pPr>
        <w:ind w:firstLine="709"/>
        <w:jc w:val="both"/>
        <w:rPr>
          <w:lang w:eastAsia="en-US"/>
        </w:rPr>
      </w:pPr>
    </w:p>
    <w:p w14:paraId="73B8D805" w14:textId="77777777" w:rsidR="002D27ED" w:rsidRPr="00553D00" w:rsidRDefault="002D27ED" w:rsidP="00C03E9D">
      <w:pPr>
        <w:ind w:firstLine="709"/>
        <w:jc w:val="both"/>
        <w:rPr>
          <w:lang w:eastAsia="en-US"/>
        </w:rPr>
      </w:pPr>
    </w:p>
    <w:p w14:paraId="75C6E251" w14:textId="77777777" w:rsidR="002D27ED" w:rsidRPr="00553D00" w:rsidRDefault="002D27ED" w:rsidP="00C03E9D">
      <w:pPr>
        <w:ind w:firstLine="709"/>
        <w:jc w:val="both"/>
        <w:rPr>
          <w:lang w:eastAsia="en-US"/>
        </w:rPr>
      </w:pPr>
    </w:p>
    <w:p w14:paraId="1B5D3119" w14:textId="77777777" w:rsidR="002D27ED" w:rsidRPr="00553D00" w:rsidRDefault="002D27ED" w:rsidP="00C03E9D">
      <w:pPr>
        <w:ind w:firstLine="709"/>
        <w:jc w:val="both"/>
        <w:rPr>
          <w:lang w:eastAsia="en-US"/>
        </w:rPr>
      </w:pPr>
    </w:p>
    <w:p w14:paraId="3899CB8C" w14:textId="77777777" w:rsidR="002D27ED" w:rsidRPr="00553D00" w:rsidRDefault="002D27ED" w:rsidP="00C03E9D">
      <w:pPr>
        <w:ind w:firstLine="709"/>
        <w:jc w:val="both"/>
        <w:rPr>
          <w:lang w:eastAsia="en-US"/>
        </w:rPr>
      </w:pPr>
    </w:p>
    <w:p w14:paraId="69169366" w14:textId="77777777" w:rsidR="002D27ED" w:rsidRPr="00553D00" w:rsidRDefault="002D27ED" w:rsidP="00C03E9D">
      <w:pPr>
        <w:ind w:firstLine="709"/>
        <w:jc w:val="both"/>
        <w:rPr>
          <w:lang w:eastAsia="en-US"/>
        </w:rPr>
      </w:pPr>
    </w:p>
    <w:p w14:paraId="0145A7B9" w14:textId="77777777" w:rsidR="002D27ED" w:rsidRPr="00553D00" w:rsidRDefault="002D27ED" w:rsidP="00C03E9D">
      <w:pPr>
        <w:ind w:firstLine="709"/>
        <w:jc w:val="both"/>
        <w:rPr>
          <w:lang w:eastAsia="en-US"/>
        </w:rPr>
      </w:pPr>
    </w:p>
    <w:p w14:paraId="7C2A39A5" w14:textId="77777777" w:rsidR="002D27ED" w:rsidRPr="00553D00" w:rsidRDefault="002D27ED" w:rsidP="00C03E9D">
      <w:pPr>
        <w:ind w:firstLine="709"/>
        <w:jc w:val="both"/>
        <w:rPr>
          <w:lang w:eastAsia="en-US"/>
        </w:rPr>
      </w:pPr>
    </w:p>
    <w:p w14:paraId="3E2C37D1" w14:textId="77777777" w:rsidR="002D27ED" w:rsidRPr="00553D00" w:rsidRDefault="002D27ED" w:rsidP="00C03E9D">
      <w:pPr>
        <w:ind w:firstLine="709"/>
        <w:jc w:val="both"/>
        <w:rPr>
          <w:lang w:eastAsia="en-US"/>
        </w:rPr>
      </w:pPr>
    </w:p>
    <w:p w14:paraId="06BC00F3" w14:textId="77777777" w:rsidR="002D27ED" w:rsidRPr="00553D00" w:rsidRDefault="002D27ED" w:rsidP="00C03E9D">
      <w:pPr>
        <w:ind w:firstLine="709"/>
        <w:jc w:val="both"/>
        <w:rPr>
          <w:lang w:eastAsia="en-US"/>
        </w:rPr>
      </w:pPr>
    </w:p>
    <w:p w14:paraId="5A3C1A2F" w14:textId="77777777" w:rsidR="002D27ED" w:rsidRPr="00553D00" w:rsidRDefault="002D27ED" w:rsidP="00C03E9D">
      <w:pPr>
        <w:ind w:firstLine="709"/>
        <w:jc w:val="both"/>
        <w:rPr>
          <w:lang w:eastAsia="en-US"/>
        </w:rPr>
      </w:pPr>
    </w:p>
    <w:p w14:paraId="043999F5" w14:textId="77777777" w:rsidR="002D27ED" w:rsidRPr="00553D00" w:rsidRDefault="002D27ED" w:rsidP="00C03E9D">
      <w:pPr>
        <w:ind w:firstLine="709"/>
        <w:jc w:val="both"/>
        <w:rPr>
          <w:lang w:eastAsia="en-US"/>
        </w:rPr>
      </w:pPr>
    </w:p>
    <w:p w14:paraId="524D08B7" w14:textId="77777777" w:rsidR="002D27ED" w:rsidRPr="00553D00" w:rsidRDefault="002D27ED" w:rsidP="00C03E9D">
      <w:pPr>
        <w:ind w:firstLine="709"/>
        <w:jc w:val="both"/>
        <w:rPr>
          <w:lang w:eastAsia="en-US"/>
        </w:rPr>
      </w:pPr>
    </w:p>
    <w:p w14:paraId="10210A53" w14:textId="3E9BF4DC" w:rsidR="0058319D" w:rsidRPr="00553D00" w:rsidRDefault="0058319D" w:rsidP="00C03E9D">
      <w:pPr>
        <w:ind w:firstLine="709"/>
        <w:jc w:val="both"/>
        <w:rPr>
          <w:lang w:eastAsia="en-US"/>
        </w:rPr>
      </w:pPr>
      <w:r w:rsidRPr="00553D00">
        <w:rPr>
          <w:lang w:eastAsia="en-US"/>
        </w:rPr>
        <w:lastRenderedPageBreak/>
        <w:t>7 Основные потенциальные поставщики технологий/оборудования лимонной кислоты в зарубежных странах:</w:t>
      </w:r>
    </w:p>
    <w:p w14:paraId="007C9CEC" w14:textId="7A581621" w:rsidR="002D27ED" w:rsidRPr="00553D00" w:rsidRDefault="002D27ED" w:rsidP="00C03E9D">
      <w:pPr>
        <w:ind w:firstLine="709"/>
        <w:jc w:val="both"/>
        <w:rPr>
          <w:lang w:eastAsia="en-US"/>
        </w:rPr>
      </w:pPr>
      <w:r w:rsidRPr="00553D00">
        <w:rPr>
          <w:lang w:eastAsia="en-US"/>
        </w:rPr>
        <w:t>Таблица А.5 - Потенциальные поставщики технологий</w:t>
      </w:r>
    </w:p>
    <w:p w14:paraId="30732E75" w14:textId="77777777" w:rsidR="002D27ED" w:rsidRPr="00553D00" w:rsidRDefault="002D27ED" w:rsidP="00C03E9D">
      <w:pPr>
        <w:ind w:firstLine="709"/>
        <w:jc w:val="both"/>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9"/>
      </w:tblGrid>
      <w:tr w:rsidR="00553D00" w:rsidRPr="00553D00" w14:paraId="1C0B38BE" w14:textId="77777777" w:rsidTr="00DD2C43">
        <w:tc>
          <w:tcPr>
            <w:tcW w:w="8929" w:type="dxa"/>
            <w:tcBorders>
              <w:top w:val="single" w:sz="4" w:space="0" w:color="auto"/>
              <w:left w:val="single" w:sz="4" w:space="0" w:color="auto"/>
              <w:bottom w:val="single" w:sz="4" w:space="0" w:color="auto"/>
              <w:right w:val="single" w:sz="4" w:space="0" w:color="auto"/>
            </w:tcBorders>
            <w:hideMark/>
          </w:tcPr>
          <w:p w14:paraId="475AF9B3" w14:textId="77777777" w:rsidR="0058319D" w:rsidRPr="00553D00" w:rsidRDefault="0058319D" w:rsidP="00C03E9D">
            <w:pPr>
              <w:pStyle w:val="5"/>
              <w:shd w:val="clear" w:color="auto" w:fill="FFFFFF"/>
              <w:spacing w:line="240" w:lineRule="auto"/>
              <w:jc w:val="left"/>
              <w:rPr>
                <w:sz w:val="24"/>
                <w:szCs w:val="24"/>
                <w:lang w:val="en-US"/>
              </w:rPr>
            </w:pPr>
            <w:r w:rsidRPr="00553D00">
              <w:rPr>
                <w:sz w:val="24"/>
                <w:szCs w:val="24"/>
                <w:lang w:val="en-US"/>
              </w:rPr>
              <w:t>Company:</w:t>
            </w:r>
          </w:p>
          <w:p w14:paraId="082A1D60" w14:textId="77777777" w:rsidR="0058319D" w:rsidRPr="00553D00" w:rsidRDefault="0058319D" w:rsidP="00C03E9D">
            <w:pPr>
              <w:shd w:val="clear" w:color="auto" w:fill="FEFEFE"/>
              <w:rPr>
                <w:lang w:val="en-US"/>
              </w:rPr>
            </w:pPr>
            <w:r w:rsidRPr="00553D00">
              <w:rPr>
                <w:rStyle w:val="afd"/>
                <w:lang w:val="en-US"/>
              </w:rPr>
              <w:t xml:space="preserve">«VOGELBUSCH Biocommodities GmbH», </w:t>
            </w:r>
            <w:r w:rsidRPr="00553D00">
              <w:rPr>
                <w:lang w:val="en-US"/>
              </w:rPr>
              <w:t xml:space="preserve">Blechturmgasse 11, 1051, </w:t>
            </w:r>
            <w:r w:rsidRPr="00553D00">
              <w:t>г</w:t>
            </w:r>
            <w:r w:rsidRPr="00553D00">
              <w:rPr>
                <w:lang w:val="en-US"/>
              </w:rPr>
              <w:t xml:space="preserve">. </w:t>
            </w:r>
            <w:r w:rsidRPr="00553D00">
              <w:t>Вена</w:t>
            </w:r>
            <w:r w:rsidRPr="00553D00">
              <w:rPr>
                <w:lang w:val="en-US"/>
              </w:rPr>
              <w:t xml:space="preserve">, </w:t>
            </w:r>
            <w:r w:rsidRPr="00553D00">
              <w:t>Австрия</w:t>
            </w:r>
          </w:p>
          <w:p w14:paraId="52B59B14" w14:textId="77777777" w:rsidR="0058319D" w:rsidRPr="00553D00" w:rsidRDefault="0058319D" w:rsidP="00C03E9D">
            <w:pPr>
              <w:pStyle w:val="27"/>
              <w:shd w:val="clear" w:color="auto" w:fill="FEFEFE"/>
              <w:spacing w:before="0" w:beforeAutospacing="0" w:after="0" w:afterAutospacing="0"/>
              <w:rPr>
                <w:rFonts w:ascii="Times New Roman" w:hAnsi="Times New Roman" w:cs="Times New Roman"/>
                <w:b/>
                <w:szCs w:val="24"/>
              </w:rPr>
            </w:pPr>
            <w:r w:rsidRPr="00553D00">
              <w:rPr>
                <w:rFonts w:ascii="Times New Roman" w:hAnsi="Times New Roman" w:cs="Times New Roman"/>
                <w:szCs w:val="24"/>
              </w:rPr>
              <w:t xml:space="preserve">Тел.: +43 1 54 661-0, Факс: +43 1 545 29 79 </w:t>
            </w:r>
            <w:hyperlink r:id="rId217" w:history="1">
              <w:r w:rsidRPr="00553D00">
                <w:rPr>
                  <w:rStyle w:val="af6"/>
                  <w:rFonts w:ascii="Times New Roman" w:hAnsi="Times New Roman" w:cs="Times New Roman"/>
                  <w:color w:val="auto"/>
                </w:rPr>
                <w:t>vienna@vogelbusch.com</w:t>
              </w:r>
            </w:hyperlink>
          </w:p>
        </w:tc>
      </w:tr>
      <w:tr w:rsidR="00553D00" w:rsidRPr="00553D00" w14:paraId="4828A937" w14:textId="77777777" w:rsidTr="00DD2C43">
        <w:trPr>
          <w:trHeight w:val="889"/>
        </w:trPr>
        <w:tc>
          <w:tcPr>
            <w:tcW w:w="8929" w:type="dxa"/>
            <w:tcBorders>
              <w:top w:val="single" w:sz="4" w:space="0" w:color="auto"/>
              <w:left w:val="single" w:sz="4" w:space="0" w:color="auto"/>
              <w:bottom w:val="single" w:sz="4" w:space="0" w:color="auto"/>
              <w:right w:val="single" w:sz="4" w:space="0" w:color="auto"/>
            </w:tcBorders>
            <w:hideMark/>
          </w:tcPr>
          <w:p w14:paraId="758C88C4" w14:textId="77777777" w:rsidR="0058319D" w:rsidRPr="00553D00" w:rsidRDefault="0058319D" w:rsidP="00C03E9D">
            <w:pPr>
              <w:pStyle w:val="5"/>
              <w:shd w:val="clear" w:color="auto" w:fill="FFFFFF"/>
              <w:spacing w:line="240" w:lineRule="auto"/>
              <w:jc w:val="left"/>
              <w:rPr>
                <w:sz w:val="24"/>
                <w:szCs w:val="24"/>
                <w:lang w:val="en-US"/>
              </w:rPr>
            </w:pPr>
            <w:r w:rsidRPr="00553D00">
              <w:rPr>
                <w:sz w:val="24"/>
                <w:szCs w:val="24"/>
                <w:lang w:val="en-US"/>
              </w:rPr>
              <w:t>Company:</w:t>
            </w:r>
          </w:p>
          <w:p w14:paraId="2B67CCCD" w14:textId="77777777" w:rsidR="0058319D" w:rsidRPr="00553D00" w:rsidRDefault="0058319D" w:rsidP="00C03E9D">
            <w:pPr>
              <w:rPr>
                <w:lang w:eastAsia="en-US"/>
              </w:rPr>
            </w:pPr>
            <w:r w:rsidRPr="00553D00">
              <w:rPr>
                <w:bCs/>
                <w:lang w:val="en-US"/>
              </w:rPr>
              <w:t>Anhui Fengyuan Biochemical Co., Ltd.</w:t>
            </w:r>
            <w:r w:rsidRPr="00553D00">
              <w:rPr>
                <w:lang w:val="en-US"/>
              </w:rPr>
              <w:t>Address: 73 Daqing Rd., Bengbu City, Anhui 233010, China</w:t>
            </w:r>
            <w:r w:rsidRPr="00553D00">
              <w:rPr>
                <w:lang w:val="en-US" w:eastAsia="en-US"/>
              </w:rPr>
              <w:t xml:space="preserve">, </w:t>
            </w:r>
            <w:r w:rsidRPr="00553D00">
              <w:rPr>
                <w:lang w:val="en-US"/>
              </w:rPr>
              <w:t>Country/Region: China</w:t>
            </w:r>
            <w:r w:rsidRPr="00553D00">
              <w:rPr>
                <w:lang w:val="en-US" w:eastAsia="en-US"/>
              </w:rPr>
              <w:t xml:space="preserve">. </w:t>
            </w:r>
            <w:r w:rsidRPr="00553D00">
              <w:t>Tel: +91-(0552)-4926486</w:t>
            </w:r>
            <w:r w:rsidRPr="00553D00">
              <w:rPr>
                <w:lang w:eastAsia="en-US"/>
              </w:rPr>
              <w:t xml:space="preserve">. </w:t>
            </w:r>
            <w:r w:rsidRPr="00553D00">
              <w:t>Fax: +91-(552)-4926733</w:t>
            </w:r>
          </w:p>
        </w:tc>
      </w:tr>
      <w:tr w:rsidR="00553D00" w:rsidRPr="00553D00" w14:paraId="12D1D561" w14:textId="77777777" w:rsidTr="00DD2C43">
        <w:tc>
          <w:tcPr>
            <w:tcW w:w="8929" w:type="dxa"/>
            <w:tcBorders>
              <w:top w:val="single" w:sz="4" w:space="0" w:color="auto"/>
              <w:left w:val="single" w:sz="4" w:space="0" w:color="auto"/>
              <w:bottom w:val="single" w:sz="4" w:space="0" w:color="auto"/>
              <w:right w:val="single" w:sz="4" w:space="0" w:color="auto"/>
            </w:tcBorders>
            <w:hideMark/>
          </w:tcPr>
          <w:p w14:paraId="5AF08D87" w14:textId="77777777" w:rsidR="0058319D" w:rsidRPr="00553D00" w:rsidRDefault="0058319D" w:rsidP="00C03E9D">
            <w:pPr>
              <w:pStyle w:val="5"/>
              <w:shd w:val="clear" w:color="auto" w:fill="FFFFFF"/>
              <w:spacing w:line="240" w:lineRule="auto"/>
              <w:jc w:val="left"/>
              <w:rPr>
                <w:sz w:val="24"/>
                <w:szCs w:val="24"/>
                <w:lang w:val="en-US"/>
              </w:rPr>
            </w:pPr>
            <w:r w:rsidRPr="00553D00">
              <w:rPr>
                <w:sz w:val="24"/>
                <w:szCs w:val="24"/>
                <w:lang w:val="en-US"/>
              </w:rPr>
              <w:t>Company:</w:t>
            </w:r>
          </w:p>
          <w:p w14:paraId="5972591F" w14:textId="77777777" w:rsidR="0058319D" w:rsidRPr="00553D00" w:rsidRDefault="001D367A" w:rsidP="00C03E9D">
            <w:pPr>
              <w:pStyle w:val="4"/>
              <w:shd w:val="clear" w:color="auto" w:fill="FFFFFF"/>
              <w:spacing w:line="240" w:lineRule="auto"/>
              <w:jc w:val="left"/>
              <w:rPr>
                <w:i/>
                <w:sz w:val="24"/>
                <w:szCs w:val="24"/>
              </w:rPr>
            </w:pPr>
            <w:hyperlink r:id="rId218" w:history="1">
              <w:r w:rsidR="0058319D" w:rsidRPr="00553D00">
                <w:rPr>
                  <w:rStyle w:val="af6"/>
                  <w:color w:val="auto"/>
                  <w:sz w:val="24"/>
                  <w:lang w:val="en-US"/>
                </w:rPr>
                <w:t>ADM (Archer Daniels Midland)</w:t>
              </w:r>
            </w:hyperlink>
            <w:r w:rsidR="0058319D" w:rsidRPr="00553D00">
              <w:rPr>
                <w:rStyle w:val="af6"/>
                <w:color w:val="auto"/>
                <w:sz w:val="24"/>
                <w:lang w:val="en-US"/>
              </w:rPr>
              <w:t xml:space="preserve">. </w:t>
            </w:r>
            <w:r w:rsidR="0058319D" w:rsidRPr="00553D00">
              <w:rPr>
                <w:spacing w:val="2"/>
                <w:sz w:val="24"/>
                <w:szCs w:val="24"/>
              </w:rPr>
              <w:t>77 West Wacker Drive, Suite 4600. Chicago, Illinois 60601. Phone: 312-634-8100</w:t>
            </w:r>
          </w:p>
        </w:tc>
      </w:tr>
      <w:tr w:rsidR="00553D00" w:rsidRPr="00553D00" w14:paraId="637A038E" w14:textId="77777777" w:rsidTr="00DD2C43">
        <w:tc>
          <w:tcPr>
            <w:tcW w:w="8929" w:type="dxa"/>
            <w:tcBorders>
              <w:top w:val="single" w:sz="4" w:space="0" w:color="auto"/>
              <w:left w:val="single" w:sz="4" w:space="0" w:color="auto"/>
              <w:bottom w:val="single" w:sz="4" w:space="0" w:color="auto"/>
              <w:right w:val="single" w:sz="4" w:space="0" w:color="auto"/>
            </w:tcBorders>
            <w:hideMark/>
          </w:tcPr>
          <w:p w14:paraId="16F398EC" w14:textId="77777777" w:rsidR="0058319D" w:rsidRPr="00553D00" w:rsidRDefault="0058319D" w:rsidP="00C03E9D">
            <w:pPr>
              <w:pStyle w:val="5"/>
              <w:spacing w:line="240" w:lineRule="auto"/>
              <w:jc w:val="left"/>
              <w:rPr>
                <w:sz w:val="24"/>
                <w:szCs w:val="24"/>
                <w:lang w:val="en-US"/>
              </w:rPr>
            </w:pPr>
            <w:r w:rsidRPr="00553D00">
              <w:rPr>
                <w:sz w:val="24"/>
                <w:szCs w:val="24"/>
                <w:lang w:val="en-US"/>
              </w:rPr>
              <w:t>Company:</w:t>
            </w:r>
            <w:r w:rsidRPr="00553D00">
              <w:rPr>
                <w:sz w:val="24"/>
                <w:szCs w:val="24"/>
                <w:lang w:val="en-US"/>
              </w:rPr>
              <w:br/>
              <w:t>JUNGBUNZLAUER SUISSE AG</w:t>
            </w:r>
            <w:r w:rsidRPr="00553D00">
              <w:rPr>
                <w:sz w:val="24"/>
                <w:szCs w:val="24"/>
                <w:lang w:val="en-US"/>
              </w:rPr>
              <w:br/>
              <w:t>St. Alban-Vorstadt 90. CH-4002 Basel. Switzerland</w:t>
            </w:r>
          </w:p>
          <w:p w14:paraId="1A3E4F6F" w14:textId="77777777" w:rsidR="0058319D" w:rsidRPr="00553D00" w:rsidRDefault="0058319D" w:rsidP="00C03E9D">
            <w:pPr>
              <w:pStyle w:val="27"/>
              <w:spacing w:before="0" w:beforeAutospacing="0" w:after="0" w:afterAutospacing="0"/>
              <w:rPr>
                <w:rFonts w:ascii="Times New Roman" w:hAnsi="Times New Roman" w:cs="Times New Roman"/>
                <w:b/>
                <w:szCs w:val="24"/>
                <w:lang w:val="en-US"/>
              </w:rPr>
            </w:pPr>
            <w:r w:rsidRPr="00553D00">
              <w:rPr>
                <w:rFonts w:ascii="Times New Roman" w:hAnsi="Times New Roman" w:cs="Times New Roman"/>
                <w:szCs w:val="24"/>
                <w:lang w:val="en-US"/>
              </w:rPr>
              <w:t>Phone +41-61-2955 100</w:t>
            </w:r>
            <w:r w:rsidRPr="00553D00">
              <w:rPr>
                <w:rFonts w:ascii="Times New Roman" w:hAnsi="Times New Roman" w:cs="Times New Roman"/>
                <w:szCs w:val="24"/>
                <w:lang w:val="en-US"/>
              </w:rPr>
              <w:br/>
              <w:t>Fax +41-61-2955 108</w:t>
            </w:r>
          </w:p>
        </w:tc>
      </w:tr>
      <w:tr w:rsidR="00553D00" w:rsidRPr="00553D00" w14:paraId="3B571E3E" w14:textId="77777777" w:rsidTr="00DD2C43">
        <w:tc>
          <w:tcPr>
            <w:tcW w:w="8929" w:type="dxa"/>
            <w:tcBorders>
              <w:top w:val="single" w:sz="4" w:space="0" w:color="auto"/>
              <w:left w:val="single" w:sz="4" w:space="0" w:color="auto"/>
              <w:bottom w:val="single" w:sz="4" w:space="0" w:color="auto"/>
              <w:right w:val="single" w:sz="4" w:space="0" w:color="auto"/>
            </w:tcBorders>
            <w:hideMark/>
          </w:tcPr>
          <w:p w14:paraId="5AE73B32" w14:textId="77777777" w:rsidR="0058319D" w:rsidRPr="00553D00" w:rsidRDefault="0058319D" w:rsidP="00C03E9D">
            <w:pPr>
              <w:rPr>
                <w:shd w:val="clear" w:color="auto" w:fill="FFFFFF"/>
                <w:lang w:val="en-US"/>
              </w:rPr>
            </w:pPr>
            <w:r w:rsidRPr="00553D00">
              <w:rPr>
                <w:lang w:val="en-US"/>
              </w:rPr>
              <w:t>Company:</w:t>
            </w:r>
          </w:p>
          <w:p w14:paraId="73D6DA7B" w14:textId="77777777" w:rsidR="0058319D" w:rsidRPr="00553D00" w:rsidRDefault="0058319D" w:rsidP="00C03E9D">
            <w:pPr>
              <w:rPr>
                <w:shd w:val="clear" w:color="auto" w:fill="FFFFFF"/>
                <w:lang w:val="en-US"/>
              </w:rPr>
            </w:pPr>
            <w:r w:rsidRPr="00553D00">
              <w:rPr>
                <w:shd w:val="clear" w:color="auto" w:fill="FFFFFF"/>
                <w:lang w:val="en-US"/>
              </w:rPr>
              <w:t>Hoffmann-La Roche</w:t>
            </w:r>
          </w:p>
          <w:p w14:paraId="1488A16A" w14:textId="77777777" w:rsidR="0058319D" w:rsidRPr="00553D00" w:rsidRDefault="0058319D" w:rsidP="00C03E9D">
            <w:pPr>
              <w:rPr>
                <w:shd w:val="clear" w:color="auto" w:fill="FFFFFF"/>
                <w:lang w:val="en-US"/>
              </w:rPr>
            </w:pPr>
            <w:r w:rsidRPr="00553D00">
              <w:rPr>
                <w:shd w:val="clear" w:color="auto" w:fill="FFFFFF"/>
                <w:lang w:val="en-US"/>
              </w:rPr>
              <w:t>Grenzacherstrasse 124</w:t>
            </w:r>
          </w:p>
          <w:p w14:paraId="58A51561" w14:textId="77777777" w:rsidR="0058319D" w:rsidRPr="00553D00" w:rsidRDefault="0058319D" w:rsidP="00C03E9D">
            <w:pPr>
              <w:rPr>
                <w:shd w:val="clear" w:color="auto" w:fill="FFFFFF"/>
              </w:rPr>
            </w:pPr>
            <w:r w:rsidRPr="00553D00">
              <w:rPr>
                <w:shd w:val="clear" w:color="auto" w:fill="FFFFFF"/>
              </w:rPr>
              <w:t>4070 Basel</w:t>
            </w:r>
          </w:p>
          <w:p w14:paraId="50321B14" w14:textId="77777777" w:rsidR="0058319D" w:rsidRPr="00553D00" w:rsidRDefault="0058319D" w:rsidP="00C03E9D">
            <w:pPr>
              <w:rPr>
                <w:shd w:val="clear" w:color="auto" w:fill="FFFFFF"/>
              </w:rPr>
            </w:pPr>
            <w:r w:rsidRPr="00553D00">
              <w:rPr>
                <w:shd w:val="clear" w:color="auto" w:fill="FFFFFF"/>
              </w:rPr>
              <w:t>Switzerland</w:t>
            </w:r>
          </w:p>
          <w:p w14:paraId="2D45BD3C" w14:textId="77777777" w:rsidR="0058319D" w:rsidRPr="00553D00" w:rsidRDefault="0058319D" w:rsidP="00C03E9D">
            <w:pPr>
              <w:rPr>
                <w:rStyle w:val="icon-phone"/>
              </w:rPr>
            </w:pPr>
            <w:r w:rsidRPr="00553D00">
              <w:rPr>
                <w:rStyle w:val="icon-phone"/>
                <w:shd w:val="clear" w:color="auto" w:fill="FFFFFF"/>
              </w:rPr>
              <w:t>+41 61 6881111</w:t>
            </w:r>
          </w:p>
          <w:p w14:paraId="67798102" w14:textId="77777777" w:rsidR="0058319D" w:rsidRPr="00553D00" w:rsidRDefault="0058319D" w:rsidP="00C03E9D">
            <w:pPr>
              <w:rPr>
                <w:lang w:eastAsia="en-US"/>
              </w:rPr>
            </w:pPr>
            <w:r w:rsidRPr="00553D00">
              <w:rPr>
                <w:rStyle w:val="icon-fax"/>
                <w:shd w:val="clear" w:color="auto" w:fill="FFFFFF"/>
              </w:rPr>
              <w:t>+41 61 6919391</w:t>
            </w:r>
          </w:p>
        </w:tc>
      </w:tr>
      <w:tr w:rsidR="0058319D" w:rsidRPr="00553D00" w14:paraId="33EAAC5C" w14:textId="77777777" w:rsidTr="00DD2C43">
        <w:tc>
          <w:tcPr>
            <w:tcW w:w="8929" w:type="dxa"/>
            <w:tcBorders>
              <w:top w:val="single" w:sz="4" w:space="0" w:color="auto"/>
              <w:left w:val="single" w:sz="4" w:space="0" w:color="auto"/>
              <w:bottom w:val="single" w:sz="4" w:space="0" w:color="auto"/>
              <w:right w:val="single" w:sz="4" w:space="0" w:color="auto"/>
            </w:tcBorders>
            <w:hideMark/>
          </w:tcPr>
          <w:p w14:paraId="182FF54F" w14:textId="77777777" w:rsidR="0058319D" w:rsidRPr="00553D00" w:rsidRDefault="0058319D" w:rsidP="00C03E9D">
            <w:pPr>
              <w:shd w:val="clear" w:color="auto" w:fill="FFFFFF"/>
              <w:rPr>
                <w:bCs/>
                <w:lang w:val="en-US"/>
              </w:rPr>
            </w:pPr>
            <w:r w:rsidRPr="00553D00">
              <w:rPr>
                <w:bCs/>
                <w:lang w:val="en-US"/>
              </w:rPr>
              <w:t>Changzhou Changjiang Drying Equipment Co., Ltd.</w:t>
            </w:r>
          </w:p>
          <w:p w14:paraId="02E2A7CD" w14:textId="77777777" w:rsidR="0058319D" w:rsidRPr="00553D00" w:rsidRDefault="0058319D" w:rsidP="00C03E9D">
            <w:pPr>
              <w:shd w:val="clear" w:color="auto" w:fill="FFFFFF"/>
              <w:rPr>
                <w:lang w:val="en-US"/>
              </w:rPr>
            </w:pPr>
            <w:r w:rsidRPr="00553D00">
              <w:rPr>
                <w:lang w:val="en-US"/>
              </w:rPr>
              <w:t>ADD: Jiaoxi Industrial Zone, Changzhou City, Jiangsu Province, China</w:t>
            </w:r>
          </w:p>
          <w:p w14:paraId="4C4C1D9E" w14:textId="77777777" w:rsidR="0058319D" w:rsidRPr="00553D00" w:rsidRDefault="0058319D" w:rsidP="00C03E9D">
            <w:pPr>
              <w:shd w:val="clear" w:color="auto" w:fill="FFFFFF"/>
              <w:rPr>
                <w:lang w:val="en-US"/>
              </w:rPr>
            </w:pPr>
            <w:r w:rsidRPr="00553D00">
              <w:rPr>
                <w:bCs/>
                <w:shd w:val="clear" w:color="auto" w:fill="FFFFFF"/>
                <w:lang w:val="en-US"/>
              </w:rPr>
              <w:t xml:space="preserve">Frank Zhu </w:t>
            </w:r>
            <w:r w:rsidRPr="00553D00">
              <w:rPr>
                <w:shd w:val="clear" w:color="auto" w:fill="FFFFFF"/>
                <w:lang w:val="en-US"/>
              </w:rPr>
              <w:t>tel:0086 13961120588</w:t>
            </w:r>
          </w:p>
          <w:p w14:paraId="1F190E72" w14:textId="77777777" w:rsidR="0058319D" w:rsidRPr="00553D00" w:rsidRDefault="0058319D" w:rsidP="00C03E9D">
            <w:pPr>
              <w:shd w:val="clear" w:color="auto" w:fill="FFFFFF"/>
              <w:rPr>
                <w:lang w:val="en-US"/>
              </w:rPr>
            </w:pPr>
            <w:r w:rsidRPr="00553D00">
              <w:rPr>
                <w:shd w:val="clear" w:color="auto" w:fill="FFFFFF"/>
                <w:lang w:val="en-US"/>
              </w:rPr>
              <w:t>E-mail: market@china-yangtze.com</w:t>
            </w:r>
          </w:p>
          <w:p w14:paraId="1F4BDFF1" w14:textId="77777777" w:rsidR="0058319D" w:rsidRPr="00553D00" w:rsidRDefault="0058319D" w:rsidP="00C03E9D">
            <w:pPr>
              <w:shd w:val="clear" w:color="auto" w:fill="FFFFFF"/>
            </w:pPr>
            <w:r w:rsidRPr="00553D00">
              <w:t>We Chat:13961120588</w:t>
            </w:r>
          </w:p>
          <w:p w14:paraId="3CDAE0B1" w14:textId="77777777" w:rsidR="0058319D" w:rsidRPr="00553D00" w:rsidRDefault="0058319D" w:rsidP="00C03E9D">
            <w:pPr>
              <w:shd w:val="clear" w:color="auto" w:fill="FFFFFF"/>
            </w:pPr>
            <w:r w:rsidRPr="00553D00">
              <w:t>TEL: 0086-519-88901888 88902888 </w:t>
            </w:r>
            <w:r w:rsidRPr="00553D00">
              <w:br/>
              <w:t>FAX: 0086-519-88902479</w:t>
            </w:r>
          </w:p>
        </w:tc>
      </w:tr>
    </w:tbl>
    <w:p w14:paraId="4CE318E4" w14:textId="77777777" w:rsidR="0058319D" w:rsidRPr="00553D00" w:rsidRDefault="0058319D" w:rsidP="00C03E9D"/>
    <w:p w14:paraId="3F3ECA01" w14:textId="77777777" w:rsidR="0058319D" w:rsidRPr="00553D00" w:rsidRDefault="0058319D" w:rsidP="00C03E9D">
      <w:pPr>
        <w:ind w:firstLine="567"/>
        <w:rPr>
          <w:bCs/>
        </w:rPr>
      </w:pPr>
    </w:p>
    <w:p w14:paraId="66D866C5" w14:textId="77777777" w:rsidR="0058319D" w:rsidRPr="00553D00" w:rsidRDefault="0058319D" w:rsidP="00C03E9D">
      <w:pPr>
        <w:ind w:firstLine="567"/>
        <w:rPr>
          <w:bCs/>
        </w:rPr>
      </w:pPr>
    </w:p>
    <w:p w14:paraId="16EB8EAD" w14:textId="77777777" w:rsidR="0058319D" w:rsidRPr="00553D00" w:rsidRDefault="0058319D" w:rsidP="00C03E9D">
      <w:pPr>
        <w:ind w:firstLine="567"/>
        <w:jc w:val="center"/>
        <w:rPr>
          <w:bCs/>
        </w:rPr>
      </w:pPr>
    </w:p>
    <w:p w14:paraId="65CD4708" w14:textId="77777777" w:rsidR="0058319D" w:rsidRPr="00553D00" w:rsidRDefault="0058319D" w:rsidP="00C03E9D">
      <w:pPr>
        <w:ind w:firstLine="567"/>
        <w:jc w:val="center"/>
        <w:rPr>
          <w:bCs/>
        </w:rPr>
      </w:pPr>
    </w:p>
    <w:p w14:paraId="0F2AE2FD" w14:textId="77777777" w:rsidR="0058319D" w:rsidRPr="00553D00" w:rsidRDefault="0058319D" w:rsidP="00C03E9D">
      <w:pPr>
        <w:ind w:firstLine="567"/>
        <w:jc w:val="center"/>
        <w:rPr>
          <w:bCs/>
        </w:rPr>
      </w:pPr>
    </w:p>
    <w:p w14:paraId="7B52B8A8" w14:textId="77777777" w:rsidR="0058319D" w:rsidRPr="00553D00" w:rsidRDefault="0058319D" w:rsidP="00C03E9D">
      <w:pPr>
        <w:ind w:firstLine="567"/>
        <w:jc w:val="center"/>
        <w:rPr>
          <w:bCs/>
        </w:rPr>
      </w:pPr>
    </w:p>
    <w:p w14:paraId="2F830071" w14:textId="77777777" w:rsidR="0058319D" w:rsidRPr="00553D00" w:rsidRDefault="0058319D" w:rsidP="00C03E9D">
      <w:pPr>
        <w:ind w:firstLine="567"/>
        <w:jc w:val="center"/>
        <w:rPr>
          <w:bCs/>
        </w:rPr>
      </w:pPr>
    </w:p>
    <w:p w14:paraId="4FB4A8D2" w14:textId="77777777" w:rsidR="0058319D" w:rsidRPr="00553D00" w:rsidRDefault="0058319D" w:rsidP="00C03E9D">
      <w:pPr>
        <w:ind w:firstLine="567"/>
        <w:jc w:val="center"/>
        <w:rPr>
          <w:bCs/>
        </w:rPr>
      </w:pPr>
    </w:p>
    <w:p w14:paraId="4551E2A1" w14:textId="77777777" w:rsidR="0075123D" w:rsidRPr="00553D00" w:rsidRDefault="0075123D" w:rsidP="00C03E9D">
      <w:pPr>
        <w:ind w:firstLine="567"/>
        <w:jc w:val="center"/>
        <w:rPr>
          <w:bCs/>
        </w:rPr>
      </w:pPr>
    </w:p>
    <w:p w14:paraId="744FC61B" w14:textId="77777777" w:rsidR="0075123D" w:rsidRPr="00553D00" w:rsidRDefault="0075123D" w:rsidP="00C03E9D">
      <w:pPr>
        <w:ind w:firstLine="567"/>
        <w:jc w:val="center"/>
        <w:rPr>
          <w:bCs/>
        </w:rPr>
      </w:pPr>
    </w:p>
    <w:p w14:paraId="6980DAB7" w14:textId="77777777" w:rsidR="0075123D" w:rsidRPr="00553D00" w:rsidRDefault="0075123D" w:rsidP="00C03E9D">
      <w:pPr>
        <w:ind w:firstLine="567"/>
        <w:jc w:val="center"/>
        <w:rPr>
          <w:bCs/>
        </w:rPr>
      </w:pPr>
    </w:p>
    <w:p w14:paraId="127D7978" w14:textId="77777777" w:rsidR="0075123D" w:rsidRPr="00553D00" w:rsidRDefault="0075123D" w:rsidP="00C03E9D">
      <w:pPr>
        <w:ind w:firstLine="567"/>
        <w:jc w:val="center"/>
        <w:rPr>
          <w:bCs/>
        </w:rPr>
      </w:pPr>
    </w:p>
    <w:p w14:paraId="60BD5BDA" w14:textId="77777777" w:rsidR="0058319D" w:rsidRPr="00553D00" w:rsidRDefault="0058319D" w:rsidP="00C03E9D">
      <w:pPr>
        <w:ind w:firstLine="567"/>
        <w:jc w:val="center"/>
        <w:rPr>
          <w:bCs/>
        </w:rPr>
      </w:pPr>
    </w:p>
    <w:p w14:paraId="5B7992AF" w14:textId="77777777" w:rsidR="0058319D" w:rsidRPr="00553D00" w:rsidRDefault="0058319D" w:rsidP="00C03E9D">
      <w:pPr>
        <w:ind w:firstLine="567"/>
        <w:jc w:val="center"/>
        <w:rPr>
          <w:bCs/>
        </w:rPr>
      </w:pPr>
    </w:p>
    <w:p w14:paraId="61FD3144" w14:textId="77777777" w:rsidR="0058319D" w:rsidRPr="00553D00" w:rsidRDefault="0058319D" w:rsidP="00C03E9D">
      <w:pPr>
        <w:ind w:firstLine="567"/>
        <w:jc w:val="center"/>
        <w:rPr>
          <w:bCs/>
        </w:rPr>
      </w:pPr>
    </w:p>
    <w:p w14:paraId="4957FAE8" w14:textId="77777777" w:rsidR="0058319D" w:rsidRPr="00553D00" w:rsidRDefault="0058319D" w:rsidP="00C03E9D">
      <w:pPr>
        <w:ind w:firstLine="567"/>
        <w:jc w:val="center"/>
        <w:rPr>
          <w:bCs/>
        </w:rPr>
      </w:pPr>
    </w:p>
    <w:p w14:paraId="50314A58" w14:textId="77777777" w:rsidR="0058319D" w:rsidRPr="00553D00" w:rsidRDefault="0058319D" w:rsidP="00C03E9D">
      <w:pPr>
        <w:ind w:firstLine="709"/>
        <w:jc w:val="both"/>
        <w:rPr>
          <w:b/>
          <w:bCs/>
        </w:rPr>
      </w:pPr>
      <w:r w:rsidRPr="00553D00">
        <w:rPr>
          <w:b/>
          <w:bCs/>
        </w:rPr>
        <w:lastRenderedPageBreak/>
        <w:t>Технологическое оборудование для производства лимонной кислоты</w:t>
      </w:r>
    </w:p>
    <w:p w14:paraId="0DFDF088" w14:textId="77777777" w:rsidR="0058319D" w:rsidRPr="00553D00" w:rsidRDefault="0058319D" w:rsidP="00C03E9D">
      <w:pPr>
        <w:ind w:firstLine="709"/>
        <w:jc w:val="both"/>
      </w:pPr>
      <w:r w:rsidRPr="00553D00">
        <w:t xml:space="preserve">Ферментеры с механическим перемешиванием барботажного типа широко применяются для стерильных процессов выращивания микроорганизмов - продуцентов биологически активных веществ. Ферментер такого типа представляет собой вертикальный аппарат цилиндрической формы, изготовленный из стали </w:t>
      </w:r>
      <w:r w:rsidRPr="00553D00">
        <w:rPr>
          <w:bCs/>
          <w:iCs/>
        </w:rPr>
        <w:t xml:space="preserve">Х18Н10Т </w:t>
      </w:r>
      <w:r w:rsidRPr="00553D00">
        <w:t>или биметалла с эллиптическими крышкой и днищем.</w:t>
      </w:r>
    </w:p>
    <w:p w14:paraId="62014DB9" w14:textId="77777777" w:rsidR="0058319D" w:rsidRPr="00553D00" w:rsidRDefault="0058319D" w:rsidP="00C03E9D">
      <w:pPr>
        <w:ind w:firstLine="709"/>
        <w:jc w:val="both"/>
      </w:pPr>
      <w:r w:rsidRPr="00553D00">
        <w:t>Отношение высоты к диаметру равно 2,6:1. На крышке аппарата расположен привод перемешивающего устройства, состоящий из электродвигателя, редуктора, муфты, подшипника и сальника. Здесь же установлены штуцеры для загрузки питательной среды и посевного материала, подачи и вывода воздуха, смотровые окна, люки для погружения моющей механической головки; предохранительный клапан.</w:t>
      </w:r>
    </w:p>
    <w:p w14:paraId="670F9483" w14:textId="77777777" w:rsidR="0058319D" w:rsidRPr="00553D00" w:rsidRDefault="0058319D" w:rsidP="00C03E9D">
      <w:pPr>
        <w:ind w:firstLine="709"/>
        <w:jc w:val="both"/>
      </w:pPr>
      <w:r w:rsidRPr="00553D00">
        <w:t>Для выгрузки культуры в днище аппарата предусмотрен спускной штуцер. Внутри корпуса проходит вал с закрепленными на нем перемешивающими устройствами, состоящими из закрытых турбин. Барботер соединен с трубой для подвода воздуха и выполнен в виде разборного ромба из перфорированных труб. В верхней его части расположены в шахматном порядке 2000-3000 отверстий. Вал и перемешивающие устройства с муфтами приводятся во вращение от мотор-редуктора.</w:t>
      </w:r>
    </w:p>
    <w:p w14:paraId="5BC14B6B" w14:textId="77777777" w:rsidR="0058319D" w:rsidRPr="00553D00" w:rsidRDefault="0058319D" w:rsidP="00C03E9D">
      <w:pPr>
        <w:ind w:firstLine="709"/>
        <w:jc w:val="both"/>
      </w:pPr>
      <w:r w:rsidRPr="00553D00">
        <w:t>Ферментер оборудован рубашкой, состоящей из 6-8 ярусов-секций. Каждая секция состоит из 8 навитых опоясывающих каналов, выполненных из уголкового профиля. Площадь поверхности охлаждения рубашки 60 м</w:t>
      </w:r>
      <w:r w:rsidRPr="00553D00">
        <w:rPr>
          <w:vertAlign w:val="superscript"/>
        </w:rPr>
        <w:t>2</w:t>
      </w:r>
      <w:r w:rsidRPr="00553D00">
        <w:t>, внутренняя поверхность которой состоит из змеевиков диаметром 600 мм и общей высотой 2,4 м.</w:t>
      </w:r>
    </w:p>
    <w:p w14:paraId="21771BF1" w14:textId="77777777" w:rsidR="0058319D" w:rsidRPr="00553D00" w:rsidRDefault="0058319D" w:rsidP="00C03E9D">
      <w:pPr>
        <w:ind w:firstLine="709"/>
        <w:jc w:val="both"/>
      </w:pPr>
      <w:r w:rsidRPr="00553D00">
        <w:t>Ферментер рассчитан для работы под избыточным давлением 0,25 МПа и стерилизации при 130-140°С, а также для работы под разрежением. В процессе выращивания микроорганизмов давление внутри ферментера в пределах 50 кПа; расход стерильного воздуха до 1 м</w:t>
      </w:r>
      <w:r w:rsidRPr="00553D00">
        <w:rPr>
          <w:vertAlign w:val="superscript"/>
        </w:rPr>
        <w:t>3</w:t>
      </w:r>
      <w:r w:rsidRPr="00553D00">
        <w:t>/мин. Высота столба жидкости в аппарате 5-6 м при высоте аппарата более 8 м.</w:t>
      </w:r>
    </w:p>
    <w:p w14:paraId="7177BEBF" w14:textId="70C3547C" w:rsidR="0058319D" w:rsidRPr="00553D00" w:rsidRDefault="0058319D" w:rsidP="00C03E9D">
      <w:pPr>
        <w:ind w:firstLine="709"/>
        <w:jc w:val="both"/>
      </w:pPr>
      <w:r w:rsidRPr="00553D00">
        <w:t>Для обеспечения стерильности процесса предусмотрены торцевые уплотнения вала перемешивающего устройства с паровой защитой. Торцевые уплотнения рассчитаны для работы при давлении до 0,28 МПа и остаточном давлении не ниже 2,7 кПа, температуре 30-250°С и частоте вращения вала до 500 мин</w:t>
      </w:r>
      <w:r w:rsidRPr="00553D00">
        <w:rPr>
          <w:vertAlign w:val="superscript"/>
        </w:rPr>
        <w:t>-1</w:t>
      </w:r>
      <w:r w:rsidRPr="00553D00">
        <w:t>. С помощью торцевых уплотнений удается практически полностью предотвратить утечку среды или попадание воздуха в полость аппарата в месте вывода вала. Торцевые уплотнения, соприкасающиеся с рабочей средой, изготовляются из стали </w:t>
      </w:r>
      <w:r w:rsidRPr="00553D00">
        <w:rPr>
          <w:bCs/>
          <w:iCs/>
        </w:rPr>
        <w:t>Х18Н10Т и Х17Н13М2Т</w:t>
      </w:r>
      <w:r w:rsidRPr="00553D00">
        <w:t>, а также из титана </w:t>
      </w:r>
      <w:r w:rsidRPr="00553D00">
        <w:rPr>
          <w:bCs/>
          <w:iCs/>
        </w:rPr>
        <w:t>ВТ-10</w:t>
      </w:r>
      <w:r w:rsidRPr="00553D00">
        <w:t>.</w:t>
      </w:r>
      <w:r w:rsidR="00E33864" w:rsidRPr="00553D00">
        <w:t xml:space="preserve"> </w:t>
      </w:r>
      <w:r w:rsidRPr="00553D00">
        <w:t>Длительность безотказной работы торцевого уплотнения не менее 2000 ч при ресурсе работы 8000 ч. Допустимое радиальное биение вала в зоне торцевого уплотнения не более 0,25 мм, угловое биение вала не более 0,25.</w:t>
      </w:r>
    </w:p>
    <w:p w14:paraId="19DD8932" w14:textId="77777777" w:rsidR="0058319D" w:rsidRPr="00553D00" w:rsidRDefault="0058319D" w:rsidP="00C03E9D">
      <w:pPr>
        <w:ind w:firstLine="709"/>
        <w:jc w:val="both"/>
      </w:pPr>
      <w:r w:rsidRPr="00553D00">
        <w:rPr>
          <w:i/>
        </w:rPr>
        <w:t>Цилиндрический эрлифтный ферментер</w:t>
      </w:r>
    </w:p>
    <w:p w14:paraId="62E4F48A" w14:textId="41A4471E" w:rsidR="0058319D" w:rsidRPr="00553D00" w:rsidRDefault="0058319D" w:rsidP="00C03E9D">
      <w:pPr>
        <w:ind w:firstLine="709"/>
        <w:jc w:val="both"/>
      </w:pPr>
      <w:r w:rsidRPr="00553D00">
        <w:t>Цилиндрический эрлифтный ферментер предназначен для непрерывного выращивания дрожжей на сусле, которое является отходом гидролизно-дрожжевого производства. Он представляет собой стальной сварной корпус с днищем в виде усеченного конуса и конической крышкой с центральным отверстием. Внутри аппарата установлены четыре диффузора, которые создают четыре самостоятельно циркулирующих потока.</w:t>
      </w:r>
      <w:r w:rsidR="00E33864" w:rsidRPr="00553D00">
        <w:t xml:space="preserve"> </w:t>
      </w:r>
      <w:r w:rsidRPr="00553D00">
        <w:t>Через коллектор в центральные трубы каждого диффузора, на конце которых имеются конус и кювета, подается сжатый воздух.</w:t>
      </w:r>
      <w:r w:rsidR="00D50E2B" w:rsidRPr="00553D00">
        <w:t xml:space="preserve"> </w:t>
      </w:r>
      <w:r w:rsidRPr="00553D00">
        <w:t>На крышке аппарата установлен распределительный бачок, куда через штуцера поступают бражка, сусло, засевные дрожжи и аммиачная вода.</w:t>
      </w:r>
    </w:p>
    <w:p w14:paraId="048646E0" w14:textId="77777777" w:rsidR="0058319D" w:rsidRPr="00553D00" w:rsidRDefault="0058319D" w:rsidP="00C03E9D">
      <w:pPr>
        <w:ind w:firstLine="709"/>
        <w:jc w:val="both"/>
      </w:pPr>
      <w:r w:rsidRPr="00553D00">
        <w:t>Все компоненты смешиваются и образуют, питательную смесь, которая свободным потоком по трубам диаметром 100 мм поступает вниз, в кюветы аэрирующего устройства. Питательная смесь, переливаясь через край кюветы, смешивается с воздухом, выходящим через щели под кюветой. Образовавшаяся воздушно-жидкостная эмульсия поднимается вверх по диффузору к отбойнику, откуда, разрушаясь, стекает вниз. Для наружного охлаждения стенок аппарата установлен ороситель в виде коллектора. В таблице А1.1 представлены техническая характеристика.</w:t>
      </w:r>
    </w:p>
    <w:p w14:paraId="2E59B2B4" w14:textId="77777777" w:rsidR="0058319D" w:rsidRPr="00553D00" w:rsidRDefault="0058319D" w:rsidP="00C03E9D">
      <w:pPr>
        <w:jc w:val="both"/>
      </w:pPr>
    </w:p>
    <w:p w14:paraId="42296720" w14:textId="77777777" w:rsidR="0058319D" w:rsidRPr="00553D00" w:rsidRDefault="0058319D" w:rsidP="00C03E9D">
      <w:pPr>
        <w:jc w:val="both"/>
      </w:pPr>
      <w:r w:rsidRPr="00553D00">
        <w:lastRenderedPageBreak/>
        <w:t>Таблица А1.1 – Техническая характеристика ферментера</w:t>
      </w:r>
    </w:p>
    <w:tbl>
      <w:tblPr>
        <w:tblW w:w="5000" w:type="pct"/>
        <w:tblCellSpacing w:w="0" w:type="dxa"/>
        <w:tblCellMar>
          <w:left w:w="0" w:type="dxa"/>
          <w:right w:w="0" w:type="dxa"/>
        </w:tblCellMar>
        <w:tblLook w:val="04A0" w:firstRow="1" w:lastRow="0" w:firstColumn="1" w:lastColumn="0" w:noHBand="0" w:noVBand="1"/>
      </w:tblPr>
      <w:tblGrid>
        <w:gridCol w:w="9638"/>
      </w:tblGrid>
      <w:tr w:rsidR="00553D00" w:rsidRPr="00553D00" w14:paraId="0AA4A102" w14:textId="77777777" w:rsidTr="00DD2C43">
        <w:trPr>
          <w:tblCellSpacing w:w="0" w:type="dxa"/>
        </w:trPr>
        <w:tc>
          <w:tcPr>
            <w:tcW w:w="0" w:type="auto"/>
            <w:shd w:val="clear" w:color="auto" w:fill="DCDCDC"/>
            <w:vAlign w:val="center"/>
            <w:hideMark/>
          </w:tcPr>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2"/>
              <w:gridCol w:w="1518"/>
              <w:gridCol w:w="1223"/>
              <w:gridCol w:w="2072"/>
              <w:gridCol w:w="1317"/>
            </w:tblGrid>
            <w:tr w:rsidR="00553D00" w:rsidRPr="00553D00" w14:paraId="398359F0" w14:textId="77777777" w:rsidTr="00DD2C43">
              <w:tc>
                <w:tcPr>
                  <w:tcW w:w="1736" w:type="pct"/>
                  <w:shd w:val="clear" w:color="auto" w:fill="FFFFFF"/>
                  <w:hideMark/>
                </w:tcPr>
                <w:p w14:paraId="49661842" w14:textId="77777777" w:rsidR="0058319D" w:rsidRPr="00553D00" w:rsidRDefault="0058319D" w:rsidP="00C03E9D">
                  <w:pPr>
                    <w:jc w:val="center"/>
                  </w:pPr>
                  <w:r w:rsidRPr="00553D00">
                    <w:t>Наименование</w:t>
                  </w:r>
                </w:p>
              </w:tc>
              <w:tc>
                <w:tcPr>
                  <w:tcW w:w="3264" w:type="pct"/>
                  <w:gridSpan w:val="4"/>
                  <w:shd w:val="clear" w:color="auto" w:fill="FFFFFF"/>
                  <w:hideMark/>
                </w:tcPr>
                <w:p w14:paraId="6CBD6973" w14:textId="77777777" w:rsidR="0058319D" w:rsidRPr="00553D00" w:rsidRDefault="0058319D" w:rsidP="00C03E9D">
                  <w:pPr>
                    <w:jc w:val="center"/>
                  </w:pPr>
                  <w:r w:rsidRPr="00553D00">
                    <w:t>Показатели</w:t>
                  </w:r>
                </w:p>
              </w:tc>
            </w:tr>
            <w:tr w:rsidR="00553D00" w:rsidRPr="00553D00" w14:paraId="05A22526" w14:textId="77777777" w:rsidTr="00DD2C43">
              <w:tc>
                <w:tcPr>
                  <w:tcW w:w="1736" w:type="pct"/>
                  <w:shd w:val="clear" w:color="auto" w:fill="FFFFFF"/>
                  <w:hideMark/>
                </w:tcPr>
                <w:p w14:paraId="7F1E1B15" w14:textId="77777777" w:rsidR="0058319D" w:rsidRPr="00553D00" w:rsidRDefault="0058319D" w:rsidP="00C03E9D">
                  <w:r w:rsidRPr="00553D00">
                    <w:t>Объем аппарата, м</w:t>
                  </w:r>
                  <w:r w:rsidRPr="00553D00">
                    <w:rPr>
                      <w:vertAlign w:val="superscript"/>
                    </w:rPr>
                    <w:t>3</w:t>
                  </w:r>
                </w:p>
              </w:tc>
              <w:tc>
                <w:tcPr>
                  <w:tcW w:w="808" w:type="pct"/>
                  <w:shd w:val="clear" w:color="auto" w:fill="FFFFFF"/>
                  <w:hideMark/>
                </w:tcPr>
                <w:p w14:paraId="4101FF19" w14:textId="77777777" w:rsidR="0058319D" w:rsidRPr="00553D00" w:rsidRDefault="0058319D" w:rsidP="00C03E9D">
                  <w:pPr>
                    <w:jc w:val="center"/>
                  </w:pPr>
                  <w:r w:rsidRPr="00553D00">
                    <w:t>320</w:t>
                  </w:r>
                </w:p>
              </w:tc>
              <w:tc>
                <w:tcPr>
                  <w:tcW w:w="0" w:type="auto"/>
                  <w:shd w:val="clear" w:color="auto" w:fill="FFFFFF"/>
                  <w:hideMark/>
                </w:tcPr>
                <w:p w14:paraId="04A42F56" w14:textId="77777777" w:rsidR="0058319D" w:rsidRPr="00553D00" w:rsidRDefault="0058319D" w:rsidP="00C03E9D">
                  <w:pPr>
                    <w:jc w:val="center"/>
                  </w:pPr>
                  <w:r w:rsidRPr="00553D00">
                    <w:t>500</w:t>
                  </w:r>
                </w:p>
              </w:tc>
              <w:tc>
                <w:tcPr>
                  <w:tcW w:w="1103" w:type="pct"/>
                  <w:shd w:val="clear" w:color="auto" w:fill="FFFFFF"/>
                  <w:hideMark/>
                </w:tcPr>
                <w:p w14:paraId="29B8B422" w14:textId="77777777" w:rsidR="0058319D" w:rsidRPr="00553D00" w:rsidRDefault="0058319D" w:rsidP="00C03E9D">
                  <w:pPr>
                    <w:jc w:val="center"/>
                  </w:pPr>
                  <w:r w:rsidRPr="00553D00">
                    <w:t>600</w:t>
                  </w:r>
                </w:p>
              </w:tc>
              <w:tc>
                <w:tcPr>
                  <w:tcW w:w="0" w:type="auto"/>
                  <w:shd w:val="clear" w:color="auto" w:fill="FFFFFF"/>
                  <w:hideMark/>
                </w:tcPr>
                <w:p w14:paraId="2DE3578A" w14:textId="77777777" w:rsidR="0058319D" w:rsidRPr="00553D00" w:rsidRDefault="0058319D" w:rsidP="00C03E9D">
                  <w:pPr>
                    <w:jc w:val="center"/>
                  </w:pPr>
                  <w:r w:rsidRPr="00553D00">
                    <w:t>1300</w:t>
                  </w:r>
                </w:p>
              </w:tc>
            </w:tr>
            <w:tr w:rsidR="00553D00" w:rsidRPr="00553D00" w14:paraId="7DC9870A" w14:textId="77777777" w:rsidTr="00DD2C43">
              <w:tc>
                <w:tcPr>
                  <w:tcW w:w="1736" w:type="pct"/>
                  <w:shd w:val="clear" w:color="auto" w:fill="FFFFFF"/>
                  <w:hideMark/>
                </w:tcPr>
                <w:p w14:paraId="3877D861" w14:textId="77777777" w:rsidR="0058319D" w:rsidRPr="00553D00" w:rsidRDefault="0058319D" w:rsidP="00C03E9D">
                  <w:r w:rsidRPr="00553D00">
                    <w:t>Производительность по приточному суслу, м</w:t>
                  </w:r>
                  <w:r w:rsidRPr="00553D00">
                    <w:rPr>
                      <w:vertAlign w:val="superscript"/>
                    </w:rPr>
                    <w:t>3</w:t>
                  </w:r>
                  <w:r w:rsidRPr="00553D00">
                    <w:t>/ч</w:t>
                  </w:r>
                </w:p>
              </w:tc>
              <w:tc>
                <w:tcPr>
                  <w:tcW w:w="808" w:type="pct"/>
                  <w:shd w:val="clear" w:color="auto" w:fill="FFFFFF"/>
                  <w:hideMark/>
                </w:tcPr>
                <w:p w14:paraId="68B4D634" w14:textId="77777777" w:rsidR="0058319D" w:rsidRPr="00553D00" w:rsidRDefault="0058319D" w:rsidP="00C03E9D">
                  <w:pPr>
                    <w:jc w:val="center"/>
                  </w:pPr>
                  <w:r w:rsidRPr="00553D00">
                    <w:t>20 … 30</w:t>
                  </w:r>
                </w:p>
              </w:tc>
              <w:tc>
                <w:tcPr>
                  <w:tcW w:w="0" w:type="auto"/>
                  <w:shd w:val="clear" w:color="auto" w:fill="FFFFFF"/>
                  <w:hideMark/>
                </w:tcPr>
                <w:p w14:paraId="7C8A8857" w14:textId="77777777" w:rsidR="0058319D" w:rsidRPr="00553D00" w:rsidRDefault="0058319D" w:rsidP="00C03E9D">
                  <w:pPr>
                    <w:jc w:val="center"/>
                  </w:pPr>
                </w:p>
              </w:tc>
              <w:tc>
                <w:tcPr>
                  <w:tcW w:w="1103" w:type="pct"/>
                  <w:shd w:val="clear" w:color="auto" w:fill="FFFFFF"/>
                  <w:hideMark/>
                </w:tcPr>
                <w:p w14:paraId="699D70AE" w14:textId="77777777" w:rsidR="0058319D" w:rsidRPr="00553D00" w:rsidRDefault="0058319D" w:rsidP="00C03E9D">
                  <w:pPr>
                    <w:jc w:val="center"/>
                  </w:pPr>
                  <w:r w:rsidRPr="00553D00">
                    <w:t>30 … 35</w:t>
                  </w:r>
                </w:p>
              </w:tc>
              <w:tc>
                <w:tcPr>
                  <w:tcW w:w="0" w:type="auto"/>
                  <w:shd w:val="clear" w:color="auto" w:fill="FFFFFF"/>
                  <w:hideMark/>
                </w:tcPr>
                <w:p w14:paraId="57F8C5CF" w14:textId="77777777" w:rsidR="0058319D" w:rsidRPr="00553D00" w:rsidRDefault="0058319D" w:rsidP="00C03E9D">
                  <w:pPr>
                    <w:jc w:val="center"/>
                  </w:pPr>
                  <w:r w:rsidRPr="00553D00">
                    <w:t>55 … 62</w:t>
                  </w:r>
                </w:p>
              </w:tc>
            </w:tr>
            <w:tr w:rsidR="00553D00" w:rsidRPr="00553D00" w14:paraId="6D3F3FE1" w14:textId="77777777" w:rsidTr="00DD2C43">
              <w:tc>
                <w:tcPr>
                  <w:tcW w:w="1736" w:type="pct"/>
                  <w:shd w:val="clear" w:color="auto" w:fill="FFFFFF"/>
                  <w:hideMark/>
                </w:tcPr>
                <w:p w14:paraId="374E799A" w14:textId="77777777" w:rsidR="0058319D" w:rsidRPr="00553D00" w:rsidRDefault="0058319D" w:rsidP="00C03E9D">
                  <w:r w:rsidRPr="00553D00">
                    <w:t>Среда, рН</w:t>
                  </w:r>
                </w:p>
              </w:tc>
              <w:tc>
                <w:tcPr>
                  <w:tcW w:w="808" w:type="pct"/>
                  <w:shd w:val="clear" w:color="auto" w:fill="FFFFFF"/>
                  <w:hideMark/>
                </w:tcPr>
                <w:p w14:paraId="589BE33C" w14:textId="77777777" w:rsidR="0058319D" w:rsidRPr="00553D00" w:rsidRDefault="0058319D" w:rsidP="00C03E9D">
                  <w:pPr>
                    <w:jc w:val="center"/>
                  </w:pPr>
                  <w:r w:rsidRPr="00553D00">
                    <w:t>4,5</w:t>
                  </w:r>
                </w:p>
              </w:tc>
              <w:tc>
                <w:tcPr>
                  <w:tcW w:w="0" w:type="auto"/>
                  <w:shd w:val="clear" w:color="auto" w:fill="FFFFFF"/>
                  <w:hideMark/>
                </w:tcPr>
                <w:p w14:paraId="6F6949EA" w14:textId="77777777" w:rsidR="0058319D" w:rsidRPr="00553D00" w:rsidRDefault="0058319D" w:rsidP="00C03E9D">
                  <w:pPr>
                    <w:jc w:val="center"/>
                  </w:pPr>
                </w:p>
              </w:tc>
              <w:tc>
                <w:tcPr>
                  <w:tcW w:w="1103" w:type="pct"/>
                  <w:shd w:val="clear" w:color="auto" w:fill="FFFFFF"/>
                  <w:hideMark/>
                </w:tcPr>
                <w:p w14:paraId="35457D09" w14:textId="77777777" w:rsidR="0058319D" w:rsidRPr="00553D00" w:rsidRDefault="0058319D" w:rsidP="00C03E9D">
                  <w:pPr>
                    <w:jc w:val="center"/>
                  </w:pPr>
                  <w:r w:rsidRPr="00553D00">
                    <w:t>3,5 … 4,5</w:t>
                  </w:r>
                </w:p>
              </w:tc>
              <w:tc>
                <w:tcPr>
                  <w:tcW w:w="0" w:type="auto"/>
                  <w:shd w:val="clear" w:color="auto" w:fill="FFFFFF"/>
                  <w:hideMark/>
                </w:tcPr>
                <w:p w14:paraId="45DA92D1" w14:textId="77777777" w:rsidR="0058319D" w:rsidRPr="00553D00" w:rsidRDefault="0058319D" w:rsidP="00C03E9D">
                  <w:pPr>
                    <w:jc w:val="center"/>
                  </w:pPr>
                  <w:r w:rsidRPr="00553D00">
                    <w:t>4,2 … 4,5</w:t>
                  </w:r>
                </w:p>
              </w:tc>
            </w:tr>
            <w:tr w:rsidR="00553D00" w:rsidRPr="00553D00" w14:paraId="4014B49B" w14:textId="77777777" w:rsidTr="00DD2C43">
              <w:tc>
                <w:tcPr>
                  <w:tcW w:w="1736" w:type="pct"/>
                  <w:shd w:val="clear" w:color="auto" w:fill="FFFFFF"/>
                  <w:hideMark/>
                </w:tcPr>
                <w:p w14:paraId="2E82806B" w14:textId="77777777" w:rsidR="0058319D" w:rsidRPr="00553D00" w:rsidRDefault="0058319D" w:rsidP="00C03E9D">
                  <w:r w:rsidRPr="00553D00">
                    <w:t>Расход воздуха, м</w:t>
                  </w:r>
                  <w:r w:rsidRPr="00553D00">
                    <w:rPr>
                      <w:vertAlign w:val="superscript"/>
                    </w:rPr>
                    <w:t>3</w:t>
                  </w:r>
                  <w:r w:rsidRPr="00553D00">
                    <w:t>/ч</w:t>
                  </w:r>
                </w:p>
              </w:tc>
              <w:tc>
                <w:tcPr>
                  <w:tcW w:w="808" w:type="pct"/>
                  <w:shd w:val="clear" w:color="auto" w:fill="FFFFFF"/>
                  <w:hideMark/>
                </w:tcPr>
                <w:p w14:paraId="5F854F14" w14:textId="77777777" w:rsidR="0058319D" w:rsidRPr="00553D00" w:rsidRDefault="0058319D" w:rsidP="00C03E9D">
                  <w:pPr>
                    <w:jc w:val="center"/>
                  </w:pPr>
                  <w:r w:rsidRPr="00553D00">
                    <w:t>до 5000</w:t>
                  </w:r>
                </w:p>
              </w:tc>
              <w:tc>
                <w:tcPr>
                  <w:tcW w:w="0" w:type="auto"/>
                  <w:shd w:val="clear" w:color="auto" w:fill="FFFFFF"/>
                  <w:hideMark/>
                </w:tcPr>
                <w:p w14:paraId="183793AD" w14:textId="77777777" w:rsidR="0058319D" w:rsidRPr="00553D00" w:rsidRDefault="0058319D" w:rsidP="00C03E9D">
                  <w:pPr>
                    <w:jc w:val="center"/>
                  </w:pPr>
                  <w:r w:rsidRPr="00553D00">
                    <w:t>9000</w:t>
                  </w:r>
                </w:p>
              </w:tc>
              <w:tc>
                <w:tcPr>
                  <w:tcW w:w="1103" w:type="pct"/>
                  <w:shd w:val="clear" w:color="auto" w:fill="FFFFFF"/>
                  <w:hideMark/>
                </w:tcPr>
                <w:p w14:paraId="27290C6C" w14:textId="77777777" w:rsidR="0058319D" w:rsidRPr="00553D00" w:rsidRDefault="0058319D" w:rsidP="00C03E9D">
                  <w:pPr>
                    <w:jc w:val="center"/>
                  </w:pPr>
                  <w:r w:rsidRPr="00553D00">
                    <w:t>14 000 … 16 000</w:t>
                  </w:r>
                </w:p>
              </w:tc>
              <w:tc>
                <w:tcPr>
                  <w:tcW w:w="0" w:type="auto"/>
                  <w:shd w:val="clear" w:color="auto" w:fill="FFFFFF"/>
                  <w:hideMark/>
                </w:tcPr>
                <w:p w14:paraId="6CCE4407" w14:textId="77777777" w:rsidR="0058319D" w:rsidRPr="00553D00" w:rsidRDefault="0058319D" w:rsidP="00C03E9D">
                  <w:pPr>
                    <w:jc w:val="center"/>
                  </w:pPr>
                  <w:r w:rsidRPr="00553D00">
                    <w:t>18 000</w:t>
                  </w:r>
                </w:p>
              </w:tc>
            </w:tr>
            <w:tr w:rsidR="00553D00" w:rsidRPr="00553D00" w14:paraId="06FA749A" w14:textId="77777777" w:rsidTr="00DD2C43">
              <w:tc>
                <w:tcPr>
                  <w:tcW w:w="1736" w:type="pct"/>
                  <w:shd w:val="clear" w:color="auto" w:fill="FFFFFF"/>
                  <w:hideMark/>
                </w:tcPr>
                <w:p w14:paraId="75618615" w14:textId="77777777" w:rsidR="0058319D" w:rsidRPr="00553D00" w:rsidRDefault="0058319D" w:rsidP="00C03E9D">
                  <w:r w:rsidRPr="00553D00">
                    <w:t>Давление воздуха избыточное, кгс/см</w:t>
                  </w:r>
                  <w:r w:rsidRPr="00553D00">
                    <w:rPr>
                      <w:vertAlign w:val="superscript"/>
                    </w:rPr>
                    <w:t>2</w:t>
                  </w:r>
                </w:p>
              </w:tc>
              <w:tc>
                <w:tcPr>
                  <w:tcW w:w="808" w:type="pct"/>
                  <w:shd w:val="clear" w:color="auto" w:fill="FFFFFF"/>
                  <w:hideMark/>
                </w:tcPr>
                <w:p w14:paraId="3961C36C" w14:textId="77777777" w:rsidR="0058319D" w:rsidRPr="00553D00" w:rsidRDefault="0058319D" w:rsidP="00C03E9D">
                  <w:pPr>
                    <w:jc w:val="center"/>
                  </w:pPr>
                  <w:r w:rsidRPr="00553D00">
                    <w:t>0,6</w:t>
                  </w:r>
                </w:p>
              </w:tc>
              <w:tc>
                <w:tcPr>
                  <w:tcW w:w="0" w:type="auto"/>
                  <w:shd w:val="clear" w:color="auto" w:fill="FFFFFF"/>
                  <w:hideMark/>
                </w:tcPr>
                <w:p w14:paraId="7692E05F" w14:textId="77777777" w:rsidR="0058319D" w:rsidRPr="00553D00" w:rsidRDefault="0058319D" w:rsidP="00C03E9D">
                  <w:pPr>
                    <w:jc w:val="center"/>
                  </w:pPr>
                  <w:r w:rsidRPr="00553D00">
                    <w:t>0,75</w:t>
                  </w:r>
                </w:p>
              </w:tc>
              <w:tc>
                <w:tcPr>
                  <w:tcW w:w="1103" w:type="pct"/>
                  <w:shd w:val="clear" w:color="auto" w:fill="FFFFFF"/>
                  <w:hideMark/>
                </w:tcPr>
                <w:p w14:paraId="7BB68A0E" w14:textId="77777777" w:rsidR="0058319D" w:rsidRPr="00553D00" w:rsidRDefault="0058319D" w:rsidP="00C03E9D">
                  <w:pPr>
                    <w:jc w:val="center"/>
                  </w:pPr>
                  <w:r w:rsidRPr="00553D00">
                    <w:t>0,4</w:t>
                  </w:r>
                </w:p>
              </w:tc>
              <w:tc>
                <w:tcPr>
                  <w:tcW w:w="0" w:type="auto"/>
                  <w:shd w:val="clear" w:color="auto" w:fill="FFFFFF"/>
                  <w:hideMark/>
                </w:tcPr>
                <w:p w14:paraId="24DB2A82" w14:textId="77777777" w:rsidR="0058319D" w:rsidRPr="00553D00" w:rsidRDefault="0058319D" w:rsidP="00C03E9D">
                  <w:pPr>
                    <w:jc w:val="center"/>
                  </w:pPr>
                  <w:r w:rsidRPr="00553D00">
                    <w:t>0,6</w:t>
                  </w:r>
                </w:p>
              </w:tc>
            </w:tr>
            <w:tr w:rsidR="00553D00" w:rsidRPr="00553D00" w14:paraId="539551DB" w14:textId="77777777" w:rsidTr="00DD2C43">
              <w:tc>
                <w:tcPr>
                  <w:tcW w:w="1736" w:type="pct"/>
                  <w:shd w:val="clear" w:color="auto" w:fill="FFFFFF"/>
                  <w:hideMark/>
                </w:tcPr>
                <w:p w14:paraId="5157F456" w14:textId="77777777" w:rsidR="0058319D" w:rsidRPr="00553D00" w:rsidRDefault="0058319D" w:rsidP="00C03E9D">
                  <w:r w:rsidRPr="00553D00">
                    <w:t>Поверхность охлаждения рубашки диффузора, м</w:t>
                  </w:r>
                  <w:r w:rsidRPr="00553D00">
                    <w:rPr>
                      <w:vertAlign w:val="superscript"/>
                    </w:rPr>
                    <w:t>2</w:t>
                  </w:r>
                </w:p>
              </w:tc>
              <w:tc>
                <w:tcPr>
                  <w:tcW w:w="808" w:type="pct"/>
                  <w:shd w:val="clear" w:color="auto" w:fill="FFFFFF"/>
                  <w:hideMark/>
                </w:tcPr>
                <w:p w14:paraId="36457084" w14:textId="77777777" w:rsidR="0058319D" w:rsidRPr="00553D00" w:rsidRDefault="0058319D" w:rsidP="00C03E9D">
                  <w:pPr>
                    <w:jc w:val="center"/>
                  </w:pPr>
                  <w:r w:rsidRPr="00553D00">
                    <w:t>30</w:t>
                  </w:r>
                </w:p>
              </w:tc>
              <w:tc>
                <w:tcPr>
                  <w:tcW w:w="0" w:type="auto"/>
                  <w:shd w:val="clear" w:color="auto" w:fill="FFFFFF"/>
                  <w:hideMark/>
                </w:tcPr>
                <w:p w14:paraId="20FA59A9" w14:textId="77777777" w:rsidR="0058319D" w:rsidRPr="00553D00" w:rsidRDefault="0058319D" w:rsidP="00C03E9D">
                  <w:pPr>
                    <w:jc w:val="center"/>
                  </w:pPr>
                  <w:r w:rsidRPr="00553D00">
                    <w:t>50 · 3 = 150</w:t>
                  </w:r>
                </w:p>
              </w:tc>
              <w:tc>
                <w:tcPr>
                  <w:tcW w:w="1103" w:type="pct"/>
                  <w:shd w:val="clear" w:color="auto" w:fill="FFFFFF"/>
                  <w:hideMark/>
                </w:tcPr>
                <w:p w14:paraId="3F4E7CD7" w14:textId="77777777" w:rsidR="0058319D" w:rsidRPr="00553D00" w:rsidRDefault="0058319D" w:rsidP="00C03E9D">
                  <w:pPr>
                    <w:jc w:val="center"/>
                  </w:pPr>
                  <w:r w:rsidRPr="00553D00">
                    <w:t>58</w:t>
                  </w:r>
                </w:p>
              </w:tc>
              <w:tc>
                <w:tcPr>
                  <w:tcW w:w="0" w:type="auto"/>
                  <w:shd w:val="clear" w:color="auto" w:fill="FFFFFF"/>
                  <w:hideMark/>
                </w:tcPr>
                <w:p w14:paraId="411812C8" w14:textId="77777777" w:rsidR="0058319D" w:rsidRPr="00553D00" w:rsidRDefault="0058319D" w:rsidP="00C03E9D">
                  <w:pPr>
                    <w:jc w:val="center"/>
                  </w:pPr>
                  <w:r w:rsidRPr="00553D00">
                    <w:t>50 · 4 = 200</w:t>
                  </w:r>
                </w:p>
              </w:tc>
            </w:tr>
            <w:tr w:rsidR="00553D00" w:rsidRPr="00553D00" w14:paraId="2D08AAB7" w14:textId="77777777" w:rsidTr="00DD2C43">
              <w:tc>
                <w:tcPr>
                  <w:tcW w:w="1736" w:type="pct"/>
                  <w:shd w:val="clear" w:color="auto" w:fill="FFFFFF"/>
                  <w:hideMark/>
                </w:tcPr>
                <w:p w14:paraId="2272182D" w14:textId="77777777" w:rsidR="0058319D" w:rsidRPr="00553D00" w:rsidRDefault="0058319D" w:rsidP="00C03E9D">
                  <w:r w:rsidRPr="00553D00">
                    <w:t>Габаритные размеры, мм</w:t>
                  </w:r>
                </w:p>
              </w:tc>
              <w:tc>
                <w:tcPr>
                  <w:tcW w:w="808" w:type="pct"/>
                  <w:shd w:val="clear" w:color="auto" w:fill="FFFFFF"/>
                  <w:hideMark/>
                </w:tcPr>
                <w:p w14:paraId="0E16331E" w14:textId="77777777" w:rsidR="0058319D" w:rsidRPr="00553D00" w:rsidRDefault="0058319D" w:rsidP="00C03E9D">
                  <w:pPr>
                    <w:jc w:val="center"/>
                  </w:pPr>
                  <w:r w:rsidRPr="00553D00">
                    <w:t>5700 х 13 350</w:t>
                  </w:r>
                </w:p>
              </w:tc>
              <w:tc>
                <w:tcPr>
                  <w:tcW w:w="0" w:type="auto"/>
                  <w:shd w:val="clear" w:color="auto" w:fill="FFFFFF"/>
                  <w:hideMark/>
                </w:tcPr>
                <w:p w14:paraId="04B3C54B" w14:textId="77777777" w:rsidR="0058319D" w:rsidRPr="00553D00" w:rsidRDefault="0058319D" w:rsidP="00C03E9D">
                  <w:pPr>
                    <w:jc w:val="center"/>
                  </w:pPr>
                  <w:r w:rsidRPr="00553D00">
                    <w:t>7600 х 11 200</w:t>
                  </w:r>
                </w:p>
              </w:tc>
              <w:tc>
                <w:tcPr>
                  <w:tcW w:w="1103" w:type="pct"/>
                  <w:shd w:val="clear" w:color="auto" w:fill="FFFFFF"/>
                  <w:hideMark/>
                </w:tcPr>
                <w:p w14:paraId="7FA474FB" w14:textId="77777777" w:rsidR="0058319D" w:rsidRPr="00553D00" w:rsidRDefault="0058319D" w:rsidP="00C03E9D">
                  <w:pPr>
                    <w:jc w:val="center"/>
                  </w:pPr>
                  <w:r w:rsidRPr="00553D00">
                    <w:t>7400 х 14 175</w:t>
                  </w:r>
                </w:p>
              </w:tc>
              <w:tc>
                <w:tcPr>
                  <w:tcW w:w="0" w:type="auto"/>
                  <w:shd w:val="clear" w:color="auto" w:fill="FFFFFF"/>
                  <w:hideMark/>
                </w:tcPr>
                <w:p w14:paraId="6328BDDD" w14:textId="77777777" w:rsidR="0058319D" w:rsidRPr="00553D00" w:rsidRDefault="0058319D" w:rsidP="00C03E9D">
                  <w:pPr>
                    <w:jc w:val="center"/>
                  </w:pPr>
                  <w:r w:rsidRPr="00553D00">
                    <w:t>11 000 х 14500</w:t>
                  </w:r>
                </w:p>
              </w:tc>
            </w:tr>
          </w:tbl>
          <w:p w14:paraId="408A09BE" w14:textId="77777777" w:rsidR="0058319D" w:rsidRPr="00553D00" w:rsidRDefault="0058319D" w:rsidP="00C03E9D"/>
        </w:tc>
      </w:tr>
    </w:tbl>
    <w:p w14:paraId="68C17B2D" w14:textId="77777777" w:rsidR="0058319D" w:rsidRPr="00553D00" w:rsidRDefault="0058319D" w:rsidP="00C03E9D">
      <w:pPr>
        <w:ind w:firstLine="567"/>
        <w:rPr>
          <w:noProof/>
        </w:rPr>
      </w:pPr>
      <w:r w:rsidRPr="00553D00">
        <w:t>• Микропроцессорное управление поддерживает заданные параметры (температуру приготовления, стерилизации и розлива среды, скорость перемешивания), что гарантирует высокое качество приготовленной среды.</w:t>
      </w:r>
    </w:p>
    <w:p w14:paraId="619F690D" w14:textId="77777777" w:rsidR="0058319D" w:rsidRPr="00553D00" w:rsidRDefault="0058319D" w:rsidP="00C03E9D">
      <w:pPr>
        <w:ind w:firstLine="567"/>
        <w:jc w:val="both"/>
      </w:pPr>
      <w:r w:rsidRPr="00553D00">
        <w:t xml:space="preserve">• Полный цикл приготовления и стерилизации среды занимает от 60 до 120 минут. </w:t>
      </w:r>
    </w:p>
    <w:p w14:paraId="3B8E13A8" w14:textId="77777777" w:rsidR="0058319D" w:rsidRPr="00553D00" w:rsidRDefault="0058319D" w:rsidP="00C03E9D">
      <w:pPr>
        <w:ind w:firstLine="567"/>
        <w:jc w:val="both"/>
      </w:pPr>
      <w:r w:rsidRPr="00553D00">
        <w:t xml:space="preserve">• Специальный порт для внесения добавок (витаминов, антибиотиков, крови) в готовую среду до разлива. </w:t>
      </w:r>
    </w:p>
    <w:p w14:paraId="5494D824" w14:textId="77777777" w:rsidR="0058319D" w:rsidRPr="00553D00" w:rsidRDefault="0058319D" w:rsidP="00C03E9D">
      <w:pPr>
        <w:ind w:firstLine="567"/>
        <w:jc w:val="both"/>
      </w:pPr>
      <w:r w:rsidRPr="00553D00">
        <w:t xml:space="preserve">• Продолжительность стерилизации среды регулируется от 1 до 99 минут. </w:t>
      </w:r>
    </w:p>
    <w:p w14:paraId="6D34BB30" w14:textId="77777777" w:rsidR="0058319D" w:rsidRPr="00553D00" w:rsidRDefault="0058319D" w:rsidP="00C03E9D">
      <w:pPr>
        <w:ind w:firstLine="567"/>
        <w:jc w:val="both"/>
      </w:pPr>
      <w:r w:rsidRPr="00553D00">
        <w:t>• Температура автоклавирования регулируется в диапазоне от 60°С до 138°С.</w:t>
      </w:r>
    </w:p>
    <w:p w14:paraId="1AFDFFAD" w14:textId="77777777" w:rsidR="0058319D" w:rsidRPr="00553D00" w:rsidRDefault="0058319D" w:rsidP="00C03E9D">
      <w:pPr>
        <w:ind w:firstLine="567"/>
        <w:jc w:val="both"/>
      </w:pPr>
      <w:r w:rsidRPr="00553D00">
        <w:t xml:space="preserve">• Встроенная магнитная мешалка с регулируемой скоростью от 0 до 260 об/мин обеспечивает постоянное перемешивание и однородность в течение всего цикла приготовления и розлива среды. </w:t>
      </w:r>
    </w:p>
    <w:p w14:paraId="1D463E3B" w14:textId="77777777" w:rsidR="0058319D" w:rsidRPr="00553D00" w:rsidRDefault="0058319D" w:rsidP="00C03E9D">
      <w:pPr>
        <w:ind w:firstLine="567"/>
        <w:jc w:val="both"/>
      </w:pPr>
      <w:r w:rsidRPr="00553D00">
        <w:t xml:space="preserve">• Быстрое охлаждение циркулирующей холодной водой до выбранной температуры розлива готовой среды. Поддержание заданной температуры среды в течение всего цикла розлива. </w:t>
      </w:r>
    </w:p>
    <w:p w14:paraId="2ACE219F" w14:textId="77777777" w:rsidR="0058319D" w:rsidRPr="00553D00" w:rsidRDefault="0058319D" w:rsidP="00C03E9D">
      <w:pPr>
        <w:ind w:firstLine="567"/>
        <w:jc w:val="both"/>
      </w:pPr>
      <w:r w:rsidRPr="00553D00">
        <w:t>• Предотвращение вскипания и пенообразования среды благодаря поддержанию избыточного давления в рабочей камере на стадии охлаждения. Техническая характеристика средоварки MediaPrep (Systec, Германия) указаны в таблице А1.2</w:t>
      </w:r>
    </w:p>
    <w:p w14:paraId="40EC8F7A" w14:textId="77777777" w:rsidR="0058319D" w:rsidRPr="00553D00" w:rsidRDefault="0058319D" w:rsidP="00C03E9D">
      <w:pPr>
        <w:jc w:val="both"/>
      </w:pPr>
    </w:p>
    <w:p w14:paraId="4E49166F" w14:textId="77777777" w:rsidR="0058319D" w:rsidRPr="00553D00" w:rsidRDefault="0058319D" w:rsidP="00C03E9D">
      <w:pPr>
        <w:jc w:val="both"/>
      </w:pPr>
      <w:r w:rsidRPr="00553D00">
        <w:t>аблица А1.2 - Техническая характеристика средоварки MediaPrep (Systec, Германия) РУ: ФС .2006/2072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276"/>
        <w:gridCol w:w="1275"/>
        <w:gridCol w:w="1276"/>
        <w:gridCol w:w="1276"/>
        <w:gridCol w:w="1134"/>
      </w:tblGrid>
      <w:tr w:rsidR="00553D00" w:rsidRPr="00553D00" w14:paraId="328E57AA" w14:textId="77777777" w:rsidTr="00DD2C43">
        <w:tc>
          <w:tcPr>
            <w:tcW w:w="1843" w:type="dxa"/>
            <w:hideMark/>
          </w:tcPr>
          <w:p w14:paraId="64EE755E" w14:textId="77777777" w:rsidR="0058319D" w:rsidRPr="00553D00" w:rsidRDefault="0058319D" w:rsidP="00C03E9D">
            <w:pPr>
              <w:jc w:val="center"/>
            </w:pPr>
            <w:r w:rsidRPr="00553D00">
              <w:t>Характеристика</w:t>
            </w:r>
          </w:p>
        </w:tc>
        <w:tc>
          <w:tcPr>
            <w:tcW w:w="1276" w:type="dxa"/>
            <w:hideMark/>
          </w:tcPr>
          <w:p w14:paraId="2B197735" w14:textId="77777777" w:rsidR="0058319D" w:rsidRPr="00553D00" w:rsidRDefault="0058319D" w:rsidP="00C03E9D">
            <w:pPr>
              <w:jc w:val="center"/>
            </w:pPr>
            <w:r w:rsidRPr="00553D00">
              <w:rPr>
                <w:bCs/>
              </w:rPr>
              <w:t>MediaPrep-10</w:t>
            </w:r>
          </w:p>
        </w:tc>
        <w:tc>
          <w:tcPr>
            <w:tcW w:w="1276" w:type="dxa"/>
            <w:hideMark/>
          </w:tcPr>
          <w:p w14:paraId="0AFF00DA" w14:textId="77777777" w:rsidR="0058319D" w:rsidRPr="00553D00" w:rsidRDefault="0058319D" w:rsidP="00C03E9D">
            <w:pPr>
              <w:jc w:val="center"/>
            </w:pPr>
            <w:r w:rsidRPr="00553D00">
              <w:rPr>
                <w:bCs/>
              </w:rPr>
              <w:t>MediaPrep-20</w:t>
            </w:r>
          </w:p>
        </w:tc>
        <w:tc>
          <w:tcPr>
            <w:tcW w:w="1275" w:type="dxa"/>
            <w:hideMark/>
          </w:tcPr>
          <w:p w14:paraId="73D06171" w14:textId="77777777" w:rsidR="0058319D" w:rsidRPr="00553D00" w:rsidRDefault="0058319D" w:rsidP="00C03E9D">
            <w:pPr>
              <w:jc w:val="center"/>
            </w:pPr>
            <w:r w:rsidRPr="00553D00">
              <w:rPr>
                <w:bCs/>
              </w:rPr>
              <w:t>MediaPrep-30</w:t>
            </w:r>
          </w:p>
        </w:tc>
        <w:tc>
          <w:tcPr>
            <w:tcW w:w="1276" w:type="dxa"/>
            <w:hideMark/>
          </w:tcPr>
          <w:p w14:paraId="1C371960" w14:textId="77777777" w:rsidR="0058319D" w:rsidRPr="00553D00" w:rsidRDefault="0058319D" w:rsidP="00C03E9D">
            <w:pPr>
              <w:jc w:val="center"/>
            </w:pPr>
            <w:r w:rsidRPr="00553D00">
              <w:rPr>
                <w:bCs/>
              </w:rPr>
              <w:t>MediaPrep-45</w:t>
            </w:r>
          </w:p>
        </w:tc>
        <w:tc>
          <w:tcPr>
            <w:tcW w:w="1276" w:type="dxa"/>
            <w:hideMark/>
          </w:tcPr>
          <w:p w14:paraId="08D52BF4" w14:textId="77777777" w:rsidR="0058319D" w:rsidRPr="00553D00" w:rsidRDefault="0058319D" w:rsidP="00C03E9D">
            <w:pPr>
              <w:jc w:val="center"/>
            </w:pPr>
            <w:r w:rsidRPr="00553D00">
              <w:rPr>
                <w:bCs/>
              </w:rPr>
              <w:t>MediaPrep-65</w:t>
            </w:r>
          </w:p>
        </w:tc>
        <w:tc>
          <w:tcPr>
            <w:tcW w:w="1134" w:type="dxa"/>
            <w:hideMark/>
          </w:tcPr>
          <w:p w14:paraId="7503EC54" w14:textId="77777777" w:rsidR="0058319D" w:rsidRPr="00553D00" w:rsidRDefault="0058319D" w:rsidP="00C03E9D">
            <w:pPr>
              <w:jc w:val="center"/>
            </w:pPr>
            <w:r w:rsidRPr="00553D00">
              <w:rPr>
                <w:bCs/>
              </w:rPr>
              <w:t>MediaPrep-90</w:t>
            </w:r>
          </w:p>
        </w:tc>
      </w:tr>
      <w:tr w:rsidR="00553D00" w:rsidRPr="00553D00" w14:paraId="6C52F5B8" w14:textId="77777777" w:rsidTr="00DD2C43">
        <w:tc>
          <w:tcPr>
            <w:tcW w:w="1843" w:type="dxa"/>
            <w:hideMark/>
          </w:tcPr>
          <w:p w14:paraId="19C5E60F" w14:textId="77777777" w:rsidR="0058319D" w:rsidRPr="00553D00" w:rsidRDefault="0058319D" w:rsidP="00C03E9D">
            <w:r w:rsidRPr="00553D00">
              <w:t>Объем приготовляемой среды, л</w:t>
            </w:r>
          </w:p>
        </w:tc>
        <w:tc>
          <w:tcPr>
            <w:tcW w:w="1276" w:type="dxa"/>
            <w:hideMark/>
          </w:tcPr>
          <w:p w14:paraId="581783FF" w14:textId="77777777" w:rsidR="0058319D" w:rsidRPr="00553D00" w:rsidRDefault="0058319D" w:rsidP="00C03E9D">
            <w:pPr>
              <w:jc w:val="both"/>
            </w:pPr>
            <w:r w:rsidRPr="00553D00">
              <w:t>0,5-10</w:t>
            </w:r>
          </w:p>
        </w:tc>
        <w:tc>
          <w:tcPr>
            <w:tcW w:w="1276" w:type="dxa"/>
            <w:hideMark/>
          </w:tcPr>
          <w:p w14:paraId="192FB078" w14:textId="77777777" w:rsidR="0058319D" w:rsidRPr="00553D00" w:rsidRDefault="0058319D" w:rsidP="00C03E9D">
            <w:pPr>
              <w:jc w:val="both"/>
            </w:pPr>
            <w:r w:rsidRPr="00553D00">
              <w:t>4-20</w:t>
            </w:r>
          </w:p>
        </w:tc>
        <w:tc>
          <w:tcPr>
            <w:tcW w:w="1275" w:type="dxa"/>
            <w:hideMark/>
          </w:tcPr>
          <w:p w14:paraId="5591B579" w14:textId="77777777" w:rsidR="0058319D" w:rsidRPr="00553D00" w:rsidRDefault="0058319D" w:rsidP="00C03E9D">
            <w:pPr>
              <w:jc w:val="both"/>
            </w:pPr>
            <w:r w:rsidRPr="00553D00">
              <w:t>6-30</w:t>
            </w:r>
          </w:p>
        </w:tc>
        <w:tc>
          <w:tcPr>
            <w:tcW w:w="1276" w:type="dxa"/>
            <w:hideMark/>
          </w:tcPr>
          <w:p w14:paraId="51EBC08B" w14:textId="77777777" w:rsidR="0058319D" w:rsidRPr="00553D00" w:rsidRDefault="0058319D" w:rsidP="00C03E9D">
            <w:pPr>
              <w:jc w:val="both"/>
            </w:pPr>
            <w:r w:rsidRPr="00553D00">
              <w:t>9-45</w:t>
            </w:r>
          </w:p>
        </w:tc>
        <w:tc>
          <w:tcPr>
            <w:tcW w:w="1276" w:type="dxa"/>
            <w:hideMark/>
          </w:tcPr>
          <w:p w14:paraId="5C466950" w14:textId="77777777" w:rsidR="0058319D" w:rsidRPr="00553D00" w:rsidRDefault="0058319D" w:rsidP="00C03E9D">
            <w:pPr>
              <w:jc w:val="both"/>
            </w:pPr>
            <w:r w:rsidRPr="00553D00">
              <w:t>13-65</w:t>
            </w:r>
          </w:p>
        </w:tc>
        <w:tc>
          <w:tcPr>
            <w:tcW w:w="1134" w:type="dxa"/>
            <w:hideMark/>
          </w:tcPr>
          <w:p w14:paraId="14431395" w14:textId="77777777" w:rsidR="0058319D" w:rsidRPr="00553D00" w:rsidRDefault="0058319D" w:rsidP="00C03E9D">
            <w:pPr>
              <w:jc w:val="both"/>
            </w:pPr>
            <w:r w:rsidRPr="00553D00">
              <w:t>18-90</w:t>
            </w:r>
          </w:p>
        </w:tc>
      </w:tr>
      <w:tr w:rsidR="00553D00" w:rsidRPr="00553D00" w14:paraId="16B176BF" w14:textId="77777777" w:rsidTr="00DD2C43">
        <w:tc>
          <w:tcPr>
            <w:tcW w:w="1843" w:type="dxa"/>
            <w:hideMark/>
          </w:tcPr>
          <w:p w14:paraId="45A995B2" w14:textId="77777777" w:rsidR="0058319D" w:rsidRPr="00553D00" w:rsidRDefault="0058319D" w:rsidP="00C03E9D">
            <w:r w:rsidRPr="00553D00">
              <w:t>Объем бака, л</w:t>
            </w:r>
          </w:p>
          <w:p w14:paraId="15E09F44" w14:textId="77777777" w:rsidR="0058319D" w:rsidRPr="00553D00" w:rsidRDefault="0058319D" w:rsidP="00C03E9D"/>
        </w:tc>
        <w:tc>
          <w:tcPr>
            <w:tcW w:w="1276" w:type="dxa"/>
            <w:hideMark/>
          </w:tcPr>
          <w:p w14:paraId="654A9FC2" w14:textId="77777777" w:rsidR="0058319D" w:rsidRPr="00553D00" w:rsidRDefault="0058319D" w:rsidP="00C03E9D">
            <w:pPr>
              <w:jc w:val="both"/>
            </w:pPr>
            <w:r w:rsidRPr="00553D00">
              <w:t>12</w:t>
            </w:r>
          </w:p>
        </w:tc>
        <w:tc>
          <w:tcPr>
            <w:tcW w:w="1276" w:type="dxa"/>
            <w:hideMark/>
          </w:tcPr>
          <w:p w14:paraId="7ADFCE2F" w14:textId="77777777" w:rsidR="0058319D" w:rsidRPr="00553D00" w:rsidRDefault="0058319D" w:rsidP="00C03E9D">
            <w:pPr>
              <w:jc w:val="both"/>
            </w:pPr>
            <w:r w:rsidRPr="00553D00">
              <w:t>23</w:t>
            </w:r>
          </w:p>
        </w:tc>
        <w:tc>
          <w:tcPr>
            <w:tcW w:w="1275" w:type="dxa"/>
            <w:hideMark/>
          </w:tcPr>
          <w:p w14:paraId="76F5D2D0" w14:textId="77777777" w:rsidR="0058319D" w:rsidRPr="00553D00" w:rsidRDefault="0058319D" w:rsidP="00C03E9D">
            <w:pPr>
              <w:jc w:val="both"/>
            </w:pPr>
            <w:r w:rsidRPr="00553D00">
              <w:t>34</w:t>
            </w:r>
          </w:p>
        </w:tc>
        <w:tc>
          <w:tcPr>
            <w:tcW w:w="1276" w:type="dxa"/>
            <w:hideMark/>
          </w:tcPr>
          <w:p w14:paraId="4FA56B93" w14:textId="77777777" w:rsidR="0058319D" w:rsidRPr="00553D00" w:rsidRDefault="0058319D" w:rsidP="00C03E9D">
            <w:pPr>
              <w:jc w:val="both"/>
            </w:pPr>
            <w:r w:rsidRPr="00553D00">
              <w:t>47</w:t>
            </w:r>
          </w:p>
        </w:tc>
        <w:tc>
          <w:tcPr>
            <w:tcW w:w="1276" w:type="dxa"/>
            <w:hideMark/>
          </w:tcPr>
          <w:p w14:paraId="181CC38A" w14:textId="77777777" w:rsidR="0058319D" w:rsidRPr="00553D00" w:rsidRDefault="0058319D" w:rsidP="00C03E9D">
            <w:pPr>
              <w:jc w:val="both"/>
            </w:pPr>
            <w:r w:rsidRPr="00553D00">
              <w:t>69</w:t>
            </w:r>
          </w:p>
        </w:tc>
        <w:tc>
          <w:tcPr>
            <w:tcW w:w="1134" w:type="dxa"/>
            <w:hideMark/>
          </w:tcPr>
          <w:p w14:paraId="22865682" w14:textId="77777777" w:rsidR="0058319D" w:rsidRPr="00553D00" w:rsidRDefault="0058319D" w:rsidP="00C03E9D">
            <w:pPr>
              <w:jc w:val="both"/>
            </w:pPr>
            <w:r w:rsidRPr="00553D00">
              <w:t>98</w:t>
            </w:r>
          </w:p>
        </w:tc>
      </w:tr>
      <w:tr w:rsidR="00553D00" w:rsidRPr="00553D00" w14:paraId="37E0D629" w14:textId="77777777" w:rsidTr="00DD2C43">
        <w:tc>
          <w:tcPr>
            <w:tcW w:w="1843" w:type="dxa"/>
            <w:hideMark/>
          </w:tcPr>
          <w:p w14:paraId="312535BC" w14:textId="77777777" w:rsidR="0058319D" w:rsidRPr="00553D00" w:rsidRDefault="0058319D" w:rsidP="00C03E9D">
            <w:r w:rsidRPr="00553D00">
              <w:t>Размер бака, Ø х высоту, мм</w:t>
            </w:r>
          </w:p>
          <w:p w14:paraId="7B8B378C" w14:textId="77777777" w:rsidR="0058319D" w:rsidRPr="00553D00" w:rsidRDefault="0058319D" w:rsidP="00C03E9D"/>
        </w:tc>
        <w:tc>
          <w:tcPr>
            <w:tcW w:w="1276" w:type="dxa"/>
            <w:hideMark/>
          </w:tcPr>
          <w:p w14:paraId="26DEF64A" w14:textId="77777777" w:rsidR="0058319D" w:rsidRPr="00553D00" w:rsidRDefault="0058319D" w:rsidP="00C03E9D">
            <w:pPr>
              <w:jc w:val="both"/>
            </w:pPr>
            <w:r w:rsidRPr="00553D00">
              <w:t>270х222</w:t>
            </w:r>
          </w:p>
        </w:tc>
        <w:tc>
          <w:tcPr>
            <w:tcW w:w="1276" w:type="dxa"/>
            <w:hideMark/>
          </w:tcPr>
          <w:p w14:paraId="529B353F" w14:textId="77777777" w:rsidR="0058319D" w:rsidRPr="00553D00" w:rsidRDefault="0058319D" w:rsidP="00C03E9D">
            <w:pPr>
              <w:jc w:val="both"/>
            </w:pPr>
            <w:r w:rsidRPr="00553D00">
              <w:t>270х422</w:t>
            </w:r>
          </w:p>
        </w:tc>
        <w:tc>
          <w:tcPr>
            <w:tcW w:w="1275" w:type="dxa"/>
            <w:hideMark/>
          </w:tcPr>
          <w:p w14:paraId="27568CDA" w14:textId="77777777" w:rsidR="0058319D" w:rsidRPr="00553D00" w:rsidRDefault="0058319D" w:rsidP="00C03E9D">
            <w:pPr>
              <w:jc w:val="both"/>
            </w:pPr>
            <w:r w:rsidRPr="00553D00">
              <w:t>270х622</w:t>
            </w:r>
          </w:p>
        </w:tc>
        <w:tc>
          <w:tcPr>
            <w:tcW w:w="1276" w:type="dxa"/>
            <w:hideMark/>
          </w:tcPr>
          <w:p w14:paraId="3E664E4D" w14:textId="77777777" w:rsidR="0058319D" w:rsidRPr="00553D00" w:rsidRDefault="0058319D" w:rsidP="00C03E9D">
            <w:pPr>
              <w:jc w:val="both"/>
            </w:pPr>
            <w:r w:rsidRPr="00553D00">
              <w:t>380х452</w:t>
            </w:r>
          </w:p>
        </w:tc>
        <w:tc>
          <w:tcPr>
            <w:tcW w:w="1276" w:type="dxa"/>
            <w:hideMark/>
          </w:tcPr>
          <w:p w14:paraId="75D6C845" w14:textId="77777777" w:rsidR="0058319D" w:rsidRPr="00553D00" w:rsidRDefault="0058319D" w:rsidP="00C03E9D">
            <w:pPr>
              <w:jc w:val="both"/>
            </w:pPr>
            <w:r w:rsidRPr="00553D00">
              <w:t>380х657</w:t>
            </w:r>
          </w:p>
        </w:tc>
        <w:tc>
          <w:tcPr>
            <w:tcW w:w="1134" w:type="dxa"/>
            <w:hideMark/>
          </w:tcPr>
          <w:p w14:paraId="4BCDF946" w14:textId="77777777" w:rsidR="0058319D" w:rsidRPr="00553D00" w:rsidRDefault="0058319D" w:rsidP="00C03E9D">
            <w:pPr>
              <w:jc w:val="both"/>
            </w:pPr>
            <w:r w:rsidRPr="00553D00">
              <w:t>480х572</w:t>
            </w:r>
          </w:p>
        </w:tc>
      </w:tr>
      <w:tr w:rsidR="00553D00" w:rsidRPr="00553D00" w14:paraId="4537791F" w14:textId="77777777" w:rsidTr="00DD2C43">
        <w:tc>
          <w:tcPr>
            <w:tcW w:w="1843" w:type="dxa"/>
            <w:hideMark/>
          </w:tcPr>
          <w:p w14:paraId="4784B3AB" w14:textId="77777777" w:rsidR="0058319D" w:rsidRPr="00553D00" w:rsidRDefault="0058319D" w:rsidP="00C03E9D">
            <w:r w:rsidRPr="00553D00">
              <w:t>Внешние размеры (ШхГхВ), мм</w:t>
            </w:r>
          </w:p>
          <w:p w14:paraId="48ED799E" w14:textId="77777777" w:rsidR="0058319D" w:rsidRPr="00553D00" w:rsidRDefault="0058319D" w:rsidP="00C03E9D"/>
        </w:tc>
        <w:tc>
          <w:tcPr>
            <w:tcW w:w="1276" w:type="dxa"/>
            <w:hideMark/>
          </w:tcPr>
          <w:p w14:paraId="595F7BB6" w14:textId="77777777" w:rsidR="0058319D" w:rsidRPr="00553D00" w:rsidRDefault="0058319D" w:rsidP="00C03E9D">
            <w:pPr>
              <w:jc w:val="both"/>
            </w:pPr>
            <w:r w:rsidRPr="00553D00">
              <w:t>555х635х480</w:t>
            </w:r>
          </w:p>
        </w:tc>
        <w:tc>
          <w:tcPr>
            <w:tcW w:w="1276" w:type="dxa"/>
            <w:hideMark/>
          </w:tcPr>
          <w:p w14:paraId="3F19E2BD" w14:textId="77777777" w:rsidR="0058319D" w:rsidRPr="00553D00" w:rsidRDefault="0058319D" w:rsidP="00C03E9D">
            <w:pPr>
              <w:jc w:val="both"/>
            </w:pPr>
            <w:r w:rsidRPr="00553D00">
              <w:t>555х635х715</w:t>
            </w:r>
          </w:p>
        </w:tc>
        <w:tc>
          <w:tcPr>
            <w:tcW w:w="1275" w:type="dxa"/>
            <w:hideMark/>
          </w:tcPr>
          <w:p w14:paraId="5F1C3C88" w14:textId="77777777" w:rsidR="0058319D" w:rsidRPr="00553D00" w:rsidRDefault="0058319D" w:rsidP="00C03E9D">
            <w:pPr>
              <w:jc w:val="both"/>
            </w:pPr>
            <w:r w:rsidRPr="00553D00">
              <w:t>555х635х915</w:t>
            </w:r>
          </w:p>
        </w:tc>
        <w:tc>
          <w:tcPr>
            <w:tcW w:w="1276" w:type="dxa"/>
            <w:hideMark/>
          </w:tcPr>
          <w:p w14:paraId="594B1F5F" w14:textId="77777777" w:rsidR="0058319D" w:rsidRPr="00553D00" w:rsidRDefault="0058319D" w:rsidP="00C03E9D">
            <w:pPr>
              <w:jc w:val="both"/>
            </w:pPr>
            <w:r w:rsidRPr="00553D00">
              <w:t>550х780х1080</w:t>
            </w:r>
          </w:p>
        </w:tc>
        <w:tc>
          <w:tcPr>
            <w:tcW w:w="1276" w:type="dxa"/>
            <w:hideMark/>
          </w:tcPr>
          <w:p w14:paraId="31FF63EB" w14:textId="77777777" w:rsidR="0058319D" w:rsidRPr="00553D00" w:rsidRDefault="0058319D" w:rsidP="00C03E9D">
            <w:pPr>
              <w:jc w:val="both"/>
            </w:pPr>
            <w:r w:rsidRPr="00553D00">
              <w:t>550х780х1210</w:t>
            </w:r>
          </w:p>
        </w:tc>
        <w:tc>
          <w:tcPr>
            <w:tcW w:w="1134" w:type="dxa"/>
            <w:hideMark/>
          </w:tcPr>
          <w:p w14:paraId="2DA8F122" w14:textId="77777777" w:rsidR="0058319D" w:rsidRPr="00553D00" w:rsidRDefault="0058319D" w:rsidP="00C03E9D">
            <w:pPr>
              <w:jc w:val="both"/>
            </w:pPr>
            <w:r w:rsidRPr="00553D00">
              <w:t>650х895х1110</w:t>
            </w:r>
          </w:p>
        </w:tc>
      </w:tr>
      <w:tr w:rsidR="0058319D" w:rsidRPr="00553D00" w14:paraId="292DCE82" w14:textId="77777777" w:rsidTr="00DD2C43">
        <w:tc>
          <w:tcPr>
            <w:tcW w:w="1843" w:type="dxa"/>
            <w:hideMark/>
          </w:tcPr>
          <w:p w14:paraId="7C2E76F2" w14:textId="77777777" w:rsidR="0058319D" w:rsidRPr="00553D00" w:rsidRDefault="0058319D" w:rsidP="00C03E9D">
            <w:r w:rsidRPr="00553D00">
              <w:t>Мощность, кВт</w:t>
            </w:r>
          </w:p>
        </w:tc>
        <w:tc>
          <w:tcPr>
            <w:tcW w:w="1276" w:type="dxa"/>
            <w:hideMark/>
          </w:tcPr>
          <w:p w14:paraId="1D961635" w14:textId="77777777" w:rsidR="0058319D" w:rsidRPr="00553D00" w:rsidRDefault="0058319D" w:rsidP="00C03E9D">
            <w:pPr>
              <w:jc w:val="both"/>
            </w:pPr>
            <w:r w:rsidRPr="00553D00">
              <w:t>3,6</w:t>
            </w:r>
          </w:p>
        </w:tc>
        <w:tc>
          <w:tcPr>
            <w:tcW w:w="1276" w:type="dxa"/>
            <w:hideMark/>
          </w:tcPr>
          <w:p w14:paraId="21DE9F23" w14:textId="77777777" w:rsidR="0058319D" w:rsidRPr="00553D00" w:rsidRDefault="0058319D" w:rsidP="00C03E9D">
            <w:pPr>
              <w:jc w:val="both"/>
            </w:pPr>
            <w:r w:rsidRPr="00553D00">
              <w:t>9,3</w:t>
            </w:r>
          </w:p>
        </w:tc>
        <w:tc>
          <w:tcPr>
            <w:tcW w:w="1275" w:type="dxa"/>
            <w:hideMark/>
          </w:tcPr>
          <w:p w14:paraId="748BB7CF" w14:textId="77777777" w:rsidR="0058319D" w:rsidRPr="00553D00" w:rsidRDefault="0058319D" w:rsidP="00C03E9D">
            <w:pPr>
              <w:jc w:val="both"/>
            </w:pPr>
            <w:r w:rsidRPr="00553D00">
              <w:t>9,3</w:t>
            </w:r>
          </w:p>
        </w:tc>
        <w:tc>
          <w:tcPr>
            <w:tcW w:w="1276" w:type="dxa"/>
            <w:hideMark/>
          </w:tcPr>
          <w:p w14:paraId="2F1785F3" w14:textId="77777777" w:rsidR="0058319D" w:rsidRPr="00553D00" w:rsidRDefault="0058319D" w:rsidP="00C03E9D">
            <w:pPr>
              <w:jc w:val="both"/>
            </w:pPr>
            <w:r w:rsidRPr="00553D00">
              <w:t>20,0</w:t>
            </w:r>
          </w:p>
        </w:tc>
        <w:tc>
          <w:tcPr>
            <w:tcW w:w="1276" w:type="dxa"/>
            <w:hideMark/>
          </w:tcPr>
          <w:p w14:paraId="347A7798" w14:textId="77777777" w:rsidR="0058319D" w:rsidRPr="00553D00" w:rsidRDefault="0058319D" w:rsidP="00C03E9D">
            <w:pPr>
              <w:jc w:val="both"/>
            </w:pPr>
            <w:r w:rsidRPr="00553D00">
              <w:t>20,0</w:t>
            </w:r>
          </w:p>
        </w:tc>
        <w:tc>
          <w:tcPr>
            <w:tcW w:w="1134" w:type="dxa"/>
            <w:hideMark/>
          </w:tcPr>
          <w:p w14:paraId="594AE486" w14:textId="77777777" w:rsidR="0058319D" w:rsidRPr="00553D00" w:rsidRDefault="0058319D" w:rsidP="00C03E9D">
            <w:pPr>
              <w:jc w:val="both"/>
            </w:pPr>
            <w:r w:rsidRPr="00553D00">
              <w:t>20,0</w:t>
            </w:r>
          </w:p>
        </w:tc>
      </w:tr>
    </w:tbl>
    <w:p w14:paraId="5D58254B" w14:textId="77777777" w:rsidR="0058319D" w:rsidRPr="00553D00" w:rsidRDefault="0058319D" w:rsidP="00C03E9D">
      <w:pPr>
        <w:jc w:val="both"/>
      </w:pPr>
    </w:p>
    <w:p w14:paraId="199BA6CF" w14:textId="77777777" w:rsidR="0058319D" w:rsidRPr="00553D00" w:rsidRDefault="0058319D" w:rsidP="00C03E9D">
      <w:pPr>
        <w:ind w:firstLine="567"/>
        <w:jc w:val="both"/>
      </w:pPr>
      <w:r w:rsidRPr="00553D00">
        <w:t>• Полностью автоматическая система для розлива питательных сред в чашки Петри.</w:t>
      </w:r>
    </w:p>
    <w:p w14:paraId="035B10A5" w14:textId="77777777" w:rsidR="0058319D" w:rsidRPr="00553D00" w:rsidRDefault="0058319D" w:rsidP="00C03E9D">
      <w:pPr>
        <w:ind w:firstLine="567"/>
        <w:jc w:val="both"/>
      </w:pPr>
      <w:r w:rsidRPr="00553D00">
        <w:t xml:space="preserve">• Карусели на 220, 440 и 660 чашек Петри. </w:t>
      </w:r>
    </w:p>
    <w:p w14:paraId="579A3B51" w14:textId="77777777" w:rsidR="0058319D" w:rsidRPr="00553D00" w:rsidRDefault="0058319D" w:rsidP="00C03E9D">
      <w:pPr>
        <w:ind w:firstLine="567"/>
        <w:jc w:val="both"/>
      </w:pPr>
      <w:r w:rsidRPr="00553D00">
        <w:t xml:space="preserve">• Управление с помощью сенсорного дисплея. </w:t>
      </w:r>
    </w:p>
    <w:p w14:paraId="52E2872A" w14:textId="77777777" w:rsidR="0058319D" w:rsidRPr="00553D00" w:rsidRDefault="0058319D" w:rsidP="00C03E9D">
      <w:pPr>
        <w:ind w:firstLine="709"/>
        <w:jc w:val="both"/>
      </w:pPr>
      <w:r w:rsidRPr="00553D00">
        <w:t xml:space="preserve">• Встроенная пополняемая база данных размеров чашек Петри различных производителей. </w:t>
      </w:r>
    </w:p>
    <w:p w14:paraId="57682FF2" w14:textId="77777777" w:rsidR="0058319D" w:rsidRPr="00553D00" w:rsidRDefault="0058319D" w:rsidP="00C03E9D">
      <w:pPr>
        <w:ind w:firstLine="709"/>
        <w:jc w:val="both"/>
      </w:pPr>
      <w:r w:rsidRPr="00553D00">
        <w:lastRenderedPageBreak/>
        <w:t xml:space="preserve">• Дозирование сред в диапазоне от 1 до 1000 мл. </w:t>
      </w:r>
    </w:p>
    <w:p w14:paraId="53044103" w14:textId="77777777" w:rsidR="0058319D" w:rsidRPr="00553D00" w:rsidRDefault="0058319D" w:rsidP="00C03E9D">
      <w:pPr>
        <w:ind w:firstLine="709"/>
        <w:jc w:val="both"/>
      </w:pPr>
      <w:r w:rsidRPr="00553D00">
        <w:t xml:space="preserve">• Максимальная производительность 500 мл/мин. • Возможность установки интервала дозирования от 0 до 10 сек. </w:t>
      </w:r>
    </w:p>
    <w:p w14:paraId="653EF1B8" w14:textId="77777777" w:rsidR="0058319D" w:rsidRPr="00553D00" w:rsidRDefault="0058319D" w:rsidP="00C03E9D">
      <w:pPr>
        <w:ind w:firstLine="709"/>
        <w:jc w:val="both"/>
      </w:pPr>
      <w:r w:rsidRPr="00553D00">
        <w:t>• Калибровка системы под стандартные отклонения чашек Петри разных производителей (таблица А1.3).</w:t>
      </w:r>
    </w:p>
    <w:p w14:paraId="3ACC13AF" w14:textId="77777777" w:rsidR="0058319D" w:rsidRPr="00553D00" w:rsidRDefault="0058319D" w:rsidP="00C03E9D"/>
    <w:p w14:paraId="421BF35F" w14:textId="77777777" w:rsidR="0058319D" w:rsidRPr="00553D00" w:rsidRDefault="0058319D" w:rsidP="00C03E9D">
      <w:r w:rsidRPr="00553D00">
        <w:t xml:space="preserve">Таблица А1.3 – Техническая характеристика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686"/>
      </w:tblGrid>
      <w:tr w:rsidR="00553D00" w:rsidRPr="00553D00" w14:paraId="23B47C9D" w14:textId="77777777" w:rsidTr="00DD2C43">
        <w:tc>
          <w:tcPr>
            <w:tcW w:w="5103" w:type="dxa"/>
          </w:tcPr>
          <w:p w14:paraId="45545256" w14:textId="77777777" w:rsidR="0058319D" w:rsidRPr="00553D00" w:rsidRDefault="0058319D" w:rsidP="00C03E9D">
            <w:r w:rsidRPr="00553D00">
              <w:t>Диаметр чашек Петри</w:t>
            </w:r>
          </w:p>
        </w:tc>
        <w:tc>
          <w:tcPr>
            <w:tcW w:w="3686" w:type="dxa"/>
          </w:tcPr>
          <w:p w14:paraId="4EE78A61" w14:textId="77777777" w:rsidR="0058319D" w:rsidRPr="00553D00" w:rsidRDefault="0058319D" w:rsidP="00C03E9D">
            <w:pPr>
              <w:jc w:val="center"/>
            </w:pPr>
            <w:r w:rsidRPr="00553D00">
              <w:t>90 мм</w:t>
            </w:r>
          </w:p>
        </w:tc>
      </w:tr>
      <w:tr w:rsidR="00553D00" w:rsidRPr="00553D00" w14:paraId="3B780E14" w14:textId="77777777" w:rsidTr="00DD2C43">
        <w:tc>
          <w:tcPr>
            <w:tcW w:w="5103" w:type="dxa"/>
          </w:tcPr>
          <w:p w14:paraId="5E1D508D" w14:textId="77777777" w:rsidR="0058319D" w:rsidRPr="00553D00" w:rsidRDefault="0058319D" w:rsidP="00C03E9D">
            <w:r w:rsidRPr="00553D00">
              <w:t>Емкость карусели</w:t>
            </w:r>
          </w:p>
        </w:tc>
        <w:tc>
          <w:tcPr>
            <w:tcW w:w="3686" w:type="dxa"/>
          </w:tcPr>
          <w:p w14:paraId="25A80FEF" w14:textId="77777777" w:rsidR="0058319D" w:rsidRPr="00553D00" w:rsidRDefault="0058319D" w:rsidP="00C03E9D">
            <w:pPr>
              <w:jc w:val="center"/>
            </w:pPr>
            <w:r w:rsidRPr="00553D00">
              <w:t>220/440/660</w:t>
            </w:r>
          </w:p>
        </w:tc>
      </w:tr>
      <w:tr w:rsidR="00553D00" w:rsidRPr="00553D00" w14:paraId="13CF75C0" w14:textId="77777777" w:rsidTr="00DD2C43">
        <w:tc>
          <w:tcPr>
            <w:tcW w:w="5103" w:type="dxa"/>
          </w:tcPr>
          <w:p w14:paraId="07C0EF55" w14:textId="77777777" w:rsidR="0058319D" w:rsidRPr="00553D00" w:rsidRDefault="0058319D" w:rsidP="00C03E9D">
            <w:r w:rsidRPr="00553D00">
              <w:t>Скорость розлива</w:t>
            </w:r>
          </w:p>
        </w:tc>
        <w:tc>
          <w:tcPr>
            <w:tcW w:w="3686" w:type="dxa"/>
          </w:tcPr>
          <w:p w14:paraId="0FAA5019" w14:textId="77777777" w:rsidR="0058319D" w:rsidRPr="00553D00" w:rsidRDefault="0058319D" w:rsidP="00C03E9D">
            <w:pPr>
              <w:jc w:val="center"/>
            </w:pPr>
            <w:r w:rsidRPr="00553D00">
              <w:t>2000</w:t>
            </w:r>
          </w:p>
        </w:tc>
      </w:tr>
      <w:tr w:rsidR="00553D00" w:rsidRPr="00553D00" w14:paraId="731DEDB8" w14:textId="77777777" w:rsidTr="00DD2C43">
        <w:tc>
          <w:tcPr>
            <w:tcW w:w="5103" w:type="dxa"/>
          </w:tcPr>
          <w:p w14:paraId="18E4EFBD" w14:textId="77777777" w:rsidR="0058319D" w:rsidRPr="00553D00" w:rsidRDefault="0058319D" w:rsidP="00C03E9D">
            <w:r w:rsidRPr="00553D00">
              <w:t>Управление</w:t>
            </w:r>
          </w:p>
        </w:tc>
        <w:tc>
          <w:tcPr>
            <w:tcW w:w="3686" w:type="dxa"/>
          </w:tcPr>
          <w:p w14:paraId="21CDE6DA" w14:textId="77777777" w:rsidR="0058319D" w:rsidRPr="00553D00" w:rsidRDefault="0058319D" w:rsidP="00C03E9D">
            <w:pPr>
              <w:jc w:val="center"/>
            </w:pPr>
            <w:r w:rsidRPr="00553D00">
              <w:t>микропроцессор</w:t>
            </w:r>
          </w:p>
        </w:tc>
      </w:tr>
      <w:tr w:rsidR="00553D00" w:rsidRPr="00553D00" w14:paraId="46999DCC" w14:textId="77777777" w:rsidTr="00DD2C43">
        <w:tc>
          <w:tcPr>
            <w:tcW w:w="5103" w:type="dxa"/>
          </w:tcPr>
          <w:p w14:paraId="5E359258" w14:textId="77777777" w:rsidR="0058319D" w:rsidRPr="00553D00" w:rsidRDefault="0058319D" w:rsidP="00C03E9D">
            <w:r w:rsidRPr="00553D00">
              <w:t>Дисплей</w:t>
            </w:r>
          </w:p>
        </w:tc>
        <w:tc>
          <w:tcPr>
            <w:tcW w:w="3686" w:type="dxa"/>
          </w:tcPr>
          <w:p w14:paraId="483C2664" w14:textId="77777777" w:rsidR="0058319D" w:rsidRPr="00553D00" w:rsidRDefault="0058319D" w:rsidP="00C03E9D">
            <w:pPr>
              <w:jc w:val="center"/>
            </w:pPr>
            <w:r w:rsidRPr="00553D00">
              <w:t>сенсорный</w:t>
            </w:r>
          </w:p>
        </w:tc>
      </w:tr>
      <w:tr w:rsidR="00553D00" w:rsidRPr="00553D00" w14:paraId="7A896734" w14:textId="77777777" w:rsidTr="00DD2C43">
        <w:tc>
          <w:tcPr>
            <w:tcW w:w="5103" w:type="dxa"/>
          </w:tcPr>
          <w:p w14:paraId="0E47824A" w14:textId="77777777" w:rsidR="0058319D" w:rsidRPr="00553D00" w:rsidRDefault="0058319D" w:rsidP="00C03E9D">
            <w:r w:rsidRPr="00553D00">
              <w:t>Программы</w:t>
            </w:r>
          </w:p>
        </w:tc>
        <w:tc>
          <w:tcPr>
            <w:tcW w:w="3686" w:type="dxa"/>
          </w:tcPr>
          <w:p w14:paraId="685E08ED" w14:textId="77777777" w:rsidR="0058319D" w:rsidRPr="00553D00" w:rsidRDefault="0058319D" w:rsidP="00C03E9D">
            <w:pPr>
              <w:jc w:val="center"/>
            </w:pPr>
            <w:r w:rsidRPr="00553D00">
              <w:t>+</w:t>
            </w:r>
          </w:p>
        </w:tc>
      </w:tr>
      <w:tr w:rsidR="00553D00" w:rsidRPr="00553D00" w14:paraId="16AFF30F" w14:textId="77777777" w:rsidTr="00DD2C43">
        <w:tc>
          <w:tcPr>
            <w:tcW w:w="5103" w:type="dxa"/>
          </w:tcPr>
          <w:p w14:paraId="04492071" w14:textId="77777777" w:rsidR="0058319D" w:rsidRPr="00553D00" w:rsidRDefault="0058319D" w:rsidP="00C03E9D">
            <w:r w:rsidRPr="00553D00">
              <w:t>Розлив под УФ</w:t>
            </w:r>
          </w:p>
        </w:tc>
        <w:tc>
          <w:tcPr>
            <w:tcW w:w="3686" w:type="dxa"/>
          </w:tcPr>
          <w:p w14:paraId="046E4DEB" w14:textId="77777777" w:rsidR="0058319D" w:rsidRPr="00553D00" w:rsidRDefault="0058319D" w:rsidP="00C03E9D">
            <w:pPr>
              <w:jc w:val="center"/>
            </w:pPr>
            <w:r w:rsidRPr="00553D00">
              <w:t>+</w:t>
            </w:r>
          </w:p>
        </w:tc>
      </w:tr>
      <w:tr w:rsidR="00553D00" w:rsidRPr="00553D00" w14:paraId="46FCD000" w14:textId="77777777" w:rsidTr="00DD2C43">
        <w:tc>
          <w:tcPr>
            <w:tcW w:w="5103" w:type="dxa"/>
          </w:tcPr>
          <w:p w14:paraId="770C533F" w14:textId="77777777" w:rsidR="0058319D" w:rsidRPr="00553D00" w:rsidRDefault="0058319D" w:rsidP="00C03E9D">
            <w:r w:rsidRPr="00553D00">
              <w:t>Охлаждение</w:t>
            </w:r>
          </w:p>
        </w:tc>
        <w:tc>
          <w:tcPr>
            <w:tcW w:w="3686" w:type="dxa"/>
          </w:tcPr>
          <w:p w14:paraId="2EE29F0F" w14:textId="77777777" w:rsidR="0058319D" w:rsidRPr="00553D00" w:rsidRDefault="0058319D" w:rsidP="00C03E9D">
            <w:pPr>
              <w:jc w:val="center"/>
            </w:pPr>
            <w:r w:rsidRPr="00553D00">
              <w:t>опция</w:t>
            </w:r>
          </w:p>
        </w:tc>
      </w:tr>
      <w:tr w:rsidR="00553D00" w:rsidRPr="00553D00" w14:paraId="3151F7DE" w14:textId="77777777" w:rsidTr="00DD2C43">
        <w:tc>
          <w:tcPr>
            <w:tcW w:w="5103" w:type="dxa"/>
          </w:tcPr>
          <w:p w14:paraId="6BC469C3" w14:textId="77777777" w:rsidR="0058319D" w:rsidRPr="00553D00" w:rsidRDefault="0058319D" w:rsidP="00C03E9D">
            <w:r w:rsidRPr="00553D00">
              <w:t>Точность розлива</w:t>
            </w:r>
          </w:p>
        </w:tc>
        <w:tc>
          <w:tcPr>
            <w:tcW w:w="3686" w:type="dxa"/>
          </w:tcPr>
          <w:p w14:paraId="691A4EE8" w14:textId="77777777" w:rsidR="0058319D" w:rsidRPr="00553D00" w:rsidRDefault="0058319D" w:rsidP="00C03E9D">
            <w:pPr>
              <w:jc w:val="center"/>
            </w:pPr>
            <w:r w:rsidRPr="00553D00">
              <w:t>1 процент</w:t>
            </w:r>
          </w:p>
        </w:tc>
      </w:tr>
      <w:tr w:rsidR="00553D00" w:rsidRPr="00553D00" w14:paraId="21F3E259" w14:textId="77777777" w:rsidTr="00DD2C43">
        <w:tc>
          <w:tcPr>
            <w:tcW w:w="5103" w:type="dxa"/>
          </w:tcPr>
          <w:p w14:paraId="309ED478" w14:textId="77777777" w:rsidR="0058319D" w:rsidRPr="00553D00" w:rsidRDefault="0058319D" w:rsidP="00C03E9D">
            <w:r w:rsidRPr="00553D00">
              <w:t>Возможность ручного розлива</w:t>
            </w:r>
          </w:p>
        </w:tc>
        <w:tc>
          <w:tcPr>
            <w:tcW w:w="3686" w:type="dxa"/>
          </w:tcPr>
          <w:p w14:paraId="5849CABF" w14:textId="77777777" w:rsidR="0058319D" w:rsidRPr="00553D00" w:rsidRDefault="0058319D" w:rsidP="00C03E9D">
            <w:pPr>
              <w:jc w:val="center"/>
            </w:pPr>
            <w:r w:rsidRPr="00553D00">
              <w:t>+</w:t>
            </w:r>
          </w:p>
        </w:tc>
      </w:tr>
      <w:tr w:rsidR="00553D00" w:rsidRPr="00553D00" w14:paraId="255596FF" w14:textId="77777777" w:rsidTr="00DD2C43">
        <w:tc>
          <w:tcPr>
            <w:tcW w:w="5103" w:type="dxa"/>
          </w:tcPr>
          <w:p w14:paraId="243F2575" w14:textId="77777777" w:rsidR="0058319D" w:rsidRPr="00553D00" w:rsidRDefault="0058319D" w:rsidP="00C03E9D">
            <w:r w:rsidRPr="00553D00">
              <w:t>Защита от брызг при розливе</w:t>
            </w:r>
          </w:p>
        </w:tc>
        <w:tc>
          <w:tcPr>
            <w:tcW w:w="3686" w:type="dxa"/>
          </w:tcPr>
          <w:p w14:paraId="258CCB07" w14:textId="77777777" w:rsidR="0058319D" w:rsidRPr="00553D00" w:rsidRDefault="0058319D" w:rsidP="00C03E9D">
            <w:pPr>
              <w:jc w:val="center"/>
            </w:pPr>
            <w:r w:rsidRPr="00553D00">
              <w:t>+</w:t>
            </w:r>
          </w:p>
        </w:tc>
      </w:tr>
      <w:tr w:rsidR="00553D00" w:rsidRPr="00553D00" w14:paraId="6897DF95" w14:textId="77777777" w:rsidTr="00DD2C43">
        <w:tc>
          <w:tcPr>
            <w:tcW w:w="5103" w:type="dxa"/>
          </w:tcPr>
          <w:p w14:paraId="5F8E8B1A" w14:textId="77777777" w:rsidR="0058319D" w:rsidRPr="00553D00" w:rsidRDefault="0058319D" w:rsidP="00C03E9D">
            <w:r w:rsidRPr="00553D00">
              <w:t>Возможность внесения добавок при розливе</w:t>
            </w:r>
          </w:p>
        </w:tc>
        <w:tc>
          <w:tcPr>
            <w:tcW w:w="3686" w:type="dxa"/>
          </w:tcPr>
          <w:p w14:paraId="7A7B55CF" w14:textId="77777777" w:rsidR="0058319D" w:rsidRPr="00553D00" w:rsidRDefault="0058319D" w:rsidP="00C03E9D">
            <w:pPr>
              <w:jc w:val="center"/>
            </w:pPr>
            <w:r w:rsidRPr="00553D00">
              <w:t>Опция</w:t>
            </w:r>
          </w:p>
        </w:tc>
      </w:tr>
      <w:tr w:rsidR="00553D00" w:rsidRPr="00553D00" w14:paraId="1BE9B12A" w14:textId="77777777" w:rsidTr="00DD2C43">
        <w:tc>
          <w:tcPr>
            <w:tcW w:w="5103" w:type="dxa"/>
          </w:tcPr>
          <w:p w14:paraId="25693ADC" w14:textId="77777777" w:rsidR="0058319D" w:rsidRPr="00553D00" w:rsidRDefault="0058319D" w:rsidP="00C03E9D">
            <w:r w:rsidRPr="00553D00">
              <w:t>Принтер билетный</w:t>
            </w:r>
          </w:p>
        </w:tc>
        <w:tc>
          <w:tcPr>
            <w:tcW w:w="3686" w:type="dxa"/>
          </w:tcPr>
          <w:p w14:paraId="5103DAB2" w14:textId="77777777" w:rsidR="0058319D" w:rsidRPr="00553D00" w:rsidRDefault="0058319D" w:rsidP="00C03E9D">
            <w:pPr>
              <w:jc w:val="center"/>
            </w:pPr>
            <w:r w:rsidRPr="00553D00">
              <w:t>На средоварке</w:t>
            </w:r>
          </w:p>
        </w:tc>
      </w:tr>
      <w:tr w:rsidR="00553D00" w:rsidRPr="00553D00" w14:paraId="54FEEA53" w14:textId="77777777" w:rsidTr="00DD2C43">
        <w:tc>
          <w:tcPr>
            <w:tcW w:w="5103" w:type="dxa"/>
          </w:tcPr>
          <w:p w14:paraId="6F3E4B35" w14:textId="77777777" w:rsidR="0058319D" w:rsidRPr="00553D00" w:rsidRDefault="0058319D" w:rsidP="00C03E9D">
            <w:r w:rsidRPr="00553D00">
              <w:t>Маркер чашек петри</w:t>
            </w:r>
          </w:p>
        </w:tc>
        <w:tc>
          <w:tcPr>
            <w:tcW w:w="3686" w:type="dxa"/>
          </w:tcPr>
          <w:p w14:paraId="43D81DE0" w14:textId="77777777" w:rsidR="0058319D" w:rsidRPr="00553D00" w:rsidRDefault="0058319D" w:rsidP="00C03E9D">
            <w:pPr>
              <w:jc w:val="center"/>
            </w:pPr>
            <w:r w:rsidRPr="00553D00">
              <w:t>Опция</w:t>
            </w:r>
          </w:p>
        </w:tc>
      </w:tr>
      <w:tr w:rsidR="00553D00" w:rsidRPr="00553D00" w14:paraId="57EE9DE8" w14:textId="77777777" w:rsidTr="00DD2C43">
        <w:tc>
          <w:tcPr>
            <w:tcW w:w="5103" w:type="dxa"/>
          </w:tcPr>
          <w:p w14:paraId="527044B9" w14:textId="77777777" w:rsidR="0058319D" w:rsidRPr="00553D00" w:rsidRDefault="0058319D" w:rsidP="00C03E9D">
            <w:r w:rsidRPr="00553D00">
              <w:t>Интерфейс RS232 USB</w:t>
            </w:r>
          </w:p>
        </w:tc>
        <w:tc>
          <w:tcPr>
            <w:tcW w:w="3686" w:type="dxa"/>
          </w:tcPr>
          <w:p w14:paraId="38094D7E" w14:textId="77777777" w:rsidR="0058319D" w:rsidRPr="00553D00" w:rsidRDefault="0058319D" w:rsidP="00C03E9D">
            <w:pPr>
              <w:jc w:val="center"/>
            </w:pPr>
            <w:r w:rsidRPr="00553D00">
              <w:t>+</w:t>
            </w:r>
          </w:p>
        </w:tc>
      </w:tr>
      <w:tr w:rsidR="00553D00" w:rsidRPr="00553D00" w14:paraId="5D057D60" w14:textId="77777777" w:rsidTr="00DD2C43">
        <w:tc>
          <w:tcPr>
            <w:tcW w:w="5103" w:type="dxa"/>
          </w:tcPr>
          <w:p w14:paraId="782CC3E4" w14:textId="77777777" w:rsidR="0058319D" w:rsidRPr="00553D00" w:rsidRDefault="0058319D" w:rsidP="00C03E9D">
            <w:r w:rsidRPr="00553D00">
              <w:t>Габариты ШхГхВ</w:t>
            </w:r>
          </w:p>
        </w:tc>
        <w:tc>
          <w:tcPr>
            <w:tcW w:w="3686" w:type="dxa"/>
          </w:tcPr>
          <w:p w14:paraId="6863F045" w14:textId="77777777" w:rsidR="0058319D" w:rsidRPr="00553D00" w:rsidRDefault="0058319D" w:rsidP="00C03E9D">
            <w:pPr>
              <w:jc w:val="center"/>
            </w:pPr>
            <w:r w:rsidRPr="00553D00">
              <w:t>683х662х348</w:t>
            </w:r>
          </w:p>
        </w:tc>
      </w:tr>
      <w:tr w:rsidR="0058319D" w:rsidRPr="00553D00" w14:paraId="7F7C6D2E" w14:textId="77777777" w:rsidTr="00DD2C43">
        <w:tc>
          <w:tcPr>
            <w:tcW w:w="5103" w:type="dxa"/>
          </w:tcPr>
          <w:p w14:paraId="36A7C4CF" w14:textId="3370F98A" w:rsidR="0058319D" w:rsidRPr="00553D00" w:rsidRDefault="0058319D" w:rsidP="00C03E9D">
            <w:r w:rsidRPr="00553D00">
              <w:t>Вес,</w:t>
            </w:r>
            <w:r w:rsidR="00192CC8" w:rsidRPr="00553D00">
              <w:t xml:space="preserve"> </w:t>
            </w:r>
            <w:r w:rsidRPr="00553D00">
              <w:t>кг</w:t>
            </w:r>
          </w:p>
        </w:tc>
        <w:tc>
          <w:tcPr>
            <w:tcW w:w="3686" w:type="dxa"/>
          </w:tcPr>
          <w:p w14:paraId="5D36197B" w14:textId="77777777" w:rsidR="0058319D" w:rsidRPr="00553D00" w:rsidRDefault="0058319D" w:rsidP="00C03E9D">
            <w:pPr>
              <w:jc w:val="center"/>
            </w:pPr>
            <w:r w:rsidRPr="00553D00">
              <w:t>37,5 кг</w:t>
            </w:r>
          </w:p>
        </w:tc>
      </w:tr>
    </w:tbl>
    <w:p w14:paraId="63757452" w14:textId="77777777" w:rsidR="0058319D" w:rsidRPr="00553D00" w:rsidRDefault="0058319D" w:rsidP="00C03E9D">
      <w:pPr>
        <w:jc w:val="center"/>
      </w:pPr>
    </w:p>
    <w:p w14:paraId="2BFC5C4F" w14:textId="77777777" w:rsidR="0058319D" w:rsidRPr="00553D00" w:rsidRDefault="0058319D" w:rsidP="00C03E9D">
      <w:pPr>
        <w:ind w:firstLine="567"/>
        <w:jc w:val="both"/>
      </w:pPr>
      <w:r w:rsidRPr="00553D00">
        <w:t xml:space="preserve">Автоматические счетчики колоний Scan 300/500/1200 обеспечивают быстрый и эффективный подсчет колоний в чашках Петри диаметром от 55 до 150 мм, на мембранах, во флаконах и пр. </w:t>
      </w:r>
    </w:p>
    <w:p w14:paraId="0B6E1978" w14:textId="77777777" w:rsidR="0058319D" w:rsidRPr="00553D00" w:rsidRDefault="0058319D" w:rsidP="00C03E9D">
      <w:pPr>
        <w:ind w:firstLine="567"/>
        <w:jc w:val="both"/>
      </w:pPr>
      <w:r w:rsidRPr="00553D00">
        <w:t>• Счетчики колоний Scan 300, 500 и 1200 работают по уникальной технологии, разработанной инженерами Interscience. При помощи всего одного нажатия все обнаруженные колонии подсчитываются и помечаются крестиками. Полученные изображения сразу сохраняются и могут быть проверены и повторно пересчитаны в любое время.</w:t>
      </w:r>
    </w:p>
    <w:p w14:paraId="19D3D11C" w14:textId="77777777" w:rsidR="0058319D" w:rsidRPr="00553D00" w:rsidRDefault="0058319D" w:rsidP="00C03E9D">
      <w:pPr>
        <w:ind w:firstLine="567"/>
        <w:jc w:val="both"/>
      </w:pPr>
      <w:r w:rsidRPr="00553D00">
        <w:t>• Программное обеспечение счетчиков способно различать до 7 различных цветов колоний на одной чашке, адаптируется к большинству типов агара и позволяет автоматически определять зоны ингибирования.</w:t>
      </w:r>
    </w:p>
    <w:p w14:paraId="6E09E1B5" w14:textId="77777777" w:rsidR="0058319D" w:rsidRPr="00553D00" w:rsidRDefault="0058319D" w:rsidP="00C03E9D">
      <w:pPr>
        <w:ind w:firstLine="567"/>
        <w:jc w:val="both"/>
      </w:pPr>
      <w:r w:rsidRPr="00553D00">
        <w:t>Технические характеристики:</w:t>
      </w:r>
    </w:p>
    <w:p w14:paraId="0C24C1FC"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минимальный размер колоний, мм - менее 0,1;</w:t>
      </w:r>
    </w:p>
    <w:p w14:paraId="7932A34E"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диапазон счета, колоний - неограничен;</w:t>
      </w:r>
    </w:p>
    <w:p w14:paraId="26AFE179"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счет на чашках Петри, d 55 - 90 мм, в том числе со спиральным посевом;</w:t>
      </w:r>
    </w:p>
    <w:p w14:paraId="4469956E"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черно-белая камера с ПЗС- матрицей (CCD) с разрешением, пикс. - 640×480;</w:t>
      </w:r>
    </w:p>
    <w:p w14:paraId="219678D3"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кратность цифрового увеличения камеры - х7;</w:t>
      </w:r>
    </w:p>
    <w:p w14:paraId="24A604A8"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габариты, ДхШхВ, мм - 280×280×290;</w:t>
      </w:r>
    </w:p>
    <w:p w14:paraId="100D57E2" w14:textId="77777777" w:rsidR="0058319D" w:rsidRPr="00553D00" w:rsidRDefault="0058319D" w:rsidP="00C03E9D">
      <w:pPr>
        <w:pStyle w:val="aff5"/>
        <w:numPr>
          <w:ilvl w:val="0"/>
          <w:numId w:val="1"/>
        </w:numPr>
        <w:ind w:left="0" w:firstLine="567"/>
        <w:jc w:val="both"/>
        <w:rPr>
          <w:sz w:val="24"/>
          <w:szCs w:val="24"/>
        </w:rPr>
      </w:pPr>
      <w:r w:rsidRPr="00553D00">
        <w:rPr>
          <w:sz w:val="24"/>
          <w:szCs w:val="24"/>
        </w:rPr>
        <w:t>вес, кг - 6,6.</w:t>
      </w:r>
    </w:p>
    <w:p w14:paraId="6AF12B14" w14:textId="77777777" w:rsidR="0058319D" w:rsidRPr="00553D00" w:rsidRDefault="0058319D" w:rsidP="00C03E9D">
      <w:pPr>
        <w:ind w:firstLine="567"/>
        <w:jc w:val="both"/>
      </w:pPr>
      <w:r w:rsidRPr="00553D00">
        <w:t xml:space="preserve">• Паровые автоклавы серии MLS предназначены для стерилизации питательных сред, посуды, металлических инструментов и лабораторных отходов. </w:t>
      </w:r>
    </w:p>
    <w:p w14:paraId="410E7E06" w14:textId="77777777" w:rsidR="0058319D" w:rsidRPr="00553D00" w:rsidRDefault="0058319D" w:rsidP="00C03E9D">
      <w:pPr>
        <w:ind w:firstLine="567"/>
        <w:jc w:val="both"/>
      </w:pPr>
      <w:r w:rsidRPr="00553D00">
        <w:t xml:space="preserve">• На поверхность автоклавов нанесено теплоизолирующее покрытие, острые углы закруглены. Панель управления удобно расположена в верхней части автоклава. Для обеспечения безопасности рычаг крышки снабжен системой блокировки. </w:t>
      </w:r>
    </w:p>
    <w:p w14:paraId="64058B69" w14:textId="77777777" w:rsidR="0058319D" w:rsidRPr="00553D00" w:rsidRDefault="0058319D" w:rsidP="00C03E9D">
      <w:pPr>
        <w:ind w:firstLine="567"/>
        <w:jc w:val="both"/>
      </w:pPr>
      <w:r w:rsidRPr="00553D00">
        <w:t xml:space="preserve">• Все операции (от заполнения водой до завершения процесса стерилизации) автоклав выполняет в автоматическом режиме. Ход процесса стерилизации отображается на панели </w:t>
      </w:r>
      <w:r w:rsidRPr="00553D00">
        <w:lastRenderedPageBreak/>
        <w:t>дисплея прибора. По завершении процесса стерилизации подается звуковой сигнал и включается индикатор. Температура стерилизации регулируется микропроцессором с высокой точностью от 105 до 135°С.</w:t>
      </w:r>
    </w:p>
    <w:p w14:paraId="4703D139" w14:textId="77777777" w:rsidR="00CF0477" w:rsidRPr="00553D00" w:rsidRDefault="00CF0477" w:rsidP="00C03E9D">
      <w:pPr>
        <w:pStyle w:val="af8"/>
        <w:jc w:val="center"/>
        <w:rPr>
          <w:b/>
          <w:bCs/>
          <w:sz w:val="28"/>
        </w:rPr>
      </w:pPr>
    </w:p>
    <w:p w14:paraId="1F171009" w14:textId="77777777" w:rsidR="00CF0477" w:rsidRPr="00553D00" w:rsidRDefault="00CF0477" w:rsidP="00C03E9D">
      <w:pPr>
        <w:pStyle w:val="af8"/>
        <w:jc w:val="center"/>
        <w:rPr>
          <w:b/>
          <w:bCs/>
          <w:sz w:val="28"/>
        </w:rPr>
      </w:pPr>
    </w:p>
    <w:p w14:paraId="68DFB00D" w14:textId="77777777" w:rsidR="00CF0477" w:rsidRPr="00553D00" w:rsidRDefault="00CF0477" w:rsidP="00C03E9D">
      <w:pPr>
        <w:pStyle w:val="af8"/>
        <w:jc w:val="center"/>
        <w:rPr>
          <w:b/>
          <w:bCs/>
          <w:sz w:val="28"/>
        </w:rPr>
      </w:pPr>
    </w:p>
    <w:p w14:paraId="71D6C9E4" w14:textId="77777777" w:rsidR="00CF0477" w:rsidRPr="00553D00" w:rsidRDefault="00CF0477" w:rsidP="00C03E9D">
      <w:pPr>
        <w:pStyle w:val="af8"/>
        <w:jc w:val="center"/>
        <w:rPr>
          <w:b/>
          <w:bCs/>
          <w:sz w:val="28"/>
        </w:rPr>
      </w:pPr>
    </w:p>
    <w:p w14:paraId="64CF8958" w14:textId="77777777" w:rsidR="00CF0477" w:rsidRPr="00553D00" w:rsidRDefault="00CF0477" w:rsidP="00C03E9D">
      <w:pPr>
        <w:pStyle w:val="af8"/>
        <w:jc w:val="center"/>
        <w:rPr>
          <w:b/>
          <w:bCs/>
          <w:sz w:val="28"/>
        </w:rPr>
      </w:pPr>
    </w:p>
    <w:p w14:paraId="691CB534" w14:textId="77777777" w:rsidR="00CF0477" w:rsidRPr="00553D00" w:rsidRDefault="00CF0477" w:rsidP="00C03E9D">
      <w:pPr>
        <w:pStyle w:val="af8"/>
        <w:jc w:val="center"/>
        <w:rPr>
          <w:b/>
          <w:bCs/>
          <w:sz w:val="28"/>
        </w:rPr>
      </w:pPr>
    </w:p>
    <w:p w14:paraId="481152C0" w14:textId="77777777" w:rsidR="00CF0477" w:rsidRPr="00553D00" w:rsidRDefault="00CF0477" w:rsidP="00C03E9D">
      <w:pPr>
        <w:pStyle w:val="af8"/>
        <w:jc w:val="center"/>
        <w:rPr>
          <w:b/>
          <w:bCs/>
          <w:sz w:val="28"/>
        </w:rPr>
      </w:pPr>
    </w:p>
    <w:p w14:paraId="330B4285" w14:textId="77777777" w:rsidR="00CF0477" w:rsidRPr="00553D00" w:rsidRDefault="00CF0477" w:rsidP="00C03E9D">
      <w:pPr>
        <w:pStyle w:val="af8"/>
        <w:jc w:val="center"/>
        <w:rPr>
          <w:b/>
          <w:bCs/>
          <w:sz w:val="28"/>
        </w:rPr>
      </w:pPr>
    </w:p>
    <w:p w14:paraId="75EBA250" w14:textId="77777777" w:rsidR="00CF0477" w:rsidRPr="00553D00" w:rsidRDefault="00CF0477" w:rsidP="00C03E9D">
      <w:pPr>
        <w:pStyle w:val="af8"/>
        <w:jc w:val="center"/>
        <w:rPr>
          <w:b/>
          <w:bCs/>
          <w:sz w:val="28"/>
        </w:rPr>
      </w:pPr>
    </w:p>
    <w:p w14:paraId="101662E7" w14:textId="77777777" w:rsidR="00CF0477" w:rsidRPr="00553D00" w:rsidRDefault="00CF0477" w:rsidP="00C03E9D">
      <w:pPr>
        <w:pStyle w:val="af8"/>
        <w:jc w:val="center"/>
        <w:rPr>
          <w:b/>
          <w:bCs/>
          <w:sz w:val="28"/>
        </w:rPr>
      </w:pPr>
    </w:p>
    <w:p w14:paraId="4989B8FB" w14:textId="77777777" w:rsidR="00CF0477" w:rsidRPr="00553D00" w:rsidRDefault="00CF0477" w:rsidP="00C03E9D">
      <w:pPr>
        <w:pStyle w:val="af8"/>
        <w:jc w:val="center"/>
        <w:rPr>
          <w:b/>
          <w:bCs/>
          <w:sz w:val="28"/>
        </w:rPr>
      </w:pPr>
    </w:p>
    <w:p w14:paraId="2C73A5F0" w14:textId="77777777" w:rsidR="00CF0477" w:rsidRPr="00553D00" w:rsidRDefault="00CF0477" w:rsidP="00C03E9D">
      <w:pPr>
        <w:pStyle w:val="af8"/>
        <w:jc w:val="center"/>
        <w:rPr>
          <w:b/>
          <w:bCs/>
          <w:sz w:val="28"/>
        </w:rPr>
      </w:pPr>
    </w:p>
    <w:p w14:paraId="1CE35E6D" w14:textId="77777777" w:rsidR="00CF0477" w:rsidRPr="00553D00" w:rsidRDefault="00CF0477" w:rsidP="00C03E9D">
      <w:pPr>
        <w:pStyle w:val="af8"/>
        <w:jc w:val="center"/>
        <w:rPr>
          <w:b/>
          <w:bCs/>
          <w:sz w:val="28"/>
        </w:rPr>
      </w:pPr>
    </w:p>
    <w:p w14:paraId="71B733BE" w14:textId="77777777" w:rsidR="00CF0477" w:rsidRPr="00553D00" w:rsidRDefault="00CF0477" w:rsidP="00C03E9D">
      <w:pPr>
        <w:pStyle w:val="af8"/>
        <w:jc w:val="center"/>
        <w:rPr>
          <w:b/>
          <w:bCs/>
          <w:sz w:val="28"/>
        </w:rPr>
      </w:pPr>
    </w:p>
    <w:p w14:paraId="3697CE75" w14:textId="77777777" w:rsidR="00CF0477" w:rsidRPr="00553D00" w:rsidRDefault="00CF0477" w:rsidP="00C03E9D">
      <w:pPr>
        <w:pStyle w:val="af8"/>
        <w:jc w:val="center"/>
        <w:rPr>
          <w:b/>
          <w:bCs/>
          <w:sz w:val="28"/>
        </w:rPr>
      </w:pPr>
    </w:p>
    <w:p w14:paraId="1907C461" w14:textId="77777777" w:rsidR="00CF0477" w:rsidRPr="00553D00" w:rsidRDefault="00CF0477" w:rsidP="00C03E9D">
      <w:pPr>
        <w:pStyle w:val="af8"/>
        <w:jc w:val="center"/>
        <w:rPr>
          <w:b/>
          <w:bCs/>
          <w:sz w:val="28"/>
        </w:rPr>
      </w:pPr>
    </w:p>
    <w:p w14:paraId="1D37F45D" w14:textId="77777777" w:rsidR="00CF0477" w:rsidRPr="00553D00" w:rsidRDefault="00CF0477" w:rsidP="00C03E9D">
      <w:pPr>
        <w:pStyle w:val="af8"/>
        <w:jc w:val="center"/>
        <w:rPr>
          <w:b/>
          <w:bCs/>
          <w:sz w:val="28"/>
        </w:rPr>
      </w:pPr>
    </w:p>
    <w:p w14:paraId="34DD5D71" w14:textId="77777777" w:rsidR="00CF0477" w:rsidRPr="00553D00" w:rsidRDefault="00CF0477" w:rsidP="00C03E9D">
      <w:pPr>
        <w:pStyle w:val="af8"/>
        <w:jc w:val="center"/>
        <w:rPr>
          <w:b/>
          <w:bCs/>
          <w:sz w:val="28"/>
        </w:rPr>
      </w:pPr>
    </w:p>
    <w:p w14:paraId="336126EA" w14:textId="77777777" w:rsidR="00CF0477" w:rsidRPr="00553D00" w:rsidRDefault="00CF0477" w:rsidP="00C03E9D">
      <w:pPr>
        <w:pStyle w:val="af8"/>
        <w:jc w:val="center"/>
        <w:rPr>
          <w:b/>
          <w:bCs/>
          <w:sz w:val="28"/>
        </w:rPr>
      </w:pPr>
    </w:p>
    <w:p w14:paraId="01BA791D" w14:textId="77777777" w:rsidR="00CF0477" w:rsidRPr="00553D00" w:rsidRDefault="00CF0477" w:rsidP="00C03E9D">
      <w:pPr>
        <w:pStyle w:val="af8"/>
        <w:jc w:val="center"/>
        <w:rPr>
          <w:b/>
          <w:bCs/>
          <w:sz w:val="28"/>
        </w:rPr>
      </w:pPr>
    </w:p>
    <w:p w14:paraId="4499AF37" w14:textId="77777777" w:rsidR="00CF0477" w:rsidRPr="00553D00" w:rsidRDefault="00CF0477" w:rsidP="00C03E9D">
      <w:pPr>
        <w:pStyle w:val="af8"/>
        <w:jc w:val="center"/>
        <w:rPr>
          <w:b/>
          <w:bCs/>
          <w:sz w:val="28"/>
        </w:rPr>
      </w:pPr>
    </w:p>
    <w:p w14:paraId="75BB7BDD" w14:textId="77777777" w:rsidR="00CF0477" w:rsidRPr="00553D00" w:rsidRDefault="00CF0477" w:rsidP="00C03E9D">
      <w:pPr>
        <w:pStyle w:val="af8"/>
        <w:jc w:val="center"/>
        <w:rPr>
          <w:b/>
          <w:bCs/>
          <w:sz w:val="28"/>
        </w:rPr>
      </w:pPr>
    </w:p>
    <w:p w14:paraId="737F18E9" w14:textId="77777777" w:rsidR="00CF0477" w:rsidRPr="00553D00" w:rsidRDefault="00CF0477" w:rsidP="00C03E9D">
      <w:pPr>
        <w:pStyle w:val="af8"/>
        <w:jc w:val="center"/>
        <w:rPr>
          <w:b/>
          <w:bCs/>
          <w:sz w:val="28"/>
        </w:rPr>
      </w:pPr>
    </w:p>
    <w:p w14:paraId="7FB9FFDB" w14:textId="77777777" w:rsidR="00CF0477" w:rsidRPr="00553D00" w:rsidRDefault="00CF0477" w:rsidP="00C03E9D">
      <w:pPr>
        <w:pStyle w:val="af8"/>
        <w:jc w:val="center"/>
        <w:rPr>
          <w:b/>
          <w:bCs/>
          <w:sz w:val="28"/>
        </w:rPr>
      </w:pPr>
    </w:p>
    <w:p w14:paraId="209D4B8F" w14:textId="77777777" w:rsidR="00CF0477" w:rsidRPr="00553D00" w:rsidRDefault="00CF0477" w:rsidP="00C03E9D">
      <w:pPr>
        <w:pStyle w:val="af8"/>
        <w:jc w:val="center"/>
        <w:rPr>
          <w:b/>
          <w:bCs/>
          <w:sz w:val="28"/>
        </w:rPr>
      </w:pPr>
    </w:p>
    <w:p w14:paraId="399E17E1" w14:textId="77777777" w:rsidR="00CF0477" w:rsidRPr="00553D00" w:rsidRDefault="00CF0477" w:rsidP="00C03E9D">
      <w:pPr>
        <w:pStyle w:val="af8"/>
        <w:jc w:val="center"/>
        <w:rPr>
          <w:b/>
          <w:bCs/>
          <w:sz w:val="28"/>
        </w:rPr>
      </w:pPr>
    </w:p>
    <w:p w14:paraId="02DC8DDD" w14:textId="77777777" w:rsidR="00CF0477" w:rsidRPr="00553D00" w:rsidRDefault="00CF0477" w:rsidP="00C03E9D">
      <w:pPr>
        <w:pStyle w:val="af8"/>
        <w:jc w:val="center"/>
        <w:rPr>
          <w:b/>
          <w:bCs/>
          <w:sz w:val="28"/>
        </w:rPr>
      </w:pPr>
    </w:p>
    <w:p w14:paraId="7FAFDFA2" w14:textId="77777777" w:rsidR="00A02027" w:rsidRPr="00553D00" w:rsidRDefault="00A02027" w:rsidP="00C03E9D">
      <w:pPr>
        <w:pStyle w:val="af8"/>
        <w:jc w:val="center"/>
        <w:rPr>
          <w:b/>
          <w:bCs/>
          <w:sz w:val="28"/>
        </w:rPr>
      </w:pPr>
    </w:p>
    <w:p w14:paraId="0C6C6B49" w14:textId="77777777" w:rsidR="00CF0477" w:rsidRPr="00553D00" w:rsidRDefault="00CF0477" w:rsidP="00C03E9D">
      <w:pPr>
        <w:pStyle w:val="af8"/>
        <w:jc w:val="center"/>
        <w:rPr>
          <w:b/>
          <w:bCs/>
          <w:sz w:val="28"/>
        </w:rPr>
      </w:pPr>
    </w:p>
    <w:p w14:paraId="14D2910E" w14:textId="77777777" w:rsidR="00CF0477" w:rsidRPr="00553D00" w:rsidRDefault="00CF0477" w:rsidP="00C03E9D">
      <w:pPr>
        <w:pStyle w:val="af8"/>
        <w:jc w:val="center"/>
        <w:rPr>
          <w:b/>
          <w:bCs/>
          <w:sz w:val="28"/>
        </w:rPr>
      </w:pPr>
    </w:p>
    <w:p w14:paraId="20844B78" w14:textId="77777777" w:rsidR="00CF0477" w:rsidRPr="00553D00" w:rsidRDefault="00CF0477" w:rsidP="00C03E9D">
      <w:pPr>
        <w:pStyle w:val="af8"/>
        <w:jc w:val="center"/>
        <w:rPr>
          <w:b/>
          <w:bCs/>
          <w:sz w:val="28"/>
        </w:rPr>
      </w:pPr>
    </w:p>
    <w:p w14:paraId="2C02737D" w14:textId="77777777" w:rsidR="00CF0477" w:rsidRPr="00553D00" w:rsidRDefault="00CF0477" w:rsidP="00C03E9D">
      <w:pPr>
        <w:pStyle w:val="af8"/>
        <w:jc w:val="center"/>
        <w:rPr>
          <w:b/>
          <w:bCs/>
          <w:sz w:val="28"/>
        </w:rPr>
      </w:pPr>
    </w:p>
    <w:p w14:paraId="4C113C7F" w14:textId="77777777" w:rsidR="00CF0477" w:rsidRPr="00553D00" w:rsidRDefault="00CF0477" w:rsidP="00C03E9D">
      <w:pPr>
        <w:pStyle w:val="af8"/>
        <w:jc w:val="center"/>
        <w:rPr>
          <w:b/>
          <w:bCs/>
          <w:sz w:val="28"/>
        </w:rPr>
      </w:pPr>
    </w:p>
    <w:p w14:paraId="67322ACD" w14:textId="77777777" w:rsidR="00CF0477" w:rsidRPr="00553D00" w:rsidRDefault="00CF0477" w:rsidP="00C03E9D">
      <w:pPr>
        <w:pStyle w:val="af8"/>
        <w:jc w:val="center"/>
        <w:rPr>
          <w:b/>
          <w:bCs/>
          <w:sz w:val="28"/>
        </w:rPr>
      </w:pPr>
    </w:p>
    <w:p w14:paraId="5B2562E2" w14:textId="77777777" w:rsidR="00CF0477" w:rsidRPr="00553D00" w:rsidRDefault="00CF0477" w:rsidP="00C03E9D">
      <w:pPr>
        <w:pStyle w:val="af8"/>
        <w:jc w:val="center"/>
        <w:rPr>
          <w:b/>
          <w:bCs/>
          <w:sz w:val="28"/>
        </w:rPr>
      </w:pPr>
    </w:p>
    <w:p w14:paraId="46CF5F71" w14:textId="77777777" w:rsidR="00CF6647" w:rsidRPr="00553D00" w:rsidRDefault="00CF6647" w:rsidP="00C03E9D">
      <w:pPr>
        <w:pStyle w:val="af8"/>
        <w:jc w:val="center"/>
        <w:rPr>
          <w:b/>
          <w:bCs/>
          <w:sz w:val="28"/>
        </w:rPr>
      </w:pPr>
    </w:p>
    <w:p w14:paraId="336BCC30" w14:textId="77777777" w:rsidR="00CF0477" w:rsidRPr="00553D00" w:rsidRDefault="00CF0477" w:rsidP="00C03E9D">
      <w:pPr>
        <w:pStyle w:val="af8"/>
        <w:jc w:val="center"/>
        <w:rPr>
          <w:b/>
          <w:bCs/>
          <w:sz w:val="28"/>
        </w:rPr>
      </w:pPr>
    </w:p>
    <w:p w14:paraId="3312D1F5" w14:textId="77777777" w:rsidR="00D15820" w:rsidRPr="00553D00" w:rsidRDefault="00D15820" w:rsidP="00D15820">
      <w:pPr>
        <w:pStyle w:val="af8"/>
        <w:jc w:val="center"/>
        <w:rPr>
          <w:b/>
          <w:bCs/>
          <w:sz w:val="28"/>
        </w:rPr>
      </w:pPr>
      <w:r w:rsidRPr="00553D00">
        <w:rPr>
          <w:b/>
          <w:bCs/>
          <w:sz w:val="28"/>
        </w:rPr>
        <w:t>ПРИЛОЖЕНИЕ Г</w:t>
      </w:r>
    </w:p>
    <w:p w14:paraId="27F27E37" w14:textId="78EB2E75" w:rsidR="00892A22" w:rsidRPr="00553D00" w:rsidRDefault="00D15820" w:rsidP="00C03E9D">
      <w:pPr>
        <w:pStyle w:val="af8"/>
        <w:jc w:val="center"/>
        <w:rPr>
          <w:sz w:val="28"/>
        </w:rPr>
      </w:pPr>
      <w:r w:rsidRPr="00553D00">
        <w:rPr>
          <w:sz w:val="28"/>
        </w:rPr>
        <w:t>ПРОТОКОЛЫ ИСПЫТАНИЙ ГОТОВОЙ ПРОДУКЦИИ</w:t>
      </w:r>
    </w:p>
    <w:p w14:paraId="75C7FFB4" w14:textId="5D60DC67" w:rsidR="00892A22" w:rsidRPr="00553D00" w:rsidRDefault="00D15820" w:rsidP="00C03E9D">
      <w:pPr>
        <w:pStyle w:val="af8"/>
        <w:jc w:val="center"/>
        <w:rPr>
          <w:sz w:val="28"/>
        </w:rPr>
      </w:pPr>
      <w:r w:rsidRPr="00553D00">
        <w:rPr>
          <w:noProof/>
          <w:sz w:val="28"/>
        </w:rPr>
        <w:lastRenderedPageBreak/>
        <w:drawing>
          <wp:inline distT="0" distB="0" distL="0" distR="0" wp14:anchorId="1D46118C" wp14:editId="241BE65A">
            <wp:extent cx="5372850" cy="7354326"/>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372850" cy="7354326"/>
                    </a:xfrm>
                    <a:prstGeom prst="rect">
                      <a:avLst/>
                    </a:prstGeom>
                  </pic:spPr>
                </pic:pic>
              </a:graphicData>
            </a:graphic>
          </wp:inline>
        </w:drawing>
      </w:r>
    </w:p>
    <w:p w14:paraId="67F44B79" w14:textId="1071462E" w:rsidR="00D15820" w:rsidRPr="00553D00" w:rsidRDefault="00D15820" w:rsidP="00C03E9D">
      <w:pPr>
        <w:pStyle w:val="af8"/>
        <w:jc w:val="center"/>
        <w:rPr>
          <w:sz w:val="28"/>
        </w:rPr>
      </w:pPr>
      <w:r w:rsidRPr="00553D00">
        <w:rPr>
          <w:noProof/>
          <w:sz w:val="28"/>
        </w:rPr>
        <w:lastRenderedPageBreak/>
        <w:drawing>
          <wp:inline distT="0" distB="0" distL="0" distR="0" wp14:anchorId="028387F6" wp14:editId="0B039F98">
            <wp:extent cx="5229955" cy="7363853"/>
            <wp:effectExtent l="0" t="0" r="889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229955" cy="7363853"/>
                    </a:xfrm>
                    <a:prstGeom prst="rect">
                      <a:avLst/>
                    </a:prstGeom>
                  </pic:spPr>
                </pic:pic>
              </a:graphicData>
            </a:graphic>
          </wp:inline>
        </w:drawing>
      </w:r>
      <w:r w:rsidRPr="00553D00">
        <w:rPr>
          <w:noProof/>
        </w:rPr>
        <w:t xml:space="preserve"> </w:t>
      </w:r>
      <w:r w:rsidRPr="00553D00">
        <w:rPr>
          <w:noProof/>
          <w:sz w:val="28"/>
        </w:rPr>
        <w:lastRenderedPageBreak/>
        <w:drawing>
          <wp:inline distT="0" distB="0" distL="0" distR="0" wp14:anchorId="718FD3A8" wp14:editId="35B7B5AA">
            <wp:extent cx="5306165" cy="7373379"/>
            <wp:effectExtent l="0" t="0" r="889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306165" cy="7373379"/>
                    </a:xfrm>
                    <a:prstGeom prst="rect">
                      <a:avLst/>
                    </a:prstGeom>
                  </pic:spPr>
                </pic:pic>
              </a:graphicData>
            </a:graphic>
          </wp:inline>
        </w:drawing>
      </w:r>
      <w:r w:rsidRPr="00553D00">
        <w:rPr>
          <w:noProof/>
        </w:rPr>
        <w:t xml:space="preserve"> </w:t>
      </w:r>
      <w:r w:rsidRPr="00553D00">
        <w:rPr>
          <w:noProof/>
        </w:rPr>
        <w:lastRenderedPageBreak/>
        <w:drawing>
          <wp:inline distT="0" distB="0" distL="0" distR="0" wp14:anchorId="7038FD91" wp14:editId="5564A095">
            <wp:extent cx="5249008" cy="7382905"/>
            <wp:effectExtent l="0" t="0" r="889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249008" cy="7382905"/>
                    </a:xfrm>
                    <a:prstGeom prst="rect">
                      <a:avLst/>
                    </a:prstGeom>
                  </pic:spPr>
                </pic:pic>
              </a:graphicData>
            </a:graphic>
          </wp:inline>
        </w:drawing>
      </w:r>
    </w:p>
    <w:p w14:paraId="59D478A7" w14:textId="77777777" w:rsidR="00D15820" w:rsidRPr="00553D00" w:rsidRDefault="00D15820" w:rsidP="00C03E9D">
      <w:pPr>
        <w:pStyle w:val="af8"/>
        <w:jc w:val="center"/>
        <w:rPr>
          <w:sz w:val="28"/>
        </w:rPr>
      </w:pPr>
    </w:p>
    <w:p w14:paraId="4ACF3A9E" w14:textId="77777777" w:rsidR="00892A22" w:rsidRPr="00553D00" w:rsidRDefault="00892A22" w:rsidP="00C03E9D">
      <w:pPr>
        <w:pStyle w:val="af8"/>
        <w:jc w:val="center"/>
        <w:rPr>
          <w:b/>
          <w:bCs/>
          <w:sz w:val="28"/>
        </w:rPr>
      </w:pPr>
    </w:p>
    <w:p w14:paraId="673B84AE" w14:textId="77777777" w:rsidR="00892A22" w:rsidRPr="00553D00" w:rsidRDefault="00892A22" w:rsidP="00C03E9D">
      <w:pPr>
        <w:pStyle w:val="af8"/>
        <w:jc w:val="center"/>
        <w:rPr>
          <w:b/>
          <w:bCs/>
          <w:sz w:val="28"/>
        </w:rPr>
      </w:pPr>
    </w:p>
    <w:p w14:paraId="3B474D9C" w14:textId="77777777" w:rsidR="00892A22" w:rsidRPr="00553D00" w:rsidRDefault="00892A22" w:rsidP="00C03E9D">
      <w:pPr>
        <w:pStyle w:val="af8"/>
        <w:jc w:val="center"/>
        <w:rPr>
          <w:b/>
          <w:bCs/>
          <w:sz w:val="28"/>
        </w:rPr>
      </w:pPr>
    </w:p>
    <w:p w14:paraId="772A97BF" w14:textId="77777777" w:rsidR="00892A22" w:rsidRPr="00553D00" w:rsidRDefault="00892A22" w:rsidP="00C03E9D">
      <w:pPr>
        <w:pStyle w:val="af8"/>
        <w:jc w:val="center"/>
        <w:rPr>
          <w:b/>
          <w:bCs/>
          <w:sz w:val="28"/>
        </w:rPr>
      </w:pPr>
    </w:p>
    <w:p w14:paraId="4ECB2701" w14:textId="77777777" w:rsidR="00892A22" w:rsidRPr="00553D00" w:rsidRDefault="00892A22" w:rsidP="00C03E9D">
      <w:pPr>
        <w:pStyle w:val="af8"/>
        <w:jc w:val="center"/>
        <w:rPr>
          <w:b/>
          <w:bCs/>
          <w:sz w:val="28"/>
        </w:rPr>
      </w:pPr>
    </w:p>
    <w:p w14:paraId="4DA1AC81" w14:textId="77777777" w:rsidR="00892A22" w:rsidRPr="00553D00" w:rsidRDefault="00892A22" w:rsidP="00C03E9D">
      <w:pPr>
        <w:pStyle w:val="af8"/>
        <w:jc w:val="center"/>
        <w:rPr>
          <w:b/>
          <w:bCs/>
          <w:sz w:val="28"/>
        </w:rPr>
      </w:pPr>
    </w:p>
    <w:p w14:paraId="60F1A90D" w14:textId="77777777" w:rsidR="00892A22" w:rsidRPr="00553D00" w:rsidRDefault="00892A22" w:rsidP="00C03E9D">
      <w:pPr>
        <w:pStyle w:val="af8"/>
        <w:jc w:val="center"/>
        <w:rPr>
          <w:b/>
          <w:bCs/>
          <w:sz w:val="28"/>
        </w:rPr>
      </w:pPr>
    </w:p>
    <w:p w14:paraId="43C2362D" w14:textId="77A7158C" w:rsidR="0058319D" w:rsidRPr="00553D00" w:rsidRDefault="0058319D" w:rsidP="00C03E9D">
      <w:pPr>
        <w:pStyle w:val="af8"/>
        <w:jc w:val="center"/>
        <w:rPr>
          <w:b/>
          <w:bCs/>
          <w:sz w:val="28"/>
        </w:rPr>
      </w:pPr>
      <w:r w:rsidRPr="00553D00">
        <w:rPr>
          <w:b/>
          <w:bCs/>
          <w:sz w:val="28"/>
        </w:rPr>
        <w:lastRenderedPageBreak/>
        <w:t xml:space="preserve">ПРИЛОЖЕНИЕ </w:t>
      </w:r>
      <w:r w:rsidR="00D15820" w:rsidRPr="00553D00">
        <w:rPr>
          <w:b/>
          <w:bCs/>
          <w:sz w:val="28"/>
        </w:rPr>
        <w:t>Д</w:t>
      </w:r>
    </w:p>
    <w:p w14:paraId="0CA53FEE" w14:textId="0959157F" w:rsidR="0058319D" w:rsidRPr="00553D00" w:rsidRDefault="003D5FDA" w:rsidP="00C03E9D">
      <w:pPr>
        <w:pStyle w:val="af8"/>
        <w:jc w:val="center"/>
        <w:rPr>
          <w:sz w:val="28"/>
        </w:rPr>
      </w:pPr>
      <w:r w:rsidRPr="00553D00">
        <w:rPr>
          <w:sz w:val="28"/>
        </w:rPr>
        <w:t>Документы на интеллектуальн</w:t>
      </w:r>
      <w:r w:rsidR="00B029AB" w:rsidRPr="00553D00">
        <w:rPr>
          <w:sz w:val="28"/>
        </w:rPr>
        <w:t>ую</w:t>
      </w:r>
      <w:r w:rsidRPr="00553D00">
        <w:rPr>
          <w:sz w:val="28"/>
        </w:rPr>
        <w:t xml:space="preserve"> собственност</w:t>
      </w:r>
      <w:r w:rsidR="00B029AB" w:rsidRPr="00553D00">
        <w:rPr>
          <w:sz w:val="28"/>
        </w:rPr>
        <w:t>ь</w:t>
      </w:r>
    </w:p>
    <w:p w14:paraId="38731385" w14:textId="77777777" w:rsidR="0075123D" w:rsidRPr="00553D00" w:rsidRDefault="0075123D" w:rsidP="00C03E9D">
      <w:pPr>
        <w:pStyle w:val="af8"/>
        <w:jc w:val="center"/>
        <w:rPr>
          <w:sz w:val="28"/>
        </w:rPr>
      </w:pPr>
    </w:p>
    <w:p w14:paraId="1A1F4E5A" w14:textId="3BD60E8A" w:rsidR="0058319D" w:rsidRPr="00553D00" w:rsidRDefault="0058319D" w:rsidP="00C03E9D">
      <w:pPr>
        <w:pStyle w:val="af8"/>
        <w:jc w:val="both"/>
        <w:rPr>
          <w:sz w:val="28"/>
        </w:rPr>
      </w:pPr>
      <w:r w:rsidRPr="00553D00">
        <w:rPr>
          <w:noProof/>
          <w:sz w:val="28"/>
        </w:rPr>
        <w:drawing>
          <wp:inline distT="0" distB="0" distL="0" distR="0" wp14:anchorId="4B599D30" wp14:editId="48088936">
            <wp:extent cx="2979420" cy="4264188"/>
            <wp:effectExtent l="0" t="0" r="0" b="3175"/>
            <wp:docPr id="563652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52454" name="Рисунок 1"/>
                    <pic:cNvPicPr>
                      <a:picLocks noChangeAspect="1"/>
                    </pic:cNvPicPr>
                  </pic:nvPicPr>
                  <pic:blipFill>
                    <a:blip r:embed="rId223"/>
                    <a:stretch>
                      <a:fillRect/>
                    </a:stretch>
                  </pic:blipFill>
                  <pic:spPr>
                    <a:xfrm>
                      <a:off x="0" y="0"/>
                      <a:ext cx="2980507" cy="4265743"/>
                    </a:xfrm>
                    <a:prstGeom prst="rect">
                      <a:avLst/>
                    </a:prstGeom>
                  </pic:spPr>
                </pic:pic>
              </a:graphicData>
            </a:graphic>
          </wp:inline>
        </w:drawing>
      </w:r>
      <w:r w:rsidR="00460746" w:rsidRPr="00553D00">
        <w:rPr>
          <w:noProof/>
          <w:sz w:val="28"/>
        </w:rPr>
        <w:t xml:space="preserve"> </w:t>
      </w:r>
      <w:r w:rsidR="00460746" w:rsidRPr="00553D00">
        <w:rPr>
          <w:noProof/>
          <w:sz w:val="28"/>
        </w:rPr>
        <w:drawing>
          <wp:inline distT="0" distB="0" distL="0" distR="0" wp14:anchorId="54F41994" wp14:editId="740736F2">
            <wp:extent cx="3025619" cy="4282440"/>
            <wp:effectExtent l="0" t="0" r="3810" b="3810"/>
            <wp:docPr id="16670593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59350" name="Рисунок 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a:xfrm>
                      <a:off x="0" y="0"/>
                      <a:ext cx="3045840" cy="4311061"/>
                    </a:xfrm>
                    <a:prstGeom prst="rect">
                      <a:avLst/>
                    </a:prstGeom>
                    <a:noFill/>
                    <a:ln>
                      <a:noFill/>
                    </a:ln>
                  </pic:spPr>
                </pic:pic>
              </a:graphicData>
            </a:graphic>
          </wp:inline>
        </w:drawing>
      </w:r>
    </w:p>
    <w:p w14:paraId="3E0D84E6" w14:textId="77777777" w:rsidR="0058319D" w:rsidRPr="00553D00" w:rsidRDefault="0058319D" w:rsidP="00C03E9D">
      <w:pPr>
        <w:pStyle w:val="af8"/>
        <w:jc w:val="both"/>
        <w:rPr>
          <w:sz w:val="28"/>
        </w:rPr>
      </w:pPr>
    </w:p>
    <w:p w14:paraId="27B039DB" w14:textId="1A916E62" w:rsidR="0058319D" w:rsidRPr="00553D00" w:rsidRDefault="0058319D" w:rsidP="00C03E9D">
      <w:pPr>
        <w:pStyle w:val="af8"/>
        <w:jc w:val="both"/>
        <w:rPr>
          <w:sz w:val="28"/>
        </w:rPr>
      </w:pPr>
    </w:p>
    <w:p w14:paraId="2EA85948" w14:textId="77777777" w:rsidR="0058319D" w:rsidRPr="00553D00" w:rsidRDefault="0058319D" w:rsidP="00C03E9D">
      <w:pPr>
        <w:pStyle w:val="af8"/>
        <w:jc w:val="right"/>
        <w:rPr>
          <w:noProof/>
          <w:sz w:val="28"/>
        </w:rPr>
      </w:pPr>
    </w:p>
    <w:p w14:paraId="73DDAB68" w14:textId="77777777" w:rsidR="0007497A" w:rsidRPr="00553D00" w:rsidRDefault="0007497A" w:rsidP="00C03E9D">
      <w:pPr>
        <w:pStyle w:val="af8"/>
        <w:jc w:val="center"/>
        <w:rPr>
          <w:b/>
          <w:bCs/>
          <w:sz w:val="28"/>
        </w:rPr>
      </w:pPr>
    </w:p>
    <w:p w14:paraId="03E3DBA6" w14:textId="77777777" w:rsidR="00460746" w:rsidRPr="00553D00" w:rsidRDefault="00460746" w:rsidP="00C03E9D">
      <w:pPr>
        <w:pStyle w:val="af8"/>
        <w:jc w:val="center"/>
        <w:rPr>
          <w:b/>
          <w:bCs/>
          <w:sz w:val="28"/>
        </w:rPr>
      </w:pPr>
    </w:p>
    <w:p w14:paraId="35ED7B4C" w14:textId="77777777" w:rsidR="00460746" w:rsidRPr="00553D00" w:rsidRDefault="00460746" w:rsidP="00C03E9D">
      <w:pPr>
        <w:pStyle w:val="af8"/>
        <w:jc w:val="center"/>
        <w:rPr>
          <w:b/>
          <w:bCs/>
          <w:sz w:val="28"/>
        </w:rPr>
      </w:pPr>
    </w:p>
    <w:p w14:paraId="784AF6F8" w14:textId="77777777" w:rsidR="00460746" w:rsidRPr="00553D00" w:rsidRDefault="00460746" w:rsidP="00C03E9D">
      <w:pPr>
        <w:pStyle w:val="af8"/>
        <w:jc w:val="center"/>
        <w:rPr>
          <w:b/>
          <w:bCs/>
          <w:sz w:val="28"/>
        </w:rPr>
      </w:pPr>
    </w:p>
    <w:p w14:paraId="41E72A4A" w14:textId="77777777" w:rsidR="00460746" w:rsidRPr="00553D00" w:rsidRDefault="00460746" w:rsidP="00C03E9D">
      <w:pPr>
        <w:pStyle w:val="af8"/>
        <w:jc w:val="center"/>
        <w:rPr>
          <w:b/>
          <w:bCs/>
          <w:sz w:val="28"/>
        </w:rPr>
      </w:pPr>
    </w:p>
    <w:p w14:paraId="3E7E3A92" w14:textId="77777777" w:rsidR="00460746" w:rsidRPr="00553D00" w:rsidRDefault="00460746" w:rsidP="00C03E9D">
      <w:pPr>
        <w:pStyle w:val="af8"/>
        <w:jc w:val="center"/>
        <w:rPr>
          <w:b/>
          <w:bCs/>
          <w:sz w:val="28"/>
        </w:rPr>
      </w:pPr>
    </w:p>
    <w:p w14:paraId="24B1F84B" w14:textId="77777777" w:rsidR="00460746" w:rsidRPr="00553D00" w:rsidRDefault="00460746" w:rsidP="00C03E9D">
      <w:pPr>
        <w:pStyle w:val="af8"/>
        <w:jc w:val="center"/>
        <w:rPr>
          <w:b/>
          <w:bCs/>
          <w:sz w:val="28"/>
        </w:rPr>
      </w:pPr>
    </w:p>
    <w:p w14:paraId="402B4664" w14:textId="77777777" w:rsidR="00460746" w:rsidRPr="00553D00" w:rsidRDefault="00460746" w:rsidP="00C03E9D">
      <w:pPr>
        <w:pStyle w:val="af8"/>
        <w:jc w:val="center"/>
        <w:rPr>
          <w:b/>
          <w:bCs/>
          <w:sz w:val="28"/>
        </w:rPr>
      </w:pPr>
    </w:p>
    <w:p w14:paraId="24CFB4F8" w14:textId="77777777" w:rsidR="00460746" w:rsidRPr="00553D00" w:rsidRDefault="00460746" w:rsidP="00C03E9D">
      <w:pPr>
        <w:pStyle w:val="af8"/>
        <w:jc w:val="center"/>
        <w:rPr>
          <w:b/>
          <w:bCs/>
          <w:sz w:val="28"/>
        </w:rPr>
      </w:pPr>
    </w:p>
    <w:p w14:paraId="6E56CC16" w14:textId="77777777" w:rsidR="00460746" w:rsidRPr="00553D00" w:rsidRDefault="00460746" w:rsidP="00C03E9D">
      <w:pPr>
        <w:pStyle w:val="af8"/>
        <w:jc w:val="center"/>
        <w:rPr>
          <w:b/>
          <w:bCs/>
          <w:sz w:val="28"/>
        </w:rPr>
      </w:pPr>
    </w:p>
    <w:p w14:paraId="45ED5934" w14:textId="77777777" w:rsidR="00460746" w:rsidRPr="00553D00" w:rsidRDefault="00460746" w:rsidP="00C03E9D">
      <w:pPr>
        <w:pStyle w:val="af8"/>
        <w:jc w:val="center"/>
        <w:rPr>
          <w:b/>
          <w:bCs/>
          <w:sz w:val="28"/>
        </w:rPr>
      </w:pPr>
    </w:p>
    <w:p w14:paraId="0C779C71" w14:textId="77777777" w:rsidR="00460746" w:rsidRPr="00553D00" w:rsidRDefault="00460746" w:rsidP="00C03E9D">
      <w:pPr>
        <w:pStyle w:val="af8"/>
        <w:jc w:val="center"/>
        <w:rPr>
          <w:b/>
          <w:bCs/>
          <w:sz w:val="28"/>
        </w:rPr>
      </w:pPr>
    </w:p>
    <w:p w14:paraId="5A3F5D99" w14:textId="77777777" w:rsidR="00460746" w:rsidRPr="00553D00" w:rsidRDefault="00460746" w:rsidP="00C03E9D">
      <w:pPr>
        <w:pStyle w:val="af8"/>
        <w:jc w:val="center"/>
        <w:rPr>
          <w:b/>
          <w:bCs/>
          <w:sz w:val="28"/>
        </w:rPr>
      </w:pPr>
    </w:p>
    <w:p w14:paraId="4DF8266E" w14:textId="77777777" w:rsidR="00460746" w:rsidRPr="00553D00" w:rsidRDefault="00460746" w:rsidP="00C03E9D">
      <w:pPr>
        <w:pStyle w:val="af8"/>
        <w:jc w:val="center"/>
        <w:rPr>
          <w:b/>
          <w:bCs/>
          <w:sz w:val="28"/>
        </w:rPr>
      </w:pPr>
    </w:p>
    <w:p w14:paraId="16FBCE23" w14:textId="77777777" w:rsidR="00460746" w:rsidRPr="00553D00" w:rsidRDefault="00460746" w:rsidP="00C03E9D">
      <w:pPr>
        <w:pStyle w:val="af8"/>
        <w:jc w:val="center"/>
        <w:rPr>
          <w:b/>
          <w:bCs/>
          <w:sz w:val="28"/>
        </w:rPr>
      </w:pPr>
    </w:p>
    <w:p w14:paraId="40722469" w14:textId="77777777" w:rsidR="00460746" w:rsidRPr="00553D00" w:rsidRDefault="00460746" w:rsidP="00C03E9D">
      <w:pPr>
        <w:pStyle w:val="af8"/>
        <w:jc w:val="center"/>
        <w:rPr>
          <w:b/>
          <w:bCs/>
          <w:sz w:val="28"/>
        </w:rPr>
      </w:pPr>
    </w:p>
    <w:p w14:paraId="6172CBEA" w14:textId="77777777" w:rsidR="00CF494C" w:rsidRPr="00553D00" w:rsidRDefault="00CF494C" w:rsidP="00C03E9D">
      <w:pPr>
        <w:pStyle w:val="af8"/>
        <w:jc w:val="center"/>
        <w:rPr>
          <w:b/>
          <w:bCs/>
          <w:sz w:val="28"/>
        </w:rPr>
      </w:pPr>
    </w:p>
    <w:p w14:paraId="637C6AE1" w14:textId="4B23A7E6" w:rsidR="0007497A" w:rsidRPr="00553D00" w:rsidRDefault="0058319D" w:rsidP="00C03E9D">
      <w:pPr>
        <w:pStyle w:val="af8"/>
        <w:jc w:val="center"/>
        <w:rPr>
          <w:b/>
          <w:bCs/>
          <w:sz w:val="28"/>
        </w:rPr>
      </w:pPr>
      <w:r w:rsidRPr="00553D00">
        <w:rPr>
          <w:b/>
          <w:bCs/>
          <w:sz w:val="28"/>
        </w:rPr>
        <w:lastRenderedPageBreak/>
        <w:t xml:space="preserve">ПРИЛОЖЕНИЕ </w:t>
      </w:r>
      <w:r w:rsidR="00753FC9" w:rsidRPr="00553D00">
        <w:rPr>
          <w:b/>
          <w:bCs/>
          <w:sz w:val="28"/>
        </w:rPr>
        <w:t>Е</w:t>
      </w:r>
      <w:r w:rsidR="0007497A" w:rsidRPr="00553D00">
        <w:rPr>
          <w:b/>
          <w:bCs/>
          <w:sz w:val="28"/>
        </w:rPr>
        <w:t xml:space="preserve"> </w:t>
      </w:r>
    </w:p>
    <w:p w14:paraId="0B75E704" w14:textId="08DEB96E" w:rsidR="0058319D" w:rsidRPr="00553D00" w:rsidRDefault="0007497A" w:rsidP="00C03E9D">
      <w:pPr>
        <w:pStyle w:val="af8"/>
        <w:jc w:val="center"/>
        <w:rPr>
          <w:b/>
          <w:bCs/>
          <w:sz w:val="28"/>
        </w:rPr>
      </w:pPr>
      <w:r w:rsidRPr="00553D00">
        <w:rPr>
          <w:sz w:val="28"/>
        </w:rPr>
        <w:t>Паспорт штамма мицелиальной грибковой культуры, передаваемое на депонирование</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701"/>
      </w:tblGrid>
      <w:tr w:rsidR="00553D00" w:rsidRPr="00553D00" w14:paraId="2285EE78" w14:textId="77777777" w:rsidTr="0007497A">
        <w:tc>
          <w:tcPr>
            <w:tcW w:w="4814" w:type="dxa"/>
          </w:tcPr>
          <w:p w14:paraId="452C3F59" w14:textId="74672372" w:rsidR="0058319D" w:rsidRPr="00553D00" w:rsidRDefault="0007497A" w:rsidP="00C03E9D">
            <w:pPr>
              <w:pStyle w:val="af8"/>
              <w:jc w:val="center"/>
              <w:rPr>
                <w:sz w:val="28"/>
              </w:rPr>
            </w:pPr>
            <w:r w:rsidRPr="00553D00">
              <w:rPr>
                <w:noProof/>
                <w:sz w:val="28"/>
              </w:rPr>
              <w:drawing>
                <wp:inline distT="0" distB="0" distL="0" distR="0" wp14:anchorId="5D5BF4FA" wp14:editId="48AA936D">
                  <wp:extent cx="2952490" cy="392430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958171" cy="3931851"/>
                          </a:xfrm>
                          <a:prstGeom prst="rect">
                            <a:avLst/>
                          </a:prstGeom>
                          <a:noFill/>
                        </pic:spPr>
                      </pic:pic>
                    </a:graphicData>
                  </a:graphic>
                </wp:inline>
              </w:drawing>
            </w:r>
          </w:p>
          <w:p w14:paraId="21145407" w14:textId="3D105FDE" w:rsidR="0007497A" w:rsidRPr="00553D00" w:rsidRDefault="0007497A" w:rsidP="0007497A">
            <w:pPr>
              <w:pStyle w:val="af8"/>
              <w:jc w:val="center"/>
              <w:rPr>
                <w:sz w:val="28"/>
              </w:rPr>
            </w:pPr>
          </w:p>
        </w:tc>
        <w:tc>
          <w:tcPr>
            <w:tcW w:w="4814" w:type="dxa"/>
          </w:tcPr>
          <w:p w14:paraId="23E8515C" w14:textId="003BBBFE" w:rsidR="0007497A" w:rsidRPr="00553D00" w:rsidRDefault="0007497A" w:rsidP="00C03E9D">
            <w:pPr>
              <w:pStyle w:val="af8"/>
              <w:jc w:val="center"/>
              <w:rPr>
                <w:sz w:val="28"/>
              </w:rPr>
            </w:pPr>
            <w:r w:rsidRPr="00553D00">
              <w:rPr>
                <w:noProof/>
                <w:sz w:val="28"/>
              </w:rPr>
              <w:drawing>
                <wp:inline distT="0" distB="0" distL="0" distR="0" wp14:anchorId="35BF5A62" wp14:editId="2FEFB84A">
                  <wp:extent cx="2598420" cy="360355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618971" cy="3632052"/>
                          </a:xfrm>
                          <a:prstGeom prst="rect">
                            <a:avLst/>
                          </a:prstGeom>
                          <a:noFill/>
                        </pic:spPr>
                      </pic:pic>
                    </a:graphicData>
                  </a:graphic>
                </wp:inline>
              </w:drawing>
            </w:r>
          </w:p>
        </w:tc>
      </w:tr>
      <w:tr w:rsidR="0007497A" w:rsidRPr="00553D00" w14:paraId="7B479975" w14:textId="77777777" w:rsidTr="0007497A">
        <w:tc>
          <w:tcPr>
            <w:tcW w:w="4814" w:type="dxa"/>
          </w:tcPr>
          <w:p w14:paraId="071A4657" w14:textId="6C731F86" w:rsidR="0007497A" w:rsidRPr="00553D00" w:rsidRDefault="0007497A" w:rsidP="00C03E9D">
            <w:pPr>
              <w:pStyle w:val="af8"/>
              <w:jc w:val="center"/>
              <w:rPr>
                <w:sz w:val="28"/>
              </w:rPr>
            </w:pPr>
            <w:r w:rsidRPr="00553D00">
              <w:rPr>
                <w:noProof/>
                <w:sz w:val="28"/>
              </w:rPr>
              <w:drawing>
                <wp:inline distT="0" distB="0" distL="0" distR="0" wp14:anchorId="178D38DD" wp14:editId="3F58B241">
                  <wp:extent cx="2997922" cy="4152900"/>
                  <wp:effectExtent l="0" t="0" r="0" b="0"/>
                  <wp:docPr id="67"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3.jpeg"/>
                          <pic:cNvPicPr>
                            <a:picLocks noChangeAspect="1"/>
                          </pic:cNvPicPr>
                        </pic:nvPicPr>
                        <pic:blipFill>
                          <a:blip r:embed="rId227" cstate="print"/>
                          <a:stretch>
                            <a:fillRect/>
                          </a:stretch>
                        </pic:blipFill>
                        <pic:spPr>
                          <a:xfrm>
                            <a:off x="0" y="0"/>
                            <a:ext cx="3008424" cy="4167448"/>
                          </a:xfrm>
                          <a:prstGeom prst="rect">
                            <a:avLst/>
                          </a:prstGeom>
                        </pic:spPr>
                      </pic:pic>
                    </a:graphicData>
                  </a:graphic>
                </wp:inline>
              </w:drawing>
            </w:r>
          </w:p>
        </w:tc>
        <w:tc>
          <w:tcPr>
            <w:tcW w:w="4814" w:type="dxa"/>
          </w:tcPr>
          <w:p w14:paraId="16093BCB" w14:textId="77777777" w:rsidR="0007497A" w:rsidRPr="00553D00" w:rsidRDefault="0007497A" w:rsidP="00C03E9D">
            <w:pPr>
              <w:pStyle w:val="af8"/>
              <w:jc w:val="center"/>
              <w:rPr>
                <w:sz w:val="28"/>
              </w:rPr>
            </w:pPr>
          </w:p>
        </w:tc>
      </w:tr>
    </w:tbl>
    <w:p w14:paraId="2E027078" w14:textId="77777777" w:rsidR="0007497A" w:rsidRPr="00553D00" w:rsidRDefault="0007497A" w:rsidP="00C03E9D">
      <w:pPr>
        <w:pStyle w:val="af8"/>
        <w:jc w:val="center"/>
        <w:rPr>
          <w:sz w:val="28"/>
        </w:rPr>
      </w:pPr>
    </w:p>
    <w:p w14:paraId="2075C1E4" w14:textId="6929C141" w:rsidR="00CD5093" w:rsidRPr="00553D00" w:rsidRDefault="00CD5093" w:rsidP="00CD5093">
      <w:pPr>
        <w:pStyle w:val="af8"/>
        <w:jc w:val="center"/>
        <w:rPr>
          <w:sz w:val="28"/>
        </w:rPr>
      </w:pPr>
      <w:r w:rsidRPr="00553D00">
        <w:rPr>
          <w:sz w:val="28"/>
        </w:rPr>
        <w:lastRenderedPageBreak/>
        <w:t xml:space="preserve">Свидетельство о депонировании штамма микроорганизма  </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708"/>
      </w:tblGrid>
      <w:tr w:rsidR="001C3BCA" w:rsidRPr="00553D00" w14:paraId="527C4860" w14:textId="77777777" w:rsidTr="001C3BCA">
        <w:tc>
          <w:tcPr>
            <w:tcW w:w="4814" w:type="dxa"/>
          </w:tcPr>
          <w:p w14:paraId="0CD9CBD0" w14:textId="01E7CE02" w:rsidR="001C3BCA" w:rsidRPr="00553D00" w:rsidRDefault="001C3BCA" w:rsidP="00CD5093">
            <w:pPr>
              <w:pStyle w:val="af8"/>
              <w:jc w:val="center"/>
              <w:rPr>
                <w:sz w:val="28"/>
              </w:rPr>
            </w:pPr>
            <w:r w:rsidRPr="00553D00">
              <w:rPr>
                <w:noProof/>
                <w:sz w:val="28"/>
              </w:rPr>
              <w:drawing>
                <wp:anchor distT="0" distB="0" distL="0" distR="0" simplePos="0" relativeHeight="251664384" behindDoc="0" locked="0" layoutInCell="1" allowOverlap="1" wp14:anchorId="34D6CBB7" wp14:editId="6C8AA859">
                  <wp:simplePos x="0" y="0"/>
                  <wp:positionH relativeFrom="page">
                    <wp:posOffset>0</wp:posOffset>
                  </wp:positionH>
                  <wp:positionV relativeFrom="paragraph">
                    <wp:posOffset>212090</wp:posOffset>
                  </wp:positionV>
                  <wp:extent cx="3086100" cy="4197012"/>
                  <wp:effectExtent l="0" t="0" r="0" b="0"/>
                  <wp:wrapTopAndBottom/>
                  <wp:docPr id="6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4.png"/>
                          <pic:cNvPicPr>
                            <a:picLocks noChangeAspect="1"/>
                          </pic:cNvPicPr>
                        </pic:nvPicPr>
                        <pic:blipFill>
                          <a:blip r:embed="rId228" cstate="print"/>
                          <a:stretch>
                            <a:fillRect/>
                          </a:stretch>
                        </pic:blipFill>
                        <pic:spPr>
                          <a:xfrm>
                            <a:off x="0" y="0"/>
                            <a:ext cx="3089775" cy="420201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14:paraId="1A6C9426" w14:textId="5F4D25A1" w:rsidR="001C3BCA" w:rsidRPr="00553D00" w:rsidRDefault="001C3BCA" w:rsidP="00CD5093">
            <w:pPr>
              <w:pStyle w:val="af8"/>
              <w:jc w:val="center"/>
              <w:rPr>
                <w:sz w:val="28"/>
              </w:rPr>
            </w:pPr>
            <w:r w:rsidRPr="00553D00">
              <w:rPr>
                <w:noProof/>
                <w:sz w:val="28"/>
              </w:rPr>
              <w:drawing>
                <wp:inline distT="0" distB="0" distL="0" distR="0" wp14:anchorId="2DA970B9" wp14:editId="3B7312DB">
                  <wp:extent cx="2941320" cy="4368800"/>
                  <wp:effectExtent l="0" t="0" r="0" b="0"/>
                  <wp:docPr id="7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5.png"/>
                          <pic:cNvPicPr>
                            <a:picLocks noChangeAspect="1"/>
                          </pic:cNvPicPr>
                        </pic:nvPicPr>
                        <pic:blipFill>
                          <a:blip r:embed="rId229" cstate="print"/>
                          <a:stretch>
                            <a:fillRect/>
                          </a:stretch>
                        </pic:blipFill>
                        <pic:spPr>
                          <a:xfrm>
                            <a:off x="0" y="0"/>
                            <a:ext cx="2962333" cy="4400011"/>
                          </a:xfrm>
                          <a:prstGeom prst="rect">
                            <a:avLst/>
                          </a:prstGeom>
                        </pic:spPr>
                      </pic:pic>
                    </a:graphicData>
                  </a:graphic>
                </wp:inline>
              </w:drawing>
            </w:r>
          </w:p>
        </w:tc>
      </w:tr>
    </w:tbl>
    <w:p w14:paraId="3BC41272" w14:textId="77777777" w:rsidR="001C3BCA" w:rsidRPr="00553D00" w:rsidRDefault="001C3BCA" w:rsidP="00CD5093">
      <w:pPr>
        <w:pStyle w:val="af8"/>
        <w:jc w:val="center"/>
        <w:rPr>
          <w:sz w:val="28"/>
        </w:rPr>
      </w:pPr>
    </w:p>
    <w:p w14:paraId="69ABF38D" w14:textId="77777777" w:rsidR="001C3BCA" w:rsidRPr="00553D00" w:rsidRDefault="001C3BCA" w:rsidP="00CD5093">
      <w:pPr>
        <w:pStyle w:val="af8"/>
        <w:jc w:val="center"/>
        <w:rPr>
          <w:b/>
          <w:bCs/>
          <w:sz w:val="28"/>
        </w:rPr>
      </w:pPr>
    </w:p>
    <w:p w14:paraId="6DB59F16" w14:textId="4A274349" w:rsidR="0058319D" w:rsidRPr="00553D00" w:rsidRDefault="0058319D" w:rsidP="00C03E9D">
      <w:pPr>
        <w:pStyle w:val="af8"/>
        <w:jc w:val="both"/>
        <w:rPr>
          <w:sz w:val="28"/>
        </w:rPr>
      </w:pPr>
    </w:p>
    <w:p w14:paraId="6BA506F3" w14:textId="77777777" w:rsidR="0058319D" w:rsidRPr="00553D00" w:rsidRDefault="0058319D" w:rsidP="00C03E9D">
      <w:pPr>
        <w:pStyle w:val="af8"/>
        <w:jc w:val="both"/>
        <w:rPr>
          <w:sz w:val="28"/>
        </w:rPr>
      </w:pPr>
    </w:p>
    <w:p w14:paraId="4B6DBEBD" w14:textId="77777777" w:rsidR="001C3BCA" w:rsidRPr="00553D00" w:rsidRDefault="001C3BCA" w:rsidP="00C03E9D">
      <w:pPr>
        <w:pStyle w:val="af8"/>
        <w:jc w:val="center"/>
        <w:rPr>
          <w:b/>
          <w:bCs/>
          <w:sz w:val="28"/>
        </w:rPr>
      </w:pPr>
    </w:p>
    <w:p w14:paraId="19126763" w14:textId="77777777" w:rsidR="001C3BCA" w:rsidRPr="00553D00" w:rsidRDefault="001C3BCA" w:rsidP="00C03E9D">
      <w:pPr>
        <w:pStyle w:val="af8"/>
        <w:jc w:val="center"/>
        <w:rPr>
          <w:b/>
          <w:bCs/>
          <w:sz w:val="28"/>
        </w:rPr>
      </w:pPr>
    </w:p>
    <w:p w14:paraId="29797EA5" w14:textId="77777777" w:rsidR="001C3BCA" w:rsidRPr="00553D00" w:rsidRDefault="001C3BCA" w:rsidP="00C03E9D">
      <w:pPr>
        <w:pStyle w:val="af8"/>
        <w:jc w:val="center"/>
        <w:rPr>
          <w:b/>
          <w:bCs/>
          <w:sz w:val="28"/>
        </w:rPr>
      </w:pPr>
    </w:p>
    <w:p w14:paraId="4FB6E335" w14:textId="77777777" w:rsidR="001C3BCA" w:rsidRPr="00553D00" w:rsidRDefault="001C3BCA" w:rsidP="00C03E9D">
      <w:pPr>
        <w:pStyle w:val="af8"/>
        <w:jc w:val="center"/>
        <w:rPr>
          <w:b/>
          <w:bCs/>
          <w:sz w:val="28"/>
        </w:rPr>
      </w:pPr>
    </w:p>
    <w:p w14:paraId="0225D66D" w14:textId="77777777" w:rsidR="001C3BCA" w:rsidRPr="00553D00" w:rsidRDefault="001C3BCA" w:rsidP="00C03E9D">
      <w:pPr>
        <w:pStyle w:val="af8"/>
        <w:jc w:val="center"/>
        <w:rPr>
          <w:b/>
          <w:bCs/>
          <w:sz w:val="28"/>
        </w:rPr>
      </w:pPr>
    </w:p>
    <w:p w14:paraId="0EDE1BF9" w14:textId="77777777" w:rsidR="001C3BCA" w:rsidRPr="00553D00" w:rsidRDefault="001C3BCA" w:rsidP="00C03E9D">
      <w:pPr>
        <w:pStyle w:val="af8"/>
        <w:jc w:val="center"/>
        <w:rPr>
          <w:b/>
          <w:bCs/>
          <w:sz w:val="28"/>
        </w:rPr>
      </w:pPr>
    </w:p>
    <w:p w14:paraId="35F43DEE" w14:textId="77777777" w:rsidR="001C3BCA" w:rsidRPr="00553D00" w:rsidRDefault="001C3BCA" w:rsidP="00C03E9D">
      <w:pPr>
        <w:pStyle w:val="af8"/>
        <w:jc w:val="center"/>
        <w:rPr>
          <w:b/>
          <w:bCs/>
          <w:sz w:val="28"/>
        </w:rPr>
      </w:pPr>
    </w:p>
    <w:p w14:paraId="5C79DE8B" w14:textId="77777777" w:rsidR="001C3BCA" w:rsidRPr="00553D00" w:rsidRDefault="001C3BCA" w:rsidP="00C03E9D">
      <w:pPr>
        <w:pStyle w:val="af8"/>
        <w:jc w:val="center"/>
        <w:rPr>
          <w:b/>
          <w:bCs/>
          <w:sz w:val="28"/>
        </w:rPr>
      </w:pPr>
    </w:p>
    <w:p w14:paraId="31540426" w14:textId="77777777" w:rsidR="001C3BCA" w:rsidRPr="00553D00" w:rsidRDefault="001C3BCA" w:rsidP="00C03E9D">
      <w:pPr>
        <w:pStyle w:val="af8"/>
        <w:jc w:val="center"/>
        <w:rPr>
          <w:b/>
          <w:bCs/>
          <w:sz w:val="28"/>
        </w:rPr>
      </w:pPr>
    </w:p>
    <w:p w14:paraId="705AE402" w14:textId="77777777" w:rsidR="001C3BCA" w:rsidRPr="00553D00" w:rsidRDefault="001C3BCA" w:rsidP="00C03E9D">
      <w:pPr>
        <w:pStyle w:val="af8"/>
        <w:jc w:val="center"/>
        <w:rPr>
          <w:b/>
          <w:bCs/>
          <w:sz w:val="28"/>
        </w:rPr>
      </w:pPr>
    </w:p>
    <w:p w14:paraId="5146D286" w14:textId="77777777" w:rsidR="001C3BCA" w:rsidRPr="00553D00" w:rsidRDefault="001C3BCA" w:rsidP="00C03E9D">
      <w:pPr>
        <w:pStyle w:val="af8"/>
        <w:jc w:val="center"/>
        <w:rPr>
          <w:b/>
          <w:bCs/>
          <w:sz w:val="28"/>
        </w:rPr>
      </w:pPr>
    </w:p>
    <w:p w14:paraId="22B6A4FB" w14:textId="77777777" w:rsidR="001C3BCA" w:rsidRPr="00553D00" w:rsidRDefault="001C3BCA" w:rsidP="00C03E9D">
      <w:pPr>
        <w:pStyle w:val="af8"/>
        <w:jc w:val="center"/>
        <w:rPr>
          <w:b/>
          <w:bCs/>
          <w:sz w:val="28"/>
        </w:rPr>
      </w:pPr>
    </w:p>
    <w:p w14:paraId="69EA4C01" w14:textId="77777777" w:rsidR="001C3BCA" w:rsidRPr="00553D00" w:rsidRDefault="001C3BCA" w:rsidP="00C03E9D">
      <w:pPr>
        <w:pStyle w:val="af8"/>
        <w:jc w:val="center"/>
        <w:rPr>
          <w:b/>
          <w:bCs/>
          <w:sz w:val="28"/>
        </w:rPr>
      </w:pPr>
    </w:p>
    <w:p w14:paraId="34AB5F62" w14:textId="77777777" w:rsidR="001C3BCA" w:rsidRPr="00553D00" w:rsidRDefault="001C3BCA" w:rsidP="00C03E9D">
      <w:pPr>
        <w:pStyle w:val="af8"/>
        <w:jc w:val="center"/>
        <w:rPr>
          <w:b/>
          <w:bCs/>
          <w:sz w:val="28"/>
        </w:rPr>
      </w:pPr>
    </w:p>
    <w:p w14:paraId="47792703" w14:textId="77777777" w:rsidR="001C3BCA" w:rsidRPr="00553D00" w:rsidRDefault="001C3BCA" w:rsidP="00C03E9D">
      <w:pPr>
        <w:pStyle w:val="af8"/>
        <w:jc w:val="center"/>
        <w:rPr>
          <w:b/>
          <w:bCs/>
          <w:sz w:val="28"/>
        </w:rPr>
      </w:pPr>
    </w:p>
    <w:p w14:paraId="3F8D05CF" w14:textId="77777777" w:rsidR="004751BE" w:rsidRPr="00553D00" w:rsidRDefault="004751BE" w:rsidP="00C03E9D">
      <w:pPr>
        <w:pStyle w:val="af8"/>
        <w:jc w:val="center"/>
        <w:rPr>
          <w:b/>
          <w:bCs/>
          <w:sz w:val="28"/>
        </w:rPr>
      </w:pPr>
    </w:p>
    <w:p w14:paraId="11E14F81" w14:textId="77777777" w:rsidR="001C3BCA" w:rsidRPr="00553D00" w:rsidRDefault="001C3BCA" w:rsidP="00C03E9D">
      <w:pPr>
        <w:pStyle w:val="af8"/>
        <w:jc w:val="center"/>
        <w:rPr>
          <w:b/>
          <w:bCs/>
          <w:sz w:val="28"/>
        </w:rPr>
      </w:pPr>
    </w:p>
    <w:p w14:paraId="64CB3A9B" w14:textId="77777777" w:rsidR="00B1576F" w:rsidRPr="00553D00" w:rsidRDefault="00B1576F" w:rsidP="00900217">
      <w:pPr>
        <w:pStyle w:val="af8"/>
        <w:jc w:val="center"/>
        <w:rPr>
          <w:b/>
          <w:bCs/>
          <w:sz w:val="28"/>
        </w:rPr>
      </w:pPr>
    </w:p>
    <w:p w14:paraId="4DD25848" w14:textId="57001AB3" w:rsidR="00900217" w:rsidRPr="00553D00" w:rsidRDefault="0058319D" w:rsidP="00900217">
      <w:pPr>
        <w:pStyle w:val="af8"/>
        <w:jc w:val="center"/>
        <w:rPr>
          <w:b/>
          <w:bCs/>
          <w:sz w:val="28"/>
        </w:rPr>
      </w:pPr>
      <w:r w:rsidRPr="00553D00">
        <w:rPr>
          <w:b/>
          <w:bCs/>
          <w:sz w:val="28"/>
        </w:rPr>
        <w:lastRenderedPageBreak/>
        <w:t xml:space="preserve">ПРИЛОЖЕНИЕ </w:t>
      </w:r>
      <w:r w:rsidR="00753FC9" w:rsidRPr="00553D00">
        <w:rPr>
          <w:b/>
          <w:bCs/>
          <w:sz w:val="28"/>
        </w:rPr>
        <w:t>Ж</w:t>
      </w:r>
      <w:r w:rsidR="00900217" w:rsidRPr="00553D00">
        <w:t xml:space="preserve"> </w:t>
      </w:r>
    </w:p>
    <w:p w14:paraId="5C83BB20" w14:textId="20CC046C" w:rsidR="00900217" w:rsidRPr="00553D00" w:rsidRDefault="00900217" w:rsidP="00900217">
      <w:pPr>
        <w:pStyle w:val="af8"/>
        <w:jc w:val="center"/>
        <w:rPr>
          <w:sz w:val="28"/>
        </w:rPr>
      </w:pPr>
      <w:r w:rsidRPr="00553D00">
        <w:rPr>
          <w:sz w:val="28"/>
        </w:rPr>
        <w:t xml:space="preserve">Отчет НИР и проектов, в рамках которых был </w:t>
      </w:r>
    </w:p>
    <w:p w14:paraId="6FA9836C" w14:textId="44AE9E21" w:rsidR="007374CE" w:rsidRPr="00553D00" w:rsidRDefault="00900217" w:rsidP="00900217">
      <w:pPr>
        <w:pStyle w:val="af8"/>
        <w:jc w:val="center"/>
        <w:rPr>
          <w:sz w:val="28"/>
        </w:rPr>
      </w:pPr>
      <w:r w:rsidRPr="00553D00">
        <w:rPr>
          <w:sz w:val="28"/>
        </w:rPr>
        <w:t>выполнена диссертационная работа</w:t>
      </w:r>
    </w:p>
    <w:p w14:paraId="0447356D" w14:textId="09F520D6" w:rsidR="007374CE" w:rsidRPr="00553D00" w:rsidRDefault="007374CE" w:rsidP="007374CE">
      <w:pPr>
        <w:pStyle w:val="af8"/>
        <w:rPr>
          <w:b/>
          <w:bCs/>
          <w:sz w:val="28"/>
        </w:rPr>
      </w:pPr>
      <w:r w:rsidRPr="00553D00">
        <w:rPr>
          <w:noProof/>
        </w:rPr>
        <w:drawing>
          <wp:inline distT="0" distB="0" distL="0" distR="0" wp14:anchorId="64B88937" wp14:editId="37A8608B">
            <wp:extent cx="3147060" cy="402304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179908" cy="4065035"/>
                    </a:xfrm>
                    <a:prstGeom prst="rect">
                      <a:avLst/>
                    </a:prstGeom>
                    <a:noFill/>
                    <a:ln>
                      <a:noFill/>
                    </a:ln>
                  </pic:spPr>
                </pic:pic>
              </a:graphicData>
            </a:graphic>
          </wp:inline>
        </w:drawing>
      </w:r>
      <w:r w:rsidRPr="00553D00">
        <w:rPr>
          <w:noProof/>
        </w:rPr>
        <w:t xml:space="preserve"> </w:t>
      </w:r>
      <w:r w:rsidRPr="00553D00">
        <w:rPr>
          <w:noProof/>
        </w:rPr>
        <w:drawing>
          <wp:inline distT="0" distB="0" distL="0" distR="0" wp14:anchorId="130344A2" wp14:editId="16B9478B">
            <wp:extent cx="2783091" cy="3557905"/>
            <wp:effectExtent l="0" t="0" r="0" b="4445"/>
            <wp:docPr id="32" name="Рисунок 32" descr="C:\Users\Пользователь\Desktop\ДОКИ проекта\скан листы отчета\Скан_2018102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ОКИ проекта\скан листы отчета\Скан_20181027 (2).png"/>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t="7023"/>
                    <a:stretch/>
                  </pic:blipFill>
                  <pic:spPr bwMode="auto">
                    <a:xfrm>
                      <a:off x="0" y="0"/>
                      <a:ext cx="2790777" cy="3567731"/>
                    </a:xfrm>
                    <a:prstGeom prst="rect">
                      <a:avLst/>
                    </a:prstGeom>
                    <a:noFill/>
                    <a:ln>
                      <a:noFill/>
                    </a:ln>
                    <a:extLst>
                      <a:ext uri="{53640926-AAD7-44D8-BBD7-CCE9431645EC}">
                        <a14:shadowObscured xmlns:a14="http://schemas.microsoft.com/office/drawing/2010/main"/>
                      </a:ext>
                    </a:extLst>
                  </pic:spPr>
                </pic:pic>
              </a:graphicData>
            </a:graphic>
          </wp:inline>
        </w:drawing>
      </w:r>
    </w:p>
    <w:p w14:paraId="5D1ACB7D" w14:textId="312F5B27" w:rsidR="0058319D" w:rsidRPr="00553D00" w:rsidRDefault="0058319D" w:rsidP="007374CE">
      <w:pPr>
        <w:pStyle w:val="af8"/>
        <w:rPr>
          <w:sz w:val="28"/>
        </w:rPr>
      </w:pPr>
      <w:r w:rsidRPr="00553D00">
        <w:rPr>
          <w:noProof/>
        </w:rPr>
        <w:drawing>
          <wp:inline distT="0" distB="0" distL="0" distR="0" wp14:anchorId="13B22900" wp14:editId="6E77EBB7">
            <wp:extent cx="2973626" cy="3987165"/>
            <wp:effectExtent l="0" t="0" r="0" b="0"/>
            <wp:docPr id="33" name="Рисунок 33" descr="C:\Users\Пользователь\Desktop\ДОКИ проекта\скан листы отчета\Скан_20181027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ДОКИ проекта\скан листы отчета\Скан_20181027 (3).png"/>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b="2492"/>
                    <a:stretch/>
                  </pic:blipFill>
                  <pic:spPr bwMode="auto">
                    <a:xfrm>
                      <a:off x="0" y="0"/>
                      <a:ext cx="2990383" cy="4009634"/>
                    </a:xfrm>
                    <a:prstGeom prst="rect">
                      <a:avLst/>
                    </a:prstGeom>
                    <a:noFill/>
                    <a:ln>
                      <a:noFill/>
                    </a:ln>
                    <a:extLst>
                      <a:ext uri="{53640926-AAD7-44D8-BBD7-CCE9431645EC}">
                        <a14:shadowObscured xmlns:a14="http://schemas.microsoft.com/office/drawing/2010/main"/>
                      </a:ext>
                    </a:extLst>
                  </pic:spPr>
                </pic:pic>
              </a:graphicData>
            </a:graphic>
          </wp:inline>
        </w:drawing>
      </w:r>
      <w:r w:rsidR="007374CE" w:rsidRPr="00553D00">
        <w:rPr>
          <w:noProof/>
        </w:rPr>
        <w:t xml:space="preserve"> </w:t>
      </w:r>
      <w:r w:rsidR="007374CE" w:rsidRPr="00553D00">
        <w:rPr>
          <w:noProof/>
        </w:rPr>
        <w:drawing>
          <wp:inline distT="0" distB="0" distL="0" distR="0" wp14:anchorId="0068112E" wp14:editId="50A07B56">
            <wp:extent cx="3017520" cy="4355163"/>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023697" cy="4364078"/>
                    </a:xfrm>
                    <a:prstGeom prst="rect">
                      <a:avLst/>
                    </a:prstGeom>
                    <a:noFill/>
                    <a:ln>
                      <a:noFill/>
                    </a:ln>
                  </pic:spPr>
                </pic:pic>
              </a:graphicData>
            </a:graphic>
          </wp:inline>
        </w:drawing>
      </w:r>
    </w:p>
    <w:p w14:paraId="67FD5C0A" w14:textId="77777777" w:rsidR="0058319D" w:rsidRPr="00553D00" w:rsidRDefault="0058319D" w:rsidP="00C03E9D">
      <w:pPr>
        <w:pStyle w:val="af8"/>
        <w:rPr>
          <w:sz w:val="28"/>
        </w:rPr>
      </w:pPr>
    </w:p>
    <w:p w14:paraId="7DC0DF78" w14:textId="6D4A4B1E" w:rsidR="0058319D" w:rsidRPr="00553D00" w:rsidRDefault="0058319D" w:rsidP="00C03E9D">
      <w:pPr>
        <w:pStyle w:val="af8"/>
        <w:rPr>
          <w:sz w:val="28"/>
        </w:rPr>
      </w:pPr>
      <w:r w:rsidRPr="00553D00">
        <w:rPr>
          <w:noProof/>
        </w:rPr>
        <w:t xml:space="preserve"> </w:t>
      </w:r>
      <w:r w:rsidRPr="00553D00">
        <w:rPr>
          <w:noProof/>
          <w:sz w:val="28"/>
        </w:rPr>
        <w:drawing>
          <wp:inline distT="0" distB="0" distL="0" distR="0" wp14:anchorId="2C46329D" wp14:editId="512B11D5">
            <wp:extent cx="2628900" cy="346936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649198" cy="3496154"/>
                    </a:xfrm>
                    <a:prstGeom prst="rect">
                      <a:avLst/>
                    </a:prstGeom>
                  </pic:spPr>
                </pic:pic>
              </a:graphicData>
            </a:graphic>
          </wp:inline>
        </w:drawing>
      </w:r>
      <w:r w:rsidR="007374CE" w:rsidRPr="00553D00">
        <w:rPr>
          <w:noProof/>
          <w:sz w:val="28"/>
        </w:rPr>
        <w:t xml:space="preserve"> </w:t>
      </w:r>
      <w:r w:rsidR="007374CE" w:rsidRPr="00553D00">
        <w:rPr>
          <w:noProof/>
          <w:sz w:val="28"/>
        </w:rPr>
        <w:drawing>
          <wp:inline distT="0" distB="0" distL="0" distR="0" wp14:anchorId="6EC65600" wp14:editId="45312415">
            <wp:extent cx="2568024" cy="352617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582698" cy="3546321"/>
                    </a:xfrm>
                    <a:prstGeom prst="rect">
                      <a:avLst/>
                    </a:prstGeom>
                  </pic:spPr>
                </pic:pic>
              </a:graphicData>
            </a:graphic>
          </wp:inline>
        </w:drawing>
      </w:r>
    </w:p>
    <w:p w14:paraId="6B49F7C0" w14:textId="570C382A" w:rsidR="0058319D" w:rsidRPr="00553D00" w:rsidRDefault="0058319D" w:rsidP="00C03E9D">
      <w:pPr>
        <w:pStyle w:val="af8"/>
        <w:rPr>
          <w:sz w:val="28"/>
        </w:rPr>
      </w:pPr>
    </w:p>
    <w:p w14:paraId="0FB27604" w14:textId="6D166E1E" w:rsidR="0058319D" w:rsidRPr="00553D00" w:rsidRDefault="0058319D" w:rsidP="00C03E9D">
      <w:pPr>
        <w:pStyle w:val="af8"/>
        <w:rPr>
          <w:sz w:val="28"/>
        </w:rPr>
      </w:pPr>
      <w:r w:rsidRPr="00553D00">
        <w:rPr>
          <w:noProof/>
        </w:rPr>
        <w:drawing>
          <wp:inline distT="0" distB="0" distL="0" distR="0" wp14:anchorId="66504D6B" wp14:editId="27F3D789">
            <wp:extent cx="2800829" cy="40792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810404" cy="4093185"/>
                    </a:xfrm>
                    <a:prstGeom prst="rect">
                      <a:avLst/>
                    </a:prstGeom>
                    <a:noFill/>
                    <a:ln>
                      <a:noFill/>
                    </a:ln>
                  </pic:spPr>
                </pic:pic>
              </a:graphicData>
            </a:graphic>
          </wp:inline>
        </w:drawing>
      </w:r>
      <w:r w:rsidR="007374CE" w:rsidRPr="00553D00">
        <w:rPr>
          <w:noProof/>
          <w:sz w:val="28"/>
        </w:rPr>
        <w:t xml:space="preserve"> </w:t>
      </w:r>
      <w:r w:rsidR="007374CE" w:rsidRPr="00553D00">
        <w:rPr>
          <w:noProof/>
          <w:sz w:val="28"/>
        </w:rPr>
        <w:drawing>
          <wp:inline distT="0" distB="0" distL="0" distR="0" wp14:anchorId="0294C086" wp14:editId="39B55C57">
            <wp:extent cx="3147060" cy="3954430"/>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3155783" cy="3965391"/>
                    </a:xfrm>
                    <a:prstGeom prst="rect">
                      <a:avLst/>
                    </a:prstGeom>
                  </pic:spPr>
                </pic:pic>
              </a:graphicData>
            </a:graphic>
          </wp:inline>
        </w:drawing>
      </w:r>
    </w:p>
    <w:p w14:paraId="4C663545" w14:textId="77777777" w:rsidR="0058319D" w:rsidRPr="00553D00" w:rsidRDefault="0058319D" w:rsidP="00C03E9D">
      <w:pPr>
        <w:pStyle w:val="af8"/>
        <w:jc w:val="right"/>
        <w:rPr>
          <w:sz w:val="28"/>
        </w:rPr>
      </w:pPr>
    </w:p>
    <w:p w14:paraId="08166C4A" w14:textId="716C534F" w:rsidR="0058319D" w:rsidRPr="00553D00" w:rsidRDefault="0058319D" w:rsidP="007374CE">
      <w:pPr>
        <w:pStyle w:val="af8"/>
        <w:rPr>
          <w:noProof/>
        </w:rPr>
      </w:pPr>
      <w:r w:rsidRPr="00553D00">
        <w:rPr>
          <w:noProof/>
        </w:rPr>
        <w:t xml:space="preserve"> </w:t>
      </w:r>
    </w:p>
    <w:p w14:paraId="14A42167" w14:textId="77777777" w:rsidR="007374CE" w:rsidRPr="00553D00" w:rsidRDefault="007374CE" w:rsidP="00C03E9D">
      <w:pPr>
        <w:pStyle w:val="af8"/>
        <w:jc w:val="center"/>
        <w:rPr>
          <w:b/>
          <w:bCs/>
          <w:sz w:val="28"/>
        </w:rPr>
      </w:pPr>
    </w:p>
    <w:p w14:paraId="64AB1670" w14:textId="77777777" w:rsidR="00CD5093" w:rsidRPr="00553D00" w:rsidRDefault="00CD5093" w:rsidP="00C03E9D">
      <w:pPr>
        <w:pStyle w:val="af8"/>
        <w:jc w:val="center"/>
        <w:rPr>
          <w:b/>
          <w:bCs/>
          <w:sz w:val="28"/>
        </w:rPr>
      </w:pPr>
    </w:p>
    <w:p w14:paraId="6AE30B3B" w14:textId="77777777" w:rsidR="0026230B" w:rsidRPr="00553D00" w:rsidRDefault="0026230B" w:rsidP="0026230B">
      <w:pPr>
        <w:pStyle w:val="af8"/>
        <w:rPr>
          <w:b/>
          <w:bCs/>
          <w:sz w:val="28"/>
        </w:rPr>
      </w:pPr>
    </w:p>
    <w:p w14:paraId="09588BBD" w14:textId="0D615ABF" w:rsidR="0058319D" w:rsidRPr="00553D00" w:rsidRDefault="0058319D" w:rsidP="0026230B">
      <w:pPr>
        <w:pStyle w:val="af8"/>
        <w:jc w:val="center"/>
        <w:rPr>
          <w:b/>
          <w:bCs/>
          <w:sz w:val="28"/>
        </w:rPr>
      </w:pPr>
      <w:r w:rsidRPr="00553D00">
        <w:rPr>
          <w:b/>
          <w:bCs/>
          <w:sz w:val="28"/>
        </w:rPr>
        <w:lastRenderedPageBreak/>
        <w:t xml:space="preserve">ПРИЛОЖЕНИЕ </w:t>
      </w:r>
      <w:r w:rsidR="00753FC9" w:rsidRPr="00553D00">
        <w:rPr>
          <w:b/>
          <w:bCs/>
          <w:sz w:val="28"/>
        </w:rPr>
        <w:t>И</w:t>
      </w:r>
    </w:p>
    <w:p w14:paraId="780D37E3" w14:textId="65E8FA92" w:rsidR="0058319D" w:rsidRPr="00553D00" w:rsidRDefault="006B66F1" w:rsidP="00C03E9D">
      <w:pPr>
        <w:pStyle w:val="af8"/>
        <w:jc w:val="center"/>
      </w:pPr>
      <w:r w:rsidRPr="00553D00">
        <w:t xml:space="preserve">Наличие сертификатов о прохождении стажировок </w:t>
      </w:r>
    </w:p>
    <w:p w14:paraId="2E726586" w14:textId="77777777" w:rsidR="006B66F1" w:rsidRPr="00553D00" w:rsidRDefault="006B66F1" w:rsidP="00C03E9D">
      <w:pPr>
        <w:pStyle w:val="af8"/>
        <w:jc w:val="center"/>
        <w:rPr>
          <w:sz w:val="28"/>
        </w:rPr>
      </w:pPr>
    </w:p>
    <w:p w14:paraId="2E25F361" w14:textId="77777777" w:rsidR="0058319D" w:rsidRPr="00553D00" w:rsidRDefault="0058319D" w:rsidP="00C03E9D">
      <w:pPr>
        <w:pStyle w:val="af8"/>
        <w:jc w:val="center"/>
        <w:rPr>
          <w:sz w:val="28"/>
        </w:rPr>
      </w:pPr>
      <w:r w:rsidRPr="00553D00">
        <w:rPr>
          <w:noProof/>
          <w:sz w:val="28"/>
        </w:rPr>
        <w:drawing>
          <wp:inline distT="0" distB="0" distL="0" distR="0" wp14:anchorId="13A554B7" wp14:editId="5A7A50E7">
            <wp:extent cx="4060654" cy="5688016"/>
            <wp:effectExtent l="5397" t="0" r="2858" b="2857"/>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rot="5400000">
                      <a:off x="0" y="0"/>
                      <a:ext cx="4093284" cy="5733723"/>
                    </a:xfrm>
                    <a:prstGeom prst="rect">
                      <a:avLst/>
                    </a:prstGeom>
                    <a:noFill/>
                    <a:ln>
                      <a:noFill/>
                    </a:ln>
                  </pic:spPr>
                </pic:pic>
              </a:graphicData>
            </a:graphic>
          </wp:inline>
        </w:drawing>
      </w:r>
    </w:p>
    <w:p w14:paraId="15141E0D" w14:textId="18BFABCF" w:rsidR="0058319D" w:rsidRPr="00553D00" w:rsidRDefault="0058319D" w:rsidP="00C03E9D">
      <w:pPr>
        <w:pStyle w:val="af8"/>
        <w:jc w:val="both"/>
        <w:rPr>
          <w:sz w:val="28"/>
        </w:rPr>
      </w:pPr>
      <w:r w:rsidRPr="00553D00">
        <w:rPr>
          <w:noProof/>
          <w:sz w:val="28"/>
        </w:rPr>
        <w:drawing>
          <wp:inline distT="0" distB="0" distL="0" distR="0" wp14:anchorId="15657D5A" wp14:editId="62758358">
            <wp:extent cx="3746572" cy="5884503"/>
            <wp:effectExtent l="0" t="1905" r="4445" b="4445"/>
            <wp:docPr id="583810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057" name="Рисунок 3"/>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l="5747" r="4246"/>
                    <a:stretch/>
                  </pic:blipFill>
                  <pic:spPr bwMode="auto">
                    <a:xfrm rot="16200000">
                      <a:off x="0" y="0"/>
                      <a:ext cx="3771591" cy="5923799"/>
                    </a:xfrm>
                    <a:prstGeom prst="rect">
                      <a:avLst/>
                    </a:prstGeom>
                    <a:noFill/>
                    <a:ln>
                      <a:noFill/>
                    </a:ln>
                    <a:extLst>
                      <a:ext uri="{53640926-AAD7-44D8-BBD7-CCE9431645EC}">
                        <a14:shadowObscured xmlns:a14="http://schemas.microsoft.com/office/drawing/2010/main"/>
                      </a:ext>
                    </a:extLst>
                  </pic:spPr>
                </pic:pic>
              </a:graphicData>
            </a:graphic>
          </wp:inline>
        </w:drawing>
      </w:r>
    </w:p>
    <w:p w14:paraId="0C2ED847" w14:textId="7C2BD87B" w:rsidR="009E39A9" w:rsidRPr="00553D00" w:rsidRDefault="009E39A9" w:rsidP="00C03E9D">
      <w:pPr>
        <w:pStyle w:val="af8"/>
        <w:jc w:val="both"/>
        <w:rPr>
          <w:sz w:val="28"/>
        </w:rPr>
      </w:pPr>
    </w:p>
    <w:p w14:paraId="391CEBD5" w14:textId="25901BAE" w:rsidR="009E39A9" w:rsidRPr="00553D00" w:rsidRDefault="009E39A9" w:rsidP="00C03E9D">
      <w:pPr>
        <w:pStyle w:val="af8"/>
        <w:jc w:val="both"/>
        <w:rPr>
          <w:sz w:val="28"/>
        </w:rPr>
      </w:pPr>
    </w:p>
    <w:p w14:paraId="248298C3" w14:textId="412B2D4F" w:rsidR="009E39A9" w:rsidRPr="00553D00" w:rsidRDefault="009E39A9" w:rsidP="00C03E9D">
      <w:pPr>
        <w:pStyle w:val="af8"/>
        <w:jc w:val="both"/>
        <w:rPr>
          <w:sz w:val="28"/>
        </w:rPr>
      </w:pPr>
    </w:p>
    <w:p w14:paraId="38F4805A" w14:textId="77777777" w:rsidR="009E39A9" w:rsidRPr="00553D00" w:rsidRDefault="009E39A9" w:rsidP="009E39A9">
      <w:pPr>
        <w:pStyle w:val="af8"/>
        <w:jc w:val="center"/>
        <w:rPr>
          <w:b/>
          <w:bCs/>
          <w:sz w:val="28"/>
        </w:rPr>
      </w:pPr>
      <w:r w:rsidRPr="00553D00">
        <w:rPr>
          <w:b/>
          <w:bCs/>
          <w:sz w:val="28"/>
        </w:rPr>
        <w:lastRenderedPageBreak/>
        <w:t>ПРИЛОЖЕНИЕ К</w:t>
      </w:r>
    </w:p>
    <w:p w14:paraId="16ECD184" w14:textId="77777777" w:rsidR="009E39A9" w:rsidRPr="00553D00" w:rsidRDefault="009E39A9" w:rsidP="009E39A9">
      <w:pPr>
        <w:pStyle w:val="af8"/>
        <w:jc w:val="center"/>
        <w:rPr>
          <w:sz w:val="28"/>
        </w:rPr>
      </w:pPr>
      <w:r w:rsidRPr="00553D00">
        <w:t>Справка о наличии публикации в базе данных Scopus</w:t>
      </w:r>
    </w:p>
    <w:p w14:paraId="162E801C" w14:textId="77777777" w:rsidR="009E39A9" w:rsidRPr="00553D00" w:rsidRDefault="009E39A9" w:rsidP="009E39A9">
      <w:pPr>
        <w:pStyle w:val="af8"/>
        <w:jc w:val="both"/>
        <w:rPr>
          <w:sz w:val="28"/>
        </w:rPr>
      </w:pPr>
      <w:r w:rsidRPr="00553D00">
        <w:rPr>
          <w:noProof/>
          <w:sz w:val="28"/>
        </w:rPr>
        <w:drawing>
          <wp:inline distT="0" distB="0" distL="0" distR="0" wp14:anchorId="538835D2" wp14:editId="2B85AB1B">
            <wp:extent cx="5952028" cy="8284029"/>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959218" cy="8294037"/>
                    </a:xfrm>
                    <a:prstGeom prst="rect">
                      <a:avLst/>
                    </a:prstGeom>
                  </pic:spPr>
                </pic:pic>
              </a:graphicData>
            </a:graphic>
          </wp:inline>
        </w:drawing>
      </w:r>
    </w:p>
    <w:p w14:paraId="10F56CC5" w14:textId="77777777" w:rsidR="009E39A9" w:rsidRPr="00553D00" w:rsidRDefault="009E39A9" w:rsidP="009E39A9">
      <w:pPr>
        <w:pStyle w:val="af8"/>
        <w:jc w:val="both"/>
        <w:rPr>
          <w:sz w:val="28"/>
        </w:rPr>
      </w:pPr>
    </w:p>
    <w:p w14:paraId="325A76B1" w14:textId="77777777" w:rsidR="009E39A9" w:rsidRPr="00553D00" w:rsidRDefault="009E39A9" w:rsidP="009E39A9">
      <w:pPr>
        <w:pStyle w:val="af8"/>
        <w:jc w:val="both"/>
        <w:rPr>
          <w:sz w:val="28"/>
        </w:rPr>
      </w:pPr>
    </w:p>
    <w:p w14:paraId="3075F994" w14:textId="577ADC38" w:rsidR="009E39A9" w:rsidRPr="00553D00" w:rsidRDefault="005A0FD0" w:rsidP="00C03E9D">
      <w:pPr>
        <w:pStyle w:val="af8"/>
        <w:jc w:val="both"/>
        <w:rPr>
          <w:sz w:val="28"/>
        </w:rPr>
      </w:pPr>
      <w:r w:rsidRPr="00553D00">
        <w:rPr>
          <w:noProof/>
          <w:sz w:val="28"/>
        </w:rPr>
        <w:lastRenderedPageBreak/>
        <w:drawing>
          <wp:inline distT="0" distB="0" distL="0" distR="0" wp14:anchorId="1F5F24DD" wp14:editId="201607EE">
            <wp:extent cx="5787565" cy="8001000"/>
            <wp:effectExtent l="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1"/>
                    <a:srcRect l="2306" b="1416"/>
                    <a:stretch/>
                  </pic:blipFill>
                  <pic:spPr bwMode="auto">
                    <a:xfrm>
                      <a:off x="0" y="0"/>
                      <a:ext cx="5796676" cy="8013596"/>
                    </a:xfrm>
                    <a:prstGeom prst="rect">
                      <a:avLst/>
                    </a:prstGeom>
                    <a:ln>
                      <a:noFill/>
                    </a:ln>
                    <a:extLst>
                      <a:ext uri="{53640926-AAD7-44D8-BBD7-CCE9431645EC}">
                        <a14:shadowObscured xmlns:a14="http://schemas.microsoft.com/office/drawing/2010/main"/>
                      </a:ext>
                    </a:extLst>
                  </pic:spPr>
                </pic:pic>
              </a:graphicData>
            </a:graphic>
          </wp:inline>
        </w:drawing>
      </w:r>
    </w:p>
    <w:sectPr w:rsidR="009E39A9" w:rsidRPr="00553D00" w:rsidSect="000332C7">
      <w:footerReference w:type="default" r:id="rId242"/>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C169" w14:textId="77777777" w:rsidR="0037351E" w:rsidRDefault="0037351E">
      <w:r>
        <w:separator/>
      </w:r>
    </w:p>
  </w:endnote>
  <w:endnote w:type="continuationSeparator" w:id="0">
    <w:p w14:paraId="2892D04B" w14:textId="77777777" w:rsidR="0037351E" w:rsidRDefault="0037351E">
      <w:r>
        <w:continuationSeparator/>
      </w:r>
    </w:p>
  </w:endnote>
  <w:endnote w:type="continuationNotice" w:id="1">
    <w:p w14:paraId="70473FC1" w14:textId="77777777" w:rsidR="0037351E" w:rsidRDefault="00373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Liberation Serif">
    <w:altName w:val="Cambria"/>
    <w:charset w:val="CC"/>
    <w:family w:val="roman"/>
    <w:pitch w:val="default"/>
    <w:sig w:usb0="00000000" w:usb1="00000000"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Inherited">
    <w:altName w:val="Calibri"/>
    <w:charset w:val="CC"/>
    <w:family w:val="swiss"/>
    <w:pitch w:val="default"/>
    <w:sig w:usb0="00000000"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416093"/>
      <w:docPartObj>
        <w:docPartGallery w:val="Page Numbers (Bottom of Page)"/>
        <w:docPartUnique/>
      </w:docPartObj>
    </w:sdtPr>
    <w:sdtEndPr/>
    <w:sdtContent>
      <w:p w14:paraId="77E97C81" w14:textId="4B8A2F19" w:rsidR="00CC62DF" w:rsidRDefault="00CC62DF">
        <w:pPr>
          <w:pStyle w:val="af"/>
          <w:jc w:val="center"/>
        </w:pPr>
        <w:r>
          <w:fldChar w:fldCharType="begin"/>
        </w:r>
        <w:r>
          <w:instrText>PAGE   \* MERGEFORMAT</w:instrText>
        </w:r>
        <w:r>
          <w:fldChar w:fldCharType="separate"/>
        </w:r>
        <w:r>
          <w:t>2</w:t>
        </w:r>
        <w:r>
          <w:fldChar w:fldCharType="end"/>
        </w:r>
      </w:p>
    </w:sdtContent>
  </w:sdt>
  <w:p w14:paraId="78E40622" w14:textId="18C14770" w:rsidR="00764CA2" w:rsidRDefault="00764CA2" w:rsidP="00EE3F2E">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9790" w14:textId="77777777" w:rsidR="0037351E" w:rsidRDefault="0037351E">
      <w:r>
        <w:separator/>
      </w:r>
    </w:p>
  </w:footnote>
  <w:footnote w:type="continuationSeparator" w:id="0">
    <w:p w14:paraId="156962BE" w14:textId="77777777" w:rsidR="0037351E" w:rsidRDefault="0037351E">
      <w:r>
        <w:continuationSeparator/>
      </w:r>
    </w:p>
  </w:footnote>
  <w:footnote w:type="continuationNotice" w:id="1">
    <w:p w14:paraId="52C5D660" w14:textId="77777777" w:rsidR="0037351E" w:rsidRDefault="003735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Изображение выглядит как текст, снимок экрана, программное обеспечение, Мультимедийное программное обеспечение&#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Контент, сгенерированный ИИ, может содержать ошибки." style="width:1321.8pt;height:744pt;visibility:visible;mso-wrap-style:square" o:bullet="t">
        <v:imagedata r:id="rId1" o:title="Изображение выглядит как текст, снимок экрана, программное обеспечение, Мультимедийное программное обеспечение&#10;&#10;&#10;&#10;&#10;&#10;&#10;&#10;&#10;&#10;&#10;&#10;&#10;&#10;&#10;&#10;&#10;&#10;&#10;&#10;&#10;&#10;&#10;&#10;&#10;&#10;&#10;&#10;&#10;&#10;&#10;&#10;&#10;&#10;&#10;&#10;&#10;&#10;&#10;&#10;&#10;&#10;&#10;&#10;&#10;&#10;&#10;&#10;&#10;&#10;&#10;&#10;&#10;&#10;&#10;&#10;&#10;&#10;&#10;&#10;&#10;&#10;&#10;&#10;&#10;&#10;&#10;&#10;&#10;&#10;&#10;&#10;&#10;" croptop="46778f" cropbottom="17908f" cropleft="37894f" cropright="26863f"/>
      </v:shape>
    </w:pict>
  </w:numPicBullet>
  <w:abstractNum w:abstractNumId="0" w15:restartNumberingAfterBreak="0">
    <w:nsid w:val="06424F2E"/>
    <w:multiLevelType w:val="hybridMultilevel"/>
    <w:tmpl w:val="D3143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53082"/>
    <w:multiLevelType w:val="multilevel"/>
    <w:tmpl w:val="39C6AD30"/>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AD0DA2"/>
    <w:multiLevelType w:val="hybridMultilevel"/>
    <w:tmpl w:val="74A8D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13648E"/>
    <w:multiLevelType w:val="hybridMultilevel"/>
    <w:tmpl w:val="F020B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DF46C4"/>
    <w:multiLevelType w:val="hybridMultilevel"/>
    <w:tmpl w:val="10E81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D6042"/>
    <w:multiLevelType w:val="hybridMultilevel"/>
    <w:tmpl w:val="4A3A1CFA"/>
    <w:lvl w:ilvl="0" w:tplc="848A01DA">
      <w:start w:val="205"/>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2AF11E1"/>
    <w:multiLevelType w:val="hybridMultilevel"/>
    <w:tmpl w:val="307A07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3353D03"/>
    <w:multiLevelType w:val="hybridMultilevel"/>
    <w:tmpl w:val="A9D85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3D2CAD"/>
    <w:multiLevelType w:val="hybridMultilevel"/>
    <w:tmpl w:val="54081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0E0634"/>
    <w:multiLevelType w:val="multilevel"/>
    <w:tmpl w:val="5D76CC5C"/>
    <w:lvl w:ilvl="0">
      <w:start w:val="1"/>
      <w:numFmt w:val="decimal"/>
      <w:lvlText w:val="%1"/>
      <w:lvlJc w:val="left"/>
      <w:pPr>
        <w:ind w:left="720" w:hanging="360"/>
      </w:pPr>
      <w:rPr>
        <w:rFonts w:hint="default"/>
      </w:rPr>
    </w:lvl>
    <w:lvl w:ilvl="1">
      <w:start w:val="8"/>
      <w:numFmt w:val="decimal"/>
      <w:isLgl/>
      <w:lvlText w:val="%1.%2"/>
      <w:lvlJc w:val="left"/>
      <w:pPr>
        <w:ind w:left="1129" w:hanging="4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10" w15:restartNumberingAfterBreak="0">
    <w:nsid w:val="436F3AAC"/>
    <w:multiLevelType w:val="hybridMultilevel"/>
    <w:tmpl w:val="223CD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5D714EF"/>
    <w:multiLevelType w:val="hybridMultilevel"/>
    <w:tmpl w:val="907A1C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67C3AC1"/>
    <w:multiLevelType w:val="hybridMultilevel"/>
    <w:tmpl w:val="8B945762"/>
    <w:lvl w:ilvl="0" w:tplc="DAA68F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C45036"/>
    <w:multiLevelType w:val="multilevel"/>
    <w:tmpl w:val="F4F88BB8"/>
    <w:lvl w:ilvl="0">
      <w:start w:val="1"/>
      <w:numFmt w:val="decimal"/>
      <w:lvlText w:val="%1"/>
      <w:lvlJc w:val="left"/>
      <w:pPr>
        <w:ind w:left="360" w:hanging="360"/>
      </w:pPr>
      <w:rPr>
        <w:rFonts w:hint="default"/>
        <w:i w:val="0"/>
      </w:rPr>
    </w:lvl>
    <w:lvl w:ilvl="1">
      <w:start w:val="7"/>
      <w:numFmt w:val="decimal"/>
      <w:lvlText w:val="%1.%2"/>
      <w:lvlJc w:val="left"/>
      <w:pPr>
        <w:ind w:left="1489" w:hanging="360"/>
      </w:pPr>
      <w:rPr>
        <w:rFonts w:hint="default"/>
        <w:i w:val="0"/>
      </w:rPr>
    </w:lvl>
    <w:lvl w:ilvl="2">
      <w:start w:val="1"/>
      <w:numFmt w:val="decimal"/>
      <w:lvlText w:val="%1.%2.%3"/>
      <w:lvlJc w:val="left"/>
      <w:pPr>
        <w:ind w:left="2978" w:hanging="720"/>
      </w:pPr>
      <w:rPr>
        <w:rFonts w:hint="default"/>
        <w:i w:val="0"/>
      </w:rPr>
    </w:lvl>
    <w:lvl w:ilvl="3">
      <w:start w:val="1"/>
      <w:numFmt w:val="decimal"/>
      <w:lvlText w:val="%1.%2.%3.%4"/>
      <w:lvlJc w:val="left"/>
      <w:pPr>
        <w:ind w:left="4467" w:hanging="1080"/>
      </w:pPr>
      <w:rPr>
        <w:rFonts w:hint="default"/>
        <w:i w:val="0"/>
      </w:rPr>
    </w:lvl>
    <w:lvl w:ilvl="4">
      <w:start w:val="1"/>
      <w:numFmt w:val="decimal"/>
      <w:lvlText w:val="%1.%2.%3.%4.%5"/>
      <w:lvlJc w:val="left"/>
      <w:pPr>
        <w:ind w:left="5596" w:hanging="1080"/>
      </w:pPr>
      <w:rPr>
        <w:rFonts w:hint="default"/>
        <w:i w:val="0"/>
      </w:rPr>
    </w:lvl>
    <w:lvl w:ilvl="5">
      <w:start w:val="1"/>
      <w:numFmt w:val="decimal"/>
      <w:lvlText w:val="%1.%2.%3.%4.%5.%6"/>
      <w:lvlJc w:val="left"/>
      <w:pPr>
        <w:ind w:left="7085" w:hanging="1440"/>
      </w:pPr>
      <w:rPr>
        <w:rFonts w:hint="default"/>
        <w:i w:val="0"/>
      </w:rPr>
    </w:lvl>
    <w:lvl w:ilvl="6">
      <w:start w:val="1"/>
      <w:numFmt w:val="decimal"/>
      <w:lvlText w:val="%1.%2.%3.%4.%5.%6.%7"/>
      <w:lvlJc w:val="left"/>
      <w:pPr>
        <w:ind w:left="8214" w:hanging="1440"/>
      </w:pPr>
      <w:rPr>
        <w:rFonts w:hint="default"/>
        <w:i w:val="0"/>
      </w:rPr>
    </w:lvl>
    <w:lvl w:ilvl="7">
      <w:start w:val="1"/>
      <w:numFmt w:val="decimal"/>
      <w:lvlText w:val="%1.%2.%3.%4.%5.%6.%7.%8"/>
      <w:lvlJc w:val="left"/>
      <w:pPr>
        <w:ind w:left="9703" w:hanging="1800"/>
      </w:pPr>
      <w:rPr>
        <w:rFonts w:hint="default"/>
        <w:i w:val="0"/>
      </w:rPr>
    </w:lvl>
    <w:lvl w:ilvl="8">
      <w:start w:val="1"/>
      <w:numFmt w:val="decimal"/>
      <w:lvlText w:val="%1.%2.%3.%4.%5.%6.%7.%8.%9"/>
      <w:lvlJc w:val="left"/>
      <w:pPr>
        <w:ind w:left="11192" w:hanging="2160"/>
      </w:pPr>
      <w:rPr>
        <w:rFonts w:hint="default"/>
        <w:i w:val="0"/>
      </w:rPr>
    </w:lvl>
  </w:abstractNum>
  <w:abstractNum w:abstractNumId="14" w15:restartNumberingAfterBreak="0">
    <w:nsid w:val="5B976DAB"/>
    <w:multiLevelType w:val="hybridMultilevel"/>
    <w:tmpl w:val="32A8B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D7B0C8B"/>
    <w:multiLevelType w:val="hybridMultilevel"/>
    <w:tmpl w:val="C24C5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B52102"/>
    <w:multiLevelType w:val="hybridMultilevel"/>
    <w:tmpl w:val="F3DCC3C2"/>
    <w:lvl w:ilvl="0" w:tplc="AE7A17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F653C5"/>
    <w:multiLevelType w:val="hybridMultilevel"/>
    <w:tmpl w:val="E9A87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9D2F98"/>
    <w:multiLevelType w:val="multilevel"/>
    <w:tmpl w:val="111A9906"/>
    <w:lvl w:ilvl="0">
      <w:start w:val="1"/>
      <w:numFmt w:val="decimal"/>
      <w:lvlText w:val="%1."/>
      <w:lvlJc w:val="left"/>
      <w:pPr>
        <w:ind w:left="720" w:hanging="360"/>
      </w:pPr>
    </w:lvl>
    <w:lvl w:ilvl="1">
      <w:start w:val="7"/>
      <w:numFmt w:val="decimal"/>
      <w:isLgl/>
      <w:lvlText w:val="%1.%2"/>
      <w:lvlJc w:val="left"/>
      <w:pPr>
        <w:ind w:left="1129" w:hanging="4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19" w15:restartNumberingAfterBreak="0">
    <w:nsid w:val="69F535F4"/>
    <w:multiLevelType w:val="hybridMultilevel"/>
    <w:tmpl w:val="19563D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C205914"/>
    <w:multiLevelType w:val="hybridMultilevel"/>
    <w:tmpl w:val="5BD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B63AA9"/>
    <w:multiLevelType w:val="hybridMultilevel"/>
    <w:tmpl w:val="4DD42B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93D6F02"/>
    <w:multiLevelType w:val="hybridMultilevel"/>
    <w:tmpl w:val="EE585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E64367"/>
    <w:multiLevelType w:val="hybridMultilevel"/>
    <w:tmpl w:val="0262B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
  </w:num>
  <w:num w:numId="3">
    <w:abstractNumId w:val="18"/>
  </w:num>
  <w:num w:numId="4">
    <w:abstractNumId w:val="9"/>
  </w:num>
  <w:num w:numId="5">
    <w:abstractNumId w:val="16"/>
  </w:num>
  <w:num w:numId="6">
    <w:abstractNumId w:val="4"/>
  </w:num>
  <w:num w:numId="7">
    <w:abstractNumId w:val="10"/>
  </w:num>
  <w:num w:numId="8">
    <w:abstractNumId w:val="8"/>
  </w:num>
  <w:num w:numId="9">
    <w:abstractNumId w:val="6"/>
  </w:num>
  <w:num w:numId="10">
    <w:abstractNumId w:val="3"/>
  </w:num>
  <w:num w:numId="11">
    <w:abstractNumId w:val="7"/>
  </w:num>
  <w:num w:numId="12">
    <w:abstractNumId w:val="17"/>
  </w:num>
  <w:num w:numId="13">
    <w:abstractNumId w:val="2"/>
  </w:num>
  <w:num w:numId="14">
    <w:abstractNumId w:val="20"/>
  </w:num>
  <w:num w:numId="15">
    <w:abstractNumId w:val="19"/>
  </w:num>
  <w:num w:numId="16">
    <w:abstractNumId w:val="15"/>
  </w:num>
  <w:num w:numId="17">
    <w:abstractNumId w:val="0"/>
  </w:num>
  <w:num w:numId="18">
    <w:abstractNumId w:val="12"/>
  </w:num>
  <w:num w:numId="19">
    <w:abstractNumId w:val="13"/>
  </w:num>
  <w:num w:numId="20">
    <w:abstractNumId w:val="5"/>
  </w:num>
  <w:num w:numId="21">
    <w:abstractNumId w:val="21"/>
  </w:num>
  <w:num w:numId="22">
    <w:abstractNumId w:val="14"/>
  </w:num>
  <w:num w:numId="23">
    <w:abstractNumId w:val="11"/>
  </w:num>
  <w:num w:numId="24">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9"/>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GOST-Appearance-Ord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esfsrwqxf9eletearp00axax55tvsevea9&quot;&gt;яйцо&lt;record-ids&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2&lt;/item&gt;&lt;item&gt;103&lt;/item&gt;&lt;item&gt;104&lt;/item&gt;&lt;item&gt;105&lt;/item&gt;&lt;item&gt;106&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8&lt;/item&gt;&lt;item&gt;219&lt;/item&gt;&lt;item&gt;220&lt;/item&gt;&lt;/record-ids&gt;&lt;/item&gt;&lt;/Libraries&gt;"/>
  </w:docVars>
  <w:rsids>
    <w:rsidRoot w:val="00C64DE3"/>
    <w:rsid w:val="9BF33102"/>
    <w:rsid w:val="B7F91213"/>
    <w:rsid w:val="BF6D028E"/>
    <w:rsid w:val="D7D767AA"/>
    <w:rsid w:val="DF9F6362"/>
    <w:rsid w:val="E9FF5BBD"/>
    <w:rsid w:val="F5F9BC99"/>
    <w:rsid w:val="F7E7363D"/>
    <w:rsid w:val="FD7B330A"/>
    <w:rsid w:val="FEF540BA"/>
    <w:rsid w:val="000001B9"/>
    <w:rsid w:val="00000B36"/>
    <w:rsid w:val="00000CBA"/>
    <w:rsid w:val="00000DE5"/>
    <w:rsid w:val="00000FE8"/>
    <w:rsid w:val="00001360"/>
    <w:rsid w:val="00001BCB"/>
    <w:rsid w:val="000025A4"/>
    <w:rsid w:val="0000287A"/>
    <w:rsid w:val="00002886"/>
    <w:rsid w:val="0000289C"/>
    <w:rsid w:val="00002AFE"/>
    <w:rsid w:val="00002EA8"/>
    <w:rsid w:val="0000338D"/>
    <w:rsid w:val="00003734"/>
    <w:rsid w:val="00004823"/>
    <w:rsid w:val="00004A85"/>
    <w:rsid w:val="00005308"/>
    <w:rsid w:val="00005544"/>
    <w:rsid w:val="00005720"/>
    <w:rsid w:val="0000615E"/>
    <w:rsid w:val="000071D7"/>
    <w:rsid w:val="00007470"/>
    <w:rsid w:val="000074A0"/>
    <w:rsid w:val="00007916"/>
    <w:rsid w:val="000079A1"/>
    <w:rsid w:val="000105FF"/>
    <w:rsid w:val="00010C99"/>
    <w:rsid w:val="000111C4"/>
    <w:rsid w:val="00011D27"/>
    <w:rsid w:val="00012451"/>
    <w:rsid w:val="000135B6"/>
    <w:rsid w:val="000136FB"/>
    <w:rsid w:val="00013862"/>
    <w:rsid w:val="00013922"/>
    <w:rsid w:val="00013940"/>
    <w:rsid w:val="00013E2C"/>
    <w:rsid w:val="00013E6D"/>
    <w:rsid w:val="00014390"/>
    <w:rsid w:val="000156F5"/>
    <w:rsid w:val="00015F10"/>
    <w:rsid w:val="00016052"/>
    <w:rsid w:val="00016143"/>
    <w:rsid w:val="00016743"/>
    <w:rsid w:val="00016794"/>
    <w:rsid w:val="00016A77"/>
    <w:rsid w:val="00016BCD"/>
    <w:rsid w:val="00016C08"/>
    <w:rsid w:val="00016DF2"/>
    <w:rsid w:val="0001719C"/>
    <w:rsid w:val="000175B5"/>
    <w:rsid w:val="000175D6"/>
    <w:rsid w:val="00017B45"/>
    <w:rsid w:val="00017DEF"/>
    <w:rsid w:val="0002028A"/>
    <w:rsid w:val="000210FB"/>
    <w:rsid w:val="00023609"/>
    <w:rsid w:val="000243AC"/>
    <w:rsid w:val="00024652"/>
    <w:rsid w:val="00024B51"/>
    <w:rsid w:val="00025386"/>
    <w:rsid w:val="00025BAE"/>
    <w:rsid w:val="000266B0"/>
    <w:rsid w:val="00027278"/>
    <w:rsid w:val="000272FE"/>
    <w:rsid w:val="00027E4E"/>
    <w:rsid w:val="000300C9"/>
    <w:rsid w:val="000305C2"/>
    <w:rsid w:val="000308FA"/>
    <w:rsid w:val="00031495"/>
    <w:rsid w:val="00032225"/>
    <w:rsid w:val="000329CE"/>
    <w:rsid w:val="000329D1"/>
    <w:rsid w:val="00032B0E"/>
    <w:rsid w:val="00032CF6"/>
    <w:rsid w:val="00032FB2"/>
    <w:rsid w:val="000332C7"/>
    <w:rsid w:val="000338BE"/>
    <w:rsid w:val="00033C4E"/>
    <w:rsid w:val="00033CC0"/>
    <w:rsid w:val="00034400"/>
    <w:rsid w:val="00034862"/>
    <w:rsid w:val="0003527B"/>
    <w:rsid w:val="0003534D"/>
    <w:rsid w:val="0003545A"/>
    <w:rsid w:val="00035869"/>
    <w:rsid w:val="00035A94"/>
    <w:rsid w:val="00035D07"/>
    <w:rsid w:val="00036100"/>
    <w:rsid w:val="00036596"/>
    <w:rsid w:val="000365CB"/>
    <w:rsid w:val="00037067"/>
    <w:rsid w:val="0003794C"/>
    <w:rsid w:val="00037B7C"/>
    <w:rsid w:val="00037BB6"/>
    <w:rsid w:val="00037ED2"/>
    <w:rsid w:val="00040415"/>
    <w:rsid w:val="000408D6"/>
    <w:rsid w:val="000411AA"/>
    <w:rsid w:val="0004135C"/>
    <w:rsid w:val="00041610"/>
    <w:rsid w:val="00041914"/>
    <w:rsid w:val="00041A69"/>
    <w:rsid w:val="00041FCE"/>
    <w:rsid w:val="0004350B"/>
    <w:rsid w:val="0004476D"/>
    <w:rsid w:val="00044AFD"/>
    <w:rsid w:val="00044B81"/>
    <w:rsid w:val="00044C00"/>
    <w:rsid w:val="00044CEA"/>
    <w:rsid w:val="00044D17"/>
    <w:rsid w:val="00045AB1"/>
    <w:rsid w:val="00045D9C"/>
    <w:rsid w:val="00046A02"/>
    <w:rsid w:val="00046AC5"/>
    <w:rsid w:val="00046CA5"/>
    <w:rsid w:val="00047A91"/>
    <w:rsid w:val="00050081"/>
    <w:rsid w:val="000509DA"/>
    <w:rsid w:val="00050C14"/>
    <w:rsid w:val="000512BF"/>
    <w:rsid w:val="00051857"/>
    <w:rsid w:val="00052836"/>
    <w:rsid w:val="000529F4"/>
    <w:rsid w:val="000542BE"/>
    <w:rsid w:val="00054BDC"/>
    <w:rsid w:val="0005559E"/>
    <w:rsid w:val="000558C9"/>
    <w:rsid w:val="00055C5A"/>
    <w:rsid w:val="00056A81"/>
    <w:rsid w:val="00057186"/>
    <w:rsid w:val="000572DA"/>
    <w:rsid w:val="00060BFA"/>
    <w:rsid w:val="00061065"/>
    <w:rsid w:val="000612B5"/>
    <w:rsid w:val="000620A5"/>
    <w:rsid w:val="000622BA"/>
    <w:rsid w:val="0006257C"/>
    <w:rsid w:val="000636AA"/>
    <w:rsid w:val="000636D4"/>
    <w:rsid w:val="00063D1E"/>
    <w:rsid w:val="0006431C"/>
    <w:rsid w:val="00064A7B"/>
    <w:rsid w:val="00064B52"/>
    <w:rsid w:val="00064F7A"/>
    <w:rsid w:val="00064F86"/>
    <w:rsid w:val="00064FDE"/>
    <w:rsid w:val="00064FF3"/>
    <w:rsid w:val="000650D8"/>
    <w:rsid w:val="000657DD"/>
    <w:rsid w:val="00065921"/>
    <w:rsid w:val="00065D55"/>
    <w:rsid w:val="00067093"/>
    <w:rsid w:val="00067B1A"/>
    <w:rsid w:val="00067C9F"/>
    <w:rsid w:val="00070108"/>
    <w:rsid w:val="00070371"/>
    <w:rsid w:val="000713C2"/>
    <w:rsid w:val="00071E1D"/>
    <w:rsid w:val="00071FA5"/>
    <w:rsid w:val="0007268C"/>
    <w:rsid w:val="000730DD"/>
    <w:rsid w:val="0007368E"/>
    <w:rsid w:val="00073A12"/>
    <w:rsid w:val="00073EFC"/>
    <w:rsid w:val="00074058"/>
    <w:rsid w:val="000741B3"/>
    <w:rsid w:val="000741CF"/>
    <w:rsid w:val="000747AD"/>
    <w:rsid w:val="0007497A"/>
    <w:rsid w:val="00074B4C"/>
    <w:rsid w:val="00074EC7"/>
    <w:rsid w:val="000757A7"/>
    <w:rsid w:val="0007594E"/>
    <w:rsid w:val="00075F65"/>
    <w:rsid w:val="000761F7"/>
    <w:rsid w:val="000762E0"/>
    <w:rsid w:val="0007647A"/>
    <w:rsid w:val="00077009"/>
    <w:rsid w:val="00077909"/>
    <w:rsid w:val="00080031"/>
    <w:rsid w:val="00080417"/>
    <w:rsid w:val="00080896"/>
    <w:rsid w:val="000818F8"/>
    <w:rsid w:val="0008244E"/>
    <w:rsid w:val="00082BB1"/>
    <w:rsid w:val="00082E7C"/>
    <w:rsid w:val="00082FE4"/>
    <w:rsid w:val="000832C5"/>
    <w:rsid w:val="0008380C"/>
    <w:rsid w:val="00083848"/>
    <w:rsid w:val="00084081"/>
    <w:rsid w:val="000840A5"/>
    <w:rsid w:val="000847E3"/>
    <w:rsid w:val="000848B6"/>
    <w:rsid w:val="00084C3A"/>
    <w:rsid w:val="00085450"/>
    <w:rsid w:val="000855B6"/>
    <w:rsid w:val="00085B17"/>
    <w:rsid w:val="00085F68"/>
    <w:rsid w:val="00085FFE"/>
    <w:rsid w:val="0008635F"/>
    <w:rsid w:val="00086781"/>
    <w:rsid w:val="00086A60"/>
    <w:rsid w:val="00086EB1"/>
    <w:rsid w:val="00087C7D"/>
    <w:rsid w:val="000907EC"/>
    <w:rsid w:val="00090A18"/>
    <w:rsid w:val="00091512"/>
    <w:rsid w:val="00091655"/>
    <w:rsid w:val="00091824"/>
    <w:rsid w:val="0009246F"/>
    <w:rsid w:val="0009290A"/>
    <w:rsid w:val="00093858"/>
    <w:rsid w:val="00093F56"/>
    <w:rsid w:val="00094020"/>
    <w:rsid w:val="00094F35"/>
    <w:rsid w:val="00095C83"/>
    <w:rsid w:val="0009605C"/>
    <w:rsid w:val="000961E1"/>
    <w:rsid w:val="00096AFC"/>
    <w:rsid w:val="00096F6E"/>
    <w:rsid w:val="00096FA0"/>
    <w:rsid w:val="0009715C"/>
    <w:rsid w:val="00097424"/>
    <w:rsid w:val="00097CDD"/>
    <w:rsid w:val="00097DC8"/>
    <w:rsid w:val="000A0C9E"/>
    <w:rsid w:val="000A199B"/>
    <w:rsid w:val="000A2178"/>
    <w:rsid w:val="000A3316"/>
    <w:rsid w:val="000A38A6"/>
    <w:rsid w:val="000A47A3"/>
    <w:rsid w:val="000A4A22"/>
    <w:rsid w:val="000A4AC5"/>
    <w:rsid w:val="000A4BD8"/>
    <w:rsid w:val="000A4C29"/>
    <w:rsid w:val="000A5163"/>
    <w:rsid w:val="000A57C3"/>
    <w:rsid w:val="000A62A1"/>
    <w:rsid w:val="000A62BB"/>
    <w:rsid w:val="000A6518"/>
    <w:rsid w:val="000A679A"/>
    <w:rsid w:val="000A6A19"/>
    <w:rsid w:val="000A7254"/>
    <w:rsid w:val="000A7273"/>
    <w:rsid w:val="000A74FE"/>
    <w:rsid w:val="000A752A"/>
    <w:rsid w:val="000A78C4"/>
    <w:rsid w:val="000A78C6"/>
    <w:rsid w:val="000B0120"/>
    <w:rsid w:val="000B0923"/>
    <w:rsid w:val="000B0EF1"/>
    <w:rsid w:val="000B15DE"/>
    <w:rsid w:val="000B18CA"/>
    <w:rsid w:val="000B2A3F"/>
    <w:rsid w:val="000B2B62"/>
    <w:rsid w:val="000B324B"/>
    <w:rsid w:val="000B3347"/>
    <w:rsid w:val="000B3417"/>
    <w:rsid w:val="000B487A"/>
    <w:rsid w:val="000B489B"/>
    <w:rsid w:val="000B4A58"/>
    <w:rsid w:val="000B518C"/>
    <w:rsid w:val="000B56D5"/>
    <w:rsid w:val="000B57E3"/>
    <w:rsid w:val="000B5B18"/>
    <w:rsid w:val="000B6BA3"/>
    <w:rsid w:val="000B6E96"/>
    <w:rsid w:val="000B750E"/>
    <w:rsid w:val="000B7574"/>
    <w:rsid w:val="000B76DC"/>
    <w:rsid w:val="000B794E"/>
    <w:rsid w:val="000C0892"/>
    <w:rsid w:val="000C0941"/>
    <w:rsid w:val="000C11AA"/>
    <w:rsid w:val="000C129A"/>
    <w:rsid w:val="000C1D0D"/>
    <w:rsid w:val="000C2729"/>
    <w:rsid w:val="000C29FA"/>
    <w:rsid w:val="000C2B08"/>
    <w:rsid w:val="000C2C97"/>
    <w:rsid w:val="000C3390"/>
    <w:rsid w:val="000C3DD0"/>
    <w:rsid w:val="000C3EDD"/>
    <w:rsid w:val="000C45D9"/>
    <w:rsid w:val="000C460C"/>
    <w:rsid w:val="000C4A60"/>
    <w:rsid w:val="000C57D8"/>
    <w:rsid w:val="000C5A9F"/>
    <w:rsid w:val="000C65B8"/>
    <w:rsid w:val="000C6B16"/>
    <w:rsid w:val="000C7277"/>
    <w:rsid w:val="000D01DE"/>
    <w:rsid w:val="000D0568"/>
    <w:rsid w:val="000D096C"/>
    <w:rsid w:val="000D09CF"/>
    <w:rsid w:val="000D0E7C"/>
    <w:rsid w:val="000D15CE"/>
    <w:rsid w:val="000D17AD"/>
    <w:rsid w:val="000D2331"/>
    <w:rsid w:val="000D275E"/>
    <w:rsid w:val="000D2764"/>
    <w:rsid w:val="000D360F"/>
    <w:rsid w:val="000D3699"/>
    <w:rsid w:val="000D36A7"/>
    <w:rsid w:val="000D39BA"/>
    <w:rsid w:val="000D40EA"/>
    <w:rsid w:val="000D40EF"/>
    <w:rsid w:val="000D41EE"/>
    <w:rsid w:val="000D4417"/>
    <w:rsid w:val="000D4481"/>
    <w:rsid w:val="000D4705"/>
    <w:rsid w:val="000D47C8"/>
    <w:rsid w:val="000D4AD0"/>
    <w:rsid w:val="000D4DC6"/>
    <w:rsid w:val="000D606B"/>
    <w:rsid w:val="000D62F7"/>
    <w:rsid w:val="000D6881"/>
    <w:rsid w:val="000D68D1"/>
    <w:rsid w:val="000D69BD"/>
    <w:rsid w:val="000D6A54"/>
    <w:rsid w:val="000D6EBE"/>
    <w:rsid w:val="000D7B39"/>
    <w:rsid w:val="000D7C6D"/>
    <w:rsid w:val="000D7EA9"/>
    <w:rsid w:val="000E005C"/>
    <w:rsid w:val="000E0422"/>
    <w:rsid w:val="000E0622"/>
    <w:rsid w:val="000E070A"/>
    <w:rsid w:val="000E0742"/>
    <w:rsid w:val="000E0862"/>
    <w:rsid w:val="000E106E"/>
    <w:rsid w:val="000E1DC6"/>
    <w:rsid w:val="000E1E42"/>
    <w:rsid w:val="000E25C2"/>
    <w:rsid w:val="000E3761"/>
    <w:rsid w:val="000E39C5"/>
    <w:rsid w:val="000E3EDB"/>
    <w:rsid w:val="000E4574"/>
    <w:rsid w:val="000E467D"/>
    <w:rsid w:val="000E4702"/>
    <w:rsid w:val="000E491C"/>
    <w:rsid w:val="000E523D"/>
    <w:rsid w:val="000E64A6"/>
    <w:rsid w:val="000E66F1"/>
    <w:rsid w:val="000E6912"/>
    <w:rsid w:val="000E6D22"/>
    <w:rsid w:val="000E7170"/>
    <w:rsid w:val="000E78BE"/>
    <w:rsid w:val="000E7AB8"/>
    <w:rsid w:val="000E7E4A"/>
    <w:rsid w:val="000F010B"/>
    <w:rsid w:val="000F0BEF"/>
    <w:rsid w:val="000F0CFB"/>
    <w:rsid w:val="000F1551"/>
    <w:rsid w:val="000F1607"/>
    <w:rsid w:val="000F273A"/>
    <w:rsid w:val="000F3259"/>
    <w:rsid w:val="000F3646"/>
    <w:rsid w:val="000F3BBA"/>
    <w:rsid w:val="000F3E50"/>
    <w:rsid w:val="000F4204"/>
    <w:rsid w:val="000F4312"/>
    <w:rsid w:val="000F4B09"/>
    <w:rsid w:val="000F4B43"/>
    <w:rsid w:val="000F4C8F"/>
    <w:rsid w:val="000F50E2"/>
    <w:rsid w:val="000F5723"/>
    <w:rsid w:val="000F5B8B"/>
    <w:rsid w:val="000F5C02"/>
    <w:rsid w:val="000F63E7"/>
    <w:rsid w:val="000F6414"/>
    <w:rsid w:val="000F64D7"/>
    <w:rsid w:val="000F6594"/>
    <w:rsid w:val="000F72B7"/>
    <w:rsid w:val="000F7B89"/>
    <w:rsid w:val="000F7E94"/>
    <w:rsid w:val="00100226"/>
    <w:rsid w:val="00100242"/>
    <w:rsid w:val="001002DE"/>
    <w:rsid w:val="00100B86"/>
    <w:rsid w:val="0010111C"/>
    <w:rsid w:val="001013DD"/>
    <w:rsid w:val="0010171A"/>
    <w:rsid w:val="00101A72"/>
    <w:rsid w:val="00101ED6"/>
    <w:rsid w:val="00102372"/>
    <w:rsid w:val="00102400"/>
    <w:rsid w:val="00102FB0"/>
    <w:rsid w:val="001033A2"/>
    <w:rsid w:val="00103899"/>
    <w:rsid w:val="0010396D"/>
    <w:rsid w:val="00103BA1"/>
    <w:rsid w:val="00103C4D"/>
    <w:rsid w:val="0010409E"/>
    <w:rsid w:val="001042DA"/>
    <w:rsid w:val="001042F6"/>
    <w:rsid w:val="001045B6"/>
    <w:rsid w:val="00104774"/>
    <w:rsid w:val="0010538A"/>
    <w:rsid w:val="001053F6"/>
    <w:rsid w:val="001064F4"/>
    <w:rsid w:val="00106744"/>
    <w:rsid w:val="0010680E"/>
    <w:rsid w:val="00106810"/>
    <w:rsid w:val="00106949"/>
    <w:rsid w:val="001069F0"/>
    <w:rsid w:val="00107718"/>
    <w:rsid w:val="00107F83"/>
    <w:rsid w:val="001101AB"/>
    <w:rsid w:val="0011052C"/>
    <w:rsid w:val="00110734"/>
    <w:rsid w:val="00110765"/>
    <w:rsid w:val="00110E7C"/>
    <w:rsid w:val="001118D4"/>
    <w:rsid w:val="00111CA4"/>
    <w:rsid w:val="00112302"/>
    <w:rsid w:val="00112596"/>
    <w:rsid w:val="00112B82"/>
    <w:rsid w:val="00112C75"/>
    <w:rsid w:val="00113D27"/>
    <w:rsid w:val="0011401E"/>
    <w:rsid w:val="001141B0"/>
    <w:rsid w:val="001141F6"/>
    <w:rsid w:val="00114700"/>
    <w:rsid w:val="00114737"/>
    <w:rsid w:val="001147B9"/>
    <w:rsid w:val="0011499D"/>
    <w:rsid w:val="00114AA4"/>
    <w:rsid w:val="001150A0"/>
    <w:rsid w:val="00115229"/>
    <w:rsid w:val="00115B3C"/>
    <w:rsid w:val="0011603D"/>
    <w:rsid w:val="00116712"/>
    <w:rsid w:val="001167D5"/>
    <w:rsid w:val="001168B3"/>
    <w:rsid w:val="0011698A"/>
    <w:rsid w:val="00116CAE"/>
    <w:rsid w:val="0011713D"/>
    <w:rsid w:val="00117625"/>
    <w:rsid w:val="0011799F"/>
    <w:rsid w:val="00117B73"/>
    <w:rsid w:val="00117D00"/>
    <w:rsid w:val="00117D64"/>
    <w:rsid w:val="001201AD"/>
    <w:rsid w:val="001211B9"/>
    <w:rsid w:val="001227C9"/>
    <w:rsid w:val="00122A88"/>
    <w:rsid w:val="0012352B"/>
    <w:rsid w:val="001235BC"/>
    <w:rsid w:val="00123BD7"/>
    <w:rsid w:val="001245E9"/>
    <w:rsid w:val="00124782"/>
    <w:rsid w:val="001256B7"/>
    <w:rsid w:val="00125873"/>
    <w:rsid w:val="001264E6"/>
    <w:rsid w:val="00126595"/>
    <w:rsid w:val="0012677F"/>
    <w:rsid w:val="00126B5D"/>
    <w:rsid w:val="00126D77"/>
    <w:rsid w:val="00126EF3"/>
    <w:rsid w:val="0012759F"/>
    <w:rsid w:val="00130C0A"/>
    <w:rsid w:val="001313B0"/>
    <w:rsid w:val="00131706"/>
    <w:rsid w:val="001318D6"/>
    <w:rsid w:val="00131C93"/>
    <w:rsid w:val="001323CE"/>
    <w:rsid w:val="00132822"/>
    <w:rsid w:val="00132860"/>
    <w:rsid w:val="001329EF"/>
    <w:rsid w:val="001330ED"/>
    <w:rsid w:val="00133177"/>
    <w:rsid w:val="0013323B"/>
    <w:rsid w:val="0013324C"/>
    <w:rsid w:val="00133334"/>
    <w:rsid w:val="00133511"/>
    <w:rsid w:val="00133791"/>
    <w:rsid w:val="00133997"/>
    <w:rsid w:val="00133A63"/>
    <w:rsid w:val="00133C86"/>
    <w:rsid w:val="00133E5A"/>
    <w:rsid w:val="001346A2"/>
    <w:rsid w:val="00134A76"/>
    <w:rsid w:val="00134D90"/>
    <w:rsid w:val="001350A2"/>
    <w:rsid w:val="00135224"/>
    <w:rsid w:val="00135BC6"/>
    <w:rsid w:val="00135C53"/>
    <w:rsid w:val="00136139"/>
    <w:rsid w:val="0013682C"/>
    <w:rsid w:val="00136833"/>
    <w:rsid w:val="0013726D"/>
    <w:rsid w:val="001376E8"/>
    <w:rsid w:val="00137A4A"/>
    <w:rsid w:val="00137CED"/>
    <w:rsid w:val="00140D54"/>
    <w:rsid w:val="00140EEB"/>
    <w:rsid w:val="001438D0"/>
    <w:rsid w:val="00143E2B"/>
    <w:rsid w:val="0014430A"/>
    <w:rsid w:val="0014439A"/>
    <w:rsid w:val="0014492E"/>
    <w:rsid w:val="00144B4E"/>
    <w:rsid w:val="0014522D"/>
    <w:rsid w:val="0014547F"/>
    <w:rsid w:val="001455ED"/>
    <w:rsid w:val="00145D13"/>
    <w:rsid w:val="00145E82"/>
    <w:rsid w:val="00145F8B"/>
    <w:rsid w:val="00146981"/>
    <w:rsid w:val="001470D9"/>
    <w:rsid w:val="00147172"/>
    <w:rsid w:val="001477EF"/>
    <w:rsid w:val="0014781C"/>
    <w:rsid w:val="00147B76"/>
    <w:rsid w:val="00147DE4"/>
    <w:rsid w:val="00150F61"/>
    <w:rsid w:val="001513D5"/>
    <w:rsid w:val="0015152A"/>
    <w:rsid w:val="00151A51"/>
    <w:rsid w:val="00151C8F"/>
    <w:rsid w:val="00151F6D"/>
    <w:rsid w:val="001523EB"/>
    <w:rsid w:val="001531F5"/>
    <w:rsid w:val="00153806"/>
    <w:rsid w:val="00153D57"/>
    <w:rsid w:val="00153E90"/>
    <w:rsid w:val="00153F3E"/>
    <w:rsid w:val="00153F6E"/>
    <w:rsid w:val="001543BA"/>
    <w:rsid w:val="00154456"/>
    <w:rsid w:val="00154AE4"/>
    <w:rsid w:val="00154BD1"/>
    <w:rsid w:val="00154D88"/>
    <w:rsid w:val="00154DF1"/>
    <w:rsid w:val="00154FB5"/>
    <w:rsid w:val="00155C02"/>
    <w:rsid w:val="0015692A"/>
    <w:rsid w:val="001569C2"/>
    <w:rsid w:val="00156BEB"/>
    <w:rsid w:val="00157194"/>
    <w:rsid w:val="001572E1"/>
    <w:rsid w:val="00157473"/>
    <w:rsid w:val="00160367"/>
    <w:rsid w:val="001606FC"/>
    <w:rsid w:val="001607BF"/>
    <w:rsid w:val="001607EC"/>
    <w:rsid w:val="00160C6D"/>
    <w:rsid w:val="00160D5C"/>
    <w:rsid w:val="00160FAD"/>
    <w:rsid w:val="001610F8"/>
    <w:rsid w:val="00161865"/>
    <w:rsid w:val="00161D29"/>
    <w:rsid w:val="001620CF"/>
    <w:rsid w:val="00162C8A"/>
    <w:rsid w:val="00162D01"/>
    <w:rsid w:val="00163418"/>
    <w:rsid w:val="00163C1E"/>
    <w:rsid w:val="00163E11"/>
    <w:rsid w:val="00163E26"/>
    <w:rsid w:val="0016410F"/>
    <w:rsid w:val="001644D1"/>
    <w:rsid w:val="00164876"/>
    <w:rsid w:val="001649F7"/>
    <w:rsid w:val="0016503F"/>
    <w:rsid w:val="00165A97"/>
    <w:rsid w:val="00165E34"/>
    <w:rsid w:val="00165F9F"/>
    <w:rsid w:val="001660C6"/>
    <w:rsid w:val="00167A57"/>
    <w:rsid w:val="00167E18"/>
    <w:rsid w:val="001706F8"/>
    <w:rsid w:val="00170E5D"/>
    <w:rsid w:val="001716F6"/>
    <w:rsid w:val="00171A01"/>
    <w:rsid w:val="00171B6A"/>
    <w:rsid w:val="00171F26"/>
    <w:rsid w:val="0017284B"/>
    <w:rsid w:val="001732FA"/>
    <w:rsid w:val="00174455"/>
    <w:rsid w:val="0017485E"/>
    <w:rsid w:val="00174960"/>
    <w:rsid w:val="00174BB2"/>
    <w:rsid w:val="00174E74"/>
    <w:rsid w:val="00174FD9"/>
    <w:rsid w:val="00175551"/>
    <w:rsid w:val="00175A3C"/>
    <w:rsid w:val="00175A61"/>
    <w:rsid w:val="00175B1C"/>
    <w:rsid w:val="001761E7"/>
    <w:rsid w:val="001764BE"/>
    <w:rsid w:val="00176763"/>
    <w:rsid w:val="0017680D"/>
    <w:rsid w:val="00177620"/>
    <w:rsid w:val="00177792"/>
    <w:rsid w:val="00177C1A"/>
    <w:rsid w:val="00180872"/>
    <w:rsid w:val="00180C0F"/>
    <w:rsid w:val="00180E4E"/>
    <w:rsid w:val="001818CE"/>
    <w:rsid w:val="00181BC4"/>
    <w:rsid w:val="001825EA"/>
    <w:rsid w:val="00182F1C"/>
    <w:rsid w:val="0018348B"/>
    <w:rsid w:val="00183A82"/>
    <w:rsid w:val="00183ED9"/>
    <w:rsid w:val="00184EE0"/>
    <w:rsid w:val="00185692"/>
    <w:rsid w:val="001859B7"/>
    <w:rsid w:val="00185D0E"/>
    <w:rsid w:val="00185E5F"/>
    <w:rsid w:val="00186517"/>
    <w:rsid w:val="001874DB"/>
    <w:rsid w:val="00187F06"/>
    <w:rsid w:val="00190495"/>
    <w:rsid w:val="00190527"/>
    <w:rsid w:val="00190B4D"/>
    <w:rsid w:val="00191DB9"/>
    <w:rsid w:val="00192102"/>
    <w:rsid w:val="0019222D"/>
    <w:rsid w:val="00192CC8"/>
    <w:rsid w:val="00192EEE"/>
    <w:rsid w:val="00193DF0"/>
    <w:rsid w:val="001945F4"/>
    <w:rsid w:val="001946F8"/>
    <w:rsid w:val="0019488E"/>
    <w:rsid w:val="00195947"/>
    <w:rsid w:val="00196127"/>
    <w:rsid w:val="00196627"/>
    <w:rsid w:val="00196A2D"/>
    <w:rsid w:val="00196AE2"/>
    <w:rsid w:val="00196BFA"/>
    <w:rsid w:val="00197028"/>
    <w:rsid w:val="001973F5"/>
    <w:rsid w:val="00197506"/>
    <w:rsid w:val="001976AB"/>
    <w:rsid w:val="001977A2"/>
    <w:rsid w:val="00197CC0"/>
    <w:rsid w:val="001A0048"/>
    <w:rsid w:val="001A04FF"/>
    <w:rsid w:val="001A058B"/>
    <w:rsid w:val="001A0680"/>
    <w:rsid w:val="001A0C43"/>
    <w:rsid w:val="001A12A4"/>
    <w:rsid w:val="001A1354"/>
    <w:rsid w:val="001A251F"/>
    <w:rsid w:val="001A3487"/>
    <w:rsid w:val="001A3BA1"/>
    <w:rsid w:val="001A3BCE"/>
    <w:rsid w:val="001A3C44"/>
    <w:rsid w:val="001A4A64"/>
    <w:rsid w:val="001A504E"/>
    <w:rsid w:val="001A5163"/>
    <w:rsid w:val="001A5AFE"/>
    <w:rsid w:val="001A5F8A"/>
    <w:rsid w:val="001A6AEB"/>
    <w:rsid w:val="001A7437"/>
    <w:rsid w:val="001A751E"/>
    <w:rsid w:val="001A7777"/>
    <w:rsid w:val="001A7D13"/>
    <w:rsid w:val="001A7FE1"/>
    <w:rsid w:val="001B00FC"/>
    <w:rsid w:val="001B0878"/>
    <w:rsid w:val="001B0D6F"/>
    <w:rsid w:val="001B0FE5"/>
    <w:rsid w:val="001B11AB"/>
    <w:rsid w:val="001B1F10"/>
    <w:rsid w:val="001B2755"/>
    <w:rsid w:val="001B2FD8"/>
    <w:rsid w:val="001B30B0"/>
    <w:rsid w:val="001B3BEC"/>
    <w:rsid w:val="001B41BE"/>
    <w:rsid w:val="001B5418"/>
    <w:rsid w:val="001B5C1F"/>
    <w:rsid w:val="001B5E3C"/>
    <w:rsid w:val="001B5FD6"/>
    <w:rsid w:val="001B614D"/>
    <w:rsid w:val="001B63EC"/>
    <w:rsid w:val="001B64A0"/>
    <w:rsid w:val="001B66E1"/>
    <w:rsid w:val="001B69CE"/>
    <w:rsid w:val="001B6F00"/>
    <w:rsid w:val="001B7164"/>
    <w:rsid w:val="001B772B"/>
    <w:rsid w:val="001C07D3"/>
    <w:rsid w:val="001C1668"/>
    <w:rsid w:val="001C185F"/>
    <w:rsid w:val="001C212C"/>
    <w:rsid w:val="001C29D3"/>
    <w:rsid w:val="001C2AC6"/>
    <w:rsid w:val="001C2E47"/>
    <w:rsid w:val="001C3BCA"/>
    <w:rsid w:val="001C440D"/>
    <w:rsid w:val="001C4B93"/>
    <w:rsid w:val="001C55BB"/>
    <w:rsid w:val="001C57B1"/>
    <w:rsid w:val="001C6290"/>
    <w:rsid w:val="001C641D"/>
    <w:rsid w:val="001C6482"/>
    <w:rsid w:val="001C6821"/>
    <w:rsid w:val="001D0346"/>
    <w:rsid w:val="001D06CB"/>
    <w:rsid w:val="001D0CF0"/>
    <w:rsid w:val="001D0DBF"/>
    <w:rsid w:val="001D0F10"/>
    <w:rsid w:val="001D106E"/>
    <w:rsid w:val="001D169D"/>
    <w:rsid w:val="001D1F69"/>
    <w:rsid w:val="001D22E3"/>
    <w:rsid w:val="001D2529"/>
    <w:rsid w:val="001D2898"/>
    <w:rsid w:val="001D367A"/>
    <w:rsid w:val="001D3BE5"/>
    <w:rsid w:val="001D3E44"/>
    <w:rsid w:val="001D4106"/>
    <w:rsid w:val="001D4969"/>
    <w:rsid w:val="001D4D1D"/>
    <w:rsid w:val="001D4D81"/>
    <w:rsid w:val="001D4E27"/>
    <w:rsid w:val="001D5BA8"/>
    <w:rsid w:val="001D5FFC"/>
    <w:rsid w:val="001D6009"/>
    <w:rsid w:val="001D6480"/>
    <w:rsid w:val="001D65E6"/>
    <w:rsid w:val="001D6DDA"/>
    <w:rsid w:val="001D70A9"/>
    <w:rsid w:val="001D7250"/>
    <w:rsid w:val="001D73B7"/>
    <w:rsid w:val="001D78BD"/>
    <w:rsid w:val="001E0049"/>
    <w:rsid w:val="001E0114"/>
    <w:rsid w:val="001E070A"/>
    <w:rsid w:val="001E0C33"/>
    <w:rsid w:val="001E0C4E"/>
    <w:rsid w:val="001E0C51"/>
    <w:rsid w:val="001E0F0D"/>
    <w:rsid w:val="001E131C"/>
    <w:rsid w:val="001E1914"/>
    <w:rsid w:val="001E1AD0"/>
    <w:rsid w:val="001E1B30"/>
    <w:rsid w:val="001E295B"/>
    <w:rsid w:val="001E2BE6"/>
    <w:rsid w:val="001E335A"/>
    <w:rsid w:val="001E36BB"/>
    <w:rsid w:val="001E3D7D"/>
    <w:rsid w:val="001E4825"/>
    <w:rsid w:val="001E4940"/>
    <w:rsid w:val="001E504D"/>
    <w:rsid w:val="001E50F9"/>
    <w:rsid w:val="001E543C"/>
    <w:rsid w:val="001E564B"/>
    <w:rsid w:val="001E5F7C"/>
    <w:rsid w:val="001E6337"/>
    <w:rsid w:val="001E6487"/>
    <w:rsid w:val="001E64DC"/>
    <w:rsid w:val="001E67CA"/>
    <w:rsid w:val="001E69E1"/>
    <w:rsid w:val="001E79BD"/>
    <w:rsid w:val="001E7B34"/>
    <w:rsid w:val="001E7E36"/>
    <w:rsid w:val="001F05F6"/>
    <w:rsid w:val="001F0694"/>
    <w:rsid w:val="001F12A6"/>
    <w:rsid w:val="001F12D8"/>
    <w:rsid w:val="001F1CE4"/>
    <w:rsid w:val="001F36A6"/>
    <w:rsid w:val="001F36E7"/>
    <w:rsid w:val="001F39E1"/>
    <w:rsid w:val="001F3DAE"/>
    <w:rsid w:val="001F4279"/>
    <w:rsid w:val="001F4880"/>
    <w:rsid w:val="001F49C7"/>
    <w:rsid w:val="001F506A"/>
    <w:rsid w:val="001F5629"/>
    <w:rsid w:val="001F581A"/>
    <w:rsid w:val="001F5B51"/>
    <w:rsid w:val="001F5CA9"/>
    <w:rsid w:val="001F5FCF"/>
    <w:rsid w:val="001F69A9"/>
    <w:rsid w:val="001F6F0C"/>
    <w:rsid w:val="001F72F6"/>
    <w:rsid w:val="001F73BB"/>
    <w:rsid w:val="001F7461"/>
    <w:rsid w:val="002006A7"/>
    <w:rsid w:val="002010A5"/>
    <w:rsid w:val="00201388"/>
    <w:rsid w:val="002020E9"/>
    <w:rsid w:val="002022A2"/>
    <w:rsid w:val="00202375"/>
    <w:rsid w:val="00202A49"/>
    <w:rsid w:val="00202D2E"/>
    <w:rsid w:val="00203500"/>
    <w:rsid w:val="002048DE"/>
    <w:rsid w:val="00204B85"/>
    <w:rsid w:val="00204C84"/>
    <w:rsid w:val="00204F01"/>
    <w:rsid w:val="0020506A"/>
    <w:rsid w:val="002052FF"/>
    <w:rsid w:val="00205352"/>
    <w:rsid w:val="00205574"/>
    <w:rsid w:val="00206823"/>
    <w:rsid w:val="00206A75"/>
    <w:rsid w:val="00206B58"/>
    <w:rsid w:val="00206EE2"/>
    <w:rsid w:val="00206FE9"/>
    <w:rsid w:val="00207742"/>
    <w:rsid w:val="00207D51"/>
    <w:rsid w:val="00210E2F"/>
    <w:rsid w:val="00211B68"/>
    <w:rsid w:val="00211E46"/>
    <w:rsid w:val="00212731"/>
    <w:rsid w:val="00212875"/>
    <w:rsid w:val="00213C00"/>
    <w:rsid w:val="0021446D"/>
    <w:rsid w:val="002149C2"/>
    <w:rsid w:val="00214A1F"/>
    <w:rsid w:val="0021531D"/>
    <w:rsid w:val="00215489"/>
    <w:rsid w:val="00215870"/>
    <w:rsid w:val="00215B24"/>
    <w:rsid w:val="002161CA"/>
    <w:rsid w:val="00216B27"/>
    <w:rsid w:val="00216D9C"/>
    <w:rsid w:val="00217780"/>
    <w:rsid w:val="00217B22"/>
    <w:rsid w:val="0022000A"/>
    <w:rsid w:val="002200EC"/>
    <w:rsid w:val="00220E29"/>
    <w:rsid w:val="00221374"/>
    <w:rsid w:val="002218A2"/>
    <w:rsid w:val="0022195B"/>
    <w:rsid w:val="002222F4"/>
    <w:rsid w:val="00222589"/>
    <w:rsid w:val="002227EA"/>
    <w:rsid w:val="00223333"/>
    <w:rsid w:val="00223836"/>
    <w:rsid w:val="00223B44"/>
    <w:rsid w:val="00223D84"/>
    <w:rsid w:val="00224793"/>
    <w:rsid w:val="00224AD1"/>
    <w:rsid w:val="0022504D"/>
    <w:rsid w:val="002252F2"/>
    <w:rsid w:val="00225902"/>
    <w:rsid w:val="00226134"/>
    <w:rsid w:val="002261B3"/>
    <w:rsid w:val="002262DD"/>
    <w:rsid w:val="00226AB6"/>
    <w:rsid w:val="00226DA7"/>
    <w:rsid w:val="00227956"/>
    <w:rsid w:val="00227DD7"/>
    <w:rsid w:val="0023001B"/>
    <w:rsid w:val="00230317"/>
    <w:rsid w:val="002303C6"/>
    <w:rsid w:val="002304F4"/>
    <w:rsid w:val="00231C66"/>
    <w:rsid w:val="00232321"/>
    <w:rsid w:val="002328AB"/>
    <w:rsid w:val="00232A3C"/>
    <w:rsid w:val="002332F9"/>
    <w:rsid w:val="002338EF"/>
    <w:rsid w:val="00233937"/>
    <w:rsid w:val="00233C67"/>
    <w:rsid w:val="00233F24"/>
    <w:rsid w:val="002340FC"/>
    <w:rsid w:val="002349ED"/>
    <w:rsid w:val="00235689"/>
    <w:rsid w:val="00235767"/>
    <w:rsid w:val="00235A27"/>
    <w:rsid w:val="00235C39"/>
    <w:rsid w:val="002361B4"/>
    <w:rsid w:val="0023620A"/>
    <w:rsid w:val="00236A6A"/>
    <w:rsid w:val="00236ACB"/>
    <w:rsid w:val="002404A7"/>
    <w:rsid w:val="002406F2"/>
    <w:rsid w:val="00240829"/>
    <w:rsid w:val="00240902"/>
    <w:rsid w:val="002409BA"/>
    <w:rsid w:val="00241278"/>
    <w:rsid w:val="002413B4"/>
    <w:rsid w:val="0024153C"/>
    <w:rsid w:val="002422F4"/>
    <w:rsid w:val="00242552"/>
    <w:rsid w:val="00242AFF"/>
    <w:rsid w:val="00242EA8"/>
    <w:rsid w:val="00243242"/>
    <w:rsid w:val="00243412"/>
    <w:rsid w:val="002434C9"/>
    <w:rsid w:val="00243B02"/>
    <w:rsid w:val="00243E74"/>
    <w:rsid w:val="002442F0"/>
    <w:rsid w:val="0024493C"/>
    <w:rsid w:val="00244C10"/>
    <w:rsid w:val="00244D20"/>
    <w:rsid w:val="002451E5"/>
    <w:rsid w:val="0024580D"/>
    <w:rsid w:val="002461D7"/>
    <w:rsid w:val="00246657"/>
    <w:rsid w:val="00247701"/>
    <w:rsid w:val="002478FB"/>
    <w:rsid w:val="00247ADE"/>
    <w:rsid w:val="00247CA8"/>
    <w:rsid w:val="002505CC"/>
    <w:rsid w:val="00250DD3"/>
    <w:rsid w:val="00251411"/>
    <w:rsid w:val="00251864"/>
    <w:rsid w:val="00251953"/>
    <w:rsid w:val="0025215B"/>
    <w:rsid w:val="002528D0"/>
    <w:rsid w:val="00252B39"/>
    <w:rsid w:val="00253358"/>
    <w:rsid w:val="00253766"/>
    <w:rsid w:val="00253EA0"/>
    <w:rsid w:val="0025442E"/>
    <w:rsid w:val="00254710"/>
    <w:rsid w:val="00254E3D"/>
    <w:rsid w:val="0025515C"/>
    <w:rsid w:val="00256736"/>
    <w:rsid w:val="00256818"/>
    <w:rsid w:val="002573AD"/>
    <w:rsid w:val="00257452"/>
    <w:rsid w:val="0025767A"/>
    <w:rsid w:val="00257F6A"/>
    <w:rsid w:val="0026068C"/>
    <w:rsid w:val="00260AD9"/>
    <w:rsid w:val="00260B95"/>
    <w:rsid w:val="00260DB4"/>
    <w:rsid w:val="00260FFB"/>
    <w:rsid w:val="0026209A"/>
    <w:rsid w:val="0026230B"/>
    <w:rsid w:val="00262311"/>
    <w:rsid w:val="00262694"/>
    <w:rsid w:val="00262D38"/>
    <w:rsid w:val="00263220"/>
    <w:rsid w:val="00263987"/>
    <w:rsid w:val="00263A42"/>
    <w:rsid w:val="00263E6A"/>
    <w:rsid w:val="002640D9"/>
    <w:rsid w:val="00264B73"/>
    <w:rsid w:val="00264C3A"/>
    <w:rsid w:val="00264FCE"/>
    <w:rsid w:val="002650F0"/>
    <w:rsid w:val="002656C7"/>
    <w:rsid w:val="00265708"/>
    <w:rsid w:val="00265A99"/>
    <w:rsid w:val="00265EB7"/>
    <w:rsid w:val="00266A15"/>
    <w:rsid w:val="00266AE7"/>
    <w:rsid w:val="00266CA1"/>
    <w:rsid w:val="00267E41"/>
    <w:rsid w:val="0027010B"/>
    <w:rsid w:val="0027022B"/>
    <w:rsid w:val="002702A9"/>
    <w:rsid w:val="00270AA5"/>
    <w:rsid w:val="002719AD"/>
    <w:rsid w:val="002723CF"/>
    <w:rsid w:val="002726B5"/>
    <w:rsid w:val="002734B6"/>
    <w:rsid w:val="00273CDC"/>
    <w:rsid w:val="00274148"/>
    <w:rsid w:val="0027452D"/>
    <w:rsid w:val="0027454A"/>
    <w:rsid w:val="00274811"/>
    <w:rsid w:val="00274DE8"/>
    <w:rsid w:val="00274EE4"/>
    <w:rsid w:val="00275202"/>
    <w:rsid w:val="00275540"/>
    <w:rsid w:val="00275C81"/>
    <w:rsid w:val="00276D6D"/>
    <w:rsid w:val="00277D94"/>
    <w:rsid w:val="002805CA"/>
    <w:rsid w:val="00280701"/>
    <w:rsid w:val="00280BDF"/>
    <w:rsid w:val="00280D35"/>
    <w:rsid w:val="002811D6"/>
    <w:rsid w:val="00282807"/>
    <w:rsid w:val="00282C0E"/>
    <w:rsid w:val="00283530"/>
    <w:rsid w:val="002846C6"/>
    <w:rsid w:val="0028478C"/>
    <w:rsid w:val="002847CD"/>
    <w:rsid w:val="00284ADB"/>
    <w:rsid w:val="00284F4A"/>
    <w:rsid w:val="002859E7"/>
    <w:rsid w:val="00285E27"/>
    <w:rsid w:val="002860E2"/>
    <w:rsid w:val="00286EFD"/>
    <w:rsid w:val="0028715A"/>
    <w:rsid w:val="002871EC"/>
    <w:rsid w:val="0028738E"/>
    <w:rsid w:val="0028768A"/>
    <w:rsid w:val="002876CE"/>
    <w:rsid w:val="00287B4B"/>
    <w:rsid w:val="00293656"/>
    <w:rsid w:val="00293B03"/>
    <w:rsid w:val="00293C4C"/>
    <w:rsid w:val="00293D68"/>
    <w:rsid w:val="00294AD3"/>
    <w:rsid w:val="00294C0C"/>
    <w:rsid w:val="00294D85"/>
    <w:rsid w:val="0029554B"/>
    <w:rsid w:val="002955C4"/>
    <w:rsid w:val="00295A52"/>
    <w:rsid w:val="00295E83"/>
    <w:rsid w:val="002962C7"/>
    <w:rsid w:val="00297113"/>
    <w:rsid w:val="002973E1"/>
    <w:rsid w:val="002975D7"/>
    <w:rsid w:val="00297C91"/>
    <w:rsid w:val="00297FE0"/>
    <w:rsid w:val="002A0096"/>
    <w:rsid w:val="002A02DF"/>
    <w:rsid w:val="002A06EB"/>
    <w:rsid w:val="002A0A37"/>
    <w:rsid w:val="002A0ADB"/>
    <w:rsid w:val="002A0E6A"/>
    <w:rsid w:val="002A0F1D"/>
    <w:rsid w:val="002A10CF"/>
    <w:rsid w:val="002A1329"/>
    <w:rsid w:val="002A135F"/>
    <w:rsid w:val="002A2D7F"/>
    <w:rsid w:val="002A2E24"/>
    <w:rsid w:val="002A2FEF"/>
    <w:rsid w:val="002A2FFF"/>
    <w:rsid w:val="002A3168"/>
    <w:rsid w:val="002A3374"/>
    <w:rsid w:val="002A4239"/>
    <w:rsid w:val="002A42EC"/>
    <w:rsid w:val="002A4E44"/>
    <w:rsid w:val="002A52B4"/>
    <w:rsid w:val="002A568B"/>
    <w:rsid w:val="002A5B99"/>
    <w:rsid w:val="002A5D51"/>
    <w:rsid w:val="002A6767"/>
    <w:rsid w:val="002A6807"/>
    <w:rsid w:val="002A728C"/>
    <w:rsid w:val="002A7770"/>
    <w:rsid w:val="002A7B33"/>
    <w:rsid w:val="002B0DF5"/>
    <w:rsid w:val="002B13F0"/>
    <w:rsid w:val="002B2737"/>
    <w:rsid w:val="002B30B7"/>
    <w:rsid w:val="002B3169"/>
    <w:rsid w:val="002B3390"/>
    <w:rsid w:val="002B3B82"/>
    <w:rsid w:val="002B3BFC"/>
    <w:rsid w:val="002B3C47"/>
    <w:rsid w:val="002B3EC7"/>
    <w:rsid w:val="002B414D"/>
    <w:rsid w:val="002B43B0"/>
    <w:rsid w:val="002B472A"/>
    <w:rsid w:val="002B51A7"/>
    <w:rsid w:val="002B533E"/>
    <w:rsid w:val="002B5777"/>
    <w:rsid w:val="002B579B"/>
    <w:rsid w:val="002B613A"/>
    <w:rsid w:val="002B67BD"/>
    <w:rsid w:val="002B6B06"/>
    <w:rsid w:val="002B6ECF"/>
    <w:rsid w:val="002B7456"/>
    <w:rsid w:val="002B74F4"/>
    <w:rsid w:val="002B7E64"/>
    <w:rsid w:val="002C0480"/>
    <w:rsid w:val="002C05C0"/>
    <w:rsid w:val="002C080F"/>
    <w:rsid w:val="002C0823"/>
    <w:rsid w:val="002C0926"/>
    <w:rsid w:val="002C122A"/>
    <w:rsid w:val="002C134E"/>
    <w:rsid w:val="002C14B7"/>
    <w:rsid w:val="002C1814"/>
    <w:rsid w:val="002C1975"/>
    <w:rsid w:val="002C1B40"/>
    <w:rsid w:val="002C1EC7"/>
    <w:rsid w:val="002C2125"/>
    <w:rsid w:val="002C30BE"/>
    <w:rsid w:val="002C3BD9"/>
    <w:rsid w:val="002C3F06"/>
    <w:rsid w:val="002C3F70"/>
    <w:rsid w:val="002C4BFC"/>
    <w:rsid w:val="002C4DC9"/>
    <w:rsid w:val="002C576A"/>
    <w:rsid w:val="002C5904"/>
    <w:rsid w:val="002C6282"/>
    <w:rsid w:val="002C62A0"/>
    <w:rsid w:val="002C7319"/>
    <w:rsid w:val="002C7BB4"/>
    <w:rsid w:val="002C7F02"/>
    <w:rsid w:val="002D0B4E"/>
    <w:rsid w:val="002D0F55"/>
    <w:rsid w:val="002D1833"/>
    <w:rsid w:val="002D18AE"/>
    <w:rsid w:val="002D1A3A"/>
    <w:rsid w:val="002D27ED"/>
    <w:rsid w:val="002D2E6E"/>
    <w:rsid w:val="002D3137"/>
    <w:rsid w:val="002D3302"/>
    <w:rsid w:val="002D40A8"/>
    <w:rsid w:val="002D4396"/>
    <w:rsid w:val="002D4CA0"/>
    <w:rsid w:val="002D4D15"/>
    <w:rsid w:val="002D4D58"/>
    <w:rsid w:val="002D531B"/>
    <w:rsid w:val="002D5570"/>
    <w:rsid w:val="002D55C1"/>
    <w:rsid w:val="002D5858"/>
    <w:rsid w:val="002D5F70"/>
    <w:rsid w:val="002D6970"/>
    <w:rsid w:val="002D6B43"/>
    <w:rsid w:val="002D6B91"/>
    <w:rsid w:val="002D6EFF"/>
    <w:rsid w:val="002D71C6"/>
    <w:rsid w:val="002D79CB"/>
    <w:rsid w:val="002D7DEE"/>
    <w:rsid w:val="002E097D"/>
    <w:rsid w:val="002E1125"/>
    <w:rsid w:val="002E1611"/>
    <w:rsid w:val="002E19EA"/>
    <w:rsid w:val="002E1EB2"/>
    <w:rsid w:val="002E3564"/>
    <w:rsid w:val="002E3930"/>
    <w:rsid w:val="002E3D2B"/>
    <w:rsid w:val="002E3F03"/>
    <w:rsid w:val="002E5238"/>
    <w:rsid w:val="002E5800"/>
    <w:rsid w:val="002E5B97"/>
    <w:rsid w:val="002E5F61"/>
    <w:rsid w:val="002E6388"/>
    <w:rsid w:val="002E68D4"/>
    <w:rsid w:val="002E6D78"/>
    <w:rsid w:val="002E6FCD"/>
    <w:rsid w:val="002E71BF"/>
    <w:rsid w:val="002E7438"/>
    <w:rsid w:val="002E749A"/>
    <w:rsid w:val="002E77D5"/>
    <w:rsid w:val="002E7AC1"/>
    <w:rsid w:val="002E7B85"/>
    <w:rsid w:val="002E7CEA"/>
    <w:rsid w:val="002F0969"/>
    <w:rsid w:val="002F0D75"/>
    <w:rsid w:val="002F0E28"/>
    <w:rsid w:val="002F2477"/>
    <w:rsid w:val="002F2BF3"/>
    <w:rsid w:val="002F2F6A"/>
    <w:rsid w:val="002F301B"/>
    <w:rsid w:val="002F3687"/>
    <w:rsid w:val="002F36CB"/>
    <w:rsid w:val="002F3A31"/>
    <w:rsid w:val="002F46D7"/>
    <w:rsid w:val="002F4763"/>
    <w:rsid w:val="002F4A49"/>
    <w:rsid w:val="002F4AB7"/>
    <w:rsid w:val="002F55AF"/>
    <w:rsid w:val="002F58C6"/>
    <w:rsid w:val="002F5C30"/>
    <w:rsid w:val="002F6177"/>
    <w:rsid w:val="002F61AE"/>
    <w:rsid w:val="002F6433"/>
    <w:rsid w:val="002F6593"/>
    <w:rsid w:val="002F6676"/>
    <w:rsid w:val="002F7BC9"/>
    <w:rsid w:val="00300DAF"/>
    <w:rsid w:val="00300DC2"/>
    <w:rsid w:val="00302061"/>
    <w:rsid w:val="00302602"/>
    <w:rsid w:val="00302EEC"/>
    <w:rsid w:val="003032FB"/>
    <w:rsid w:val="0030454B"/>
    <w:rsid w:val="0030478A"/>
    <w:rsid w:val="00304BBA"/>
    <w:rsid w:val="003052EB"/>
    <w:rsid w:val="00305ABE"/>
    <w:rsid w:val="00305ADD"/>
    <w:rsid w:val="00306D19"/>
    <w:rsid w:val="00306EC0"/>
    <w:rsid w:val="0030716B"/>
    <w:rsid w:val="003102AA"/>
    <w:rsid w:val="003106EC"/>
    <w:rsid w:val="003112FA"/>
    <w:rsid w:val="0031190C"/>
    <w:rsid w:val="003126C4"/>
    <w:rsid w:val="00312805"/>
    <w:rsid w:val="00312B6D"/>
    <w:rsid w:val="00313BD7"/>
    <w:rsid w:val="0031444E"/>
    <w:rsid w:val="003144C0"/>
    <w:rsid w:val="003149BD"/>
    <w:rsid w:val="00314D35"/>
    <w:rsid w:val="003158B6"/>
    <w:rsid w:val="00315D76"/>
    <w:rsid w:val="00315E14"/>
    <w:rsid w:val="0031649E"/>
    <w:rsid w:val="00316EFC"/>
    <w:rsid w:val="00317669"/>
    <w:rsid w:val="00317810"/>
    <w:rsid w:val="00317CD2"/>
    <w:rsid w:val="00317F2E"/>
    <w:rsid w:val="0032037B"/>
    <w:rsid w:val="00320F6F"/>
    <w:rsid w:val="003219A3"/>
    <w:rsid w:val="00322555"/>
    <w:rsid w:val="00322938"/>
    <w:rsid w:val="00323012"/>
    <w:rsid w:val="00323332"/>
    <w:rsid w:val="003235B5"/>
    <w:rsid w:val="0032376F"/>
    <w:rsid w:val="003238B8"/>
    <w:rsid w:val="00323EBD"/>
    <w:rsid w:val="003240C6"/>
    <w:rsid w:val="0032477D"/>
    <w:rsid w:val="00324B83"/>
    <w:rsid w:val="003253AF"/>
    <w:rsid w:val="00325638"/>
    <w:rsid w:val="00325C0E"/>
    <w:rsid w:val="00325D27"/>
    <w:rsid w:val="00326052"/>
    <w:rsid w:val="00326B6F"/>
    <w:rsid w:val="00326D5F"/>
    <w:rsid w:val="00326EE1"/>
    <w:rsid w:val="003271A9"/>
    <w:rsid w:val="003271B3"/>
    <w:rsid w:val="003275AA"/>
    <w:rsid w:val="003279BD"/>
    <w:rsid w:val="003279DB"/>
    <w:rsid w:val="00327B93"/>
    <w:rsid w:val="00327FB4"/>
    <w:rsid w:val="003301AF"/>
    <w:rsid w:val="003301B5"/>
    <w:rsid w:val="00330DFB"/>
    <w:rsid w:val="00331427"/>
    <w:rsid w:val="00331816"/>
    <w:rsid w:val="00331958"/>
    <w:rsid w:val="00331B6E"/>
    <w:rsid w:val="003326AD"/>
    <w:rsid w:val="003326C9"/>
    <w:rsid w:val="003339D6"/>
    <w:rsid w:val="00334151"/>
    <w:rsid w:val="00334246"/>
    <w:rsid w:val="003342C0"/>
    <w:rsid w:val="003344FD"/>
    <w:rsid w:val="00334590"/>
    <w:rsid w:val="00334B97"/>
    <w:rsid w:val="00334C5A"/>
    <w:rsid w:val="00335054"/>
    <w:rsid w:val="00335AD8"/>
    <w:rsid w:val="00336110"/>
    <w:rsid w:val="003363F5"/>
    <w:rsid w:val="00336B8E"/>
    <w:rsid w:val="00336E51"/>
    <w:rsid w:val="00336F6D"/>
    <w:rsid w:val="0033726A"/>
    <w:rsid w:val="00337581"/>
    <w:rsid w:val="00337A8C"/>
    <w:rsid w:val="00337AF6"/>
    <w:rsid w:val="00337D7C"/>
    <w:rsid w:val="00337E3A"/>
    <w:rsid w:val="003401FA"/>
    <w:rsid w:val="0034094B"/>
    <w:rsid w:val="00340A73"/>
    <w:rsid w:val="00340BF1"/>
    <w:rsid w:val="0034111A"/>
    <w:rsid w:val="00341540"/>
    <w:rsid w:val="003418C2"/>
    <w:rsid w:val="00341CC5"/>
    <w:rsid w:val="0034246F"/>
    <w:rsid w:val="003426A9"/>
    <w:rsid w:val="00342C96"/>
    <w:rsid w:val="00342D73"/>
    <w:rsid w:val="0034315F"/>
    <w:rsid w:val="00343634"/>
    <w:rsid w:val="003438C5"/>
    <w:rsid w:val="0034393A"/>
    <w:rsid w:val="00343AE0"/>
    <w:rsid w:val="00344542"/>
    <w:rsid w:val="003452EB"/>
    <w:rsid w:val="003454DB"/>
    <w:rsid w:val="0034563F"/>
    <w:rsid w:val="00345E88"/>
    <w:rsid w:val="00347066"/>
    <w:rsid w:val="00347968"/>
    <w:rsid w:val="00350075"/>
    <w:rsid w:val="0035104A"/>
    <w:rsid w:val="003512CA"/>
    <w:rsid w:val="003513AF"/>
    <w:rsid w:val="0035201B"/>
    <w:rsid w:val="003520BC"/>
    <w:rsid w:val="003521EF"/>
    <w:rsid w:val="003523ED"/>
    <w:rsid w:val="00352A65"/>
    <w:rsid w:val="00352DDF"/>
    <w:rsid w:val="00353172"/>
    <w:rsid w:val="00353257"/>
    <w:rsid w:val="0035353D"/>
    <w:rsid w:val="00353AD8"/>
    <w:rsid w:val="00353C2D"/>
    <w:rsid w:val="00354083"/>
    <w:rsid w:val="0035459D"/>
    <w:rsid w:val="00354796"/>
    <w:rsid w:val="003548A4"/>
    <w:rsid w:val="003549FC"/>
    <w:rsid w:val="00354E17"/>
    <w:rsid w:val="00354E5B"/>
    <w:rsid w:val="003559DD"/>
    <w:rsid w:val="00355A62"/>
    <w:rsid w:val="00355C4F"/>
    <w:rsid w:val="00355F41"/>
    <w:rsid w:val="0035621B"/>
    <w:rsid w:val="00356669"/>
    <w:rsid w:val="003567F7"/>
    <w:rsid w:val="00357147"/>
    <w:rsid w:val="003571B3"/>
    <w:rsid w:val="00357641"/>
    <w:rsid w:val="00357855"/>
    <w:rsid w:val="00357998"/>
    <w:rsid w:val="00357E29"/>
    <w:rsid w:val="00357FDC"/>
    <w:rsid w:val="003601A6"/>
    <w:rsid w:val="00360F0F"/>
    <w:rsid w:val="00360F98"/>
    <w:rsid w:val="003612AC"/>
    <w:rsid w:val="003614AD"/>
    <w:rsid w:val="00361981"/>
    <w:rsid w:val="00361B9C"/>
    <w:rsid w:val="00361CCF"/>
    <w:rsid w:val="00362D35"/>
    <w:rsid w:val="0036376C"/>
    <w:rsid w:val="00363FAF"/>
    <w:rsid w:val="003643D7"/>
    <w:rsid w:val="00364B6A"/>
    <w:rsid w:val="00364BBF"/>
    <w:rsid w:val="00364E4C"/>
    <w:rsid w:val="00365E28"/>
    <w:rsid w:val="00366542"/>
    <w:rsid w:val="003669FB"/>
    <w:rsid w:val="0036729D"/>
    <w:rsid w:val="0036745C"/>
    <w:rsid w:val="00367A80"/>
    <w:rsid w:val="00367C31"/>
    <w:rsid w:val="00367E95"/>
    <w:rsid w:val="00370BC3"/>
    <w:rsid w:val="00370D73"/>
    <w:rsid w:val="00370EE1"/>
    <w:rsid w:val="003710E5"/>
    <w:rsid w:val="0037154A"/>
    <w:rsid w:val="0037188D"/>
    <w:rsid w:val="00371ED1"/>
    <w:rsid w:val="0037297D"/>
    <w:rsid w:val="00372FF2"/>
    <w:rsid w:val="0037300C"/>
    <w:rsid w:val="0037351E"/>
    <w:rsid w:val="0037383F"/>
    <w:rsid w:val="003739F9"/>
    <w:rsid w:val="00373B1E"/>
    <w:rsid w:val="00374278"/>
    <w:rsid w:val="00374F1F"/>
    <w:rsid w:val="003758F6"/>
    <w:rsid w:val="00375D00"/>
    <w:rsid w:val="00376159"/>
    <w:rsid w:val="00376280"/>
    <w:rsid w:val="003764E7"/>
    <w:rsid w:val="00376644"/>
    <w:rsid w:val="00376F8E"/>
    <w:rsid w:val="003778DD"/>
    <w:rsid w:val="00377AD9"/>
    <w:rsid w:val="00380008"/>
    <w:rsid w:val="0038019A"/>
    <w:rsid w:val="00380C03"/>
    <w:rsid w:val="00380F65"/>
    <w:rsid w:val="003819ED"/>
    <w:rsid w:val="00381AF2"/>
    <w:rsid w:val="00381BB7"/>
    <w:rsid w:val="00381C8B"/>
    <w:rsid w:val="00381D55"/>
    <w:rsid w:val="0038208C"/>
    <w:rsid w:val="00382D1A"/>
    <w:rsid w:val="003835B9"/>
    <w:rsid w:val="003836CE"/>
    <w:rsid w:val="00383E70"/>
    <w:rsid w:val="00383F2B"/>
    <w:rsid w:val="00384196"/>
    <w:rsid w:val="0038467C"/>
    <w:rsid w:val="00384FDF"/>
    <w:rsid w:val="00385390"/>
    <w:rsid w:val="00385E1C"/>
    <w:rsid w:val="00386033"/>
    <w:rsid w:val="00386348"/>
    <w:rsid w:val="00386ADE"/>
    <w:rsid w:val="00387125"/>
    <w:rsid w:val="00387165"/>
    <w:rsid w:val="0038777D"/>
    <w:rsid w:val="00387878"/>
    <w:rsid w:val="00387BF9"/>
    <w:rsid w:val="00387F2E"/>
    <w:rsid w:val="003901C2"/>
    <w:rsid w:val="003904D5"/>
    <w:rsid w:val="00390CB5"/>
    <w:rsid w:val="00390DAB"/>
    <w:rsid w:val="00395194"/>
    <w:rsid w:val="00395C33"/>
    <w:rsid w:val="00395D19"/>
    <w:rsid w:val="00396259"/>
    <w:rsid w:val="00396410"/>
    <w:rsid w:val="003966FE"/>
    <w:rsid w:val="00396AD4"/>
    <w:rsid w:val="00396C04"/>
    <w:rsid w:val="00396F4D"/>
    <w:rsid w:val="003976D2"/>
    <w:rsid w:val="00397742"/>
    <w:rsid w:val="00397AF7"/>
    <w:rsid w:val="003A0876"/>
    <w:rsid w:val="003A10BE"/>
    <w:rsid w:val="003A1185"/>
    <w:rsid w:val="003A1811"/>
    <w:rsid w:val="003A1B7B"/>
    <w:rsid w:val="003A1E4E"/>
    <w:rsid w:val="003A2B1E"/>
    <w:rsid w:val="003A2C42"/>
    <w:rsid w:val="003A3DD7"/>
    <w:rsid w:val="003A4177"/>
    <w:rsid w:val="003A43B0"/>
    <w:rsid w:val="003A482D"/>
    <w:rsid w:val="003A553A"/>
    <w:rsid w:val="003A5697"/>
    <w:rsid w:val="003A59E0"/>
    <w:rsid w:val="003A59F1"/>
    <w:rsid w:val="003A5AC9"/>
    <w:rsid w:val="003A5CEB"/>
    <w:rsid w:val="003A631E"/>
    <w:rsid w:val="003A6D3E"/>
    <w:rsid w:val="003A7523"/>
    <w:rsid w:val="003A76AD"/>
    <w:rsid w:val="003A7B64"/>
    <w:rsid w:val="003B073E"/>
    <w:rsid w:val="003B090F"/>
    <w:rsid w:val="003B1D49"/>
    <w:rsid w:val="003B1EF2"/>
    <w:rsid w:val="003B1F4E"/>
    <w:rsid w:val="003B2695"/>
    <w:rsid w:val="003B2F17"/>
    <w:rsid w:val="003B2F8C"/>
    <w:rsid w:val="003B341F"/>
    <w:rsid w:val="003B3786"/>
    <w:rsid w:val="003B3B79"/>
    <w:rsid w:val="003B4C07"/>
    <w:rsid w:val="003B4C93"/>
    <w:rsid w:val="003B5325"/>
    <w:rsid w:val="003B5347"/>
    <w:rsid w:val="003B598F"/>
    <w:rsid w:val="003B5C36"/>
    <w:rsid w:val="003B64F5"/>
    <w:rsid w:val="003B6BD2"/>
    <w:rsid w:val="003B7969"/>
    <w:rsid w:val="003B7A28"/>
    <w:rsid w:val="003C00BF"/>
    <w:rsid w:val="003C061B"/>
    <w:rsid w:val="003C0AF1"/>
    <w:rsid w:val="003C0F9A"/>
    <w:rsid w:val="003C1242"/>
    <w:rsid w:val="003C1539"/>
    <w:rsid w:val="003C19AF"/>
    <w:rsid w:val="003C1E93"/>
    <w:rsid w:val="003C1F7E"/>
    <w:rsid w:val="003C2091"/>
    <w:rsid w:val="003C2133"/>
    <w:rsid w:val="003C26A2"/>
    <w:rsid w:val="003C3B8F"/>
    <w:rsid w:val="003C4338"/>
    <w:rsid w:val="003C4613"/>
    <w:rsid w:val="003C476F"/>
    <w:rsid w:val="003C4E94"/>
    <w:rsid w:val="003C515D"/>
    <w:rsid w:val="003C536A"/>
    <w:rsid w:val="003C5751"/>
    <w:rsid w:val="003C601A"/>
    <w:rsid w:val="003C6329"/>
    <w:rsid w:val="003C64D3"/>
    <w:rsid w:val="003C659F"/>
    <w:rsid w:val="003C65FB"/>
    <w:rsid w:val="003C67B6"/>
    <w:rsid w:val="003C68DD"/>
    <w:rsid w:val="003C6F4F"/>
    <w:rsid w:val="003C7AF6"/>
    <w:rsid w:val="003D055E"/>
    <w:rsid w:val="003D07AF"/>
    <w:rsid w:val="003D0C57"/>
    <w:rsid w:val="003D0D66"/>
    <w:rsid w:val="003D174A"/>
    <w:rsid w:val="003D1959"/>
    <w:rsid w:val="003D1D66"/>
    <w:rsid w:val="003D263E"/>
    <w:rsid w:val="003D2B55"/>
    <w:rsid w:val="003D316E"/>
    <w:rsid w:val="003D32C0"/>
    <w:rsid w:val="003D32F4"/>
    <w:rsid w:val="003D3372"/>
    <w:rsid w:val="003D3C4D"/>
    <w:rsid w:val="003D407E"/>
    <w:rsid w:val="003D413B"/>
    <w:rsid w:val="003D44CE"/>
    <w:rsid w:val="003D4FC4"/>
    <w:rsid w:val="003D59EF"/>
    <w:rsid w:val="003D5BCE"/>
    <w:rsid w:val="003D5CDC"/>
    <w:rsid w:val="003D5FDA"/>
    <w:rsid w:val="003D684E"/>
    <w:rsid w:val="003D686C"/>
    <w:rsid w:val="003D6DE0"/>
    <w:rsid w:val="003E0244"/>
    <w:rsid w:val="003E02CF"/>
    <w:rsid w:val="003E120E"/>
    <w:rsid w:val="003E1304"/>
    <w:rsid w:val="003E14E3"/>
    <w:rsid w:val="003E189C"/>
    <w:rsid w:val="003E22E3"/>
    <w:rsid w:val="003E26CB"/>
    <w:rsid w:val="003E2771"/>
    <w:rsid w:val="003E3117"/>
    <w:rsid w:val="003E3523"/>
    <w:rsid w:val="003E40E3"/>
    <w:rsid w:val="003E4414"/>
    <w:rsid w:val="003E46C1"/>
    <w:rsid w:val="003E4BC9"/>
    <w:rsid w:val="003E50DA"/>
    <w:rsid w:val="003E5144"/>
    <w:rsid w:val="003E55B6"/>
    <w:rsid w:val="003E572F"/>
    <w:rsid w:val="003E658E"/>
    <w:rsid w:val="003E6675"/>
    <w:rsid w:val="003E6990"/>
    <w:rsid w:val="003E6A26"/>
    <w:rsid w:val="003E6BD5"/>
    <w:rsid w:val="003E6C38"/>
    <w:rsid w:val="003E6D46"/>
    <w:rsid w:val="003E6DE4"/>
    <w:rsid w:val="003E6E25"/>
    <w:rsid w:val="003E75E6"/>
    <w:rsid w:val="003E7758"/>
    <w:rsid w:val="003E7D26"/>
    <w:rsid w:val="003F01B2"/>
    <w:rsid w:val="003F04BA"/>
    <w:rsid w:val="003F1921"/>
    <w:rsid w:val="003F2A2A"/>
    <w:rsid w:val="003F2B65"/>
    <w:rsid w:val="003F5134"/>
    <w:rsid w:val="003F556E"/>
    <w:rsid w:val="003F5D11"/>
    <w:rsid w:val="003F5F6F"/>
    <w:rsid w:val="003F6438"/>
    <w:rsid w:val="003F6B33"/>
    <w:rsid w:val="003F6FF7"/>
    <w:rsid w:val="003F7255"/>
    <w:rsid w:val="003F73AD"/>
    <w:rsid w:val="003F73B5"/>
    <w:rsid w:val="00400656"/>
    <w:rsid w:val="00400B07"/>
    <w:rsid w:val="004026D9"/>
    <w:rsid w:val="00402B5B"/>
    <w:rsid w:val="00403014"/>
    <w:rsid w:val="004039C4"/>
    <w:rsid w:val="00403B60"/>
    <w:rsid w:val="00404261"/>
    <w:rsid w:val="0040571C"/>
    <w:rsid w:val="004057DA"/>
    <w:rsid w:val="004057E0"/>
    <w:rsid w:val="004057E8"/>
    <w:rsid w:val="004069A4"/>
    <w:rsid w:val="00406A38"/>
    <w:rsid w:val="00406AAC"/>
    <w:rsid w:val="00406E26"/>
    <w:rsid w:val="00406F01"/>
    <w:rsid w:val="0040738D"/>
    <w:rsid w:val="00407588"/>
    <w:rsid w:val="00407D07"/>
    <w:rsid w:val="0041029F"/>
    <w:rsid w:val="004102A1"/>
    <w:rsid w:val="00410823"/>
    <w:rsid w:val="00410846"/>
    <w:rsid w:val="00410ACA"/>
    <w:rsid w:val="00410C93"/>
    <w:rsid w:val="00411491"/>
    <w:rsid w:val="0041163F"/>
    <w:rsid w:val="00411A4C"/>
    <w:rsid w:val="00411B75"/>
    <w:rsid w:val="0041244F"/>
    <w:rsid w:val="00412545"/>
    <w:rsid w:val="00412A9D"/>
    <w:rsid w:val="00413718"/>
    <w:rsid w:val="00413E40"/>
    <w:rsid w:val="00413E77"/>
    <w:rsid w:val="00413EDD"/>
    <w:rsid w:val="00414667"/>
    <w:rsid w:val="004146EA"/>
    <w:rsid w:val="00414DA5"/>
    <w:rsid w:val="00414F44"/>
    <w:rsid w:val="00415607"/>
    <w:rsid w:val="00415B37"/>
    <w:rsid w:val="0041696B"/>
    <w:rsid w:val="004171FF"/>
    <w:rsid w:val="0041741D"/>
    <w:rsid w:val="00420696"/>
    <w:rsid w:val="00420BA6"/>
    <w:rsid w:val="00421346"/>
    <w:rsid w:val="00421CBE"/>
    <w:rsid w:val="00422123"/>
    <w:rsid w:val="00422167"/>
    <w:rsid w:val="0042216C"/>
    <w:rsid w:val="00422A4A"/>
    <w:rsid w:val="00422C8B"/>
    <w:rsid w:val="00423478"/>
    <w:rsid w:val="00423D10"/>
    <w:rsid w:val="00424480"/>
    <w:rsid w:val="00424D24"/>
    <w:rsid w:val="00424D7B"/>
    <w:rsid w:val="004259F3"/>
    <w:rsid w:val="00425A03"/>
    <w:rsid w:val="00425FDB"/>
    <w:rsid w:val="0042680D"/>
    <w:rsid w:val="0042683B"/>
    <w:rsid w:val="00426BC4"/>
    <w:rsid w:val="00426C66"/>
    <w:rsid w:val="00426D4E"/>
    <w:rsid w:val="00426F50"/>
    <w:rsid w:val="0042704F"/>
    <w:rsid w:val="00427267"/>
    <w:rsid w:val="00427B5C"/>
    <w:rsid w:val="00430123"/>
    <w:rsid w:val="004301D2"/>
    <w:rsid w:val="004305B8"/>
    <w:rsid w:val="00430975"/>
    <w:rsid w:val="00430AD1"/>
    <w:rsid w:val="00430F50"/>
    <w:rsid w:val="00431141"/>
    <w:rsid w:val="0043175B"/>
    <w:rsid w:val="004319B0"/>
    <w:rsid w:val="00431D71"/>
    <w:rsid w:val="00432026"/>
    <w:rsid w:val="0043248E"/>
    <w:rsid w:val="00432B0A"/>
    <w:rsid w:val="0043319D"/>
    <w:rsid w:val="00433C86"/>
    <w:rsid w:val="00433D02"/>
    <w:rsid w:val="00433D7C"/>
    <w:rsid w:val="00433F2B"/>
    <w:rsid w:val="00434488"/>
    <w:rsid w:val="00434491"/>
    <w:rsid w:val="004348BE"/>
    <w:rsid w:val="0043490B"/>
    <w:rsid w:val="00435015"/>
    <w:rsid w:val="004351A0"/>
    <w:rsid w:val="00435E3D"/>
    <w:rsid w:val="004369E4"/>
    <w:rsid w:val="00436DEA"/>
    <w:rsid w:val="0043703C"/>
    <w:rsid w:val="004371ED"/>
    <w:rsid w:val="004374FA"/>
    <w:rsid w:val="00437BFE"/>
    <w:rsid w:val="00437F80"/>
    <w:rsid w:val="00440D03"/>
    <w:rsid w:val="00440DBA"/>
    <w:rsid w:val="00441255"/>
    <w:rsid w:val="004416E5"/>
    <w:rsid w:val="004416FE"/>
    <w:rsid w:val="00441702"/>
    <w:rsid w:val="0044177E"/>
    <w:rsid w:val="00441973"/>
    <w:rsid w:val="00441DED"/>
    <w:rsid w:val="0044201C"/>
    <w:rsid w:val="0044224D"/>
    <w:rsid w:val="004423F9"/>
    <w:rsid w:val="004425B6"/>
    <w:rsid w:val="00442B49"/>
    <w:rsid w:val="0044305A"/>
    <w:rsid w:val="004437CE"/>
    <w:rsid w:val="00443F5C"/>
    <w:rsid w:val="00444261"/>
    <w:rsid w:val="0044447C"/>
    <w:rsid w:val="004447A3"/>
    <w:rsid w:val="004448F5"/>
    <w:rsid w:val="00444D24"/>
    <w:rsid w:val="00445AE6"/>
    <w:rsid w:val="00445F9E"/>
    <w:rsid w:val="004464CD"/>
    <w:rsid w:val="00446A74"/>
    <w:rsid w:val="00446BBC"/>
    <w:rsid w:val="00447756"/>
    <w:rsid w:val="00447B1B"/>
    <w:rsid w:val="00447D63"/>
    <w:rsid w:val="00450096"/>
    <w:rsid w:val="00450AAC"/>
    <w:rsid w:val="00450B37"/>
    <w:rsid w:val="004510D6"/>
    <w:rsid w:val="00451323"/>
    <w:rsid w:val="00451635"/>
    <w:rsid w:val="00451746"/>
    <w:rsid w:val="00451AFF"/>
    <w:rsid w:val="00451E17"/>
    <w:rsid w:val="00452409"/>
    <w:rsid w:val="00452AA2"/>
    <w:rsid w:val="004531B8"/>
    <w:rsid w:val="00453466"/>
    <w:rsid w:val="00453946"/>
    <w:rsid w:val="004542B8"/>
    <w:rsid w:val="0045517F"/>
    <w:rsid w:val="0045549E"/>
    <w:rsid w:val="004572B3"/>
    <w:rsid w:val="0046033C"/>
    <w:rsid w:val="00460632"/>
    <w:rsid w:val="00460746"/>
    <w:rsid w:val="00460A06"/>
    <w:rsid w:val="00461952"/>
    <w:rsid w:val="00462798"/>
    <w:rsid w:val="0046289D"/>
    <w:rsid w:val="00462EF1"/>
    <w:rsid w:val="004632C2"/>
    <w:rsid w:val="00463391"/>
    <w:rsid w:val="004635BC"/>
    <w:rsid w:val="00463644"/>
    <w:rsid w:val="00463C57"/>
    <w:rsid w:val="00463DCD"/>
    <w:rsid w:val="00463E98"/>
    <w:rsid w:val="004640EF"/>
    <w:rsid w:val="004642E2"/>
    <w:rsid w:val="004651BE"/>
    <w:rsid w:val="00465AB2"/>
    <w:rsid w:val="004666B8"/>
    <w:rsid w:val="004671AE"/>
    <w:rsid w:val="00467237"/>
    <w:rsid w:val="004676B0"/>
    <w:rsid w:val="00467C1A"/>
    <w:rsid w:val="0047037C"/>
    <w:rsid w:val="004705F3"/>
    <w:rsid w:val="00470C35"/>
    <w:rsid w:val="00471336"/>
    <w:rsid w:val="00471753"/>
    <w:rsid w:val="004717C4"/>
    <w:rsid w:val="00471BA5"/>
    <w:rsid w:val="004720B5"/>
    <w:rsid w:val="004720BA"/>
    <w:rsid w:val="004721DA"/>
    <w:rsid w:val="004725E0"/>
    <w:rsid w:val="0047293F"/>
    <w:rsid w:val="00472F61"/>
    <w:rsid w:val="004732B4"/>
    <w:rsid w:val="00473799"/>
    <w:rsid w:val="00473AE6"/>
    <w:rsid w:val="00474BE8"/>
    <w:rsid w:val="00474DC5"/>
    <w:rsid w:val="004750D6"/>
    <w:rsid w:val="004751BE"/>
    <w:rsid w:val="00475646"/>
    <w:rsid w:val="00475741"/>
    <w:rsid w:val="004759C8"/>
    <w:rsid w:val="00476287"/>
    <w:rsid w:val="00476985"/>
    <w:rsid w:val="00477181"/>
    <w:rsid w:val="00477B06"/>
    <w:rsid w:val="00477D10"/>
    <w:rsid w:val="0048096E"/>
    <w:rsid w:val="004810BB"/>
    <w:rsid w:val="004813BF"/>
    <w:rsid w:val="0048166C"/>
    <w:rsid w:val="00481B1F"/>
    <w:rsid w:val="00482FF4"/>
    <w:rsid w:val="00483AB4"/>
    <w:rsid w:val="00483F48"/>
    <w:rsid w:val="00484079"/>
    <w:rsid w:val="00484B22"/>
    <w:rsid w:val="00484FB5"/>
    <w:rsid w:val="0048517A"/>
    <w:rsid w:val="004856CF"/>
    <w:rsid w:val="00485A2F"/>
    <w:rsid w:val="00485B7D"/>
    <w:rsid w:val="00485C6F"/>
    <w:rsid w:val="00486F0B"/>
    <w:rsid w:val="00486F10"/>
    <w:rsid w:val="0049095D"/>
    <w:rsid w:val="00490C93"/>
    <w:rsid w:val="00490F24"/>
    <w:rsid w:val="004910EA"/>
    <w:rsid w:val="00491179"/>
    <w:rsid w:val="00491398"/>
    <w:rsid w:val="00491465"/>
    <w:rsid w:val="0049158E"/>
    <w:rsid w:val="00491620"/>
    <w:rsid w:val="00491AB3"/>
    <w:rsid w:val="00491C80"/>
    <w:rsid w:val="00493F8C"/>
    <w:rsid w:val="0049423B"/>
    <w:rsid w:val="00494385"/>
    <w:rsid w:val="004953B0"/>
    <w:rsid w:val="0049571E"/>
    <w:rsid w:val="00496C1D"/>
    <w:rsid w:val="00496FDF"/>
    <w:rsid w:val="00497319"/>
    <w:rsid w:val="004A00D0"/>
    <w:rsid w:val="004A01BB"/>
    <w:rsid w:val="004A0358"/>
    <w:rsid w:val="004A1C5F"/>
    <w:rsid w:val="004A1F8B"/>
    <w:rsid w:val="004A271F"/>
    <w:rsid w:val="004A2E0D"/>
    <w:rsid w:val="004A41AE"/>
    <w:rsid w:val="004A4329"/>
    <w:rsid w:val="004A566C"/>
    <w:rsid w:val="004A56BE"/>
    <w:rsid w:val="004A59D4"/>
    <w:rsid w:val="004A5B4A"/>
    <w:rsid w:val="004A5B84"/>
    <w:rsid w:val="004A6487"/>
    <w:rsid w:val="004A679E"/>
    <w:rsid w:val="004A695F"/>
    <w:rsid w:val="004A6DAD"/>
    <w:rsid w:val="004A79C8"/>
    <w:rsid w:val="004B0192"/>
    <w:rsid w:val="004B1157"/>
    <w:rsid w:val="004B1506"/>
    <w:rsid w:val="004B1671"/>
    <w:rsid w:val="004B2057"/>
    <w:rsid w:val="004B2B12"/>
    <w:rsid w:val="004B3196"/>
    <w:rsid w:val="004B37AE"/>
    <w:rsid w:val="004B3EAB"/>
    <w:rsid w:val="004B4357"/>
    <w:rsid w:val="004B43C7"/>
    <w:rsid w:val="004B4440"/>
    <w:rsid w:val="004B4617"/>
    <w:rsid w:val="004B4696"/>
    <w:rsid w:val="004B48F0"/>
    <w:rsid w:val="004B5262"/>
    <w:rsid w:val="004B528F"/>
    <w:rsid w:val="004B5AC5"/>
    <w:rsid w:val="004B61B2"/>
    <w:rsid w:val="004B6534"/>
    <w:rsid w:val="004B6696"/>
    <w:rsid w:val="004B671D"/>
    <w:rsid w:val="004B675E"/>
    <w:rsid w:val="004B6B63"/>
    <w:rsid w:val="004B705B"/>
    <w:rsid w:val="004B736A"/>
    <w:rsid w:val="004B7637"/>
    <w:rsid w:val="004B79F8"/>
    <w:rsid w:val="004C0002"/>
    <w:rsid w:val="004C0007"/>
    <w:rsid w:val="004C01C5"/>
    <w:rsid w:val="004C1504"/>
    <w:rsid w:val="004C2050"/>
    <w:rsid w:val="004C235A"/>
    <w:rsid w:val="004C26A4"/>
    <w:rsid w:val="004C26CC"/>
    <w:rsid w:val="004C28A4"/>
    <w:rsid w:val="004C2CD9"/>
    <w:rsid w:val="004C2EDA"/>
    <w:rsid w:val="004C30A4"/>
    <w:rsid w:val="004C4977"/>
    <w:rsid w:val="004C59FD"/>
    <w:rsid w:val="004C5B08"/>
    <w:rsid w:val="004C5CB2"/>
    <w:rsid w:val="004C5E5B"/>
    <w:rsid w:val="004C6A31"/>
    <w:rsid w:val="004C7179"/>
    <w:rsid w:val="004C721F"/>
    <w:rsid w:val="004C7332"/>
    <w:rsid w:val="004C7B58"/>
    <w:rsid w:val="004D05C3"/>
    <w:rsid w:val="004D075A"/>
    <w:rsid w:val="004D10D4"/>
    <w:rsid w:val="004D1998"/>
    <w:rsid w:val="004D1BBE"/>
    <w:rsid w:val="004D1C8A"/>
    <w:rsid w:val="004D283E"/>
    <w:rsid w:val="004D2BC1"/>
    <w:rsid w:val="004D2D48"/>
    <w:rsid w:val="004D2FF7"/>
    <w:rsid w:val="004D3B6B"/>
    <w:rsid w:val="004D4015"/>
    <w:rsid w:val="004D4190"/>
    <w:rsid w:val="004D420B"/>
    <w:rsid w:val="004D42B2"/>
    <w:rsid w:val="004D4D09"/>
    <w:rsid w:val="004D5524"/>
    <w:rsid w:val="004D5D50"/>
    <w:rsid w:val="004D5FB7"/>
    <w:rsid w:val="004D6253"/>
    <w:rsid w:val="004D67B4"/>
    <w:rsid w:val="004D67C4"/>
    <w:rsid w:val="004D6FF0"/>
    <w:rsid w:val="004D729D"/>
    <w:rsid w:val="004D7D8A"/>
    <w:rsid w:val="004E0124"/>
    <w:rsid w:val="004E0173"/>
    <w:rsid w:val="004E04DA"/>
    <w:rsid w:val="004E0AF8"/>
    <w:rsid w:val="004E1748"/>
    <w:rsid w:val="004E186F"/>
    <w:rsid w:val="004E1C5A"/>
    <w:rsid w:val="004E207C"/>
    <w:rsid w:val="004E2116"/>
    <w:rsid w:val="004E2225"/>
    <w:rsid w:val="004E2348"/>
    <w:rsid w:val="004E26EA"/>
    <w:rsid w:val="004E2903"/>
    <w:rsid w:val="004E3BC7"/>
    <w:rsid w:val="004E43B8"/>
    <w:rsid w:val="004E4737"/>
    <w:rsid w:val="004E6D4B"/>
    <w:rsid w:val="004F05CE"/>
    <w:rsid w:val="004F0AE2"/>
    <w:rsid w:val="004F0DE8"/>
    <w:rsid w:val="004F0E1D"/>
    <w:rsid w:val="004F1100"/>
    <w:rsid w:val="004F2065"/>
    <w:rsid w:val="004F2915"/>
    <w:rsid w:val="004F29D5"/>
    <w:rsid w:val="004F2D60"/>
    <w:rsid w:val="004F330D"/>
    <w:rsid w:val="004F3EEF"/>
    <w:rsid w:val="004F3F31"/>
    <w:rsid w:val="004F4755"/>
    <w:rsid w:val="004F4F5D"/>
    <w:rsid w:val="004F5F78"/>
    <w:rsid w:val="004F62AE"/>
    <w:rsid w:val="004F6501"/>
    <w:rsid w:val="004F6952"/>
    <w:rsid w:val="004F6DBB"/>
    <w:rsid w:val="004F76F1"/>
    <w:rsid w:val="005009F5"/>
    <w:rsid w:val="00500C41"/>
    <w:rsid w:val="005018A7"/>
    <w:rsid w:val="0050205E"/>
    <w:rsid w:val="00502E40"/>
    <w:rsid w:val="00502EE3"/>
    <w:rsid w:val="0050327F"/>
    <w:rsid w:val="00504EF8"/>
    <w:rsid w:val="005066D9"/>
    <w:rsid w:val="00506C37"/>
    <w:rsid w:val="00506FDD"/>
    <w:rsid w:val="0050732D"/>
    <w:rsid w:val="005076CB"/>
    <w:rsid w:val="005077F1"/>
    <w:rsid w:val="00507957"/>
    <w:rsid w:val="00510189"/>
    <w:rsid w:val="005104C2"/>
    <w:rsid w:val="00510B31"/>
    <w:rsid w:val="00510FDF"/>
    <w:rsid w:val="00512B51"/>
    <w:rsid w:val="00512EBD"/>
    <w:rsid w:val="00512F86"/>
    <w:rsid w:val="00512FE8"/>
    <w:rsid w:val="00513B6F"/>
    <w:rsid w:val="00513E19"/>
    <w:rsid w:val="0051413B"/>
    <w:rsid w:val="0051444A"/>
    <w:rsid w:val="00514922"/>
    <w:rsid w:val="00515A14"/>
    <w:rsid w:val="005163C9"/>
    <w:rsid w:val="00516EEB"/>
    <w:rsid w:val="0051725C"/>
    <w:rsid w:val="00517893"/>
    <w:rsid w:val="005205F0"/>
    <w:rsid w:val="0052073B"/>
    <w:rsid w:val="00520B84"/>
    <w:rsid w:val="00521070"/>
    <w:rsid w:val="0052126B"/>
    <w:rsid w:val="00521AEB"/>
    <w:rsid w:val="00521C79"/>
    <w:rsid w:val="00521DD3"/>
    <w:rsid w:val="00521EB7"/>
    <w:rsid w:val="005225DB"/>
    <w:rsid w:val="00522F8A"/>
    <w:rsid w:val="00523300"/>
    <w:rsid w:val="00523631"/>
    <w:rsid w:val="00523E0F"/>
    <w:rsid w:val="005249CC"/>
    <w:rsid w:val="00524DE5"/>
    <w:rsid w:val="00525474"/>
    <w:rsid w:val="00525515"/>
    <w:rsid w:val="00526B6D"/>
    <w:rsid w:val="00526F0B"/>
    <w:rsid w:val="0052733D"/>
    <w:rsid w:val="00527B4C"/>
    <w:rsid w:val="00527CDC"/>
    <w:rsid w:val="00527F26"/>
    <w:rsid w:val="00530176"/>
    <w:rsid w:val="00530ED1"/>
    <w:rsid w:val="0053108E"/>
    <w:rsid w:val="00531AA0"/>
    <w:rsid w:val="00532641"/>
    <w:rsid w:val="00532651"/>
    <w:rsid w:val="00532B0E"/>
    <w:rsid w:val="00532F8E"/>
    <w:rsid w:val="00533070"/>
    <w:rsid w:val="00534196"/>
    <w:rsid w:val="00534BEF"/>
    <w:rsid w:val="00535756"/>
    <w:rsid w:val="00535996"/>
    <w:rsid w:val="005365D5"/>
    <w:rsid w:val="005369D4"/>
    <w:rsid w:val="00536CE5"/>
    <w:rsid w:val="00536F73"/>
    <w:rsid w:val="00537C3C"/>
    <w:rsid w:val="00540470"/>
    <w:rsid w:val="00540657"/>
    <w:rsid w:val="00540B24"/>
    <w:rsid w:val="00540DDC"/>
    <w:rsid w:val="00540F60"/>
    <w:rsid w:val="00540FAE"/>
    <w:rsid w:val="005411A9"/>
    <w:rsid w:val="005413F3"/>
    <w:rsid w:val="00541A5A"/>
    <w:rsid w:val="0054245F"/>
    <w:rsid w:val="00542EDD"/>
    <w:rsid w:val="00543316"/>
    <w:rsid w:val="00543AE7"/>
    <w:rsid w:val="00544428"/>
    <w:rsid w:val="00544636"/>
    <w:rsid w:val="005449EE"/>
    <w:rsid w:val="00544CD1"/>
    <w:rsid w:val="00544F92"/>
    <w:rsid w:val="0054594D"/>
    <w:rsid w:val="0054596D"/>
    <w:rsid w:val="005475C6"/>
    <w:rsid w:val="00547C72"/>
    <w:rsid w:val="0055010B"/>
    <w:rsid w:val="005503BC"/>
    <w:rsid w:val="00550478"/>
    <w:rsid w:val="00550834"/>
    <w:rsid w:val="005508B6"/>
    <w:rsid w:val="005509FB"/>
    <w:rsid w:val="00550AD1"/>
    <w:rsid w:val="00550AD6"/>
    <w:rsid w:val="00550DE0"/>
    <w:rsid w:val="00551197"/>
    <w:rsid w:val="0055162A"/>
    <w:rsid w:val="00551787"/>
    <w:rsid w:val="005523EA"/>
    <w:rsid w:val="005529F8"/>
    <w:rsid w:val="005531F1"/>
    <w:rsid w:val="00553226"/>
    <w:rsid w:val="0055344F"/>
    <w:rsid w:val="0055356A"/>
    <w:rsid w:val="00553819"/>
    <w:rsid w:val="005539F1"/>
    <w:rsid w:val="00553D00"/>
    <w:rsid w:val="005543E7"/>
    <w:rsid w:val="00555F01"/>
    <w:rsid w:val="005564DC"/>
    <w:rsid w:val="005565C6"/>
    <w:rsid w:val="00556898"/>
    <w:rsid w:val="00556E07"/>
    <w:rsid w:val="005576D0"/>
    <w:rsid w:val="00557828"/>
    <w:rsid w:val="00557852"/>
    <w:rsid w:val="00557FC7"/>
    <w:rsid w:val="00560636"/>
    <w:rsid w:val="00560837"/>
    <w:rsid w:val="0056087A"/>
    <w:rsid w:val="00560C71"/>
    <w:rsid w:val="0056136F"/>
    <w:rsid w:val="005613F2"/>
    <w:rsid w:val="00561A1C"/>
    <w:rsid w:val="00561D68"/>
    <w:rsid w:val="00561FA2"/>
    <w:rsid w:val="005625C6"/>
    <w:rsid w:val="005628B0"/>
    <w:rsid w:val="00562B99"/>
    <w:rsid w:val="005646C4"/>
    <w:rsid w:val="005647AF"/>
    <w:rsid w:val="00564F30"/>
    <w:rsid w:val="005653DA"/>
    <w:rsid w:val="00565C38"/>
    <w:rsid w:val="00565FED"/>
    <w:rsid w:val="00566161"/>
    <w:rsid w:val="00566214"/>
    <w:rsid w:val="005664F7"/>
    <w:rsid w:val="00566710"/>
    <w:rsid w:val="00566C9D"/>
    <w:rsid w:val="005679BC"/>
    <w:rsid w:val="00567B9C"/>
    <w:rsid w:val="00567DEB"/>
    <w:rsid w:val="005705FB"/>
    <w:rsid w:val="00570627"/>
    <w:rsid w:val="00570B47"/>
    <w:rsid w:val="005711CB"/>
    <w:rsid w:val="00571526"/>
    <w:rsid w:val="005715BD"/>
    <w:rsid w:val="00571E6B"/>
    <w:rsid w:val="005728A1"/>
    <w:rsid w:val="00572FC2"/>
    <w:rsid w:val="005730D9"/>
    <w:rsid w:val="005731CF"/>
    <w:rsid w:val="00573240"/>
    <w:rsid w:val="0057337C"/>
    <w:rsid w:val="00573E93"/>
    <w:rsid w:val="005745FB"/>
    <w:rsid w:val="00574C74"/>
    <w:rsid w:val="0057608C"/>
    <w:rsid w:val="0057627B"/>
    <w:rsid w:val="00576B2D"/>
    <w:rsid w:val="005773E8"/>
    <w:rsid w:val="00580527"/>
    <w:rsid w:val="00580681"/>
    <w:rsid w:val="00580EDD"/>
    <w:rsid w:val="00580F40"/>
    <w:rsid w:val="0058179B"/>
    <w:rsid w:val="005817D0"/>
    <w:rsid w:val="00582542"/>
    <w:rsid w:val="00582A01"/>
    <w:rsid w:val="0058319D"/>
    <w:rsid w:val="0058361C"/>
    <w:rsid w:val="00583685"/>
    <w:rsid w:val="005837C0"/>
    <w:rsid w:val="005842B1"/>
    <w:rsid w:val="0058455C"/>
    <w:rsid w:val="005848CB"/>
    <w:rsid w:val="005850C3"/>
    <w:rsid w:val="00585355"/>
    <w:rsid w:val="00585894"/>
    <w:rsid w:val="00585A9B"/>
    <w:rsid w:val="00585EA0"/>
    <w:rsid w:val="005860C0"/>
    <w:rsid w:val="00586108"/>
    <w:rsid w:val="005866A7"/>
    <w:rsid w:val="005871B4"/>
    <w:rsid w:val="0058751B"/>
    <w:rsid w:val="00587741"/>
    <w:rsid w:val="0058795B"/>
    <w:rsid w:val="00587B8C"/>
    <w:rsid w:val="00590079"/>
    <w:rsid w:val="00590744"/>
    <w:rsid w:val="00591894"/>
    <w:rsid w:val="00591B52"/>
    <w:rsid w:val="00591C6E"/>
    <w:rsid w:val="00592926"/>
    <w:rsid w:val="00592BDC"/>
    <w:rsid w:val="00592DB9"/>
    <w:rsid w:val="00592E28"/>
    <w:rsid w:val="00592E62"/>
    <w:rsid w:val="00592E77"/>
    <w:rsid w:val="00592EAB"/>
    <w:rsid w:val="00592F99"/>
    <w:rsid w:val="0059344A"/>
    <w:rsid w:val="005937CA"/>
    <w:rsid w:val="00593841"/>
    <w:rsid w:val="00593A42"/>
    <w:rsid w:val="00593C59"/>
    <w:rsid w:val="005941EB"/>
    <w:rsid w:val="005949FA"/>
    <w:rsid w:val="00594D0C"/>
    <w:rsid w:val="00594E9C"/>
    <w:rsid w:val="005967C0"/>
    <w:rsid w:val="0059699C"/>
    <w:rsid w:val="005969F7"/>
    <w:rsid w:val="00597A0E"/>
    <w:rsid w:val="00597BE9"/>
    <w:rsid w:val="00597C37"/>
    <w:rsid w:val="00597CE2"/>
    <w:rsid w:val="005A0FD0"/>
    <w:rsid w:val="005A1F40"/>
    <w:rsid w:val="005A206C"/>
    <w:rsid w:val="005A2C02"/>
    <w:rsid w:val="005A32A1"/>
    <w:rsid w:val="005A38F5"/>
    <w:rsid w:val="005A3B4F"/>
    <w:rsid w:val="005A467C"/>
    <w:rsid w:val="005A4B73"/>
    <w:rsid w:val="005A5598"/>
    <w:rsid w:val="005A5885"/>
    <w:rsid w:val="005A58B4"/>
    <w:rsid w:val="005A5D40"/>
    <w:rsid w:val="005A5FD8"/>
    <w:rsid w:val="005A6D4A"/>
    <w:rsid w:val="005A7768"/>
    <w:rsid w:val="005A7B4F"/>
    <w:rsid w:val="005B01D2"/>
    <w:rsid w:val="005B0270"/>
    <w:rsid w:val="005B09E9"/>
    <w:rsid w:val="005B147D"/>
    <w:rsid w:val="005B1812"/>
    <w:rsid w:val="005B1B5E"/>
    <w:rsid w:val="005B20EE"/>
    <w:rsid w:val="005B267D"/>
    <w:rsid w:val="005B2A85"/>
    <w:rsid w:val="005B2B2A"/>
    <w:rsid w:val="005B3A0C"/>
    <w:rsid w:val="005B415B"/>
    <w:rsid w:val="005B5184"/>
    <w:rsid w:val="005B5431"/>
    <w:rsid w:val="005B6940"/>
    <w:rsid w:val="005B6E8D"/>
    <w:rsid w:val="005B7E16"/>
    <w:rsid w:val="005C1950"/>
    <w:rsid w:val="005C2477"/>
    <w:rsid w:val="005C25ED"/>
    <w:rsid w:val="005C336D"/>
    <w:rsid w:val="005C3378"/>
    <w:rsid w:val="005C33CC"/>
    <w:rsid w:val="005C3516"/>
    <w:rsid w:val="005C397C"/>
    <w:rsid w:val="005C4B47"/>
    <w:rsid w:val="005C4C0A"/>
    <w:rsid w:val="005C5205"/>
    <w:rsid w:val="005C55CC"/>
    <w:rsid w:val="005C5EAA"/>
    <w:rsid w:val="005C638D"/>
    <w:rsid w:val="005C6908"/>
    <w:rsid w:val="005C6E8A"/>
    <w:rsid w:val="005C6F63"/>
    <w:rsid w:val="005C78E3"/>
    <w:rsid w:val="005C790A"/>
    <w:rsid w:val="005C7B30"/>
    <w:rsid w:val="005D0538"/>
    <w:rsid w:val="005D062C"/>
    <w:rsid w:val="005D0B83"/>
    <w:rsid w:val="005D0BAF"/>
    <w:rsid w:val="005D1010"/>
    <w:rsid w:val="005D10FB"/>
    <w:rsid w:val="005D1925"/>
    <w:rsid w:val="005D1957"/>
    <w:rsid w:val="005D1FCC"/>
    <w:rsid w:val="005D2211"/>
    <w:rsid w:val="005D2261"/>
    <w:rsid w:val="005D2A8F"/>
    <w:rsid w:val="005D2EDE"/>
    <w:rsid w:val="005D38BD"/>
    <w:rsid w:val="005D4099"/>
    <w:rsid w:val="005D4142"/>
    <w:rsid w:val="005D41C2"/>
    <w:rsid w:val="005D523A"/>
    <w:rsid w:val="005D5FE7"/>
    <w:rsid w:val="005D6FE8"/>
    <w:rsid w:val="005D762F"/>
    <w:rsid w:val="005D7919"/>
    <w:rsid w:val="005D794C"/>
    <w:rsid w:val="005E0348"/>
    <w:rsid w:val="005E0483"/>
    <w:rsid w:val="005E0624"/>
    <w:rsid w:val="005E0A9A"/>
    <w:rsid w:val="005E1415"/>
    <w:rsid w:val="005E147F"/>
    <w:rsid w:val="005E1B87"/>
    <w:rsid w:val="005E1BE3"/>
    <w:rsid w:val="005E1E5E"/>
    <w:rsid w:val="005E33A7"/>
    <w:rsid w:val="005E372E"/>
    <w:rsid w:val="005E3AEC"/>
    <w:rsid w:val="005E3C36"/>
    <w:rsid w:val="005E4308"/>
    <w:rsid w:val="005E4367"/>
    <w:rsid w:val="005E4401"/>
    <w:rsid w:val="005E455C"/>
    <w:rsid w:val="005E4761"/>
    <w:rsid w:val="005E48F1"/>
    <w:rsid w:val="005E5108"/>
    <w:rsid w:val="005E5626"/>
    <w:rsid w:val="005E5986"/>
    <w:rsid w:val="005E59A1"/>
    <w:rsid w:val="005E5E13"/>
    <w:rsid w:val="005E658C"/>
    <w:rsid w:val="005E683F"/>
    <w:rsid w:val="005E7D46"/>
    <w:rsid w:val="005F04C0"/>
    <w:rsid w:val="005F07AF"/>
    <w:rsid w:val="005F1899"/>
    <w:rsid w:val="005F204E"/>
    <w:rsid w:val="005F224F"/>
    <w:rsid w:val="005F2257"/>
    <w:rsid w:val="005F2D90"/>
    <w:rsid w:val="005F3188"/>
    <w:rsid w:val="005F329E"/>
    <w:rsid w:val="005F3A42"/>
    <w:rsid w:val="005F412A"/>
    <w:rsid w:val="005F4CA4"/>
    <w:rsid w:val="005F4E18"/>
    <w:rsid w:val="005F4E4B"/>
    <w:rsid w:val="005F4E8E"/>
    <w:rsid w:val="005F4FAB"/>
    <w:rsid w:val="005F5321"/>
    <w:rsid w:val="005F5363"/>
    <w:rsid w:val="005F58C5"/>
    <w:rsid w:val="005F5C1E"/>
    <w:rsid w:val="005F5D5B"/>
    <w:rsid w:val="005F6159"/>
    <w:rsid w:val="005F65C8"/>
    <w:rsid w:val="005F7117"/>
    <w:rsid w:val="006006B1"/>
    <w:rsid w:val="006008BB"/>
    <w:rsid w:val="006008CF"/>
    <w:rsid w:val="00601EA4"/>
    <w:rsid w:val="006020FB"/>
    <w:rsid w:val="0060276A"/>
    <w:rsid w:val="006043F4"/>
    <w:rsid w:val="00604440"/>
    <w:rsid w:val="006046C0"/>
    <w:rsid w:val="00605852"/>
    <w:rsid w:val="00605F0C"/>
    <w:rsid w:val="0060614B"/>
    <w:rsid w:val="00606362"/>
    <w:rsid w:val="0060667B"/>
    <w:rsid w:val="00606C43"/>
    <w:rsid w:val="00606E12"/>
    <w:rsid w:val="00607127"/>
    <w:rsid w:val="00607658"/>
    <w:rsid w:val="00610475"/>
    <w:rsid w:val="006108A7"/>
    <w:rsid w:val="00610B84"/>
    <w:rsid w:val="00611173"/>
    <w:rsid w:val="00611A4A"/>
    <w:rsid w:val="00611D23"/>
    <w:rsid w:val="00612813"/>
    <w:rsid w:val="00612B0C"/>
    <w:rsid w:val="00612D36"/>
    <w:rsid w:val="00612E9D"/>
    <w:rsid w:val="00613D89"/>
    <w:rsid w:val="006140A5"/>
    <w:rsid w:val="00614213"/>
    <w:rsid w:val="006147F2"/>
    <w:rsid w:val="00614844"/>
    <w:rsid w:val="00614C54"/>
    <w:rsid w:val="00615A7E"/>
    <w:rsid w:val="00615B76"/>
    <w:rsid w:val="00615FC9"/>
    <w:rsid w:val="0061664B"/>
    <w:rsid w:val="00616BA0"/>
    <w:rsid w:val="00616CD9"/>
    <w:rsid w:val="00620F16"/>
    <w:rsid w:val="00621414"/>
    <w:rsid w:val="006215EB"/>
    <w:rsid w:val="00621F78"/>
    <w:rsid w:val="0062200C"/>
    <w:rsid w:val="00622504"/>
    <w:rsid w:val="006226C2"/>
    <w:rsid w:val="006227C4"/>
    <w:rsid w:val="006235BB"/>
    <w:rsid w:val="00624C93"/>
    <w:rsid w:val="00624CD6"/>
    <w:rsid w:val="006253AD"/>
    <w:rsid w:val="00625B8E"/>
    <w:rsid w:val="006263A6"/>
    <w:rsid w:val="006264E1"/>
    <w:rsid w:val="006265A2"/>
    <w:rsid w:val="006265A9"/>
    <w:rsid w:val="00626824"/>
    <w:rsid w:val="006268BE"/>
    <w:rsid w:val="00626F1F"/>
    <w:rsid w:val="006271A3"/>
    <w:rsid w:val="006274AF"/>
    <w:rsid w:val="00627939"/>
    <w:rsid w:val="006279F7"/>
    <w:rsid w:val="00627C4F"/>
    <w:rsid w:val="0063030F"/>
    <w:rsid w:val="00630469"/>
    <w:rsid w:val="00630514"/>
    <w:rsid w:val="00630F05"/>
    <w:rsid w:val="006310AA"/>
    <w:rsid w:val="0063123A"/>
    <w:rsid w:val="00631512"/>
    <w:rsid w:val="0063291A"/>
    <w:rsid w:val="00633667"/>
    <w:rsid w:val="00633955"/>
    <w:rsid w:val="00633A95"/>
    <w:rsid w:val="00633B11"/>
    <w:rsid w:val="00634350"/>
    <w:rsid w:val="00634C6B"/>
    <w:rsid w:val="0063515D"/>
    <w:rsid w:val="00635F5C"/>
    <w:rsid w:val="00636463"/>
    <w:rsid w:val="00636709"/>
    <w:rsid w:val="0063671C"/>
    <w:rsid w:val="00636730"/>
    <w:rsid w:val="00636A05"/>
    <w:rsid w:val="00636A73"/>
    <w:rsid w:val="00636A83"/>
    <w:rsid w:val="00636AF3"/>
    <w:rsid w:val="00636CBC"/>
    <w:rsid w:val="00636CEE"/>
    <w:rsid w:val="006401BC"/>
    <w:rsid w:val="00640AC2"/>
    <w:rsid w:val="00640D8A"/>
    <w:rsid w:val="00641636"/>
    <w:rsid w:val="00641C88"/>
    <w:rsid w:val="0064225F"/>
    <w:rsid w:val="006424A4"/>
    <w:rsid w:val="00642662"/>
    <w:rsid w:val="00642810"/>
    <w:rsid w:val="00642CA6"/>
    <w:rsid w:val="0064353B"/>
    <w:rsid w:val="006442C8"/>
    <w:rsid w:val="0064432A"/>
    <w:rsid w:val="0064462B"/>
    <w:rsid w:val="006456C1"/>
    <w:rsid w:val="00645EDE"/>
    <w:rsid w:val="00646383"/>
    <w:rsid w:val="00646502"/>
    <w:rsid w:val="0064662F"/>
    <w:rsid w:val="00646DA5"/>
    <w:rsid w:val="00646FCE"/>
    <w:rsid w:val="00646FF4"/>
    <w:rsid w:val="00647128"/>
    <w:rsid w:val="006472DD"/>
    <w:rsid w:val="0064764E"/>
    <w:rsid w:val="00647803"/>
    <w:rsid w:val="006479AC"/>
    <w:rsid w:val="00647FD7"/>
    <w:rsid w:val="006507D9"/>
    <w:rsid w:val="00651FFF"/>
    <w:rsid w:val="0065223E"/>
    <w:rsid w:val="006522EC"/>
    <w:rsid w:val="006524F9"/>
    <w:rsid w:val="006526B0"/>
    <w:rsid w:val="00653927"/>
    <w:rsid w:val="00653EBB"/>
    <w:rsid w:val="00655B67"/>
    <w:rsid w:val="00655C21"/>
    <w:rsid w:val="0065611C"/>
    <w:rsid w:val="006561D9"/>
    <w:rsid w:val="00656714"/>
    <w:rsid w:val="00656AF4"/>
    <w:rsid w:val="00657242"/>
    <w:rsid w:val="006574CE"/>
    <w:rsid w:val="00657802"/>
    <w:rsid w:val="006579F8"/>
    <w:rsid w:val="00657BF0"/>
    <w:rsid w:val="00660AAB"/>
    <w:rsid w:val="0066185F"/>
    <w:rsid w:val="00662AA0"/>
    <w:rsid w:val="00663051"/>
    <w:rsid w:val="0066366E"/>
    <w:rsid w:val="006637A3"/>
    <w:rsid w:val="0066438B"/>
    <w:rsid w:val="006649A7"/>
    <w:rsid w:val="00664F14"/>
    <w:rsid w:val="00664F73"/>
    <w:rsid w:val="006650E2"/>
    <w:rsid w:val="0066526A"/>
    <w:rsid w:val="00665848"/>
    <w:rsid w:val="006658A9"/>
    <w:rsid w:val="00665B7F"/>
    <w:rsid w:val="00666736"/>
    <w:rsid w:val="006668E0"/>
    <w:rsid w:val="00666EC9"/>
    <w:rsid w:val="00667F0B"/>
    <w:rsid w:val="006705B7"/>
    <w:rsid w:val="00670F05"/>
    <w:rsid w:val="00670FB6"/>
    <w:rsid w:val="00671729"/>
    <w:rsid w:val="006725B2"/>
    <w:rsid w:val="0067274D"/>
    <w:rsid w:val="00672942"/>
    <w:rsid w:val="00672B67"/>
    <w:rsid w:val="00673469"/>
    <w:rsid w:val="00674FE5"/>
    <w:rsid w:val="00675686"/>
    <w:rsid w:val="0067571B"/>
    <w:rsid w:val="00675A1A"/>
    <w:rsid w:val="00675F12"/>
    <w:rsid w:val="00676129"/>
    <w:rsid w:val="006764A9"/>
    <w:rsid w:val="0067685F"/>
    <w:rsid w:val="00676A0D"/>
    <w:rsid w:val="00677F38"/>
    <w:rsid w:val="0068012C"/>
    <w:rsid w:val="0068037A"/>
    <w:rsid w:val="00680D12"/>
    <w:rsid w:val="00680F50"/>
    <w:rsid w:val="00681109"/>
    <w:rsid w:val="00681454"/>
    <w:rsid w:val="00681560"/>
    <w:rsid w:val="006816FA"/>
    <w:rsid w:val="00681F6C"/>
    <w:rsid w:val="00682F13"/>
    <w:rsid w:val="006833D4"/>
    <w:rsid w:val="006834FB"/>
    <w:rsid w:val="0068383C"/>
    <w:rsid w:val="00684B83"/>
    <w:rsid w:val="00684BD5"/>
    <w:rsid w:val="00684DB4"/>
    <w:rsid w:val="0068532A"/>
    <w:rsid w:val="00685773"/>
    <w:rsid w:val="00685DA7"/>
    <w:rsid w:val="006867B5"/>
    <w:rsid w:val="00686CA4"/>
    <w:rsid w:val="00687543"/>
    <w:rsid w:val="00687E4D"/>
    <w:rsid w:val="00690241"/>
    <w:rsid w:val="00690DB1"/>
    <w:rsid w:val="00692B19"/>
    <w:rsid w:val="006933E2"/>
    <w:rsid w:val="006937BB"/>
    <w:rsid w:val="00693F04"/>
    <w:rsid w:val="006946D4"/>
    <w:rsid w:val="00694988"/>
    <w:rsid w:val="00694A5B"/>
    <w:rsid w:val="006950CB"/>
    <w:rsid w:val="00695AC7"/>
    <w:rsid w:val="00695B50"/>
    <w:rsid w:val="0069694B"/>
    <w:rsid w:val="00696BDC"/>
    <w:rsid w:val="00696DDF"/>
    <w:rsid w:val="00696F2C"/>
    <w:rsid w:val="00697399"/>
    <w:rsid w:val="00697A9E"/>
    <w:rsid w:val="006A00C2"/>
    <w:rsid w:val="006A0763"/>
    <w:rsid w:val="006A12CF"/>
    <w:rsid w:val="006A1975"/>
    <w:rsid w:val="006A1D8D"/>
    <w:rsid w:val="006A23BC"/>
    <w:rsid w:val="006A2730"/>
    <w:rsid w:val="006A2B2A"/>
    <w:rsid w:val="006A2CD2"/>
    <w:rsid w:val="006A321B"/>
    <w:rsid w:val="006A36CF"/>
    <w:rsid w:val="006A370C"/>
    <w:rsid w:val="006A3A45"/>
    <w:rsid w:val="006A3A54"/>
    <w:rsid w:val="006A482E"/>
    <w:rsid w:val="006A50BE"/>
    <w:rsid w:val="006A56E3"/>
    <w:rsid w:val="006A598F"/>
    <w:rsid w:val="006A59EC"/>
    <w:rsid w:val="006A59F6"/>
    <w:rsid w:val="006A5E8D"/>
    <w:rsid w:val="006A64EF"/>
    <w:rsid w:val="006B0319"/>
    <w:rsid w:val="006B0763"/>
    <w:rsid w:val="006B1038"/>
    <w:rsid w:val="006B1102"/>
    <w:rsid w:val="006B1E0F"/>
    <w:rsid w:val="006B1FDD"/>
    <w:rsid w:val="006B2005"/>
    <w:rsid w:val="006B22AA"/>
    <w:rsid w:val="006B22FA"/>
    <w:rsid w:val="006B2565"/>
    <w:rsid w:val="006B268E"/>
    <w:rsid w:val="006B2D75"/>
    <w:rsid w:val="006B31B2"/>
    <w:rsid w:val="006B31D5"/>
    <w:rsid w:val="006B3699"/>
    <w:rsid w:val="006B474E"/>
    <w:rsid w:val="006B493D"/>
    <w:rsid w:val="006B4B5E"/>
    <w:rsid w:val="006B53BF"/>
    <w:rsid w:val="006B6510"/>
    <w:rsid w:val="006B66F1"/>
    <w:rsid w:val="006B681E"/>
    <w:rsid w:val="006B716A"/>
    <w:rsid w:val="006C02BC"/>
    <w:rsid w:val="006C0522"/>
    <w:rsid w:val="006C07FE"/>
    <w:rsid w:val="006C0AE7"/>
    <w:rsid w:val="006C0C8B"/>
    <w:rsid w:val="006C21B5"/>
    <w:rsid w:val="006C28B6"/>
    <w:rsid w:val="006C2A2E"/>
    <w:rsid w:val="006C2BE9"/>
    <w:rsid w:val="006C2D81"/>
    <w:rsid w:val="006C2FE8"/>
    <w:rsid w:val="006C30EC"/>
    <w:rsid w:val="006C3DCC"/>
    <w:rsid w:val="006C40CF"/>
    <w:rsid w:val="006C46EF"/>
    <w:rsid w:val="006C4DAE"/>
    <w:rsid w:val="006C4E3A"/>
    <w:rsid w:val="006C604F"/>
    <w:rsid w:val="006C66E0"/>
    <w:rsid w:val="006C6CAF"/>
    <w:rsid w:val="006C6CF4"/>
    <w:rsid w:val="006C6EAA"/>
    <w:rsid w:val="006C701E"/>
    <w:rsid w:val="006C7F5A"/>
    <w:rsid w:val="006D0255"/>
    <w:rsid w:val="006D031B"/>
    <w:rsid w:val="006D052D"/>
    <w:rsid w:val="006D12C2"/>
    <w:rsid w:val="006D1E9D"/>
    <w:rsid w:val="006D1F24"/>
    <w:rsid w:val="006D2133"/>
    <w:rsid w:val="006D29A8"/>
    <w:rsid w:val="006D35D7"/>
    <w:rsid w:val="006D373D"/>
    <w:rsid w:val="006D382B"/>
    <w:rsid w:val="006D3BC0"/>
    <w:rsid w:val="006D46FC"/>
    <w:rsid w:val="006D4920"/>
    <w:rsid w:val="006D4EFC"/>
    <w:rsid w:val="006D505D"/>
    <w:rsid w:val="006D5959"/>
    <w:rsid w:val="006D5BA9"/>
    <w:rsid w:val="006D5E31"/>
    <w:rsid w:val="006D62A6"/>
    <w:rsid w:val="006D66BE"/>
    <w:rsid w:val="006D67B8"/>
    <w:rsid w:val="006D7740"/>
    <w:rsid w:val="006D7A6A"/>
    <w:rsid w:val="006D7DDB"/>
    <w:rsid w:val="006E010D"/>
    <w:rsid w:val="006E0142"/>
    <w:rsid w:val="006E02CC"/>
    <w:rsid w:val="006E23DB"/>
    <w:rsid w:val="006E2615"/>
    <w:rsid w:val="006E2DED"/>
    <w:rsid w:val="006E33F3"/>
    <w:rsid w:val="006E37A4"/>
    <w:rsid w:val="006E3AC6"/>
    <w:rsid w:val="006E57F2"/>
    <w:rsid w:val="006E5897"/>
    <w:rsid w:val="006E5E5A"/>
    <w:rsid w:val="006E620D"/>
    <w:rsid w:val="006E63E4"/>
    <w:rsid w:val="006E6B4D"/>
    <w:rsid w:val="006E6BA9"/>
    <w:rsid w:val="006E6BB3"/>
    <w:rsid w:val="006E6C2C"/>
    <w:rsid w:val="006E6FA6"/>
    <w:rsid w:val="006E78E1"/>
    <w:rsid w:val="006E79D5"/>
    <w:rsid w:val="006E7E15"/>
    <w:rsid w:val="006F044D"/>
    <w:rsid w:val="006F06B4"/>
    <w:rsid w:val="006F07FF"/>
    <w:rsid w:val="006F096D"/>
    <w:rsid w:val="006F0B2C"/>
    <w:rsid w:val="006F0E9E"/>
    <w:rsid w:val="006F14B2"/>
    <w:rsid w:val="006F155F"/>
    <w:rsid w:val="006F1913"/>
    <w:rsid w:val="006F1916"/>
    <w:rsid w:val="006F21B2"/>
    <w:rsid w:val="006F21FF"/>
    <w:rsid w:val="006F30C4"/>
    <w:rsid w:val="006F36E3"/>
    <w:rsid w:val="006F4017"/>
    <w:rsid w:val="006F4665"/>
    <w:rsid w:val="006F4D47"/>
    <w:rsid w:val="006F4E09"/>
    <w:rsid w:val="006F502F"/>
    <w:rsid w:val="006F51B9"/>
    <w:rsid w:val="006F536B"/>
    <w:rsid w:val="006F5AF4"/>
    <w:rsid w:val="006F66D2"/>
    <w:rsid w:val="006F75E1"/>
    <w:rsid w:val="006F764C"/>
    <w:rsid w:val="006F76C1"/>
    <w:rsid w:val="007001C8"/>
    <w:rsid w:val="007007E7"/>
    <w:rsid w:val="00700801"/>
    <w:rsid w:val="00700AA2"/>
    <w:rsid w:val="00700B08"/>
    <w:rsid w:val="00701C06"/>
    <w:rsid w:val="0070235D"/>
    <w:rsid w:val="00702425"/>
    <w:rsid w:val="007028C2"/>
    <w:rsid w:val="00702E55"/>
    <w:rsid w:val="0070321E"/>
    <w:rsid w:val="00703275"/>
    <w:rsid w:val="00703342"/>
    <w:rsid w:val="0070334F"/>
    <w:rsid w:val="007035C2"/>
    <w:rsid w:val="00703985"/>
    <w:rsid w:val="007040B3"/>
    <w:rsid w:val="00704729"/>
    <w:rsid w:val="00704D9C"/>
    <w:rsid w:val="007051BA"/>
    <w:rsid w:val="007052C4"/>
    <w:rsid w:val="00705527"/>
    <w:rsid w:val="00705AAD"/>
    <w:rsid w:val="00706153"/>
    <w:rsid w:val="00706439"/>
    <w:rsid w:val="007072A1"/>
    <w:rsid w:val="0070732C"/>
    <w:rsid w:val="00707380"/>
    <w:rsid w:val="007073CC"/>
    <w:rsid w:val="0070785C"/>
    <w:rsid w:val="00707951"/>
    <w:rsid w:val="00707F79"/>
    <w:rsid w:val="00710971"/>
    <w:rsid w:val="00711868"/>
    <w:rsid w:val="00711956"/>
    <w:rsid w:val="007121C2"/>
    <w:rsid w:val="007126D6"/>
    <w:rsid w:val="00712C0C"/>
    <w:rsid w:val="00713169"/>
    <w:rsid w:val="00713504"/>
    <w:rsid w:val="007136DB"/>
    <w:rsid w:val="00713DDE"/>
    <w:rsid w:val="007140A9"/>
    <w:rsid w:val="00714899"/>
    <w:rsid w:val="00714ED4"/>
    <w:rsid w:val="007151A2"/>
    <w:rsid w:val="007155E4"/>
    <w:rsid w:val="007158AE"/>
    <w:rsid w:val="0071611F"/>
    <w:rsid w:val="007161A0"/>
    <w:rsid w:val="007162A3"/>
    <w:rsid w:val="007164E6"/>
    <w:rsid w:val="0071669A"/>
    <w:rsid w:val="00716BCE"/>
    <w:rsid w:val="00720276"/>
    <w:rsid w:val="007204C0"/>
    <w:rsid w:val="00720525"/>
    <w:rsid w:val="00720567"/>
    <w:rsid w:val="00720714"/>
    <w:rsid w:val="00721C9C"/>
    <w:rsid w:val="007224F3"/>
    <w:rsid w:val="00722660"/>
    <w:rsid w:val="00722C4C"/>
    <w:rsid w:val="00722EAE"/>
    <w:rsid w:val="00723447"/>
    <w:rsid w:val="007236DF"/>
    <w:rsid w:val="0072464C"/>
    <w:rsid w:val="007250D6"/>
    <w:rsid w:val="00725850"/>
    <w:rsid w:val="007258AF"/>
    <w:rsid w:val="00725ADF"/>
    <w:rsid w:val="00725F65"/>
    <w:rsid w:val="00726282"/>
    <w:rsid w:val="00726330"/>
    <w:rsid w:val="007265F0"/>
    <w:rsid w:val="00726BDD"/>
    <w:rsid w:val="00726C03"/>
    <w:rsid w:val="007272B1"/>
    <w:rsid w:val="00727B9D"/>
    <w:rsid w:val="00730480"/>
    <w:rsid w:val="007305C5"/>
    <w:rsid w:val="00730941"/>
    <w:rsid w:val="007309B6"/>
    <w:rsid w:val="00730B45"/>
    <w:rsid w:val="00730CAA"/>
    <w:rsid w:val="00732607"/>
    <w:rsid w:val="00732D63"/>
    <w:rsid w:val="00732E44"/>
    <w:rsid w:val="0073310A"/>
    <w:rsid w:val="00733C4C"/>
    <w:rsid w:val="00734405"/>
    <w:rsid w:val="00734942"/>
    <w:rsid w:val="00734C9D"/>
    <w:rsid w:val="00734E40"/>
    <w:rsid w:val="00735610"/>
    <w:rsid w:val="00735612"/>
    <w:rsid w:val="00735FC7"/>
    <w:rsid w:val="0073621F"/>
    <w:rsid w:val="00736640"/>
    <w:rsid w:val="00736C0C"/>
    <w:rsid w:val="00736DFB"/>
    <w:rsid w:val="00737251"/>
    <w:rsid w:val="007374CE"/>
    <w:rsid w:val="00740BC7"/>
    <w:rsid w:val="0074103F"/>
    <w:rsid w:val="00741060"/>
    <w:rsid w:val="007414BD"/>
    <w:rsid w:val="00741570"/>
    <w:rsid w:val="007416BF"/>
    <w:rsid w:val="007431A8"/>
    <w:rsid w:val="007434CA"/>
    <w:rsid w:val="00743914"/>
    <w:rsid w:val="00743958"/>
    <w:rsid w:val="00744383"/>
    <w:rsid w:val="007443C5"/>
    <w:rsid w:val="007445A3"/>
    <w:rsid w:val="007445C7"/>
    <w:rsid w:val="00744CFD"/>
    <w:rsid w:val="0074510C"/>
    <w:rsid w:val="007451DC"/>
    <w:rsid w:val="00745542"/>
    <w:rsid w:val="0074605D"/>
    <w:rsid w:val="00746938"/>
    <w:rsid w:val="0074696F"/>
    <w:rsid w:val="00746A4D"/>
    <w:rsid w:val="0074712E"/>
    <w:rsid w:val="00747BEE"/>
    <w:rsid w:val="00747EB1"/>
    <w:rsid w:val="007504AC"/>
    <w:rsid w:val="0075093D"/>
    <w:rsid w:val="00750F23"/>
    <w:rsid w:val="0075123D"/>
    <w:rsid w:val="0075197C"/>
    <w:rsid w:val="0075217A"/>
    <w:rsid w:val="007524CD"/>
    <w:rsid w:val="00752B12"/>
    <w:rsid w:val="00752B1C"/>
    <w:rsid w:val="00752BDC"/>
    <w:rsid w:val="00752C21"/>
    <w:rsid w:val="007535B1"/>
    <w:rsid w:val="00753715"/>
    <w:rsid w:val="00753FC9"/>
    <w:rsid w:val="007545B1"/>
    <w:rsid w:val="00754BD9"/>
    <w:rsid w:val="007553C6"/>
    <w:rsid w:val="0075564E"/>
    <w:rsid w:val="00755BC2"/>
    <w:rsid w:val="00755C02"/>
    <w:rsid w:val="007561B0"/>
    <w:rsid w:val="00756457"/>
    <w:rsid w:val="00756B2E"/>
    <w:rsid w:val="007572A6"/>
    <w:rsid w:val="007606B9"/>
    <w:rsid w:val="00760805"/>
    <w:rsid w:val="007609F6"/>
    <w:rsid w:val="00760C4A"/>
    <w:rsid w:val="00760C89"/>
    <w:rsid w:val="00760D32"/>
    <w:rsid w:val="007611F6"/>
    <w:rsid w:val="0076151B"/>
    <w:rsid w:val="007615A1"/>
    <w:rsid w:val="00761FC4"/>
    <w:rsid w:val="007623B5"/>
    <w:rsid w:val="007630B3"/>
    <w:rsid w:val="00763A7B"/>
    <w:rsid w:val="00763E11"/>
    <w:rsid w:val="00763FF5"/>
    <w:rsid w:val="0076433E"/>
    <w:rsid w:val="00764A2D"/>
    <w:rsid w:val="00764CA2"/>
    <w:rsid w:val="00765002"/>
    <w:rsid w:val="007650BD"/>
    <w:rsid w:val="00765730"/>
    <w:rsid w:val="00765DA4"/>
    <w:rsid w:val="00766301"/>
    <w:rsid w:val="007663D0"/>
    <w:rsid w:val="0076664E"/>
    <w:rsid w:val="007666E0"/>
    <w:rsid w:val="007667BF"/>
    <w:rsid w:val="007671CF"/>
    <w:rsid w:val="007675AC"/>
    <w:rsid w:val="0076779A"/>
    <w:rsid w:val="00767928"/>
    <w:rsid w:val="007713D2"/>
    <w:rsid w:val="00771604"/>
    <w:rsid w:val="00771A2A"/>
    <w:rsid w:val="00771AD6"/>
    <w:rsid w:val="00771F3C"/>
    <w:rsid w:val="00772033"/>
    <w:rsid w:val="00772C6E"/>
    <w:rsid w:val="0077317B"/>
    <w:rsid w:val="007731CD"/>
    <w:rsid w:val="0077360F"/>
    <w:rsid w:val="00773C5C"/>
    <w:rsid w:val="0077446C"/>
    <w:rsid w:val="007744B2"/>
    <w:rsid w:val="00774E02"/>
    <w:rsid w:val="007753C8"/>
    <w:rsid w:val="0077562D"/>
    <w:rsid w:val="00775C2B"/>
    <w:rsid w:val="00775C8E"/>
    <w:rsid w:val="00776209"/>
    <w:rsid w:val="00776AA2"/>
    <w:rsid w:val="00776C68"/>
    <w:rsid w:val="00776D8E"/>
    <w:rsid w:val="00776F78"/>
    <w:rsid w:val="0077785A"/>
    <w:rsid w:val="00780289"/>
    <w:rsid w:val="0078045A"/>
    <w:rsid w:val="00780769"/>
    <w:rsid w:val="00780963"/>
    <w:rsid w:val="00780CFF"/>
    <w:rsid w:val="00781116"/>
    <w:rsid w:val="00781A20"/>
    <w:rsid w:val="007827BF"/>
    <w:rsid w:val="00782F90"/>
    <w:rsid w:val="0078326A"/>
    <w:rsid w:val="00783334"/>
    <w:rsid w:val="007834AA"/>
    <w:rsid w:val="0078375F"/>
    <w:rsid w:val="007838B4"/>
    <w:rsid w:val="007838D2"/>
    <w:rsid w:val="00783F00"/>
    <w:rsid w:val="00784021"/>
    <w:rsid w:val="007848EB"/>
    <w:rsid w:val="007854BF"/>
    <w:rsid w:val="00786264"/>
    <w:rsid w:val="007864FA"/>
    <w:rsid w:val="00786852"/>
    <w:rsid w:val="00786B45"/>
    <w:rsid w:val="00787A4E"/>
    <w:rsid w:val="00790A68"/>
    <w:rsid w:val="00791492"/>
    <w:rsid w:val="00791811"/>
    <w:rsid w:val="00791CE0"/>
    <w:rsid w:val="00792270"/>
    <w:rsid w:val="00792B04"/>
    <w:rsid w:val="00792D2A"/>
    <w:rsid w:val="00793C5B"/>
    <w:rsid w:val="00793F31"/>
    <w:rsid w:val="00793F64"/>
    <w:rsid w:val="007946A3"/>
    <w:rsid w:val="00794A57"/>
    <w:rsid w:val="00794E42"/>
    <w:rsid w:val="00794F8D"/>
    <w:rsid w:val="007951BD"/>
    <w:rsid w:val="00795C23"/>
    <w:rsid w:val="00796801"/>
    <w:rsid w:val="00796845"/>
    <w:rsid w:val="00797453"/>
    <w:rsid w:val="007A005D"/>
    <w:rsid w:val="007A1E85"/>
    <w:rsid w:val="007A1ECC"/>
    <w:rsid w:val="007A24D8"/>
    <w:rsid w:val="007A2BA8"/>
    <w:rsid w:val="007A307C"/>
    <w:rsid w:val="007A3557"/>
    <w:rsid w:val="007A35D9"/>
    <w:rsid w:val="007A3BB7"/>
    <w:rsid w:val="007A3DD1"/>
    <w:rsid w:val="007A3E3F"/>
    <w:rsid w:val="007A3EC5"/>
    <w:rsid w:val="007A4704"/>
    <w:rsid w:val="007A479C"/>
    <w:rsid w:val="007A50D5"/>
    <w:rsid w:val="007A65DC"/>
    <w:rsid w:val="007A66F3"/>
    <w:rsid w:val="007A6CC1"/>
    <w:rsid w:val="007A7401"/>
    <w:rsid w:val="007A79FB"/>
    <w:rsid w:val="007A7D64"/>
    <w:rsid w:val="007B072A"/>
    <w:rsid w:val="007B1696"/>
    <w:rsid w:val="007B1A0E"/>
    <w:rsid w:val="007B218C"/>
    <w:rsid w:val="007B22FA"/>
    <w:rsid w:val="007B26F1"/>
    <w:rsid w:val="007B2A56"/>
    <w:rsid w:val="007B2C8D"/>
    <w:rsid w:val="007B30EC"/>
    <w:rsid w:val="007B3169"/>
    <w:rsid w:val="007B4479"/>
    <w:rsid w:val="007B47A5"/>
    <w:rsid w:val="007B5503"/>
    <w:rsid w:val="007B58FE"/>
    <w:rsid w:val="007B5C36"/>
    <w:rsid w:val="007B5CE2"/>
    <w:rsid w:val="007B6063"/>
    <w:rsid w:val="007B68F4"/>
    <w:rsid w:val="007B6F12"/>
    <w:rsid w:val="007B725F"/>
    <w:rsid w:val="007B7277"/>
    <w:rsid w:val="007B74B7"/>
    <w:rsid w:val="007B7565"/>
    <w:rsid w:val="007C09C5"/>
    <w:rsid w:val="007C0DAC"/>
    <w:rsid w:val="007C1096"/>
    <w:rsid w:val="007C15C7"/>
    <w:rsid w:val="007C1D19"/>
    <w:rsid w:val="007C2220"/>
    <w:rsid w:val="007C227C"/>
    <w:rsid w:val="007C48D9"/>
    <w:rsid w:val="007C4A0C"/>
    <w:rsid w:val="007C4C2B"/>
    <w:rsid w:val="007C4C6B"/>
    <w:rsid w:val="007C548D"/>
    <w:rsid w:val="007C6374"/>
    <w:rsid w:val="007C6A98"/>
    <w:rsid w:val="007C767E"/>
    <w:rsid w:val="007C7CA4"/>
    <w:rsid w:val="007D064A"/>
    <w:rsid w:val="007D086B"/>
    <w:rsid w:val="007D142E"/>
    <w:rsid w:val="007D17B9"/>
    <w:rsid w:val="007D1DCC"/>
    <w:rsid w:val="007D1DF4"/>
    <w:rsid w:val="007D29B3"/>
    <w:rsid w:val="007D2E5B"/>
    <w:rsid w:val="007D358B"/>
    <w:rsid w:val="007D3710"/>
    <w:rsid w:val="007D4BCD"/>
    <w:rsid w:val="007D4E28"/>
    <w:rsid w:val="007D555D"/>
    <w:rsid w:val="007D5BD2"/>
    <w:rsid w:val="007D5CD1"/>
    <w:rsid w:val="007D5E3E"/>
    <w:rsid w:val="007D5E51"/>
    <w:rsid w:val="007D622B"/>
    <w:rsid w:val="007D63DF"/>
    <w:rsid w:val="007D6525"/>
    <w:rsid w:val="007D6EA8"/>
    <w:rsid w:val="007D7A93"/>
    <w:rsid w:val="007D7F2B"/>
    <w:rsid w:val="007E077A"/>
    <w:rsid w:val="007E1313"/>
    <w:rsid w:val="007E1B76"/>
    <w:rsid w:val="007E1C5B"/>
    <w:rsid w:val="007E2495"/>
    <w:rsid w:val="007E2F77"/>
    <w:rsid w:val="007E3866"/>
    <w:rsid w:val="007E3E83"/>
    <w:rsid w:val="007E3E99"/>
    <w:rsid w:val="007E41FA"/>
    <w:rsid w:val="007E46D1"/>
    <w:rsid w:val="007E5A49"/>
    <w:rsid w:val="007E5D71"/>
    <w:rsid w:val="007E637A"/>
    <w:rsid w:val="007E6DC3"/>
    <w:rsid w:val="007E7978"/>
    <w:rsid w:val="007E7E16"/>
    <w:rsid w:val="007F03CF"/>
    <w:rsid w:val="007F08D2"/>
    <w:rsid w:val="007F19AF"/>
    <w:rsid w:val="007F1CED"/>
    <w:rsid w:val="007F1DDE"/>
    <w:rsid w:val="007F227F"/>
    <w:rsid w:val="007F33A4"/>
    <w:rsid w:val="007F3935"/>
    <w:rsid w:val="007F39EB"/>
    <w:rsid w:val="007F4344"/>
    <w:rsid w:val="007F4619"/>
    <w:rsid w:val="007F46B1"/>
    <w:rsid w:val="007F565C"/>
    <w:rsid w:val="007F5869"/>
    <w:rsid w:val="007F58C3"/>
    <w:rsid w:val="007F6146"/>
    <w:rsid w:val="007F65B8"/>
    <w:rsid w:val="007F732A"/>
    <w:rsid w:val="007F7A52"/>
    <w:rsid w:val="007F7CC6"/>
    <w:rsid w:val="007F7DD9"/>
    <w:rsid w:val="00800292"/>
    <w:rsid w:val="00800E86"/>
    <w:rsid w:val="008014A1"/>
    <w:rsid w:val="00801C6E"/>
    <w:rsid w:val="00802E9C"/>
    <w:rsid w:val="00802EEB"/>
    <w:rsid w:val="00803B23"/>
    <w:rsid w:val="00803EA1"/>
    <w:rsid w:val="00803FC5"/>
    <w:rsid w:val="00804946"/>
    <w:rsid w:val="00804DD8"/>
    <w:rsid w:val="008051B0"/>
    <w:rsid w:val="00805AD5"/>
    <w:rsid w:val="0080606F"/>
    <w:rsid w:val="0080613E"/>
    <w:rsid w:val="0080635D"/>
    <w:rsid w:val="008064D8"/>
    <w:rsid w:val="00806A05"/>
    <w:rsid w:val="00806C3F"/>
    <w:rsid w:val="00806FF4"/>
    <w:rsid w:val="00807318"/>
    <w:rsid w:val="008074E9"/>
    <w:rsid w:val="008075A7"/>
    <w:rsid w:val="00807A46"/>
    <w:rsid w:val="0081018C"/>
    <w:rsid w:val="008103B4"/>
    <w:rsid w:val="00810C8C"/>
    <w:rsid w:val="00810D16"/>
    <w:rsid w:val="008113C6"/>
    <w:rsid w:val="0081159F"/>
    <w:rsid w:val="00813438"/>
    <w:rsid w:val="008134D0"/>
    <w:rsid w:val="00813990"/>
    <w:rsid w:val="00813E68"/>
    <w:rsid w:val="008144D9"/>
    <w:rsid w:val="008148E5"/>
    <w:rsid w:val="00814DE6"/>
    <w:rsid w:val="00814DEE"/>
    <w:rsid w:val="00814E47"/>
    <w:rsid w:val="008151DC"/>
    <w:rsid w:val="0081577D"/>
    <w:rsid w:val="00816359"/>
    <w:rsid w:val="0081635C"/>
    <w:rsid w:val="008170B7"/>
    <w:rsid w:val="00817EBB"/>
    <w:rsid w:val="00820526"/>
    <w:rsid w:val="00820978"/>
    <w:rsid w:val="00820B82"/>
    <w:rsid w:val="008210BF"/>
    <w:rsid w:val="008219EF"/>
    <w:rsid w:val="00821E37"/>
    <w:rsid w:val="0082236D"/>
    <w:rsid w:val="00822396"/>
    <w:rsid w:val="008229C7"/>
    <w:rsid w:val="00822E7E"/>
    <w:rsid w:val="008232D9"/>
    <w:rsid w:val="00823912"/>
    <w:rsid w:val="00823A05"/>
    <w:rsid w:val="00823F67"/>
    <w:rsid w:val="00825270"/>
    <w:rsid w:val="0082540A"/>
    <w:rsid w:val="00825DC9"/>
    <w:rsid w:val="00825FA0"/>
    <w:rsid w:val="00826E50"/>
    <w:rsid w:val="008270B9"/>
    <w:rsid w:val="008272F8"/>
    <w:rsid w:val="008302A4"/>
    <w:rsid w:val="00830A77"/>
    <w:rsid w:val="00830DC8"/>
    <w:rsid w:val="00830F03"/>
    <w:rsid w:val="00831241"/>
    <w:rsid w:val="008315AA"/>
    <w:rsid w:val="00831B62"/>
    <w:rsid w:val="00832131"/>
    <w:rsid w:val="00832F5E"/>
    <w:rsid w:val="00833090"/>
    <w:rsid w:val="00833241"/>
    <w:rsid w:val="00833493"/>
    <w:rsid w:val="0083357C"/>
    <w:rsid w:val="00833B94"/>
    <w:rsid w:val="00833F87"/>
    <w:rsid w:val="00834261"/>
    <w:rsid w:val="00834B0C"/>
    <w:rsid w:val="00834C6C"/>
    <w:rsid w:val="00835232"/>
    <w:rsid w:val="00835862"/>
    <w:rsid w:val="00835A90"/>
    <w:rsid w:val="00835CF2"/>
    <w:rsid w:val="00835F87"/>
    <w:rsid w:val="0083613D"/>
    <w:rsid w:val="008362A7"/>
    <w:rsid w:val="00836580"/>
    <w:rsid w:val="00836726"/>
    <w:rsid w:val="00836848"/>
    <w:rsid w:val="008378DF"/>
    <w:rsid w:val="00837E47"/>
    <w:rsid w:val="00837E63"/>
    <w:rsid w:val="00840452"/>
    <w:rsid w:val="00840A65"/>
    <w:rsid w:val="00840D39"/>
    <w:rsid w:val="00841376"/>
    <w:rsid w:val="00841832"/>
    <w:rsid w:val="008418A4"/>
    <w:rsid w:val="00841BF9"/>
    <w:rsid w:val="00841F8F"/>
    <w:rsid w:val="0084209E"/>
    <w:rsid w:val="00842385"/>
    <w:rsid w:val="0084296D"/>
    <w:rsid w:val="00842EEB"/>
    <w:rsid w:val="0084328E"/>
    <w:rsid w:val="00843461"/>
    <w:rsid w:val="00843B16"/>
    <w:rsid w:val="00843F33"/>
    <w:rsid w:val="00844F11"/>
    <w:rsid w:val="00845FF9"/>
    <w:rsid w:val="00846493"/>
    <w:rsid w:val="008465E6"/>
    <w:rsid w:val="00846B32"/>
    <w:rsid w:val="0085017A"/>
    <w:rsid w:val="008502E5"/>
    <w:rsid w:val="00850642"/>
    <w:rsid w:val="008508D0"/>
    <w:rsid w:val="00850A69"/>
    <w:rsid w:val="008514B8"/>
    <w:rsid w:val="00851E93"/>
    <w:rsid w:val="0085200A"/>
    <w:rsid w:val="0085230C"/>
    <w:rsid w:val="0085265B"/>
    <w:rsid w:val="00852C82"/>
    <w:rsid w:val="008534EA"/>
    <w:rsid w:val="008536BD"/>
    <w:rsid w:val="0085371F"/>
    <w:rsid w:val="008538BA"/>
    <w:rsid w:val="00853954"/>
    <w:rsid w:val="0085406C"/>
    <w:rsid w:val="008546BE"/>
    <w:rsid w:val="00854D17"/>
    <w:rsid w:val="00854E28"/>
    <w:rsid w:val="00854F16"/>
    <w:rsid w:val="0085523C"/>
    <w:rsid w:val="0085557E"/>
    <w:rsid w:val="00855B33"/>
    <w:rsid w:val="00855D9A"/>
    <w:rsid w:val="00855F37"/>
    <w:rsid w:val="00856336"/>
    <w:rsid w:val="008564A0"/>
    <w:rsid w:val="00856B9C"/>
    <w:rsid w:val="00856F9B"/>
    <w:rsid w:val="008570C1"/>
    <w:rsid w:val="0085729D"/>
    <w:rsid w:val="00857614"/>
    <w:rsid w:val="00857AB9"/>
    <w:rsid w:val="00857ADC"/>
    <w:rsid w:val="00857F06"/>
    <w:rsid w:val="008611CF"/>
    <w:rsid w:val="008619E2"/>
    <w:rsid w:val="008620AF"/>
    <w:rsid w:val="00862159"/>
    <w:rsid w:val="0086230F"/>
    <w:rsid w:val="0086244E"/>
    <w:rsid w:val="008626E6"/>
    <w:rsid w:val="008629B7"/>
    <w:rsid w:val="00862C73"/>
    <w:rsid w:val="00862F84"/>
    <w:rsid w:val="008639D1"/>
    <w:rsid w:val="008640AF"/>
    <w:rsid w:val="008640E3"/>
    <w:rsid w:val="008641B8"/>
    <w:rsid w:val="008648AE"/>
    <w:rsid w:val="008648BF"/>
    <w:rsid w:val="00864A2C"/>
    <w:rsid w:val="00864CB4"/>
    <w:rsid w:val="00864F82"/>
    <w:rsid w:val="0086561E"/>
    <w:rsid w:val="00865C13"/>
    <w:rsid w:val="00866358"/>
    <w:rsid w:val="00866552"/>
    <w:rsid w:val="008667AE"/>
    <w:rsid w:val="0086749F"/>
    <w:rsid w:val="0086763D"/>
    <w:rsid w:val="00867DEC"/>
    <w:rsid w:val="00870050"/>
    <w:rsid w:val="008713ED"/>
    <w:rsid w:val="00871459"/>
    <w:rsid w:val="00871F1D"/>
    <w:rsid w:val="00872448"/>
    <w:rsid w:val="0087294F"/>
    <w:rsid w:val="00872ED8"/>
    <w:rsid w:val="00873722"/>
    <w:rsid w:val="00873765"/>
    <w:rsid w:val="00873C0B"/>
    <w:rsid w:val="00873F20"/>
    <w:rsid w:val="008742E4"/>
    <w:rsid w:val="00874417"/>
    <w:rsid w:val="00874740"/>
    <w:rsid w:val="00874C47"/>
    <w:rsid w:val="00874C5A"/>
    <w:rsid w:val="00874D9C"/>
    <w:rsid w:val="00875F21"/>
    <w:rsid w:val="008768C4"/>
    <w:rsid w:val="00877776"/>
    <w:rsid w:val="00877DB3"/>
    <w:rsid w:val="00877F15"/>
    <w:rsid w:val="00880492"/>
    <w:rsid w:val="00880796"/>
    <w:rsid w:val="0088082D"/>
    <w:rsid w:val="00880D53"/>
    <w:rsid w:val="00880D90"/>
    <w:rsid w:val="008815FA"/>
    <w:rsid w:val="00882364"/>
    <w:rsid w:val="0088325E"/>
    <w:rsid w:val="00883642"/>
    <w:rsid w:val="008843BA"/>
    <w:rsid w:val="00884C17"/>
    <w:rsid w:val="008852A8"/>
    <w:rsid w:val="00885898"/>
    <w:rsid w:val="00885E69"/>
    <w:rsid w:val="00886121"/>
    <w:rsid w:val="0088662B"/>
    <w:rsid w:val="008868E1"/>
    <w:rsid w:val="00886FFE"/>
    <w:rsid w:val="0089055D"/>
    <w:rsid w:val="0089073D"/>
    <w:rsid w:val="00890AE1"/>
    <w:rsid w:val="0089100C"/>
    <w:rsid w:val="00891EDA"/>
    <w:rsid w:val="0089243D"/>
    <w:rsid w:val="00892614"/>
    <w:rsid w:val="008927EE"/>
    <w:rsid w:val="00892A22"/>
    <w:rsid w:val="00892AB3"/>
    <w:rsid w:val="008934C3"/>
    <w:rsid w:val="008938DE"/>
    <w:rsid w:val="008940BC"/>
    <w:rsid w:val="008946EF"/>
    <w:rsid w:val="00895DFB"/>
    <w:rsid w:val="008961A4"/>
    <w:rsid w:val="00896251"/>
    <w:rsid w:val="00896754"/>
    <w:rsid w:val="008967CE"/>
    <w:rsid w:val="00896A45"/>
    <w:rsid w:val="00896A89"/>
    <w:rsid w:val="0089708A"/>
    <w:rsid w:val="00897BC5"/>
    <w:rsid w:val="00897BCC"/>
    <w:rsid w:val="00897C52"/>
    <w:rsid w:val="008A028F"/>
    <w:rsid w:val="008A0D03"/>
    <w:rsid w:val="008A14FD"/>
    <w:rsid w:val="008A233C"/>
    <w:rsid w:val="008A23B9"/>
    <w:rsid w:val="008A25F8"/>
    <w:rsid w:val="008A2855"/>
    <w:rsid w:val="008A3137"/>
    <w:rsid w:val="008A3A83"/>
    <w:rsid w:val="008A4296"/>
    <w:rsid w:val="008A47F6"/>
    <w:rsid w:val="008A4832"/>
    <w:rsid w:val="008A5996"/>
    <w:rsid w:val="008A6337"/>
    <w:rsid w:val="008A69AC"/>
    <w:rsid w:val="008A70D1"/>
    <w:rsid w:val="008A72A1"/>
    <w:rsid w:val="008A799F"/>
    <w:rsid w:val="008A7DB7"/>
    <w:rsid w:val="008B011D"/>
    <w:rsid w:val="008B0457"/>
    <w:rsid w:val="008B0F08"/>
    <w:rsid w:val="008B0FA6"/>
    <w:rsid w:val="008B1F4D"/>
    <w:rsid w:val="008B2773"/>
    <w:rsid w:val="008B2C12"/>
    <w:rsid w:val="008B30E9"/>
    <w:rsid w:val="008B31A8"/>
    <w:rsid w:val="008B33A4"/>
    <w:rsid w:val="008B35B3"/>
    <w:rsid w:val="008B3625"/>
    <w:rsid w:val="008B412F"/>
    <w:rsid w:val="008B4554"/>
    <w:rsid w:val="008B5466"/>
    <w:rsid w:val="008B572A"/>
    <w:rsid w:val="008B5905"/>
    <w:rsid w:val="008B6558"/>
    <w:rsid w:val="008B6D90"/>
    <w:rsid w:val="008B72E7"/>
    <w:rsid w:val="008B7A6D"/>
    <w:rsid w:val="008B7D69"/>
    <w:rsid w:val="008B7DCE"/>
    <w:rsid w:val="008C002F"/>
    <w:rsid w:val="008C1C30"/>
    <w:rsid w:val="008C26A1"/>
    <w:rsid w:val="008C2773"/>
    <w:rsid w:val="008C2F64"/>
    <w:rsid w:val="008C4D9C"/>
    <w:rsid w:val="008C4DDF"/>
    <w:rsid w:val="008C662F"/>
    <w:rsid w:val="008C6B2D"/>
    <w:rsid w:val="008C6FE8"/>
    <w:rsid w:val="008C7487"/>
    <w:rsid w:val="008C7C98"/>
    <w:rsid w:val="008C7DBD"/>
    <w:rsid w:val="008C7FCB"/>
    <w:rsid w:val="008D02CC"/>
    <w:rsid w:val="008D17D0"/>
    <w:rsid w:val="008D1FC6"/>
    <w:rsid w:val="008D1FEA"/>
    <w:rsid w:val="008D2048"/>
    <w:rsid w:val="008D27A8"/>
    <w:rsid w:val="008D3102"/>
    <w:rsid w:val="008D319D"/>
    <w:rsid w:val="008D346D"/>
    <w:rsid w:val="008D35FA"/>
    <w:rsid w:val="008D38F6"/>
    <w:rsid w:val="008D3B90"/>
    <w:rsid w:val="008D3D4E"/>
    <w:rsid w:val="008D3FEC"/>
    <w:rsid w:val="008D44A1"/>
    <w:rsid w:val="008D45A6"/>
    <w:rsid w:val="008D515F"/>
    <w:rsid w:val="008D5D1A"/>
    <w:rsid w:val="008D5EC3"/>
    <w:rsid w:val="008D5EF4"/>
    <w:rsid w:val="008D60C1"/>
    <w:rsid w:val="008D650F"/>
    <w:rsid w:val="008D72A9"/>
    <w:rsid w:val="008D730E"/>
    <w:rsid w:val="008D7573"/>
    <w:rsid w:val="008D7B67"/>
    <w:rsid w:val="008D7C25"/>
    <w:rsid w:val="008D7D41"/>
    <w:rsid w:val="008E011B"/>
    <w:rsid w:val="008E04DB"/>
    <w:rsid w:val="008E0583"/>
    <w:rsid w:val="008E061C"/>
    <w:rsid w:val="008E0D8A"/>
    <w:rsid w:val="008E1507"/>
    <w:rsid w:val="008E1F18"/>
    <w:rsid w:val="008E2059"/>
    <w:rsid w:val="008E22EF"/>
    <w:rsid w:val="008E2331"/>
    <w:rsid w:val="008E2635"/>
    <w:rsid w:val="008E2FC5"/>
    <w:rsid w:val="008E32F5"/>
    <w:rsid w:val="008E3402"/>
    <w:rsid w:val="008E34CC"/>
    <w:rsid w:val="008E37B9"/>
    <w:rsid w:val="008E3A00"/>
    <w:rsid w:val="008E4436"/>
    <w:rsid w:val="008E4AB2"/>
    <w:rsid w:val="008E5D4B"/>
    <w:rsid w:val="008E5FCA"/>
    <w:rsid w:val="008E626F"/>
    <w:rsid w:val="008E6DBA"/>
    <w:rsid w:val="008E739D"/>
    <w:rsid w:val="008E7447"/>
    <w:rsid w:val="008E7C9C"/>
    <w:rsid w:val="008F002F"/>
    <w:rsid w:val="008F008F"/>
    <w:rsid w:val="008F0F09"/>
    <w:rsid w:val="008F1325"/>
    <w:rsid w:val="008F19B1"/>
    <w:rsid w:val="008F1FA8"/>
    <w:rsid w:val="008F25FC"/>
    <w:rsid w:val="008F273A"/>
    <w:rsid w:val="008F2A91"/>
    <w:rsid w:val="008F3112"/>
    <w:rsid w:val="008F3D1F"/>
    <w:rsid w:val="008F3F37"/>
    <w:rsid w:val="008F4083"/>
    <w:rsid w:val="008F4347"/>
    <w:rsid w:val="008F44D3"/>
    <w:rsid w:val="008F49CA"/>
    <w:rsid w:val="008F502F"/>
    <w:rsid w:val="008F508F"/>
    <w:rsid w:val="008F5191"/>
    <w:rsid w:val="008F5BC9"/>
    <w:rsid w:val="008F609E"/>
    <w:rsid w:val="008F6A6A"/>
    <w:rsid w:val="008F6ACA"/>
    <w:rsid w:val="008F6C93"/>
    <w:rsid w:val="008F7393"/>
    <w:rsid w:val="008F74EB"/>
    <w:rsid w:val="00900217"/>
    <w:rsid w:val="00900650"/>
    <w:rsid w:val="00900795"/>
    <w:rsid w:val="00900948"/>
    <w:rsid w:val="009009DA"/>
    <w:rsid w:val="00901876"/>
    <w:rsid w:val="00901DBE"/>
    <w:rsid w:val="009020F6"/>
    <w:rsid w:val="00902387"/>
    <w:rsid w:val="0090298A"/>
    <w:rsid w:val="009033FE"/>
    <w:rsid w:val="0090388B"/>
    <w:rsid w:val="00903964"/>
    <w:rsid w:val="00903CBE"/>
    <w:rsid w:val="009040B0"/>
    <w:rsid w:val="009041C7"/>
    <w:rsid w:val="009047E9"/>
    <w:rsid w:val="00904897"/>
    <w:rsid w:val="00904CF3"/>
    <w:rsid w:val="00904EDB"/>
    <w:rsid w:val="00905590"/>
    <w:rsid w:val="009055A2"/>
    <w:rsid w:val="009060A7"/>
    <w:rsid w:val="009062C0"/>
    <w:rsid w:val="009063DF"/>
    <w:rsid w:val="00906ACD"/>
    <w:rsid w:val="00906CCF"/>
    <w:rsid w:val="00907120"/>
    <w:rsid w:val="009078AA"/>
    <w:rsid w:val="00907D5E"/>
    <w:rsid w:val="0091076E"/>
    <w:rsid w:val="00910D8A"/>
    <w:rsid w:val="00912420"/>
    <w:rsid w:val="00912F4F"/>
    <w:rsid w:val="009130DE"/>
    <w:rsid w:val="00913AED"/>
    <w:rsid w:val="00913BF9"/>
    <w:rsid w:val="00913F31"/>
    <w:rsid w:val="00914364"/>
    <w:rsid w:val="009148D1"/>
    <w:rsid w:val="00915F2E"/>
    <w:rsid w:val="009161E8"/>
    <w:rsid w:val="00916701"/>
    <w:rsid w:val="009171A6"/>
    <w:rsid w:val="009179E0"/>
    <w:rsid w:val="00917A0A"/>
    <w:rsid w:val="009201FF"/>
    <w:rsid w:val="00920803"/>
    <w:rsid w:val="00920C95"/>
    <w:rsid w:val="00921161"/>
    <w:rsid w:val="009212A8"/>
    <w:rsid w:val="009216CC"/>
    <w:rsid w:val="009218C7"/>
    <w:rsid w:val="00921AA8"/>
    <w:rsid w:val="00922CFA"/>
    <w:rsid w:val="009230A7"/>
    <w:rsid w:val="00923545"/>
    <w:rsid w:val="00923809"/>
    <w:rsid w:val="0092414E"/>
    <w:rsid w:val="00924638"/>
    <w:rsid w:val="00925E03"/>
    <w:rsid w:val="00925E0E"/>
    <w:rsid w:val="00925F49"/>
    <w:rsid w:val="00926333"/>
    <w:rsid w:val="00926368"/>
    <w:rsid w:val="00926628"/>
    <w:rsid w:val="00926AA7"/>
    <w:rsid w:val="0092761F"/>
    <w:rsid w:val="00927753"/>
    <w:rsid w:val="009279D4"/>
    <w:rsid w:val="009304B6"/>
    <w:rsid w:val="009305E1"/>
    <w:rsid w:val="00930F2C"/>
    <w:rsid w:val="009311CD"/>
    <w:rsid w:val="00931FC4"/>
    <w:rsid w:val="00932154"/>
    <w:rsid w:val="0093221C"/>
    <w:rsid w:val="009322EB"/>
    <w:rsid w:val="009326CE"/>
    <w:rsid w:val="0093279E"/>
    <w:rsid w:val="00932AA9"/>
    <w:rsid w:val="00933A65"/>
    <w:rsid w:val="00933EE4"/>
    <w:rsid w:val="00934FA1"/>
    <w:rsid w:val="00934FD9"/>
    <w:rsid w:val="00935827"/>
    <w:rsid w:val="00935EF3"/>
    <w:rsid w:val="0093665B"/>
    <w:rsid w:val="00937369"/>
    <w:rsid w:val="00937874"/>
    <w:rsid w:val="00937998"/>
    <w:rsid w:val="009379B7"/>
    <w:rsid w:val="00937A7F"/>
    <w:rsid w:val="00937D4F"/>
    <w:rsid w:val="00940224"/>
    <w:rsid w:val="00940A45"/>
    <w:rsid w:val="00940C37"/>
    <w:rsid w:val="0094127F"/>
    <w:rsid w:val="00941B02"/>
    <w:rsid w:val="009427EF"/>
    <w:rsid w:val="009428FD"/>
    <w:rsid w:val="0094312E"/>
    <w:rsid w:val="00943644"/>
    <w:rsid w:val="00943CC1"/>
    <w:rsid w:val="009440A3"/>
    <w:rsid w:val="0094437D"/>
    <w:rsid w:val="009446E9"/>
    <w:rsid w:val="00944FF0"/>
    <w:rsid w:val="00945011"/>
    <w:rsid w:val="00947577"/>
    <w:rsid w:val="009477CF"/>
    <w:rsid w:val="0094790D"/>
    <w:rsid w:val="00947A9C"/>
    <w:rsid w:val="00950026"/>
    <w:rsid w:val="0095026B"/>
    <w:rsid w:val="009507A7"/>
    <w:rsid w:val="009510F9"/>
    <w:rsid w:val="0095127B"/>
    <w:rsid w:val="009512DC"/>
    <w:rsid w:val="00952033"/>
    <w:rsid w:val="009520A0"/>
    <w:rsid w:val="00953B81"/>
    <w:rsid w:val="00953EA3"/>
    <w:rsid w:val="00954966"/>
    <w:rsid w:val="00954975"/>
    <w:rsid w:val="00955057"/>
    <w:rsid w:val="0095506C"/>
    <w:rsid w:val="009557AE"/>
    <w:rsid w:val="00957BBE"/>
    <w:rsid w:val="00957F1E"/>
    <w:rsid w:val="00960189"/>
    <w:rsid w:val="009607F8"/>
    <w:rsid w:val="009609A7"/>
    <w:rsid w:val="00960A06"/>
    <w:rsid w:val="00960BE6"/>
    <w:rsid w:val="00960FF6"/>
    <w:rsid w:val="0096135F"/>
    <w:rsid w:val="0096195D"/>
    <w:rsid w:val="00961C09"/>
    <w:rsid w:val="00961E31"/>
    <w:rsid w:val="00961E65"/>
    <w:rsid w:val="009625FE"/>
    <w:rsid w:val="00963F2E"/>
    <w:rsid w:val="009647D6"/>
    <w:rsid w:val="009647DF"/>
    <w:rsid w:val="00964BA7"/>
    <w:rsid w:val="00964BD6"/>
    <w:rsid w:val="00965B71"/>
    <w:rsid w:val="0096674C"/>
    <w:rsid w:val="00966D59"/>
    <w:rsid w:val="009678D2"/>
    <w:rsid w:val="00967AFB"/>
    <w:rsid w:val="00970014"/>
    <w:rsid w:val="009701E5"/>
    <w:rsid w:val="009709D1"/>
    <w:rsid w:val="00970A47"/>
    <w:rsid w:val="009715A9"/>
    <w:rsid w:val="00971812"/>
    <w:rsid w:val="00971A7D"/>
    <w:rsid w:val="009721D5"/>
    <w:rsid w:val="009723A0"/>
    <w:rsid w:val="009726FB"/>
    <w:rsid w:val="00973245"/>
    <w:rsid w:val="009736E1"/>
    <w:rsid w:val="00973FC1"/>
    <w:rsid w:val="00974209"/>
    <w:rsid w:val="009749DA"/>
    <w:rsid w:val="009755DA"/>
    <w:rsid w:val="00976483"/>
    <w:rsid w:val="00976BF3"/>
    <w:rsid w:val="0097702C"/>
    <w:rsid w:val="00977071"/>
    <w:rsid w:val="00977D57"/>
    <w:rsid w:val="009800DA"/>
    <w:rsid w:val="009803D6"/>
    <w:rsid w:val="009804F0"/>
    <w:rsid w:val="009811C8"/>
    <w:rsid w:val="009812E0"/>
    <w:rsid w:val="00983769"/>
    <w:rsid w:val="009838BB"/>
    <w:rsid w:val="009839FE"/>
    <w:rsid w:val="00983A7D"/>
    <w:rsid w:val="00983CA9"/>
    <w:rsid w:val="00983CE1"/>
    <w:rsid w:val="00983DD0"/>
    <w:rsid w:val="00983F14"/>
    <w:rsid w:val="009840AE"/>
    <w:rsid w:val="00984171"/>
    <w:rsid w:val="009845A8"/>
    <w:rsid w:val="00984AAA"/>
    <w:rsid w:val="00984D97"/>
    <w:rsid w:val="00985BEC"/>
    <w:rsid w:val="0098624D"/>
    <w:rsid w:val="00987A0D"/>
    <w:rsid w:val="00987EFC"/>
    <w:rsid w:val="00990174"/>
    <w:rsid w:val="009907EF"/>
    <w:rsid w:val="00992562"/>
    <w:rsid w:val="009931C3"/>
    <w:rsid w:val="0099352F"/>
    <w:rsid w:val="009936D1"/>
    <w:rsid w:val="00993764"/>
    <w:rsid w:val="00994039"/>
    <w:rsid w:val="00994427"/>
    <w:rsid w:val="00994E1E"/>
    <w:rsid w:val="0099556A"/>
    <w:rsid w:val="009956B3"/>
    <w:rsid w:val="009957F1"/>
    <w:rsid w:val="00995868"/>
    <w:rsid w:val="00995A02"/>
    <w:rsid w:val="009972FE"/>
    <w:rsid w:val="009973B6"/>
    <w:rsid w:val="009975BC"/>
    <w:rsid w:val="009979D6"/>
    <w:rsid w:val="00997CB8"/>
    <w:rsid w:val="00997CEB"/>
    <w:rsid w:val="00997DAD"/>
    <w:rsid w:val="009A0147"/>
    <w:rsid w:val="009A0311"/>
    <w:rsid w:val="009A033E"/>
    <w:rsid w:val="009A05FC"/>
    <w:rsid w:val="009A0A5D"/>
    <w:rsid w:val="009A0BDA"/>
    <w:rsid w:val="009A0E2D"/>
    <w:rsid w:val="009A2ADD"/>
    <w:rsid w:val="009A2EF0"/>
    <w:rsid w:val="009A3128"/>
    <w:rsid w:val="009A31E2"/>
    <w:rsid w:val="009A371E"/>
    <w:rsid w:val="009A3FCF"/>
    <w:rsid w:val="009A457B"/>
    <w:rsid w:val="009A4D2D"/>
    <w:rsid w:val="009A500B"/>
    <w:rsid w:val="009A593D"/>
    <w:rsid w:val="009A5AA7"/>
    <w:rsid w:val="009A5FB9"/>
    <w:rsid w:val="009A5FDF"/>
    <w:rsid w:val="009A6483"/>
    <w:rsid w:val="009A66E7"/>
    <w:rsid w:val="009A7288"/>
    <w:rsid w:val="009A7D15"/>
    <w:rsid w:val="009A7EA4"/>
    <w:rsid w:val="009A7EBB"/>
    <w:rsid w:val="009A7FDA"/>
    <w:rsid w:val="009B00F6"/>
    <w:rsid w:val="009B0EC2"/>
    <w:rsid w:val="009B1CC5"/>
    <w:rsid w:val="009B2564"/>
    <w:rsid w:val="009B2C07"/>
    <w:rsid w:val="009B2DF7"/>
    <w:rsid w:val="009B363C"/>
    <w:rsid w:val="009B39A9"/>
    <w:rsid w:val="009B3AE0"/>
    <w:rsid w:val="009B3DDC"/>
    <w:rsid w:val="009B443A"/>
    <w:rsid w:val="009B507D"/>
    <w:rsid w:val="009B53B7"/>
    <w:rsid w:val="009B55AB"/>
    <w:rsid w:val="009B5724"/>
    <w:rsid w:val="009B6340"/>
    <w:rsid w:val="009B666C"/>
    <w:rsid w:val="009B7E75"/>
    <w:rsid w:val="009C006A"/>
    <w:rsid w:val="009C04F6"/>
    <w:rsid w:val="009C04FF"/>
    <w:rsid w:val="009C0812"/>
    <w:rsid w:val="009C08A3"/>
    <w:rsid w:val="009C0D87"/>
    <w:rsid w:val="009C124A"/>
    <w:rsid w:val="009C1910"/>
    <w:rsid w:val="009C2A89"/>
    <w:rsid w:val="009C300F"/>
    <w:rsid w:val="009C30CD"/>
    <w:rsid w:val="009C36C0"/>
    <w:rsid w:val="009C3BAD"/>
    <w:rsid w:val="009C3F91"/>
    <w:rsid w:val="009C3FDA"/>
    <w:rsid w:val="009C4DDE"/>
    <w:rsid w:val="009C50AF"/>
    <w:rsid w:val="009C5365"/>
    <w:rsid w:val="009C5656"/>
    <w:rsid w:val="009C593B"/>
    <w:rsid w:val="009C5CB2"/>
    <w:rsid w:val="009C60EF"/>
    <w:rsid w:val="009C6499"/>
    <w:rsid w:val="009C6887"/>
    <w:rsid w:val="009C7148"/>
    <w:rsid w:val="009C7183"/>
    <w:rsid w:val="009C7378"/>
    <w:rsid w:val="009C73EB"/>
    <w:rsid w:val="009C7853"/>
    <w:rsid w:val="009C7F9E"/>
    <w:rsid w:val="009D00D1"/>
    <w:rsid w:val="009D0570"/>
    <w:rsid w:val="009D0660"/>
    <w:rsid w:val="009D0746"/>
    <w:rsid w:val="009D0A01"/>
    <w:rsid w:val="009D129B"/>
    <w:rsid w:val="009D13DB"/>
    <w:rsid w:val="009D1719"/>
    <w:rsid w:val="009D1A56"/>
    <w:rsid w:val="009D200A"/>
    <w:rsid w:val="009D20B6"/>
    <w:rsid w:val="009D32E5"/>
    <w:rsid w:val="009D33EE"/>
    <w:rsid w:val="009D3B9A"/>
    <w:rsid w:val="009D3E3E"/>
    <w:rsid w:val="009D44E9"/>
    <w:rsid w:val="009D45F4"/>
    <w:rsid w:val="009D4925"/>
    <w:rsid w:val="009D4F9A"/>
    <w:rsid w:val="009D5234"/>
    <w:rsid w:val="009D5237"/>
    <w:rsid w:val="009D53DE"/>
    <w:rsid w:val="009D58B4"/>
    <w:rsid w:val="009D7074"/>
    <w:rsid w:val="009D7D9E"/>
    <w:rsid w:val="009D7FEB"/>
    <w:rsid w:val="009E0743"/>
    <w:rsid w:val="009E0AB9"/>
    <w:rsid w:val="009E103B"/>
    <w:rsid w:val="009E119A"/>
    <w:rsid w:val="009E1D2B"/>
    <w:rsid w:val="009E277D"/>
    <w:rsid w:val="009E2C59"/>
    <w:rsid w:val="009E2F07"/>
    <w:rsid w:val="009E381C"/>
    <w:rsid w:val="009E39A9"/>
    <w:rsid w:val="009E3B30"/>
    <w:rsid w:val="009E4011"/>
    <w:rsid w:val="009E4040"/>
    <w:rsid w:val="009E4117"/>
    <w:rsid w:val="009E4CEE"/>
    <w:rsid w:val="009E535B"/>
    <w:rsid w:val="009E54EC"/>
    <w:rsid w:val="009E5E47"/>
    <w:rsid w:val="009E68B3"/>
    <w:rsid w:val="009E70A8"/>
    <w:rsid w:val="009E72A1"/>
    <w:rsid w:val="009E72CA"/>
    <w:rsid w:val="009F0254"/>
    <w:rsid w:val="009F03C1"/>
    <w:rsid w:val="009F1418"/>
    <w:rsid w:val="009F1722"/>
    <w:rsid w:val="009F1FBE"/>
    <w:rsid w:val="009F25A6"/>
    <w:rsid w:val="009F2DC2"/>
    <w:rsid w:val="009F3B75"/>
    <w:rsid w:val="009F3C3B"/>
    <w:rsid w:val="009F4102"/>
    <w:rsid w:val="009F44DE"/>
    <w:rsid w:val="009F4588"/>
    <w:rsid w:val="009F4638"/>
    <w:rsid w:val="009F4A59"/>
    <w:rsid w:val="009F4B10"/>
    <w:rsid w:val="009F4B82"/>
    <w:rsid w:val="009F4D8E"/>
    <w:rsid w:val="009F4E9D"/>
    <w:rsid w:val="009F583B"/>
    <w:rsid w:val="009F643C"/>
    <w:rsid w:val="009F6DE2"/>
    <w:rsid w:val="009F749B"/>
    <w:rsid w:val="009F7B42"/>
    <w:rsid w:val="00A00064"/>
    <w:rsid w:val="00A001E0"/>
    <w:rsid w:val="00A01A3B"/>
    <w:rsid w:val="00A02027"/>
    <w:rsid w:val="00A020FA"/>
    <w:rsid w:val="00A0293A"/>
    <w:rsid w:val="00A0335B"/>
    <w:rsid w:val="00A0395E"/>
    <w:rsid w:val="00A03D08"/>
    <w:rsid w:val="00A040F5"/>
    <w:rsid w:val="00A041BF"/>
    <w:rsid w:val="00A045AA"/>
    <w:rsid w:val="00A05038"/>
    <w:rsid w:val="00A0517E"/>
    <w:rsid w:val="00A051B1"/>
    <w:rsid w:val="00A059C5"/>
    <w:rsid w:val="00A05D25"/>
    <w:rsid w:val="00A063F2"/>
    <w:rsid w:val="00A06450"/>
    <w:rsid w:val="00A06C9B"/>
    <w:rsid w:val="00A06F45"/>
    <w:rsid w:val="00A06F6F"/>
    <w:rsid w:val="00A0706E"/>
    <w:rsid w:val="00A07B72"/>
    <w:rsid w:val="00A07C12"/>
    <w:rsid w:val="00A07EE1"/>
    <w:rsid w:val="00A10540"/>
    <w:rsid w:val="00A10580"/>
    <w:rsid w:val="00A10D0A"/>
    <w:rsid w:val="00A10FC6"/>
    <w:rsid w:val="00A1111E"/>
    <w:rsid w:val="00A1120D"/>
    <w:rsid w:val="00A114D7"/>
    <w:rsid w:val="00A11D46"/>
    <w:rsid w:val="00A11F11"/>
    <w:rsid w:val="00A128A1"/>
    <w:rsid w:val="00A12C8C"/>
    <w:rsid w:val="00A1310D"/>
    <w:rsid w:val="00A131B5"/>
    <w:rsid w:val="00A13210"/>
    <w:rsid w:val="00A143F8"/>
    <w:rsid w:val="00A146F6"/>
    <w:rsid w:val="00A14AEE"/>
    <w:rsid w:val="00A154A9"/>
    <w:rsid w:val="00A15886"/>
    <w:rsid w:val="00A158AE"/>
    <w:rsid w:val="00A15A45"/>
    <w:rsid w:val="00A15E3C"/>
    <w:rsid w:val="00A160A3"/>
    <w:rsid w:val="00A16284"/>
    <w:rsid w:val="00A1777F"/>
    <w:rsid w:val="00A2096D"/>
    <w:rsid w:val="00A20FF8"/>
    <w:rsid w:val="00A21DB5"/>
    <w:rsid w:val="00A2204D"/>
    <w:rsid w:val="00A22848"/>
    <w:rsid w:val="00A22CE7"/>
    <w:rsid w:val="00A231F1"/>
    <w:rsid w:val="00A24B2F"/>
    <w:rsid w:val="00A24C8C"/>
    <w:rsid w:val="00A24D08"/>
    <w:rsid w:val="00A24DA8"/>
    <w:rsid w:val="00A24E80"/>
    <w:rsid w:val="00A2541A"/>
    <w:rsid w:val="00A2581C"/>
    <w:rsid w:val="00A25BD1"/>
    <w:rsid w:val="00A26059"/>
    <w:rsid w:val="00A265EE"/>
    <w:rsid w:val="00A26784"/>
    <w:rsid w:val="00A26865"/>
    <w:rsid w:val="00A26B52"/>
    <w:rsid w:val="00A26F51"/>
    <w:rsid w:val="00A27233"/>
    <w:rsid w:val="00A276B3"/>
    <w:rsid w:val="00A2770B"/>
    <w:rsid w:val="00A2787A"/>
    <w:rsid w:val="00A278EC"/>
    <w:rsid w:val="00A27900"/>
    <w:rsid w:val="00A27CFB"/>
    <w:rsid w:val="00A308B3"/>
    <w:rsid w:val="00A309E4"/>
    <w:rsid w:val="00A31393"/>
    <w:rsid w:val="00A31717"/>
    <w:rsid w:val="00A31957"/>
    <w:rsid w:val="00A31987"/>
    <w:rsid w:val="00A32092"/>
    <w:rsid w:val="00A3233D"/>
    <w:rsid w:val="00A32369"/>
    <w:rsid w:val="00A32552"/>
    <w:rsid w:val="00A326C5"/>
    <w:rsid w:val="00A32BDF"/>
    <w:rsid w:val="00A3334C"/>
    <w:rsid w:val="00A333B7"/>
    <w:rsid w:val="00A33749"/>
    <w:rsid w:val="00A33963"/>
    <w:rsid w:val="00A34E2B"/>
    <w:rsid w:val="00A3593C"/>
    <w:rsid w:val="00A35B69"/>
    <w:rsid w:val="00A360C5"/>
    <w:rsid w:val="00A36AD5"/>
    <w:rsid w:val="00A36ADA"/>
    <w:rsid w:val="00A36C2D"/>
    <w:rsid w:val="00A36D22"/>
    <w:rsid w:val="00A3705F"/>
    <w:rsid w:val="00A374BC"/>
    <w:rsid w:val="00A375C7"/>
    <w:rsid w:val="00A37CEB"/>
    <w:rsid w:val="00A37E86"/>
    <w:rsid w:val="00A40651"/>
    <w:rsid w:val="00A40791"/>
    <w:rsid w:val="00A407AB"/>
    <w:rsid w:val="00A40A12"/>
    <w:rsid w:val="00A40F6A"/>
    <w:rsid w:val="00A41031"/>
    <w:rsid w:val="00A410E7"/>
    <w:rsid w:val="00A41437"/>
    <w:rsid w:val="00A41745"/>
    <w:rsid w:val="00A41B7E"/>
    <w:rsid w:val="00A41C22"/>
    <w:rsid w:val="00A41CFA"/>
    <w:rsid w:val="00A420C8"/>
    <w:rsid w:val="00A4223B"/>
    <w:rsid w:val="00A42CFC"/>
    <w:rsid w:val="00A43786"/>
    <w:rsid w:val="00A43925"/>
    <w:rsid w:val="00A43F58"/>
    <w:rsid w:val="00A44921"/>
    <w:rsid w:val="00A44D23"/>
    <w:rsid w:val="00A45233"/>
    <w:rsid w:val="00A45609"/>
    <w:rsid w:val="00A45ABA"/>
    <w:rsid w:val="00A46363"/>
    <w:rsid w:val="00A501F0"/>
    <w:rsid w:val="00A5059A"/>
    <w:rsid w:val="00A505B6"/>
    <w:rsid w:val="00A50DC4"/>
    <w:rsid w:val="00A51453"/>
    <w:rsid w:val="00A5149A"/>
    <w:rsid w:val="00A51BAC"/>
    <w:rsid w:val="00A5202D"/>
    <w:rsid w:val="00A524E9"/>
    <w:rsid w:val="00A5290D"/>
    <w:rsid w:val="00A52998"/>
    <w:rsid w:val="00A53032"/>
    <w:rsid w:val="00A53CCB"/>
    <w:rsid w:val="00A53F83"/>
    <w:rsid w:val="00A541C4"/>
    <w:rsid w:val="00A5439C"/>
    <w:rsid w:val="00A545B8"/>
    <w:rsid w:val="00A54DD4"/>
    <w:rsid w:val="00A54E41"/>
    <w:rsid w:val="00A55852"/>
    <w:rsid w:val="00A5598E"/>
    <w:rsid w:val="00A55B1C"/>
    <w:rsid w:val="00A56103"/>
    <w:rsid w:val="00A563BE"/>
    <w:rsid w:val="00A564BD"/>
    <w:rsid w:val="00A56863"/>
    <w:rsid w:val="00A56AC2"/>
    <w:rsid w:val="00A56E93"/>
    <w:rsid w:val="00A572B6"/>
    <w:rsid w:val="00A576D0"/>
    <w:rsid w:val="00A57E55"/>
    <w:rsid w:val="00A57EF7"/>
    <w:rsid w:val="00A60F9C"/>
    <w:rsid w:val="00A612F4"/>
    <w:rsid w:val="00A61B62"/>
    <w:rsid w:val="00A61D45"/>
    <w:rsid w:val="00A61E62"/>
    <w:rsid w:val="00A62524"/>
    <w:rsid w:val="00A628D4"/>
    <w:rsid w:val="00A6294B"/>
    <w:rsid w:val="00A62AA0"/>
    <w:rsid w:val="00A62F64"/>
    <w:rsid w:val="00A63198"/>
    <w:rsid w:val="00A63AFE"/>
    <w:rsid w:val="00A63FE8"/>
    <w:rsid w:val="00A64BA7"/>
    <w:rsid w:val="00A64DC2"/>
    <w:rsid w:val="00A66391"/>
    <w:rsid w:val="00A66548"/>
    <w:rsid w:val="00A6660C"/>
    <w:rsid w:val="00A667EF"/>
    <w:rsid w:val="00A66B6E"/>
    <w:rsid w:val="00A67B19"/>
    <w:rsid w:val="00A67DFB"/>
    <w:rsid w:val="00A705E6"/>
    <w:rsid w:val="00A708AD"/>
    <w:rsid w:val="00A70AAB"/>
    <w:rsid w:val="00A70C02"/>
    <w:rsid w:val="00A70EDB"/>
    <w:rsid w:val="00A71096"/>
    <w:rsid w:val="00A712D0"/>
    <w:rsid w:val="00A713FE"/>
    <w:rsid w:val="00A71EB9"/>
    <w:rsid w:val="00A7277C"/>
    <w:rsid w:val="00A735D8"/>
    <w:rsid w:val="00A73C3C"/>
    <w:rsid w:val="00A73D24"/>
    <w:rsid w:val="00A73EE8"/>
    <w:rsid w:val="00A74AC3"/>
    <w:rsid w:val="00A75A7C"/>
    <w:rsid w:val="00A75D84"/>
    <w:rsid w:val="00A76015"/>
    <w:rsid w:val="00A7651E"/>
    <w:rsid w:val="00A76ECC"/>
    <w:rsid w:val="00A77A04"/>
    <w:rsid w:val="00A77A27"/>
    <w:rsid w:val="00A81617"/>
    <w:rsid w:val="00A81ABE"/>
    <w:rsid w:val="00A81CC1"/>
    <w:rsid w:val="00A81D2E"/>
    <w:rsid w:val="00A81DF4"/>
    <w:rsid w:val="00A824A3"/>
    <w:rsid w:val="00A825AF"/>
    <w:rsid w:val="00A82A70"/>
    <w:rsid w:val="00A83ADE"/>
    <w:rsid w:val="00A83FA9"/>
    <w:rsid w:val="00A84AB8"/>
    <w:rsid w:val="00A84B29"/>
    <w:rsid w:val="00A84BE2"/>
    <w:rsid w:val="00A84D59"/>
    <w:rsid w:val="00A84F2F"/>
    <w:rsid w:val="00A85DDD"/>
    <w:rsid w:val="00A85EA9"/>
    <w:rsid w:val="00A860A1"/>
    <w:rsid w:val="00A862A8"/>
    <w:rsid w:val="00A86A83"/>
    <w:rsid w:val="00A86F5E"/>
    <w:rsid w:val="00A871E5"/>
    <w:rsid w:val="00A87967"/>
    <w:rsid w:val="00A90099"/>
    <w:rsid w:val="00A900F1"/>
    <w:rsid w:val="00A90445"/>
    <w:rsid w:val="00A90DAF"/>
    <w:rsid w:val="00A90EAB"/>
    <w:rsid w:val="00A9108F"/>
    <w:rsid w:val="00A911BD"/>
    <w:rsid w:val="00A913C6"/>
    <w:rsid w:val="00A91E12"/>
    <w:rsid w:val="00A91FED"/>
    <w:rsid w:val="00A92D8D"/>
    <w:rsid w:val="00A92FA7"/>
    <w:rsid w:val="00A931E5"/>
    <w:rsid w:val="00A93215"/>
    <w:rsid w:val="00A932B5"/>
    <w:rsid w:val="00A9350A"/>
    <w:rsid w:val="00A9462A"/>
    <w:rsid w:val="00A94BBF"/>
    <w:rsid w:val="00A956FE"/>
    <w:rsid w:val="00A958FF"/>
    <w:rsid w:val="00A96505"/>
    <w:rsid w:val="00A96DDA"/>
    <w:rsid w:val="00A9735F"/>
    <w:rsid w:val="00A97568"/>
    <w:rsid w:val="00A976C1"/>
    <w:rsid w:val="00A9772C"/>
    <w:rsid w:val="00AA006C"/>
    <w:rsid w:val="00AA0281"/>
    <w:rsid w:val="00AA0C17"/>
    <w:rsid w:val="00AA0CBA"/>
    <w:rsid w:val="00AA188E"/>
    <w:rsid w:val="00AA1AAC"/>
    <w:rsid w:val="00AA20CD"/>
    <w:rsid w:val="00AA2549"/>
    <w:rsid w:val="00AA2B53"/>
    <w:rsid w:val="00AA2DD4"/>
    <w:rsid w:val="00AA3057"/>
    <w:rsid w:val="00AA34AF"/>
    <w:rsid w:val="00AA38F5"/>
    <w:rsid w:val="00AA3DBA"/>
    <w:rsid w:val="00AA455E"/>
    <w:rsid w:val="00AA476E"/>
    <w:rsid w:val="00AA4A0C"/>
    <w:rsid w:val="00AA4D57"/>
    <w:rsid w:val="00AA5732"/>
    <w:rsid w:val="00AA5979"/>
    <w:rsid w:val="00AA62AA"/>
    <w:rsid w:val="00AA67EB"/>
    <w:rsid w:val="00AA6891"/>
    <w:rsid w:val="00AA6D54"/>
    <w:rsid w:val="00AA73EB"/>
    <w:rsid w:val="00AA7EEC"/>
    <w:rsid w:val="00AB0315"/>
    <w:rsid w:val="00AB0D91"/>
    <w:rsid w:val="00AB1043"/>
    <w:rsid w:val="00AB1B15"/>
    <w:rsid w:val="00AB1C29"/>
    <w:rsid w:val="00AB1D66"/>
    <w:rsid w:val="00AB1E7F"/>
    <w:rsid w:val="00AB210E"/>
    <w:rsid w:val="00AB256C"/>
    <w:rsid w:val="00AB3281"/>
    <w:rsid w:val="00AB32F4"/>
    <w:rsid w:val="00AB3A51"/>
    <w:rsid w:val="00AB3BAF"/>
    <w:rsid w:val="00AB49A8"/>
    <w:rsid w:val="00AB4A32"/>
    <w:rsid w:val="00AB5015"/>
    <w:rsid w:val="00AB511E"/>
    <w:rsid w:val="00AB64BF"/>
    <w:rsid w:val="00AB6567"/>
    <w:rsid w:val="00AB6F94"/>
    <w:rsid w:val="00AB72C2"/>
    <w:rsid w:val="00AB73D2"/>
    <w:rsid w:val="00AB763D"/>
    <w:rsid w:val="00AB7861"/>
    <w:rsid w:val="00AC0099"/>
    <w:rsid w:val="00AC06F8"/>
    <w:rsid w:val="00AC096D"/>
    <w:rsid w:val="00AC0A36"/>
    <w:rsid w:val="00AC181A"/>
    <w:rsid w:val="00AC2400"/>
    <w:rsid w:val="00AC38E6"/>
    <w:rsid w:val="00AC3B51"/>
    <w:rsid w:val="00AC3C30"/>
    <w:rsid w:val="00AC3E00"/>
    <w:rsid w:val="00AC3E66"/>
    <w:rsid w:val="00AC4996"/>
    <w:rsid w:val="00AC4DBD"/>
    <w:rsid w:val="00AC5572"/>
    <w:rsid w:val="00AC595E"/>
    <w:rsid w:val="00AC5F49"/>
    <w:rsid w:val="00AC7203"/>
    <w:rsid w:val="00AC757A"/>
    <w:rsid w:val="00AC77E6"/>
    <w:rsid w:val="00AC7826"/>
    <w:rsid w:val="00AC7877"/>
    <w:rsid w:val="00AC7E6B"/>
    <w:rsid w:val="00AD02CC"/>
    <w:rsid w:val="00AD03A9"/>
    <w:rsid w:val="00AD06D1"/>
    <w:rsid w:val="00AD0C37"/>
    <w:rsid w:val="00AD0D7C"/>
    <w:rsid w:val="00AD112E"/>
    <w:rsid w:val="00AD12A2"/>
    <w:rsid w:val="00AD1316"/>
    <w:rsid w:val="00AD1B2B"/>
    <w:rsid w:val="00AD1BA3"/>
    <w:rsid w:val="00AD1ED5"/>
    <w:rsid w:val="00AD29BD"/>
    <w:rsid w:val="00AD2EE3"/>
    <w:rsid w:val="00AD2F6E"/>
    <w:rsid w:val="00AD30CE"/>
    <w:rsid w:val="00AD35D4"/>
    <w:rsid w:val="00AD3E19"/>
    <w:rsid w:val="00AD4340"/>
    <w:rsid w:val="00AD4AE2"/>
    <w:rsid w:val="00AD5C7C"/>
    <w:rsid w:val="00AD6007"/>
    <w:rsid w:val="00AD668B"/>
    <w:rsid w:val="00AD6AFB"/>
    <w:rsid w:val="00AD6DC4"/>
    <w:rsid w:val="00AD738E"/>
    <w:rsid w:val="00AD7456"/>
    <w:rsid w:val="00AD7816"/>
    <w:rsid w:val="00AD7823"/>
    <w:rsid w:val="00AD79F4"/>
    <w:rsid w:val="00AD7C77"/>
    <w:rsid w:val="00AE0312"/>
    <w:rsid w:val="00AE1427"/>
    <w:rsid w:val="00AE1A86"/>
    <w:rsid w:val="00AE1E3E"/>
    <w:rsid w:val="00AE1F87"/>
    <w:rsid w:val="00AE2AC6"/>
    <w:rsid w:val="00AE2D1A"/>
    <w:rsid w:val="00AE34EB"/>
    <w:rsid w:val="00AE38E4"/>
    <w:rsid w:val="00AE3B42"/>
    <w:rsid w:val="00AE43A8"/>
    <w:rsid w:val="00AE45A6"/>
    <w:rsid w:val="00AE5682"/>
    <w:rsid w:val="00AE5A9E"/>
    <w:rsid w:val="00AE5CE0"/>
    <w:rsid w:val="00AE625C"/>
    <w:rsid w:val="00AE6AE4"/>
    <w:rsid w:val="00AE6EB4"/>
    <w:rsid w:val="00AE753B"/>
    <w:rsid w:val="00AE77DC"/>
    <w:rsid w:val="00AE77E3"/>
    <w:rsid w:val="00AE7F1C"/>
    <w:rsid w:val="00AF023B"/>
    <w:rsid w:val="00AF055B"/>
    <w:rsid w:val="00AF0A99"/>
    <w:rsid w:val="00AF161E"/>
    <w:rsid w:val="00AF1706"/>
    <w:rsid w:val="00AF1D21"/>
    <w:rsid w:val="00AF1E76"/>
    <w:rsid w:val="00AF1F28"/>
    <w:rsid w:val="00AF2267"/>
    <w:rsid w:val="00AF2877"/>
    <w:rsid w:val="00AF29C5"/>
    <w:rsid w:val="00AF2CEE"/>
    <w:rsid w:val="00AF33B8"/>
    <w:rsid w:val="00AF35C6"/>
    <w:rsid w:val="00AF3A76"/>
    <w:rsid w:val="00AF3CC2"/>
    <w:rsid w:val="00AF3E8E"/>
    <w:rsid w:val="00AF4046"/>
    <w:rsid w:val="00AF49C8"/>
    <w:rsid w:val="00AF4A62"/>
    <w:rsid w:val="00AF4C11"/>
    <w:rsid w:val="00AF4EC1"/>
    <w:rsid w:val="00AF51CD"/>
    <w:rsid w:val="00AF5352"/>
    <w:rsid w:val="00AF58CC"/>
    <w:rsid w:val="00AF5B80"/>
    <w:rsid w:val="00AF60F6"/>
    <w:rsid w:val="00AF6522"/>
    <w:rsid w:val="00AF6C3E"/>
    <w:rsid w:val="00AF6D5E"/>
    <w:rsid w:val="00AF6E56"/>
    <w:rsid w:val="00AF79A2"/>
    <w:rsid w:val="00B00088"/>
    <w:rsid w:val="00B0091C"/>
    <w:rsid w:val="00B0091F"/>
    <w:rsid w:val="00B01071"/>
    <w:rsid w:val="00B0189C"/>
    <w:rsid w:val="00B0238C"/>
    <w:rsid w:val="00B029AB"/>
    <w:rsid w:val="00B031E7"/>
    <w:rsid w:val="00B034E0"/>
    <w:rsid w:val="00B03E32"/>
    <w:rsid w:val="00B04596"/>
    <w:rsid w:val="00B0475C"/>
    <w:rsid w:val="00B04E48"/>
    <w:rsid w:val="00B05237"/>
    <w:rsid w:val="00B05E86"/>
    <w:rsid w:val="00B060A2"/>
    <w:rsid w:val="00B0760B"/>
    <w:rsid w:val="00B1015E"/>
    <w:rsid w:val="00B10509"/>
    <w:rsid w:val="00B1151E"/>
    <w:rsid w:val="00B116E4"/>
    <w:rsid w:val="00B11C6F"/>
    <w:rsid w:val="00B129A7"/>
    <w:rsid w:val="00B131D9"/>
    <w:rsid w:val="00B13996"/>
    <w:rsid w:val="00B1399E"/>
    <w:rsid w:val="00B13A3B"/>
    <w:rsid w:val="00B13B65"/>
    <w:rsid w:val="00B13E47"/>
    <w:rsid w:val="00B13F4B"/>
    <w:rsid w:val="00B140D2"/>
    <w:rsid w:val="00B1419A"/>
    <w:rsid w:val="00B14D25"/>
    <w:rsid w:val="00B14EFD"/>
    <w:rsid w:val="00B14F4C"/>
    <w:rsid w:val="00B15064"/>
    <w:rsid w:val="00B1528B"/>
    <w:rsid w:val="00B1576F"/>
    <w:rsid w:val="00B16144"/>
    <w:rsid w:val="00B167DC"/>
    <w:rsid w:val="00B1680F"/>
    <w:rsid w:val="00B17801"/>
    <w:rsid w:val="00B17857"/>
    <w:rsid w:val="00B1795D"/>
    <w:rsid w:val="00B17978"/>
    <w:rsid w:val="00B20559"/>
    <w:rsid w:val="00B20F92"/>
    <w:rsid w:val="00B21C14"/>
    <w:rsid w:val="00B22763"/>
    <w:rsid w:val="00B229B7"/>
    <w:rsid w:val="00B22BEB"/>
    <w:rsid w:val="00B23BCB"/>
    <w:rsid w:val="00B24A19"/>
    <w:rsid w:val="00B24F04"/>
    <w:rsid w:val="00B254AE"/>
    <w:rsid w:val="00B2581A"/>
    <w:rsid w:val="00B25A55"/>
    <w:rsid w:val="00B25B5A"/>
    <w:rsid w:val="00B25F09"/>
    <w:rsid w:val="00B25F28"/>
    <w:rsid w:val="00B25F7F"/>
    <w:rsid w:val="00B26416"/>
    <w:rsid w:val="00B264D0"/>
    <w:rsid w:val="00B269D8"/>
    <w:rsid w:val="00B274D6"/>
    <w:rsid w:val="00B278E6"/>
    <w:rsid w:val="00B305A5"/>
    <w:rsid w:val="00B3116F"/>
    <w:rsid w:val="00B311FA"/>
    <w:rsid w:val="00B31366"/>
    <w:rsid w:val="00B314E0"/>
    <w:rsid w:val="00B3173B"/>
    <w:rsid w:val="00B31802"/>
    <w:rsid w:val="00B31D7F"/>
    <w:rsid w:val="00B320C3"/>
    <w:rsid w:val="00B320DD"/>
    <w:rsid w:val="00B32292"/>
    <w:rsid w:val="00B32435"/>
    <w:rsid w:val="00B32461"/>
    <w:rsid w:val="00B33F8C"/>
    <w:rsid w:val="00B343C5"/>
    <w:rsid w:val="00B35276"/>
    <w:rsid w:val="00B35DDE"/>
    <w:rsid w:val="00B37078"/>
    <w:rsid w:val="00B4093E"/>
    <w:rsid w:val="00B40BE8"/>
    <w:rsid w:val="00B41393"/>
    <w:rsid w:val="00B42B87"/>
    <w:rsid w:val="00B4320A"/>
    <w:rsid w:val="00B433F9"/>
    <w:rsid w:val="00B43529"/>
    <w:rsid w:val="00B437B6"/>
    <w:rsid w:val="00B43884"/>
    <w:rsid w:val="00B43A18"/>
    <w:rsid w:val="00B43A26"/>
    <w:rsid w:val="00B43C26"/>
    <w:rsid w:val="00B44610"/>
    <w:rsid w:val="00B446D6"/>
    <w:rsid w:val="00B44B9A"/>
    <w:rsid w:val="00B44F66"/>
    <w:rsid w:val="00B44FA8"/>
    <w:rsid w:val="00B45863"/>
    <w:rsid w:val="00B466C8"/>
    <w:rsid w:val="00B46BC5"/>
    <w:rsid w:val="00B4725F"/>
    <w:rsid w:val="00B474AF"/>
    <w:rsid w:val="00B47C4E"/>
    <w:rsid w:val="00B47CB9"/>
    <w:rsid w:val="00B51D5A"/>
    <w:rsid w:val="00B520B1"/>
    <w:rsid w:val="00B5231B"/>
    <w:rsid w:val="00B528C9"/>
    <w:rsid w:val="00B529E3"/>
    <w:rsid w:val="00B549FA"/>
    <w:rsid w:val="00B54E68"/>
    <w:rsid w:val="00B5502D"/>
    <w:rsid w:val="00B550CD"/>
    <w:rsid w:val="00B55E90"/>
    <w:rsid w:val="00B560A0"/>
    <w:rsid w:val="00B5621A"/>
    <w:rsid w:val="00B5662E"/>
    <w:rsid w:val="00B56746"/>
    <w:rsid w:val="00B56A15"/>
    <w:rsid w:val="00B56AB9"/>
    <w:rsid w:val="00B573A3"/>
    <w:rsid w:val="00B5770A"/>
    <w:rsid w:val="00B57BC0"/>
    <w:rsid w:val="00B60B3E"/>
    <w:rsid w:val="00B61C98"/>
    <w:rsid w:val="00B62C78"/>
    <w:rsid w:val="00B62F25"/>
    <w:rsid w:val="00B63A1A"/>
    <w:rsid w:val="00B6410C"/>
    <w:rsid w:val="00B64DDB"/>
    <w:rsid w:val="00B64DF2"/>
    <w:rsid w:val="00B650A5"/>
    <w:rsid w:val="00B6530A"/>
    <w:rsid w:val="00B6545C"/>
    <w:rsid w:val="00B655B7"/>
    <w:rsid w:val="00B658CF"/>
    <w:rsid w:val="00B66340"/>
    <w:rsid w:val="00B6644E"/>
    <w:rsid w:val="00B66A6D"/>
    <w:rsid w:val="00B67339"/>
    <w:rsid w:val="00B6780C"/>
    <w:rsid w:val="00B67AC3"/>
    <w:rsid w:val="00B67D0F"/>
    <w:rsid w:val="00B67D85"/>
    <w:rsid w:val="00B70042"/>
    <w:rsid w:val="00B70235"/>
    <w:rsid w:val="00B70383"/>
    <w:rsid w:val="00B70451"/>
    <w:rsid w:val="00B705A2"/>
    <w:rsid w:val="00B70913"/>
    <w:rsid w:val="00B70916"/>
    <w:rsid w:val="00B70C64"/>
    <w:rsid w:val="00B71BE6"/>
    <w:rsid w:val="00B72A8E"/>
    <w:rsid w:val="00B72E3F"/>
    <w:rsid w:val="00B732A7"/>
    <w:rsid w:val="00B73CBB"/>
    <w:rsid w:val="00B74CBB"/>
    <w:rsid w:val="00B75158"/>
    <w:rsid w:val="00B7517C"/>
    <w:rsid w:val="00B75289"/>
    <w:rsid w:val="00B75CC5"/>
    <w:rsid w:val="00B763AB"/>
    <w:rsid w:val="00B80015"/>
    <w:rsid w:val="00B80F64"/>
    <w:rsid w:val="00B81487"/>
    <w:rsid w:val="00B815E4"/>
    <w:rsid w:val="00B819F3"/>
    <w:rsid w:val="00B81B79"/>
    <w:rsid w:val="00B81F4D"/>
    <w:rsid w:val="00B82095"/>
    <w:rsid w:val="00B821A6"/>
    <w:rsid w:val="00B82694"/>
    <w:rsid w:val="00B828C5"/>
    <w:rsid w:val="00B82E91"/>
    <w:rsid w:val="00B8377B"/>
    <w:rsid w:val="00B8400C"/>
    <w:rsid w:val="00B842D6"/>
    <w:rsid w:val="00B85543"/>
    <w:rsid w:val="00B85812"/>
    <w:rsid w:val="00B8584E"/>
    <w:rsid w:val="00B862F6"/>
    <w:rsid w:val="00B86C83"/>
    <w:rsid w:val="00B86DB2"/>
    <w:rsid w:val="00B87D3A"/>
    <w:rsid w:val="00B903A7"/>
    <w:rsid w:val="00B90D77"/>
    <w:rsid w:val="00B90FF9"/>
    <w:rsid w:val="00B91904"/>
    <w:rsid w:val="00B932E1"/>
    <w:rsid w:val="00B93605"/>
    <w:rsid w:val="00B93CFC"/>
    <w:rsid w:val="00B93FAD"/>
    <w:rsid w:val="00B941B1"/>
    <w:rsid w:val="00B9447A"/>
    <w:rsid w:val="00B944D4"/>
    <w:rsid w:val="00B94673"/>
    <w:rsid w:val="00B94EDC"/>
    <w:rsid w:val="00B950AD"/>
    <w:rsid w:val="00B9539E"/>
    <w:rsid w:val="00B95937"/>
    <w:rsid w:val="00B95B10"/>
    <w:rsid w:val="00B95C6C"/>
    <w:rsid w:val="00B95E5A"/>
    <w:rsid w:val="00B96300"/>
    <w:rsid w:val="00B96449"/>
    <w:rsid w:val="00B96560"/>
    <w:rsid w:val="00B96EDF"/>
    <w:rsid w:val="00B97DD7"/>
    <w:rsid w:val="00BA0333"/>
    <w:rsid w:val="00BA142C"/>
    <w:rsid w:val="00BA186C"/>
    <w:rsid w:val="00BA1CFA"/>
    <w:rsid w:val="00BA1F53"/>
    <w:rsid w:val="00BA24CD"/>
    <w:rsid w:val="00BA2A81"/>
    <w:rsid w:val="00BA3472"/>
    <w:rsid w:val="00BA3D6D"/>
    <w:rsid w:val="00BA406A"/>
    <w:rsid w:val="00BA4ECA"/>
    <w:rsid w:val="00BA52CE"/>
    <w:rsid w:val="00BA54A3"/>
    <w:rsid w:val="00BA5EBB"/>
    <w:rsid w:val="00BA660D"/>
    <w:rsid w:val="00BA664F"/>
    <w:rsid w:val="00BA68CC"/>
    <w:rsid w:val="00BA6B25"/>
    <w:rsid w:val="00BA6CF1"/>
    <w:rsid w:val="00BA6D9F"/>
    <w:rsid w:val="00BA70BC"/>
    <w:rsid w:val="00BA7243"/>
    <w:rsid w:val="00BA7903"/>
    <w:rsid w:val="00BA7C67"/>
    <w:rsid w:val="00BA7CF2"/>
    <w:rsid w:val="00BA7FD2"/>
    <w:rsid w:val="00BA7FE6"/>
    <w:rsid w:val="00BB0589"/>
    <w:rsid w:val="00BB15AD"/>
    <w:rsid w:val="00BB160D"/>
    <w:rsid w:val="00BB1C43"/>
    <w:rsid w:val="00BB1E09"/>
    <w:rsid w:val="00BB2496"/>
    <w:rsid w:val="00BB2543"/>
    <w:rsid w:val="00BB2BFC"/>
    <w:rsid w:val="00BB2DB2"/>
    <w:rsid w:val="00BB3034"/>
    <w:rsid w:val="00BB32F7"/>
    <w:rsid w:val="00BB3482"/>
    <w:rsid w:val="00BB37BD"/>
    <w:rsid w:val="00BB3A64"/>
    <w:rsid w:val="00BB4923"/>
    <w:rsid w:val="00BB56B2"/>
    <w:rsid w:val="00BB66C0"/>
    <w:rsid w:val="00BB6A48"/>
    <w:rsid w:val="00BB6A4F"/>
    <w:rsid w:val="00BB7090"/>
    <w:rsid w:val="00BB70B7"/>
    <w:rsid w:val="00BB73D7"/>
    <w:rsid w:val="00BB7B71"/>
    <w:rsid w:val="00BC0226"/>
    <w:rsid w:val="00BC089C"/>
    <w:rsid w:val="00BC0991"/>
    <w:rsid w:val="00BC0ACF"/>
    <w:rsid w:val="00BC0FAF"/>
    <w:rsid w:val="00BC18C1"/>
    <w:rsid w:val="00BC1DCB"/>
    <w:rsid w:val="00BC2526"/>
    <w:rsid w:val="00BC2540"/>
    <w:rsid w:val="00BC2ACB"/>
    <w:rsid w:val="00BC2F82"/>
    <w:rsid w:val="00BC314C"/>
    <w:rsid w:val="00BC37B7"/>
    <w:rsid w:val="00BC3ECF"/>
    <w:rsid w:val="00BC4776"/>
    <w:rsid w:val="00BC4D58"/>
    <w:rsid w:val="00BC4F3E"/>
    <w:rsid w:val="00BC5EEA"/>
    <w:rsid w:val="00BC65AD"/>
    <w:rsid w:val="00BC6CC0"/>
    <w:rsid w:val="00BC726E"/>
    <w:rsid w:val="00BD016B"/>
    <w:rsid w:val="00BD09AD"/>
    <w:rsid w:val="00BD0F0F"/>
    <w:rsid w:val="00BD1183"/>
    <w:rsid w:val="00BD11CF"/>
    <w:rsid w:val="00BD15BF"/>
    <w:rsid w:val="00BD1693"/>
    <w:rsid w:val="00BD2B0A"/>
    <w:rsid w:val="00BD2FA1"/>
    <w:rsid w:val="00BD31EE"/>
    <w:rsid w:val="00BD329B"/>
    <w:rsid w:val="00BD3CAC"/>
    <w:rsid w:val="00BD445B"/>
    <w:rsid w:val="00BD44CF"/>
    <w:rsid w:val="00BD4958"/>
    <w:rsid w:val="00BD511E"/>
    <w:rsid w:val="00BD529D"/>
    <w:rsid w:val="00BD5810"/>
    <w:rsid w:val="00BD58C8"/>
    <w:rsid w:val="00BD5ACD"/>
    <w:rsid w:val="00BD5BF8"/>
    <w:rsid w:val="00BD5FDB"/>
    <w:rsid w:val="00BD661D"/>
    <w:rsid w:val="00BD6D94"/>
    <w:rsid w:val="00BD7505"/>
    <w:rsid w:val="00BD7DA2"/>
    <w:rsid w:val="00BD7F1E"/>
    <w:rsid w:val="00BE00D8"/>
    <w:rsid w:val="00BE0795"/>
    <w:rsid w:val="00BE0B23"/>
    <w:rsid w:val="00BE0C02"/>
    <w:rsid w:val="00BE0C72"/>
    <w:rsid w:val="00BE0DCB"/>
    <w:rsid w:val="00BE0F80"/>
    <w:rsid w:val="00BE11F0"/>
    <w:rsid w:val="00BE1CB9"/>
    <w:rsid w:val="00BE33B8"/>
    <w:rsid w:val="00BE3895"/>
    <w:rsid w:val="00BE3DFC"/>
    <w:rsid w:val="00BE4401"/>
    <w:rsid w:val="00BE4699"/>
    <w:rsid w:val="00BE499C"/>
    <w:rsid w:val="00BE4E13"/>
    <w:rsid w:val="00BE4EE2"/>
    <w:rsid w:val="00BE5168"/>
    <w:rsid w:val="00BE553B"/>
    <w:rsid w:val="00BE5A6C"/>
    <w:rsid w:val="00BE5B0B"/>
    <w:rsid w:val="00BE68B9"/>
    <w:rsid w:val="00BE6905"/>
    <w:rsid w:val="00BF0014"/>
    <w:rsid w:val="00BF04F7"/>
    <w:rsid w:val="00BF0B00"/>
    <w:rsid w:val="00BF16A7"/>
    <w:rsid w:val="00BF1A3A"/>
    <w:rsid w:val="00BF1F19"/>
    <w:rsid w:val="00BF21D2"/>
    <w:rsid w:val="00BF3C6A"/>
    <w:rsid w:val="00BF45E0"/>
    <w:rsid w:val="00BF4CFE"/>
    <w:rsid w:val="00BF518C"/>
    <w:rsid w:val="00BF56BA"/>
    <w:rsid w:val="00BF6212"/>
    <w:rsid w:val="00BF6241"/>
    <w:rsid w:val="00BF634F"/>
    <w:rsid w:val="00BF772B"/>
    <w:rsid w:val="00BF7C4C"/>
    <w:rsid w:val="00BF7EA8"/>
    <w:rsid w:val="00C00338"/>
    <w:rsid w:val="00C003DA"/>
    <w:rsid w:val="00C00E6D"/>
    <w:rsid w:val="00C01312"/>
    <w:rsid w:val="00C01695"/>
    <w:rsid w:val="00C0241A"/>
    <w:rsid w:val="00C0287F"/>
    <w:rsid w:val="00C028AE"/>
    <w:rsid w:val="00C02AE1"/>
    <w:rsid w:val="00C0301F"/>
    <w:rsid w:val="00C033FE"/>
    <w:rsid w:val="00C03E52"/>
    <w:rsid w:val="00C03E9D"/>
    <w:rsid w:val="00C0400E"/>
    <w:rsid w:val="00C04E7B"/>
    <w:rsid w:val="00C052E8"/>
    <w:rsid w:val="00C0568A"/>
    <w:rsid w:val="00C05B0D"/>
    <w:rsid w:val="00C06339"/>
    <w:rsid w:val="00C1082B"/>
    <w:rsid w:val="00C109BB"/>
    <w:rsid w:val="00C111C7"/>
    <w:rsid w:val="00C1167E"/>
    <w:rsid w:val="00C1173C"/>
    <w:rsid w:val="00C11AAE"/>
    <w:rsid w:val="00C11CC7"/>
    <w:rsid w:val="00C11D93"/>
    <w:rsid w:val="00C12AE3"/>
    <w:rsid w:val="00C12E57"/>
    <w:rsid w:val="00C1325B"/>
    <w:rsid w:val="00C134C8"/>
    <w:rsid w:val="00C135CA"/>
    <w:rsid w:val="00C139B5"/>
    <w:rsid w:val="00C13ED5"/>
    <w:rsid w:val="00C143EB"/>
    <w:rsid w:val="00C14462"/>
    <w:rsid w:val="00C156F6"/>
    <w:rsid w:val="00C164FC"/>
    <w:rsid w:val="00C16842"/>
    <w:rsid w:val="00C16918"/>
    <w:rsid w:val="00C16A64"/>
    <w:rsid w:val="00C17351"/>
    <w:rsid w:val="00C174A7"/>
    <w:rsid w:val="00C177CE"/>
    <w:rsid w:val="00C17DE4"/>
    <w:rsid w:val="00C2007E"/>
    <w:rsid w:val="00C204D3"/>
    <w:rsid w:val="00C205E2"/>
    <w:rsid w:val="00C2082E"/>
    <w:rsid w:val="00C20C50"/>
    <w:rsid w:val="00C20CC2"/>
    <w:rsid w:val="00C228A0"/>
    <w:rsid w:val="00C22E49"/>
    <w:rsid w:val="00C24183"/>
    <w:rsid w:val="00C243DA"/>
    <w:rsid w:val="00C24505"/>
    <w:rsid w:val="00C2518A"/>
    <w:rsid w:val="00C254AD"/>
    <w:rsid w:val="00C264CD"/>
    <w:rsid w:val="00C26608"/>
    <w:rsid w:val="00C268DC"/>
    <w:rsid w:val="00C26D2E"/>
    <w:rsid w:val="00C26D7D"/>
    <w:rsid w:val="00C26F00"/>
    <w:rsid w:val="00C27A5D"/>
    <w:rsid w:val="00C27C2C"/>
    <w:rsid w:val="00C27D04"/>
    <w:rsid w:val="00C300F6"/>
    <w:rsid w:val="00C30273"/>
    <w:rsid w:val="00C30421"/>
    <w:rsid w:val="00C308C8"/>
    <w:rsid w:val="00C30BCA"/>
    <w:rsid w:val="00C31020"/>
    <w:rsid w:val="00C313C0"/>
    <w:rsid w:val="00C313CF"/>
    <w:rsid w:val="00C31B17"/>
    <w:rsid w:val="00C32057"/>
    <w:rsid w:val="00C3224F"/>
    <w:rsid w:val="00C32A11"/>
    <w:rsid w:val="00C32DE6"/>
    <w:rsid w:val="00C33100"/>
    <w:rsid w:val="00C33853"/>
    <w:rsid w:val="00C33B4C"/>
    <w:rsid w:val="00C33F79"/>
    <w:rsid w:val="00C34222"/>
    <w:rsid w:val="00C34BBF"/>
    <w:rsid w:val="00C34CA6"/>
    <w:rsid w:val="00C34CF9"/>
    <w:rsid w:val="00C34FC5"/>
    <w:rsid w:val="00C35051"/>
    <w:rsid w:val="00C353F6"/>
    <w:rsid w:val="00C359A2"/>
    <w:rsid w:val="00C35CC1"/>
    <w:rsid w:val="00C36C16"/>
    <w:rsid w:val="00C3734C"/>
    <w:rsid w:val="00C400B1"/>
    <w:rsid w:val="00C40618"/>
    <w:rsid w:val="00C408AB"/>
    <w:rsid w:val="00C40AF6"/>
    <w:rsid w:val="00C40E74"/>
    <w:rsid w:val="00C413BF"/>
    <w:rsid w:val="00C414D8"/>
    <w:rsid w:val="00C41656"/>
    <w:rsid w:val="00C418C5"/>
    <w:rsid w:val="00C41F81"/>
    <w:rsid w:val="00C4313C"/>
    <w:rsid w:val="00C43E58"/>
    <w:rsid w:val="00C44204"/>
    <w:rsid w:val="00C442E5"/>
    <w:rsid w:val="00C44CFD"/>
    <w:rsid w:val="00C45529"/>
    <w:rsid w:val="00C4565A"/>
    <w:rsid w:val="00C45B1E"/>
    <w:rsid w:val="00C46544"/>
    <w:rsid w:val="00C467C3"/>
    <w:rsid w:val="00C46963"/>
    <w:rsid w:val="00C47FB2"/>
    <w:rsid w:val="00C513C8"/>
    <w:rsid w:val="00C5273E"/>
    <w:rsid w:val="00C52981"/>
    <w:rsid w:val="00C53720"/>
    <w:rsid w:val="00C53A4B"/>
    <w:rsid w:val="00C53ABD"/>
    <w:rsid w:val="00C53C94"/>
    <w:rsid w:val="00C53F14"/>
    <w:rsid w:val="00C53F7F"/>
    <w:rsid w:val="00C54102"/>
    <w:rsid w:val="00C54593"/>
    <w:rsid w:val="00C5497F"/>
    <w:rsid w:val="00C55C86"/>
    <w:rsid w:val="00C55E54"/>
    <w:rsid w:val="00C57044"/>
    <w:rsid w:val="00C606D7"/>
    <w:rsid w:val="00C609D2"/>
    <w:rsid w:val="00C6179A"/>
    <w:rsid w:val="00C62572"/>
    <w:rsid w:val="00C6275B"/>
    <w:rsid w:val="00C62C6D"/>
    <w:rsid w:val="00C63CBD"/>
    <w:rsid w:val="00C63EF5"/>
    <w:rsid w:val="00C64892"/>
    <w:rsid w:val="00C64DE3"/>
    <w:rsid w:val="00C6565B"/>
    <w:rsid w:val="00C667F7"/>
    <w:rsid w:val="00C67B86"/>
    <w:rsid w:val="00C70BF6"/>
    <w:rsid w:val="00C711A4"/>
    <w:rsid w:val="00C712B7"/>
    <w:rsid w:val="00C714A0"/>
    <w:rsid w:val="00C71ADA"/>
    <w:rsid w:val="00C7222A"/>
    <w:rsid w:val="00C7236C"/>
    <w:rsid w:val="00C724D7"/>
    <w:rsid w:val="00C72521"/>
    <w:rsid w:val="00C725FD"/>
    <w:rsid w:val="00C729A4"/>
    <w:rsid w:val="00C72B3F"/>
    <w:rsid w:val="00C72D24"/>
    <w:rsid w:val="00C74284"/>
    <w:rsid w:val="00C746DF"/>
    <w:rsid w:val="00C74D3A"/>
    <w:rsid w:val="00C74EB3"/>
    <w:rsid w:val="00C76C4C"/>
    <w:rsid w:val="00C76F0F"/>
    <w:rsid w:val="00C77406"/>
    <w:rsid w:val="00C779D4"/>
    <w:rsid w:val="00C77BF3"/>
    <w:rsid w:val="00C77EE9"/>
    <w:rsid w:val="00C8040A"/>
    <w:rsid w:val="00C80930"/>
    <w:rsid w:val="00C81B25"/>
    <w:rsid w:val="00C82187"/>
    <w:rsid w:val="00C822FA"/>
    <w:rsid w:val="00C82395"/>
    <w:rsid w:val="00C826B5"/>
    <w:rsid w:val="00C83A95"/>
    <w:rsid w:val="00C8431E"/>
    <w:rsid w:val="00C8449F"/>
    <w:rsid w:val="00C84665"/>
    <w:rsid w:val="00C84765"/>
    <w:rsid w:val="00C84826"/>
    <w:rsid w:val="00C84B3B"/>
    <w:rsid w:val="00C8522F"/>
    <w:rsid w:val="00C8544D"/>
    <w:rsid w:val="00C85915"/>
    <w:rsid w:val="00C85B73"/>
    <w:rsid w:val="00C85E7A"/>
    <w:rsid w:val="00C861FB"/>
    <w:rsid w:val="00C86371"/>
    <w:rsid w:val="00C866F1"/>
    <w:rsid w:val="00C869FF"/>
    <w:rsid w:val="00C86E13"/>
    <w:rsid w:val="00C87088"/>
    <w:rsid w:val="00C87908"/>
    <w:rsid w:val="00C87BD9"/>
    <w:rsid w:val="00C87E77"/>
    <w:rsid w:val="00C90008"/>
    <w:rsid w:val="00C90591"/>
    <w:rsid w:val="00C910D0"/>
    <w:rsid w:val="00C91302"/>
    <w:rsid w:val="00C91988"/>
    <w:rsid w:val="00C91E94"/>
    <w:rsid w:val="00C92136"/>
    <w:rsid w:val="00C92818"/>
    <w:rsid w:val="00C93735"/>
    <w:rsid w:val="00C9388E"/>
    <w:rsid w:val="00C938C3"/>
    <w:rsid w:val="00C94A9B"/>
    <w:rsid w:val="00C94EA5"/>
    <w:rsid w:val="00C94FC1"/>
    <w:rsid w:val="00C950E0"/>
    <w:rsid w:val="00C95C16"/>
    <w:rsid w:val="00C96CCF"/>
    <w:rsid w:val="00C96EE9"/>
    <w:rsid w:val="00C97920"/>
    <w:rsid w:val="00C97AB8"/>
    <w:rsid w:val="00CA0984"/>
    <w:rsid w:val="00CA0CFC"/>
    <w:rsid w:val="00CA0D03"/>
    <w:rsid w:val="00CA0DF2"/>
    <w:rsid w:val="00CA1030"/>
    <w:rsid w:val="00CA1598"/>
    <w:rsid w:val="00CA282D"/>
    <w:rsid w:val="00CA2D96"/>
    <w:rsid w:val="00CA34D7"/>
    <w:rsid w:val="00CA3D72"/>
    <w:rsid w:val="00CA3DBA"/>
    <w:rsid w:val="00CA42E5"/>
    <w:rsid w:val="00CA4495"/>
    <w:rsid w:val="00CA45A0"/>
    <w:rsid w:val="00CA5245"/>
    <w:rsid w:val="00CA54C4"/>
    <w:rsid w:val="00CA5618"/>
    <w:rsid w:val="00CA6338"/>
    <w:rsid w:val="00CA698D"/>
    <w:rsid w:val="00CA6DB5"/>
    <w:rsid w:val="00CA6EA3"/>
    <w:rsid w:val="00CA7036"/>
    <w:rsid w:val="00CA781C"/>
    <w:rsid w:val="00CA79DD"/>
    <w:rsid w:val="00CA7CC6"/>
    <w:rsid w:val="00CA7EDD"/>
    <w:rsid w:val="00CA7FB3"/>
    <w:rsid w:val="00CB076C"/>
    <w:rsid w:val="00CB1F5B"/>
    <w:rsid w:val="00CB1FE8"/>
    <w:rsid w:val="00CB3194"/>
    <w:rsid w:val="00CB32EF"/>
    <w:rsid w:val="00CB36BB"/>
    <w:rsid w:val="00CB371A"/>
    <w:rsid w:val="00CB4630"/>
    <w:rsid w:val="00CB47E4"/>
    <w:rsid w:val="00CB5965"/>
    <w:rsid w:val="00CB59B4"/>
    <w:rsid w:val="00CB5D4B"/>
    <w:rsid w:val="00CB676C"/>
    <w:rsid w:val="00CB68D7"/>
    <w:rsid w:val="00CB71A6"/>
    <w:rsid w:val="00CB74D5"/>
    <w:rsid w:val="00CB7D59"/>
    <w:rsid w:val="00CC0C1A"/>
    <w:rsid w:val="00CC0C95"/>
    <w:rsid w:val="00CC1E69"/>
    <w:rsid w:val="00CC1EA7"/>
    <w:rsid w:val="00CC1F2D"/>
    <w:rsid w:val="00CC22B6"/>
    <w:rsid w:val="00CC2EEB"/>
    <w:rsid w:val="00CC30C4"/>
    <w:rsid w:val="00CC3422"/>
    <w:rsid w:val="00CC3A6A"/>
    <w:rsid w:val="00CC4242"/>
    <w:rsid w:val="00CC4F82"/>
    <w:rsid w:val="00CC5ABE"/>
    <w:rsid w:val="00CC5C81"/>
    <w:rsid w:val="00CC62DF"/>
    <w:rsid w:val="00CC68D9"/>
    <w:rsid w:val="00CC6DAE"/>
    <w:rsid w:val="00CC6DC6"/>
    <w:rsid w:val="00CC703A"/>
    <w:rsid w:val="00CC7441"/>
    <w:rsid w:val="00CC7EA4"/>
    <w:rsid w:val="00CD00D0"/>
    <w:rsid w:val="00CD0C5E"/>
    <w:rsid w:val="00CD1235"/>
    <w:rsid w:val="00CD16DB"/>
    <w:rsid w:val="00CD199C"/>
    <w:rsid w:val="00CD2594"/>
    <w:rsid w:val="00CD26C9"/>
    <w:rsid w:val="00CD2B1D"/>
    <w:rsid w:val="00CD44D1"/>
    <w:rsid w:val="00CD5093"/>
    <w:rsid w:val="00CD532F"/>
    <w:rsid w:val="00CD5CA8"/>
    <w:rsid w:val="00CD5D28"/>
    <w:rsid w:val="00CD6048"/>
    <w:rsid w:val="00CD712E"/>
    <w:rsid w:val="00CD7525"/>
    <w:rsid w:val="00CD794B"/>
    <w:rsid w:val="00CE03FD"/>
    <w:rsid w:val="00CE0D67"/>
    <w:rsid w:val="00CE1537"/>
    <w:rsid w:val="00CE15CF"/>
    <w:rsid w:val="00CE19E4"/>
    <w:rsid w:val="00CE1DA3"/>
    <w:rsid w:val="00CE1F51"/>
    <w:rsid w:val="00CE286A"/>
    <w:rsid w:val="00CE2B94"/>
    <w:rsid w:val="00CE2C5A"/>
    <w:rsid w:val="00CE2D0E"/>
    <w:rsid w:val="00CE488F"/>
    <w:rsid w:val="00CE4A44"/>
    <w:rsid w:val="00CE512D"/>
    <w:rsid w:val="00CE51E4"/>
    <w:rsid w:val="00CE533E"/>
    <w:rsid w:val="00CE534B"/>
    <w:rsid w:val="00CE5DE2"/>
    <w:rsid w:val="00CE6193"/>
    <w:rsid w:val="00CE6451"/>
    <w:rsid w:val="00CE6F38"/>
    <w:rsid w:val="00CE73C5"/>
    <w:rsid w:val="00CE7564"/>
    <w:rsid w:val="00CE7AE6"/>
    <w:rsid w:val="00CE7FCC"/>
    <w:rsid w:val="00CF0216"/>
    <w:rsid w:val="00CF0397"/>
    <w:rsid w:val="00CF0477"/>
    <w:rsid w:val="00CF0558"/>
    <w:rsid w:val="00CF1106"/>
    <w:rsid w:val="00CF1141"/>
    <w:rsid w:val="00CF1150"/>
    <w:rsid w:val="00CF1955"/>
    <w:rsid w:val="00CF2CE3"/>
    <w:rsid w:val="00CF37C3"/>
    <w:rsid w:val="00CF4535"/>
    <w:rsid w:val="00CF494C"/>
    <w:rsid w:val="00CF4A83"/>
    <w:rsid w:val="00CF4C5A"/>
    <w:rsid w:val="00CF5536"/>
    <w:rsid w:val="00CF5E3D"/>
    <w:rsid w:val="00CF5FD6"/>
    <w:rsid w:val="00CF61BF"/>
    <w:rsid w:val="00CF63CD"/>
    <w:rsid w:val="00CF6489"/>
    <w:rsid w:val="00CF6647"/>
    <w:rsid w:val="00CF6A28"/>
    <w:rsid w:val="00CF6C18"/>
    <w:rsid w:val="00CF6D9B"/>
    <w:rsid w:val="00CF733E"/>
    <w:rsid w:val="00CF7448"/>
    <w:rsid w:val="00D01476"/>
    <w:rsid w:val="00D01905"/>
    <w:rsid w:val="00D0206E"/>
    <w:rsid w:val="00D02748"/>
    <w:rsid w:val="00D02B54"/>
    <w:rsid w:val="00D02EBE"/>
    <w:rsid w:val="00D02F5E"/>
    <w:rsid w:val="00D0333B"/>
    <w:rsid w:val="00D03969"/>
    <w:rsid w:val="00D04E77"/>
    <w:rsid w:val="00D051E1"/>
    <w:rsid w:val="00D056BB"/>
    <w:rsid w:val="00D05D6F"/>
    <w:rsid w:val="00D06452"/>
    <w:rsid w:val="00D070AA"/>
    <w:rsid w:val="00D0742D"/>
    <w:rsid w:val="00D0744B"/>
    <w:rsid w:val="00D07825"/>
    <w:rsid w:val="00D0792C"/>
    <w:rsid w:val="00D07F93"/>
    <w:rsid w:val="00D10410"/>
    <w:rsid w:val="00D10F05"/>
    <w:rsid w:val="00D10F2A"/>
    <w:rsid w:val="00D11B6E"/>
    <w:rsid w:val="00D128A7"/>
    <w:rsid w:val="00D129CD"/>
    <w:rsid w:val="00D13043"/>
    <w:rsid w:val="00D13664"/>
    <w:rsid w:val="00D13E27"/>
    <w:rsid w:val="00D149C2"/>
    <w:rsid w:val="00D1510B"/>
    <w:rsid w:val="00D15820"/>
    <w:rsid w:val="00D1705C"/>
    <w:rsid w:val="00D200FB"/>
    <w:rsid w:val="00D20121"/>
    <w:rsid w:val="00D20256"/>
    <w:rsid w:val="00D20294"/>
    <w:rsid w:val="00D20D1C"/>
    <w:rsid w:val="00D2130A"/>
    <w:rsid w:val="00D2157C"/>
    <w:rsid w:val="00D216CF"/>
    <w:rsid w:val="00D22560"/>
    <w:rsid w:val="00D23783"/>
    <w:rsid w:val="00D241B1"/>
    <w:rsid w:val="00D24D85"/>
    <w:rsid w:val="00D25127"/>
    <w:rsid w:val="00D26097"/>
    <w:rsid w:val="00D260D7"/>
    <w:rsid w:val="00D26329"/>
    <w:rsid w:val="00D269A1"/>
    <w:rsid w:val="00D26A64"/>
    <w:rsid w:val="00D27839"/>
    <w:rsid w:val="00D27B54"/>
    <w:rsid w:val="00D301DF"/>
    <w:rsid w:val="00D3027E"/>
    <w:rsid w:val="00D305BC"/>
    <w:rsid w:val="00D309D1"/>
    <w:rsid w:val="00D31A06"/>
    <w:rsid w:val="00D326DD"/>
    <w:rsid w:val="00D32E3E"/>
    <w:rsid w:val="00D32FE1"/>
    <w:rsid w:val="00D33380"/>
    <w:rsid w:val="00D33647"/>
    <w:rsid w:val="00D33968"/>
    <w:rsid w:val="00D33A51"/>
    <w:rsid w:val="00D33E4A"/>
    <w:rsid w:val="00D34025"/>
    <w:rsid w:val="00D34D12"/>
    <w:rsid w:val="00D3523C"/>
    <w:rsid w:val="00D35D87"/>
    <w:rsid w:val="00D35E21"/>
    <w:rsid w:val="00D365D4"/>
    <w:rsid w:val="00D3695B"/>
    <w:rsid w:val="00D36B8A"/>
    <w:rsid w:val="00D37C08"/>
    <w:rsid w:val="00D37C9B"/>
    <w:rsid w:val="00D40115"/>
    <w:rsid w:val="00D4093A"/>
    <w:rsid w:val="00D40BEA"/>
    <w:rsid w:val="00D413C8"/>
    <w:rsid w:val="00D41BB9"/>
    <w:rsid w:val="00D42128"/>
    <w:rsid w:val="00D422C2"/>
    <w:rsid w:val="00D42928"/>
    <w:rsid w:val="00D42E7D"/>
    <w:rsid w:val="00D4390E"/>
    <w:rsid w:val="00D43AAB"/>
    <w:rsid w:val="00D43DBA"/>
    <w:rsid w:val="00D441B7"/>
    <w:rsid w:val="00D452E6"/>
    <w:rsid w:val="00D45505"/>
    <w:rsid w:val="00D45608"/>
    <w:rsid w:val="00D47348"/>
    <w:rsid w:val="00D47E8C"/>
    <w:rsid w:val="00D50115"/>
    <w:rsid w:val="00D505FF"/>
    <w:rsid w:val="00D50E2B"/>
    <w:rsid w:val="00D5180A"/>
    <w:rsid w:val="00D51B10"/>
    <w:rsid w:val="00D51C2A"/>
    <w:rsid w:val="00D51F8A"/>
    <w:rsid w:val="00D51FD5"/>
    <w:rsid w:val="00D520E6"/>
    <w:rsid w:val="00D520F2"/>
    <w:rsid w:val="00D52133"/>
    <w:rsid w:val="00D527EC"/>
    <w:rsid w:val="00D5299C"/>
    <w:rsid w:val="00D52F02"/>
    <w:rsid w:val="00D52FC9"/>
    <w:rsid w:val="00D53019"/>
    <w:rsid w:val="00D535E7"/>
    <w:rsid w:val="00D539D5"/>
    <w:rsid w:val="00D53C2D"/>
    <w:rsid w:val="00D53FF3"/>
    <w:rsid w:val="00D5405E"/>
    <w:rsid w:val="00D544E5"/>
    <w:rsid w:val="00D5487B"/>
    <w:rsid w:val="00D54AD3"/>
    <w:rsid w:val="00D54F89"/>
    <w:rsid w:val="00D5524F"/>
    <w:rsid w:val="00D557E5"/>
    <w:rsid w:val="00D56556"/>
    <w:rsid w:val="00D565E2"/>
    <w:rsid w:val="00D566C9"/>
    <w:rsid w:val="00D56CD6"/>
    <w:rsid w:val="00D570F9"/>
    <w:rsid w:val="00D57A26"/>
    <w:rsid w:val="00D60362"/>
    <w:rsid w:val="00D608B9"/>
    <w:rsid w:val="00D60DA9"/>
    <w:rsid w:val="00D61185"/>
    <w:rsid w:val="00D61489"/>
    <w:rsid w:val="00D62940"/>
    <w:rsid w:val="00D62A0D"/>
    <w:rsid w:val="00D62C9D"/>
    <w:rsid w:val="00D630FA"/>
    <w:rsid w:val="00D63CAE"/>
    <w:rsid w:val="00D63CC4"/>
    <w:rsid w:val="00D64690"/>
    <w:rsid w:val="00D65B9E"/>
    <w:rsid w:val="00D669B9"/>
    <w:rsid w:val="00D67450"/>
    <w:rsid w:val="00D70426"/>
    <w:rsid w:val="00D708AD"/>
    <w:rsid w:val="00D7096D"/>
    <w:rsid w:val="00D71D89"/>
    <w:rsid w:val="00D71F27"/>
    <w:rsid w:val="00D72500"/>
    <w:rsid w:val="00D72747"/>
    <w:rsid w:val="00D7346B"/>
    <w:rsid w:val="00D735D9"/>
    <w:rsid w:val="00D73C29"/>
    <w:rsid w:val="00D74D5D"/>
    <w:rsid w:val="00D74E9B"/>
    <w:rsid w:val="00D74FB3"/>
    <w:rsid w:val="00D74FDB"/>
    <w:rsid w:val="00D75166"/>
    <w:rsid w:val="00D75435"/>
    <w:rsid w:val="00D75641"/>
    <w:rsid w:val="00D75A43"/>
    <w:rsid w:val="00D75A75"/>
    <w:rsid w:val="00D76BAD"/>
    <w:rsid w:val="00D772D8"/>
    <w:rsid w:val="00D775AC"/>
    <w:rsid w:val="00D80027"/>
    <w:rsid w:val="00D801CB"/>
    <w:rsid w:val="00D8073A"/>
    <w:rsid w:val="00D81309"/>
    <w:rsid w:val="00D81E32"/>
    <w:rsid w:val="00D8225A"/>
    <w:rsid w:val="00D82836"/>
    <w:rsid w:val="00D831BA"/>
    <w:rsid w:val="00D832C5"/>
    <w:rsid w:val="00D8336E"/>
    <w:rsid w:val="00D83BCF"/>
    <w:rsid w:val="00D84AAA"/>
    <w:rsid w:val="00D851B6"/>
    <w:rsid w:val="00D85671"/>
    <w:rsid w:val="00D85A11"/>
    <w:rsid w:val="00D85D27"/>
    <w:rsid w:val="00D85D89"/>
    <w:rsid w:val="00D86307"/>
    <w:rsid w:val="00D865B1"/>
    <w:rsid w:val="00D86733"/>
    <w:rsid w:val="00D875C5"/>
    <w:rsid w:val="00D87BF2"/>
    <w:rsid w:val="00D90127"/>
    <w:rsid w:val="00D90899"/>
    <w:rsid w:val="00D90BDD"/>
    <w:rsid w:val="00D9135E"/>
    <w:rsid w:val="00D924B2"/>
    <w:rsid w:val="00D92C23"/>
    <w:rsid w:val="00D930C3"/>
    <w:rsid w:val="00D93335"/>
    <w:rsid w:val="00D93FD7"/>
    <w:rsid w:val="00D9480A"/>
    <w:rsid w:val="00D94C76"/>
    <w:rsid w:val="00D9552E"/>
    <w:rsid w:val="00D95C91"/>
    <w:rsid w:val="00D95E53"/>
    <w:rsid w:val="00D966B2"/>
    <w:rsid w:val="00D97597"/>
    <w:rsid w:val="00D9775C"/>
    <w:rsid w:val="00DA082A"/>
    <w:rsid w:val="00DA0F7C"/>
    <w:rsid w:val="00DA231E"/>
    <w:rsid w:val="00DA307F"/>
    <w:rsid w:val="00DA355C"/>
    <w:rsid w:val="00DA45C0"/>
    <w:rsid w:val="00DA5031"/>
    <w:rsid w:val="00DA522A"/>
    <w:rsid w:val="00DA54D3"/>
    <w:rsid w:val="00DA5A7F"/>
    <w:rsid w:val="00DA66E3"/>
    <w:rsid w:val="00DA6F2F"/>
    <w:rsid w:val="00DA7440"/>
    <w:rsid w:val="00DA7456"/>
    <w:rsid w:val="00DA76DC"/>
    <w:rsid w:val="00DA77EE"/>
    <w:rsid w:val="00DB02A0"/>
    <w:rsid w:val="00DB0C0C"/>
    <w:rsid w:val="00DB1AF1"/>
    <w:rsid w:val="00DB1C04"/>
    <w:rsid w:val="00DB1DB9"/>
    <w:rsid w:val="00DB1ECA"/>
    <w:rsid w:val="00DB212C"/>
    <w:rsid w:val="00DB21C9"/>
    <w:rsid w:val="00DB23C9"/>
    <w:rsid w:val="00DB3029"/>
    <w:rsid w:val="00DB39AB"/>
    <w:rsid w:val="00DB3F4E"/>
    <w:rsid w:val="00DB4854"/>
    <w:rsid w:val="00DB4BA9"/>
    <w:rsid w:val="00DB4C8E"/>
    <w:rsid w:val="00DB4D52"/>
    <w:rsid w:val="00DB556F"/>
    <w:rsid w:val="00DB559E"/>
    <w:rsid w:val="00DB630A"/>
    <w:rsid w:val="00DB64FD"/>
    <w:rsid w:val="00DB6778"/>
    <w:rsid w:val="00DB6994"/>
    <w:rsid w:val="00DB6C28"/>
    <w:rsid w:val="00DB7A3E"/>
    <w:rsid w:val="00DB7B8C"/>
    <w:rsid w:val="00DB7C61"/>
    <w:rsid w:val="00DB7E30"/>
    <w:rsid w:val="00DB7E4D"/>
    <w:rsid w:val="00DB7F78"/>
    <w:rsid w:val="00DC0016"/>
    <w:rsid w:val="00DC02AE"/>
    <w:rsid w:val="00DC032A"/>
    <w:rsid w:val="00DC18C7"/>
    <w:rsid w:val="00DC233C"/>
    <w:rsid w:val="00DC2682"/>
    <w:rsid w:val="00DC293A"/>
    <w:rsid w:val="00DC2B95"/>
    <w:rsid w:val="00DC4479"/>
    <w:rsid w:val="00DC4A03"/>
    <w:rsid w:val="00DC4B10"/>
    <w:rsid w:val="00DC4E56"/>
    <w:rsid w:val="00DC653D"/>
    <w:rsid w:val="00DC6806"/>
    <w:rsid w:val="00DC68A2"/>
    <w:rsid w:val="00DC7262"/>
    <w:rsid w:val="00DC7789"/>
    <w:rsid w:val="00DC7C38"/>
    <w:rsid w:val="00DD0356"/>
    <w:rsid w:val="00DD0451"/>
    <w:rsid w:val="00DD053E"/>
    <w:rsid w:val="00DD065A"/>
    <w:rsid w:val="00DD196E"/>
    <w:rsid w:val="00DD1FBC"/>
    <w:rsid w:val="00DD2274"/>
    <w:rsid w:val="00DD237A"/>
    <w:rsid w:val="00DD2A23"/>
    <w:rsid w:val="00DD2E9E"/>
    <w:rsid w:val="00DD30EF"/>
    <w:rsid w:val="00DD4D36"/>
    <w:rsid w:val="00DD4D8B"/>
    <w:rsid w:val="00DD544E"/>
    <w:rsid w:val="00DD55AF"/>
    <w:rsid w:val="00DD56E2"/>
    <w:rsid w:val="00DD5EA8"/>
    <w:rsid w:val="00DD6049"/>
    <w:rsid w:val="00DD6843"/>
    <w:rsid w:val="00DD728C"/>
    <w:rsid w:val="00DD7416"/>
    <w:rsid w:val="00DD7598"/>
    <w:rsid w:val="00DE065B"/>
    <w:rsid w:val="00DE0C51"/>
    <w:rsid w:val="00DE1104"/>
    <w:rsid w:val="00DE1A33"/>
    <w:rsid w:val="00DE1B94"/>
    <w:rsid w:val="00DE1BE9"/>
    <w:rsid w:val="00DE1C7C"/>
    <w:rsid w:val="00DE2156"/>
    <w:rsid w:val="00DE217F"/>
    <w:rsid w:val="00DE23D3"/>
    <w:rsid w:val="00DE320D"/>
    <w:rsid w:val="00DE3AA5"/>
    <w:rsid w:val="00DE3B1D"/>
    <w:rsid w:val="00DE3E8C"/>
    <w:rsid w:val="00DE4184"/>
    <w:rsid w:val="00DE4F8D"/>
    <w:rsid w:val="00DE5162"/>
    <w:rsid w:val="00DE5883"/>
    <w:rsid w:val="00DE6771"/>
    <w:rsid w:val="00DE6ACE"/>
    <w:rsid w:val="00DE6C84"/>
    <w:rsid w:val="00DE70A4"/>
    <w:rsid w:val="00DE73F4"/>
    <w:rsid w:val="00DE7746"/>
    <w:rsid w:val="00DE7AE4"/>
    <w:rsid w:val="00DE7F9F"/>
    <w:rsid w:val="00DF0525"/>
    <w:rsid w:val="00DF11B2"/>
    <w:rsid w:val="00DF1771"/>
    <w:rsid w:val="00DF21F5"/>
    <w:rsid w:val="00DF276E"/>
    <w:rsid w:val="00DF282B"/>
    <w:rsid w:val="00DF289B"/>
    <w:rsid w:val="00DF29A6"/>
    <w:rsid w:val="00DF2C97"/>
    <w:rsid w:val="00DF2F6D"/>
    <w:rsid w:val="00DF33B8"/>
    <w:rsid w:val="00DF3D42"/>
    <w:rsid w:val="00DF4EF2"/>
    <w:rsid w:val="00DF5065"/>
    <w:rsid w:val="00DF5A57"/>
    <w:rsid w:val="00DF5FC8"/>
    <w:rsid w:val="00DF600B"/>
    <w:rsid w:val="00DF614C"/>
    <w:rsid w:val="00DF641D"/>
    <w:rsid w:val="00DF662E"/>
    <w:rsid w:val="00DF71A9"/>
    <w:rsid w:val="00DF71D8"/>
    <w:rsid w:val="00DF7539"/>
    <w:rsid w:val="00E001F4"/>
    <w:rsid w:val="00E003DD"/>
    <w:rsid w:val="00E00A02"/>
    <w:rsid w:val="00E01C9E"/>
    <w:rsid w:val="00E01EA7"/>
    <w:rsid w:val="00E02443"/>
    <w:rsid w:val="00E02676"/>
    <w:rsid w:val="00E02B9C"/>
    <w:rsid w:val="00E02DD0"/>
    <w:rsid w:val="00E02E5F"/>
    <w:rsid w:val="00E02EF0"/>
    <w:rsid w:val="00E02FD1"/>
    <w:rsid w:val="00E0326D"/>
    <w:rsid w:val="00E03BDC"/>
    <w:rsid w:val="00E0410D"/>
    <w:rsid w:val="00E05CA1"/>
    <w:rsid w:val="00E06606"/>
    <w:rsid w:val="00E06862"/>
    <w:rsid w:val="00E0732B"/>
    <w:rsid w:val="00E07899"/>
    <w:rsid w:val="00E078B3"/>
    <w:rsid w:val="00E10A66"/>
    <w:rsid w:val="00E11452"/>
    <w:rsid w:val="00E11EDC"/>
    <w:rsid w:val="00E12101"/>
    <w:rsid w:val="00E121DE"/>
    <w:rsid w:val="00E12342"/>
    <w:rsid w:val="00E13166"/>
    <w:rsid w:val="00E1343B"/>
    <w:rsid w:val="00E13DE6"/>
    <w:rsid w:val="00E14DC6"/>
    <w:rsid w:val="00E1583D"/>
    <w:rsid w:val="00E159D0"/>
    <w:rsid w:val="00E15A45"/>
    <w:rsid w:val="00E165AD"/>
    <w:rsid w:val="00E16712"/>
    <w:rsid w:val="00E176B9"/>
    <w:rsid w:val="00E1774E"/>
    <w:rsid w:val="00E2050D"/>
    <w:rsid w:val="00E20738"/>
    <w:rsid w:val="00E20FCC"/>
    <w:rsid w:val="00E21133"/>
    <w:rsid w:val="00E21167"/>
    <w:rsid w:val="00E215EB"/>
    <w:rsid w:val="00E21FE9"/>
    <w:rsid w:val="00E22079"/>
    <w:rsid w:val="00E221D8"/>
    <w:rsid w:val="00E22244"/>
    <w:rsid w:val="00E2265D"/>
    <w:rsid w:val="00E226B9"/>
    <w:rsid w:val="00E2297E"/>
    <w:rsid w:val="00E22C3B"/>
    <w:rsid w:val="00E23165"/>
    <w:rsid w:val="00E23AD7"/>
    <w:rsid w:val="00E24215"/>
    <w:rsid w:val="00E24223"/>
    <w:rsid w:val="00E242CF"/>
    <w:rsid w:val="00E249D5"/>
    <w:rsid w:val="00E24F8F"/>
    <w:rsid w:val="00E24FF9"/>
    <w:rsid w:val="00E271D9"/>
    <w:rsid w:val="00E272DB"/>
    <w:rsid w:val="00E277E2"/>
    <w:rsid w:val="00E27F5D"/>
    <w:rsid w:val="00E301EE"/>
    <w:rsid w:val="00E30302"/>
    <w:rsid w:val="00E30322"/>
    <w:rsid w:val="00E30479"/>
    <w:rsid w:val="00E31101"/>
    <w:rsid w:val="00E31C16"/>
    <w:rsid w:val="00E31D5F"/>
    <w:rsid w:val="00E31F74"/>
    <w:rsid w:val="00E32284"/>
    <w:rsid w:val="00E3261F"/>
    <w:rsid w:val="00E328F1"/>
    <w:rsid w:val="00E32AF5"/>
    <w:rsid w:val="00E33341"/>
    <w:rsid w:val="00E337FF"/>
    <w:rsid w:val="00E33864"/>
    <w:rsid w:val="00E33B40"/>
    <w:rsid w:val="00E33CBB"/>
    <w:rsid w:val="00E342CB"/>
    <w:rsid w:val="00E346CD"/>
    <w:rsid w:val="00E34FEE"/>
    <w:rsid w:val="00E354B0"/>
    <w:rsid w:val="00E35BF1"/>
    <w:rsid w:val="00E35E1B"/>
    <w:rsid w:val="00E360E4"/>
    <w:rsid w:val="00E3653B"/>
    <w:rsid w:val="00E36716"/>
    <w:rsid w:val="00E36970"/>
    <w:rsid w:val="00E37A79"/>
    <w:rsid w:val="00E37E4F"/>
    <w:rsid w:val="00E40458"/>
    <w:rsid w:val="00E404C7"/>
    <w:rsid w:val="00E40E2C"/>
    <w:rsid w:val="00E40EFB"/>
    <w:rsid w:val="00E40FC4"/>
    <w:rsid w:val="00E414A5"/>
    <w:rsid w:val="00E41E7A"/>
    <w:rsid w:val="00E41F51"/>
    <w:rsid w:val="00E42565"/>
    <w:rsid w:val="00E425DD"/>
    <w:rsid w:val="00E42B6F"/>
    <w:rsid w:val="00E42C24"/>
    <w:rsid w:val="00E42F50"/>
    <w:rsid w:val="00E431B9"/>
    <w:rsid w:val="00E4472A"/>
    <w:rsid w:val="00E450F8"/>
    <w:rsid w:val="00E452BA"/>
    <w:rsid w:val="00E4563D"/>
    <w:rsid w:val="00E45A21"/>
    <w:rsid w:val="00E45BDF"/>
    <w:rsid w:val="00E46425"/>
    <w:rsid w:val="00E46ADF"/>
    <w:rsid w:val="00E477B6"/>
    <w:rsid w:val="00E5032F"/>
    <w:rsid w:val="00E50939"/>
    <w:rsid w:val="00E50C53"/>
    <w:rsid w:val="00E51006"/>
    <w:rsid w:val="00E512E3"/>
    <w:rsid w:val="00E51308"/>
    <w:rsid w:val="00E513C9"/>
    <w:rsid w:val="00E51A4B"/>
    <w:rsid w:val="00E51A82"/>
    <w:rsid w:val="00E51E37"/>
    <w:rsid w:val="00E520EB"/>
    <w:rsid w:val="00E52BA0"/>
    <w:rsid w:val="00E52F77"/>
    <w:rsid w:val="00E531C8"/>
    <w:rsid w:val="00E53935"/>
    <w:rsid w:val="00E53938"/>
    <w:rsid w:val="00E5454B"/>
    <w:rsid w:val="00E54B00"/>
    <w:rsid w:val="00E54B6A"/>
    <w:rsid w:val="00E54C86"/>
    <w:rsid w:val="00E54F56"/>
    <w:rsid w:val="00E55191"/>
    <w:rsid w:val="00E552CE"/>
    <w:rsid w:val="00E553A9"/>
    <w:rsid w:val="00E558D7"/>
    <w:rsid w:val="00E55CC8"/>
    <w:rsid w:val="00E56D19"/>
    <w:rsid w:val="00E570C2"/>
    <w:rsid w:val="00E60343"/>
    <w:rsid w:val="00E60890"/>
    <w:rsid w:val="00E60984"/>
    <w:rsid w:val="00E61952"/>
    <w:rsid w:val="00E62360"/>
    <w:rsid w:val="00E62F70"/>
    <w:rsid w:val="00E632E9"/>
    <w:rsid w:val="00E6369A"/>
    <w:rsid w:val="00E6387C"/>
    <w:rsid w:val="00E63AB2"/>
    <w:rsid w:val="00E63B4B"/>
    <w:rsid w:val="00E63C54"/>
    <w:rsid w:val="00E64556"/>
    <w:rsid w:val="00E64AB8"/>
    <w:rsid w:val="00E65525"/>
    <w:rsid w:val="00E65BBB"/>
    <w:rsid w:val="00E6608C"/>
    <w:rsid w:val="00E66107"/>
    <w:rsid w:val="00E6661F"/>
    <w:rsid w:val="00E66C63"/>
    <w:rsid w:val="00E67748"/>
    <w:rsid w:val="00E67EF4"/>
    <w:rsid w:val="00E7068D"/>
    <w:rsid w:val="00E70CAE"/>
    <w:rsid w:val="00E71527"/>
    <w:rsid w:val="00E715DE"/>
    <w:rsid w:val="00E71976"/>
    <w:rsid w:val="00E71F51"/>
    <w:rsid w:val="00E720B4"/>
    <w:rsid w:val="00E72147"/>
    <w:rsid w:val="00E728BD"/>
    <w:rsid w:val="00E72D97"/>
    <w:rsid w:val="00E735DE"/>
    <w:rsid w:val="00E73F16"/>
    <w:rsid w:val="00E745E5"/>
    <w:rsid w:val="00E746F7"/>
    <w:rsid w:val="00E74B0E"/>
    <w:rsid w:val="00E74BEE"/>
    <w:rsid w:val="00E74DB2"/>
    <w:rsid w:val="00E74E68"/>
    <w:rsid w:val="00E751EF"/>
    <w:rsid w:val="00E75349"/>
    <w:rsid w:val="00E75564"/>
    <w:rsid w:val="00E75D07"/>
    <w:rsid w:val="00E76274"/>
    <w:rsid w:val="00E76942"/>
    <w:rsid w:val="00E76C70"/>
    <w:rsid w:val="00E76CAF"/>
    <w:rsid w:val="00E775C9"/>
    <w:rsid w:val="00E77769"/>
    <w:rsid w:val="00E80A74"/>
    <w:rsid w:val="00E80FB2"/>
    <w:rsid w:val="00E81768"/>
    <w:rsid w:val="00E81DD0"/>
    <w:rsid w:val="00E8212B"/>
    <w:rsid w:val="00E8298B"/>
    <w:rsid w:val="00E82B69"/>
    <w:rsid w:val="00E82C55"/>
    <w:rsid w:val="00E82FEA"/>
    <w:rsid w:val="00E83A43"/>
    <w:rsid w:val="00E8441F"/>
    <w:rsid w:val="00E84858"/>
    <w:rsid w:val="00E85028"/>
    <w:rsid w:val="00E85258"/>
    <w:rsid w:val="00E8589D"/>
    <w:rsid w:val="00E85CFB"/>
    <w:rsid w:val="00E860FC"/>
    <w:rsid w:val="00E861D3"/>
    <w:rsid w:val="00E8633B"/>
    <w:rsid w:val="00E86657"/>
    <w:rsid w:val="00E872DB"/>
    <w:rsid w:val="00E875A7"/>
    <w:rsid w:val="00E879E3"/>
    <w:rsid w:val="00E87C07"/>
    <w:rsid w:val="00E903AB"/>
    <w:rsid w:val="00E90D79"/>
    <w:rsid w:val="00E91675"/>
    <w:rsid w:val="00E91B0B"/>
    <w:rsid w:val="00E91BC1"/>
    <w:rsid w:val="00E92238"/>
    <w:rsid w:val="00E92406"/>
    <w:rsid w:val="00E926D5"/>
    <w:rsid w:val="00E934E6"/>
    <w:rsid w:val="00E93BFB"/>
    <w:rsid w:val="00E95D2F"/>
    <w:rsid w:val="00E9659E"/>
    <w:rsid w:val="00E97625"/>
    <w:rsid w:val="00E9771B"/>
    <w:rsid w:val="00E97862"/>
    <w:rsid w:val="00E97A1A"/>
    <w:rsid w:val="00E97B07"/>
    <w:rsid w:val="00E97E73"/>
    <w:rsid w:val="00EA0888"/>
    <w:rsid w:val="00EA1247"/>
    <w:rsid w:val="00EA1264"/>
    <w:rsid w:val="00EA1769"/>
    <w:rsid w:val="00EA1BAF"/>
    <w:rsid w:val="00EA2454"/>
    <w:rsid w:val="00EA2FF7"/>
    <w:rsid w:val="00EA46DE"/>
    <w:rsid w:val="00EA4D1F"/>
    <w:rsid w:val="00EA519C"/>
    <w:rsid w:val="00EA53B2"/>
    <w:rsid w:val="00EA6060"/>
    <w:rsid w:val="00EA63ED"/>
    <w:rsid w:val="00EA64BD"/>
    <w:rsid w:val="00EA655D"/>
    <w:rsid w:val="00EA668B"/>
    <w:rsid w:val="00EA6738"/>
    <w:rsid w:val="00EA7612"/>
    <w:rsid w:val="00EA7841"/>
    <w:rsid w:val="00EA7F94"/>
    <w:rsid w:val="00EB0739"/>
    <w:rsid w:val="00EB0E0A"/>
    <w:rsid w:val="00EB0FD4"/>
    <w:rsid w:val="00EB12A9"/>
    <w:rsid w:val="00EB15C1"/>
    <w:rsid w:val="00EB1B69"/>
    <w:rsid w:val="00EB2735"/>
    <w:rsid w:val="00EB2B94"/>
    <w:rsid w:val="00EB3524"/>
    <w:rsid w:val="00EB3698"/>
    <w:rsid w:val="00EB38A3"/>
    <w:rsid w:val="00EB574F"/>
    <w:rsid w:val="00EB5ABC"/>
    <w:rsid w:val="00EB5E87"/>
    <w:rsid w:val="00EB5F26"/>
    <w:rsid w:val="00EB5F6B"/>
    <w:rsid w:val="00EB64F1"/>
    <w:rsid w:val="00EB7232"/>
    <w:rsid w:val="00EB7249"/>
    <w:rsid w:val="00EB78CD"/>
    <w:rsid w:val="00EC087E"/>
    <w:rsid w:val="00EC101A"/>
    <w:rsid w:val="00EC1261"/>
    <w:rsid w:val="00EC29D9"/>
    <w:rsid w:val="00EC29EE"/>
    <w:rsid w:val="00EC2F14"/>
    <w:rsid w:val="00EC30FB"/>
    <w:rsid w:val="00EC32DF"/>
    <w:rsid w:val="00EC3A72"/>
    <w:rsid w:val="00EC3D61"/>
    <w:rsid w:val="00EC3DCF"/>
    <w:rsid w:val="00EC3ED3"/>
    <w:rsid w:val="00EC4492"/>
    <w:rsid w:val="00EC4540"/>
    <w:rsid w:val="00EC4675"/>
    <w:rsid w:val="00EC58AC"/>
    <w:rsid w:val="00EC5FB5"/>
    <w:rsid w:val="00EC68ED"/>
    <w:rsid w:val="00EC6B1E"/>
    <w:rsid w:val="00EC70AE"/>
    <w:rsid w:val="00EC70B6"/>
    <w:rsid w:val="00EC7451"/>
    <w:rsid w:val="00EC7E77"/>
    <w:rsid w:val="00EC7F06"/>
    <w:rsid w:val="00EC7FA3"/>
    <w:rsid w:val="00ED0E89"/>
    <w:rsid w:val="00ED1D63"/>
    <w:rsid w:val="00ED1F0D"/>
    <w:rsid w:val="00ED1FFA"/>
    <w:rsid w:val="00ED2911"/>
    <w:rsid w:val="00ED2B09"/>
    <w:rsid w:val="00ED2F38"/>
    <w:rsid w:val="00ED2F61"/>
    <w:rsid w:val="00ED4674"/>
    <w:rsid w:val="00ED46AA"/>
    <w:rsid w:val="00ED49F7"/>
    <w:rsid w:val="00ED4BF9"/>
    <w:rsid w:val="00ED4E05"/>
    <w:rsid w:val="00ED5356"/>
    <w:rsid w:val="00ED57A0"/>
    <w:rsid w:val="00ED605B"/>
    <w:rsid w:val="00ED640D"/>
    <w:rsid w:val="00ED65D8"/>
    <w:rsid w:val="00ED674A"/>
    <w:rsid w:val="00ED69AD"/>
    <w:rsid w:val="00ED74A4"/>
    <w:rsid w:val="00EE0008"/>
    <w:rsid w:val="00EE0074"/>
    <w:rsid w:val="00EE0A67"/>
    <w:rsid w:val="00EE1510"/>
    <w:rsid w:val="00EE1801"/>
    <w:rsid w:val="00EE1C62"/>
    <w:rsid w:val="00EE1C9D"/>
    <w:rsid w:val="00EE24BF"/>
    <w:rsid w:val="00EE2D29"/>
    <w:rsid w:val="00EE2ECC"/>
    <w:rsid w:val="00EE370C"/>
    <w:rsid w:val="00EE3F2E"/>
    <w:rsid w:val="00EE41B0"/>
    <w:rsid w:val="00EE49D5"/>
    <w:rsid w:val="00EE4F29"/>
    <w:rsid w:val="00EE54DB"/>
    <w:rsid w:val="00EE5ECE"/>
    <w:rsid w:val="00EE7DD2"/>
    <w:rsid w:val="00EE7E38"/>
    <w:rsid w:val="00EF061A"/>
    <w:rsid w:val="00EF06B4"/>
    <w:rsid w:val="00EF0858"/>
    <w:rsid w:val="00EF0A3B"/>
    <w:rsid w:val="00EF0D84"/>
    <w:rsid w:val="00EF12A7"/>
    <w:rsid w:val="00EF209A"/>
    <w:rsid w:val="00EF24C3"/>
    <w:rsid w:val="00EF2AA7"/>
    <w:rsid w:val="00EF2CD4"/>
    <w:rsid w:val="00EF3464"/>
    <w:rsid w:val="00EF38F2"/>
    <w:rsid w:val="00EF3FA0"/>
    <w:rsid w:val="00EF4B16"/>
    <w:rsid w:val="00EF55D7"/>
    <w:rsid w:val="00EF55F6"/>
    <w:rsid w:val="00EF5659"/>
    <w:rsid w:val="00EF59D1"/>
    <w:rsid w:val="00EF5E0F"/>
    <w:rsid w:val="00EF662F"/>
    <w:rsid w:val="00EF6CBA"/>
    <w:rsid w:val="00EF6CEC"/>
    <w:rsid w:val="00EF6E70"/>
    <w:rsid w:val="00EF715B"/>
    <w:rsid w:val="00EF76D5"/>
    <w:rsid w:val="00EF77DC"/>
    <w:rsid w:val="00EF7F92"/>
    <w:rsid w:val="00F002D5"/>
    <w:rsid w:val="00F007CF"/>
    <w:rsid w:val="00F014AF"/>
    <w:rsid w:val="00F016FD"/>
    <w:rsid w:val="00F01750"/>
    <w:rsid w:val="00F02125"/>
    <w:rsid w:val="00F02173"/>
    <w:rsid w:val="00F02975"/>
    <w:rsid w:val="00F02BBA"/>
    <w:rsid w:val="00F02CD7"/>
    <w:rsid w:val="00F02FFF"/>
    <w:rsid w:val="00F04018"/>
    <w:rsid w:val="00F04227"/>
    <w:rsid w:val="00F043AE"/>
    <w:rsid w:val="00F0444F"/>
    <w:rsid w:val="00F04AB3"/>
    <w:rsid w:val="00F04E88"/>
    <w:rsid w:val="00F04FBE"/>
    <w:rsid w:val="00F050A4"/>
    <w:rsid w:val="00F05115"/>
    <w:rsid w:val="00F057A9"/>
    <w:rsid w:val="00F05AA5"/>
    <w:rsid w:val="00F05AC0"/>
    <w:rsid w:val="00F05ED7"/>
    <w:rsid w:val="00F0601A"/>
    <w:rsid w:val="00F0616E"/>
    <w:rsid w:val="00F062AC"/>
    <w:rsid w:val="00F065BD"/>
    <w:rsid w:val="00F066FF"/>
    <w:rsid w:val="00F06A7B"/>
    <w:rsid w:val="00F06F03"/>
    <w:rsid w:val="00F07AC9"/>
    <w:rsid w:val="00F10ABC"/>
    <w:rsid w:val="00F10E29"/>
    <w:rsid w:val="00F11358"/>
    <w:rsid w:val="00F11464"/>
    <w:rsid w:val="00F11CDF"/>
    <w:rsid w:val="00F12162"/>
    <w:rsid w:val="00F124E5"/>
    <w:rsid w:val="00F12D3A"/>
    <w:rsid w:val="00F13808"/>
    <w:rsid w:val="00F14945"/>
    <w:rsid w:val="00F14C9B"/>
    <w:rsid w:val="00F14D70"/>
    <w:rsid w:val="00F151D8"/>
    <w:rsid w:val="00F15497"/>
    <w:rsid w:val="00F15612"/>
    <w:rsid w:val="00F15654"/>
    <w:rsid w:val="00F20166"/>
    <w:rsid w:val="00F2016E"/>
    <w:rsid w:val="00F20E77"/>
    <w:rsid w:val="00F223BF"/>
    <w:rsid w:val="00F2254C"/>
    <w:rsid w:val="00F22A91"/>
    <w:rsid w:val="00F22C47"/>
    <w:rsid w:val="00F23276"/>
    <w:rsid w:val="00F2344B"/>
    <w:rsid w:val="00F23719"/>
    <w:rsid w:val="00F23CB3"/>
    <w:rsid w:val="00F23D30"/>
    <w:rsid w:val="00F244E9"/>
    <w:rsid w:val="00F24501"/>
    <w:rsid w:val="00F246CC"/>
    <w:rsid w:val="00F2524B"/>
    <w:rsid w:val="00F25645"/>
    <w:rsid w:val="00F2592C"/>
    <w:rsid w:val="00F25FD9"/>
    <w:rsid w:val="00F27072"/>
    <w:rsid w:val="00F278DB"/>
    <w:rsid w:val="00F315A3"/>
    <w:rsid w:val="00F315BD"/>
    <w:rsid w:val="00F31B95"/>
    <w:rsid w:val="00F31D57"/>
    <w:rsid w:val="00F32926"/>
    <w:rsid w:val="00F3323E"/>
    <w:rsid w:val="00F349AE"/>
    <w:rsid w:val="00F34E1E"/>
    <w:rsid w:val="00F35068"/>
    <w:rsid w:val="00F3514C"/>
    <w:rsid w:val="00F356CB"/>
    <w:rsid w:val="00F35910"/>
    <w:rsid w:val="00F35F22"/>
    <w:rsid w:val="00F36036"/>
    <w:rsid w:val="00F36372"/>
    <w:rsid w:val="00F366FD"/>
    <w:rsid w:val="00F36918"/>
    <w:rsid w:val="00F36E1F"/>
    <w:rsid w:val="00F37078"/>
    <w:rsid w:val="00F37561"/>
    <w:rsid w:val="00F4008A"/>
    <w:rsid w:val="00F409BE"/>
    <w:rsid w:val="00F40C49"/>
    <w:rsid w:val="00F4103A"/>
    <w:rsid w:val="00F4119B"/>
    <w:rsid w:val="00F416D4"/>
    <w:rsid w:val="00F41788"/>
    <w:rsid w:val="00F4196D"/>
    <w:rsid w:val="00F41F75"/>
    <w:rsid w:val="00F42213"/>
    <w:rsid w:val="00F4255A"/>
    <w:rsid w:val="00F428DB"/>
    <w:rsid w:val="00F42936"/>
    <w:rsid w:val="00F44133"/>
    <w:rsid w:val="00F442C6"/>
    <w:rsid w:val="00F44489"/>
    <w:rsid w:val="00F447F8"/>
    <w:rsid w:val="00F44835"/>
    <w:rsid w:val="00F44AB6"/>
    <w:rsid w:val="00F45A18"/>
    <w:rsid w:val="00F45C4F"/>
    <w:rsid w:val="00F45EA0"/>
    <w:rsid w:val="00F46042"/>
    <w:rsid w:val="00F46631"/>
    <w:rsid w:val="00F467E1"/>
    <w:rsid w:val="00F467FE"/>
    <w:rsid w:val="00F50641"/>
    <w:rsid w:val="00F506F5"/>
    <w:rsid w:val="00F513B0"/>
    <w:rsid w:val="00F51E22"/>
    <w:rsid w:val="00F51E9E"/>
    <w:rsid w:val="00F52377"/>
    <w:rsid w:val="00F52D0E"/>
    <w:rsid w:val="00F536CC"/>
    <w:rsid w:val="00F53CBD"/>
    <w:rsid w:val="00F53ECE"/>
    <w:rsid w:val="00F5432D"/>
    <w:rsid w:val="00F54622"/>
    <w:rsid w:val="00F549D2"/>
    <w:rsid w:val="00F54BA3"/>
    <w:rsid w:val="00F54E68"/>
    <w:rsid w:val="00F54EF2"/>
    <w:rsid w:val="00F550AF"/>
    <w:rsid w:val="00F55878"/>
    <w:rsid w:val="00F56636"/>
    <w:rsid w:val="00F579C7"/>
    <w:rsid w:val="00F57B4B"/>
    <w:rsid w:val="00F60271"/>
    <w:rsid w:val="00F6082C"/>
    <w:rsid w:val="00F6091A"/>
    <w:rsid w:val="00F61803"/>
    <w:rsid w:val="00F618C0"/>
    <w:rsid w:val="00F61A7F"/>
    <w:rsid w:val="00F62863"/>
    <w:rsid w:val="00F62FC1"/>
    <w:rsid w:val="00F634C4"/>
    <w:rsid w:val="00F63C1B"/>
    <w:rsid w:val="00F64121"/>
    <w:rsid w:val="00F6456B"/>
    <w:rsid w:val="00F65007"/>
    <w:rsid w:val="00F659E7"/>
    <w:rsid w:val="00F65E28"/>
    <w:rsid w:val="00F6605A"/>
    <w:rsid w:val="00F66B71"/>
    <w:rsid w:val="00F66C57"/>
    <w:rsid w:val="00F66FE6"/>
    <w:rsid w:val="00F670DC"/>
    <w:rsid w:val="00F673CA"/>
    <w:rsid w:val="00F675EF"/>
    <w:rsid w:val="00F67A44"/>
    <w:rsid w:val="00F67C21"/>
    <w:rsid w:val="00F706F2"/>
    <w:rsid w:val="00F714CF"/>
    <w:rsid w:val="00F72AB6"/>
    <w:rsid w:val="00F72BB0"/>
    <w:rsid w:val="00F731A3"/>
    <w:rsid w:val="00F744D9"/>
    <w:rsid w:val="00F74DAC"/>
    <w:rsid w:val="00F74F35"/>
    <w:rsid w:val="00F7528A"/>
    <w:rsid w:val="00F75BFD"/>
    <w:rsid w:val="00F75CB8"/>
    <w:rsid w:val="00F76821"/>
    <w:rsid w:val="00F76D2E"/>
    <w:rsid w:val="00F7747E"/>
    <w:rsid w:val="00F77E44"/>
    <w:rsid w:val="00F81008"/>
    <w:rsid w:val="00F81953"/>
    <w:rsid w:val="00F81A5D"/>
    <w:rsid w:val="00F81CB0"/>
    <w:rsid w:val="00F82518"/>
    <w:rsid w:val="00F825BC"/>
    <w:rsid w:val="00F82633"/>
    <w:rsid w:val="00F82D45"/>
    <w:rsid w:val="00F82DDA"/>
    <w:rsid w:val="00F83F37"/>
    <w:rsid w:val="00F84148"/>
    <w:rsid w:val="00F84A73"/>
    <w:rsid w:val="00F84DA4"/>
    <w:rsid w:val="00F84DC7"/>
    <w:rsid w:val="00F8563B"/>
    <w:rsid w:val="00F85878"/>
    <w:rsid w:val="00F85BCB"/>
    <w:rsid w:val="00F85D06"/>
    <w:rsid w:val="00F86207"/>
    <w:rsid w:val="00F866E1"/>
    <w:rsid w:val="00F869CB"/>
    <w:rsid w:val="00F86C9F"/>
    <w:rsid w:val="00F86EAC"/>
    <w:rsid w:val="00F87A47"/>
    <w:rsid w:val="00F87BF2"/>
    <w:rsid w:val="00F9073F"/>
    <w:rsid w:val="00F916A5"/>
    <w:rsid w:val="00F916C7"/>
    <w:rsid w:val="00F919E1"/>
    <w:rsid w:val="00F92171"/>
    <w:rsid w:val="00F926AB"/>
    <w:rsid w:val="00F927CB"/>
    <w:rsid w:val="00F92D3F"/>
    <w:rsid w:val="00F9303C"/>
    <w:rsid w:val="00F93114"/>
    <w:rsid w:val="00F93305"/>
    <w:rsid w:val="00F93598"/>
    <w:rsid w:val="00F943AE"/>
    <w:rsid w:val="00F94959"/>
    <w:rsid w:val="00F949B8"/>
    <w:rsid w:val="00F94BF6"/>
    <w:rsid w:val="00F9524D"/>
    <w:rsid w:val="00F95901"/>
    <w:rsid w:val="00F963CF"/>
    <w:rsid w:val="00F969C7"/>
    <w:rsid w:val="00F96B1C"/>
    <w:rsid w:val="00F96B82"/>
    <w:rsid w:val="00F96BB1"/>
    <w:rsid w:val="00F96C73"/>
    <w:rsid w:val="00F96F52"/>
    <w:rsid w:val="00F96FCC"/>
    <w:rsid w:val="00F96FD1"/>
    <w:rsid w:val="00F971C2"/>
    <w:rsid w:val="00F972AF"/>
    <w:rsid w:val="00F972FA"/>
    <w:rsid w:val="00F97B2C"/>
    <w:rsid w:val="00F97B8A"/>
    <w:rsid w:val="00F97CD9"/>
    <w:rsid w:val="00FA0B80"/>
    <w:rsid w:val="00FA1007"/>
    <w:rsid w:val="00FA12B7"/>
    <w:rsid w:val="00FA1684"/>
    <w:rsid w:val="00FA1CC1"/>
    <w:rsid w:val="00FA1E93"/>
    <w:rsid w:val="00FA200A"/>
    <w:rsid w:val="00FA24AC"/>
    <w:rsid w:val="00FA26BC"/>
    <w:rsid w:val="00FA2D1D"/>
    <w:rsid w:val="00FA3B68"/>
    <w:rsid w:val="00FA3F19"/>
    <w:rsid w:val="00FA46E1"/>
    <w:rsid w:val="00FA4C25"/>
    <w:rsid w:val="00FA4F49"/>
    <w:rsid w:val="00FA5240"/>
    <w:rsid w:val="00FA5578"/>
    <w:rsid w:val="00FA5F62"/>
    <w:rsid w:val="00FA65FD"/>
    <w:rsid w:val="00FA6D1E"/>
    <w:rsid w:val="00FA722B"/>
    <w:rsid w:val="00FA7855"/>
    <w:rsid w:val="00FA7D84"/>
    <w:rsid w:val="00FA7F26"/>
    <w:rsid w:val="00FB06FB"/>
    <w:rsid w:val="00FB18B1"/>
    <w:rsid w:val="00FB1A1E"/>
    <w:rsid w:val="00FB2787"/>
    <w:rsid w:val="00FB2BC7"/>
    <w:rsid w:val="00FB2C84"/>
    <w:rsid w:val="00FB3095"/>
    <w:rsid w:val="00FB3EDD"/>
    <w:rsid w:val="00FB4059"/>
    <w:rsid w:val="00FB41B5"/>
    <w:rsid w:val="00FB441D"/>
    <w:rsid w:val="00FB4606"/>
    <w:rsid w:val="00FB4F88"/>
    <w:rsid w:val="00FB54E9"/>
    <w:rsid w:val="00FB570E"/>
    <w:rsid w:val="00FB5FD0"/>
    <w:rsid w:val="00FB74B0"/>
    <w:rsid w:val="00FB7872"/>
    <w:rsid w:val="00FC007A"/>
    <w:rsid w:val="00FC009A"/>
    <w:rsid w:val="00FC0B22"/>
    <w:rsid w:val="00FC13AD"/>
    <w:rsid w:val="00FC1584"/>
    <w:rsid w:val="00FC168C"/>
    <w:rsid w:val="00FC18A6"/>
    <w:rsid w:val="00FC20CC"/>
    <w:rsid w:val="00FC22C9"/>
    <w:rsid w:val="00FC286F"/>
    <w:rsid w:val="00FC28A7"/>
    <w:rsid w:val="00FC2BDE"/>
    <w:rsid w:val="00FC2D06"/>
    <w:rsid w:val="00FC3321"/>
    <w:rsid w:val="00FC3957"/>
    <w:rsid w:val="00FC3A99"/>
    <w:rsid w:val="00FC40BD"/>
    <w:rsid w:val="00FC41C4"/>
    <w:rsid w:val="00FC4613"/>
    <w:rsid w:val="00FC4E39"/>
    <w:rsid w:val="00FC4F3E"/>
    <w:rsid w:val="00FC526B"/>
    <w:rsid w:val="00FC5B50"/>
    <w:rsid w:val="00FC5F96"/>
    <w:rsid w:val="00FC6147"/>
    <w:rsid w:val="00FC626F"/>
    <w:rsid w:val="00FC631E"/>
    <w:rsid w:val="00FC6769"/>
    <w:rsid w:val="00FC76B9"/>
    <w:rsid w:val="00FD044E"/>
    <w:rsid w:val="00FD0ECA"/>
    <w:rsid w:val="00FD1118"/>
    <w:rsid w:val="00FD1239"/>
    <w:rsid w:val="00FD12C4"/>
    <w:rsid w:val="00FD130C"/>
    <w:rsid w:val="00FD1C95"/>
    <w:rsid w:val="00FD26C9"/>
    <w:rsid w:val="00FD2990"/>
    <w:rsid w:val="00FD2CC8"/>
    <w:rsid w:val="00FD31BE"/>
    <w:rsid w:val="00FD357A"/>
    <w:rsid w:val="00FD3815"/>
    <w:rsid w:val="00FD4EB2"/>
    <w:rsid w:val="00FD569F"/>
    <w:rsid w:val="00FD6161"/>
    <w:rsid w:val="00FD6338"/>
    <w:rsid w:val="00FD6CB4"/>
    <w:rsid w:val="00FD77A4"/>
    <w:rsid w:val="00FD79D5"/>
    <w:rsid w:val="00FD7F95"/>
    <w:rsid w:val="00FE031E"/>
    <w:rsid w:val="00FE09D2"/>
    <w:rsid w:val="00FE1018"/>
    <w:rsid w:val="00FE1734"/>
    <w:rsid w:val="00FE1766"/>
    <w:rsid w:val="00FE1A28"/>
    <w:rsid w:val="00FE255E"/>
    <w:rsid w:val="00FE25B4"/>
    <w:rsid w:val="00FE2C15"/>
    <w:rsid w:val="00FE2C38"/>
    <w:rsid w:val="00FE33AF"/>
    <w:rsid w:val="00FE4341"/>
    <w:rsid w:val="00FE4376"/>
    <w:rsid w:val="00FE4B15"/>
    <w:rsid w:val="00FE4C76"/>
    <w:rsid w:val="00FE4D93"/>
    <w:rsid w:val="00FE53DE"/>
    <w:rsid w:val="00FE56C8"/>
    <w:rsid w:val="00FE57C7"/>
    <w:rsid w:val="00FE5A3A"/>
    <w:rsid w:val="00FE5AFB"/>
    <w:rsid w:val="00FE5BCB"/>
    <w:rsid w:val="00FE5C8D"/>
    <w:rsid w:val="00FE610C"/>
    <w:rsid w:val="00FE612E"/>
    <w:rsid w:val="00FE69C7"/>
    <w:rsid w:val="00FE6DA4"/>
    <w:rsid w:val="00FE6FD3"/>
    <w:rsid w:val="00FE7A25"/>
    <w:rsid w:val="00FF03F1"/>
    <w:rsid w:val="00FF145D"/>
    <w:rsid w:val="00FF19E9"/>
    <w:rsid w:val="00FF1B41"/>
    <w:rsid w:val="00FF2361"/>
    <w:rsid w:val="00FF2D8B"/>
    <w:rsid w:val="00FF2F56"/>
    <w:rsid w:val="00FF300A"/>
    <w:rsid w:val="00FF3736"/>
    <w:rsid w:val="00FF4F83"/>
    <w:rsid w:val="00FF51F9"/>
    <w:rsid w:val="00FF560F"/>
    <w:rsid w:val="00FF78C8"/>
    <w:rsid w:val="00FF79DD"/>
    <w:rsid w:val="2EDDA550"/>
    <w:rsid w:val="33F50409"/>
    <w:rsid w:val="3EB25FDB"/>
    <w:rsid w:val="66EF8B8B"/>
    <w:rsid w:val="68BEB9EB"/>
    <w:rsid w:val="6DE306A1"/>
    <w:rsid w:val="6EF31E87"/>
    <w:rsid w:val="6FE7A6B2"/>
    <w:rsid w:val="75DF94AA"/>
    <w:rsid w:val="7BBFA400"/>
    <w:rsid w:val="7EBFB451"/>
    <w:rsid w:val="7FB29DC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146C934"/>
  <w15:docId w15:val="{97C1DC56-CE98-4F05-8D9F-32EDD70B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8"/>
        <w:szCs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semiHidden="1" w:unhideWhenUsed="1"/>
    <w:lsdException w:name="header" w:uiPriority="0"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lsdException w:name="Body Text First Indent 2" w:semiHidden="1" w:unhideWhenUsed="1"/>
    <w:lsdException w:name="Note Heading" w:semiHidden="1" w:unhideWhenUsed="1"/>
    <w:lsdException w:name="Body Text 3" w:uiPriority="0"/>
    <w:lsdException w:name="Body Text Indent 2" w:uiPriority="0"/>
    <w:lsdException w:name="Body Text Indent 3" w:uiPriority="0"/>
    <w:lsdException w:name="Block Text" w:uiPriority="0"/>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uiPriority="0"/>
    <w:lsdException w:name="HTML Cite" w:uiPriority="0"/>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E4D"/>
    <w:rPr>
      <w:rFonts w:eastAsia="Times New Roman"/>
      <w:sz w:val="24"/>
      <w:szCs w:val="24"/>
    </w:rPr>
  </w:style>
  <w:style w:type="paragraph" w:styleId="1">
    <w:name w:val="heading 1"/>
    <w:basedOn w:val="a"/>
    <w:next w:val="a"/>
    <w:link w:val="10"/>
    <w:uiPriority w:val="9"/>
    <w:qFormat/>
    <w:pPr>
      <w:keepNext/>
      <w:outlineLvl w:val="0"/>
    </w:pPr>
    <w:rPr>
      <w:rFonts w:eastAsia="SimSun"/>
      <w:b/>
      <w:sz w:val="28"/>
      <w:szCs w:val="20"/>
    </w:rPr>
  </w:style>
  <w:style w:type="paragraph" w:styleId="2">
    <w:name w:val="heading 2"/>
    <w:basedOn w:val="a"/>
    <w:next w:val="a"/>
    <w:link w:val="20"/>
    <w:uiPriority w:val="9"/>
    <w:qFormat/>
    <w:pPr>
      <w:keepNext/>
      <w:spacing w:line="360" w:lineRule="auto"/>
      <w:jc w:val="center"/>
      <w:outlineLvl w:val="1"/>
    </w:pPr>
    <w:rPr>
      <w:rFonts w:ascii="Courier New" w:eastAsia="SimSun" w:hAnsi="Courier New"/>
      <w:b/>
      <w:sz w:val="28"/>
      <w:szCs w:val="20"/>
    </w:rPr>
  </w:style>
  <w:style w:type="paragraph" w:styleId="3">
    <w:name w:val="heading 3"/>
    <w:basedOn w:val="a"/>
    <w:next w:val="a"/>
    <w:link w:val="30"/>
    <w:qFormat/>
    <w:pPr>
      <w:keepNext/>
      <w:spacing w:line="360" w:lineRule="auto"/>
      <w:jc w:val="center"/>
      <w:outlineLvl w:val="2"/>
    </w:pPr>
    <w:rPr>
      <w:rFonts w:eastAsia="SimSun"/>
      <w:sz w:val="28"/>
      <w:szCs w:val="20"/>
    </w:rPr>
  </w:style>
  <w:style w:type="paragraph" w:styleId="4">
    <w:name w:val="heading 4"/>
    <w:basedOn w:val="a"/>
    <w:next w:val="a"/>
    <w:link w:val="40"/>
    <w:uiPriority w:val="9"/>
    <w:qFormat/>
    <w:pPr>
      <w:keepNext/>
      <w:spacing w:line="360" w:lineRule="auto"/>
      <w:ind w:firstLine="720"/>
      <w:jc w:val="center"/>
      <w:outlineLvl w:val="3"/>
    </w:pPr>
    <w:rPr>
      <w:rFonts w:eastAsia="SimSun"/>
      <w:b/>
      <w:sz w:val="28"/>
      <w:szCs w:val="28"/>
    </w:rPr>
  </w:style>
  <w:style w:type="paragraph" w:styleId="5">
    <w:name w:val="heading 5"/>
    <w:basedOn w:val="a"/>
    <w:next w:val="a"/>
    <w:link w:val="50"/>
    <w:uiPriority w:val="9"/>
    <w:qFormat/>
    <w:pPr>
      <w:keepNext/>
      <w:spacing w:line="360" w:lineRule="auto"/>
      <w:ind w:firstLine="709"/>
      <w:jc w:val="center"/>
      <w:outlineLvl w:val="4"/>
    </w:pPr>
    <w:rPr>
      <w:rFonts w:eastAsia="SimSun"/>
      <w:b/>
      <w:sz w:val="28"/>
      <w:szCs w:val="28"/>
    </w:rPr>
  </w:style>
  <w:style w:type="paragraph" w:styleId="6">
    <w:name w:val="heading 6"/>
    <w:basedOn w:val="a"/>
    <w:next w:val="a"/>
    <w:link w:val="60"/>
    <w:qFormat/>
    <w:pPr>
      <w:keepNext/>
      <w:spacing w:line="360" w:lineRule="auto"/>
      <w:jc w:val="center"/>
      <w:outlineLvl w:val="5"/>
    </w:pPr>
    <w:rPr>
      <w:rFonts w:eastAsia="SimSun"/>
      <w:b/>
      <w:sz w:val="28"/>
      <w:szCs w:val="28"/>
    </w:rPr>
  </w:style>
  <w:style w:type="paragraph" w:styleId="7">
    <w:name w:val="heading 7"/>
    <w:basedOn w:val="a"/>
    <w:next w:val="a"/>
    <w:link w:val="70"/>
    <w:qFormat/>
    <w:pPr>
      <w:keepNext/>
      <w:autoSpaceDE w:val="0"/>
      <w:autoSpaceDN w:val="0"/>
      <w:adjustRightInd w:val="0"/>
      <w:jc w:val="center"/>
      <w:outlineLvl w:val="6"/>
    </w:pPr>
    <w:rPr>
      <w:rFonts w:eastAsia="SimSun"/>
      <w:b/>
      <w:bCs/>
      <w:color w:val="000000"/>
      <w:szCs w:val="32"/>
    </w:rPr>
  </w:style>
  <w:style w:type="paragraph" w:styleId="8">
    <w:name w:val="heading 8"/>
    <w:basedOn w:val="a"/>
    <w:next w:val="a"/>
    <w:link w:val="80"/>
    <w:qFormat/>
    <w:pPr>
      <w:keepNext/>
      <w:autoSpaceDE w:val="0"/>
      <w:autoSpaceDN w:val="0"/>
      <w:adjustRightInd w:val="0"/>
      <w:jc w:val="center"/>
      <w:outlineLvl w:val="7"/>
    </w:pPr>
    <w:rPr>
      <w:rFonts w:eastAsia="SimSun"/>
      <w:b/>
      <w:bCs/>
      <w:color w:val="000000"/>
      <w:sz w:val="28"/>
      <w:szCs w:val="38"/>
    </w:rPr>
  </w:style>
  <w:style w:type="paragraph" w:styleId="9">
    <w:name w:val="heading 9"/>
    <w:basedOn w:val="a"/>
    <w:next w:val="a"/>
    <w:link w:val="90"/>
    <w:qFormat/>
    <w:pPr>
      <w:keepNext/>
      <w:jc w:val="center"/>
      <w:outlineLvl w:val="8"/>
    </w:pPr>
    <w:rPr>
      <w:rFonts w:eastAsia="SimSun"/>
      <w:b/>
      <w:bCs/>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Pr>
      <w:rFonts w:ascii="Tahoma" w:hAnsi="Tahoma" w:cs="Tahoma"/>
      <w:sz w:val="16"/>
      <w:szCs w:val="16"/>
    </w:rPr>
  </w:style>
  <w:style w:type="paragraph" w:styleId="a5">
    <w:name w:val="Block Text"/>
    <w:basedOn w:val="a"/>
    <w:pPr>
      <w:shd w:val="clear" w:color="auto" w:fill="FFFFFF"/>
      <w:spacing w:before="338" w:line="410" w:lineRule="exact"/>
      <w:ind w:left="504" w:right="461" w:hanging="252"/>
      <w:jc w:val="both"/>
    </w:pPr>
    <w:rPr>
      <w:color w:val="000000"/>
      <w:spacing w:val="-2"/>
    </w:rPr>
  </w:style>
  <w:style w:type="paragraph" w:styleId="a6">
    <w:name w:val="Body Text"/>
    <w:basedOn w:val="a"/>
    <w:link w:val="a7"/>
    <w:qFormat/>
    <w:pPr>
      <w:tabs>
        <w:tab w:val="left" w:pos="567"/>
      </w:tabs>
      <w:spacing w:line="360" w:lineRule="auto"/>
      <w:jc w:val="both"/>
    </w:pPr>
    <w:rPr>
      <w:rFonts w:eastAsia="SimSun"/>
      <w:sz w:val="28"/>
      <w:szCs w:val="20"/>
    </w:rPr>
  </w:style>
  <w:style w:type="paragraph" w:styleId="21">
    <w:name w:val="Body Text 2"/>
    <w:basedOn w:val="a"/>
    <w:link w:val="22"/>
    <w:uiPriority w:val="99"/>
    <w:pPr>
      <w:spacing w:line="360" w:lineRule="auto"/>
      <w:jc w:val="center"/>
    </w:pPr>
    <w:rPr>
      <w:rFonts w:eastAsia="SimSun"/>
      <w:b/>
      <w:sz w:val="28"/>
      <w:szCs w:val="28"/>
    </w:rPr>
  </w:style>
  <w:style w:type="paragraph" w:styleId="31">
    <w:name w:val="Body Text 3"/>
    <w:basedOn w:val="a"/>
    <w:link w:val="32"/>
    <w:pPr>
      <w:spacing w:line="360" w:lineRule="auto"/>
      <w:jc w:val="both"/>
    </w:pPr>
    <w:rPr>
      <w:szCs w:val="20"/>
    </w:rPr>
  </w:style>
  <w:style w:type="paragraph" w:styleId="a8">
    <w:name w:val="Body Text First Indent"/>
    <w:basedOn w:val="a6"/>
    <w:link w:val="a9"/>
    <w:pPr>
      <w:tabs>
        <w:tab w:val="clear" w:pos="567"/>
      </w:tabs>
      <w:spacing w:after="120" w:line="240" w:lineRule="auto"/>
      <w:ind w:firstLine="210"/>
      <w:jc w:val="left"/>
    </w:pPr>
    <w:rPr>
      <w:szCs w:val="24"/>
    </w:rPr>
  </w:style>
  <w:style w:type="paragraph" w:styleId="aa">
    <w:name w:val="Body Text Indent"/>
    <w:basedOn w:val="a"/>
    <w:link w:val="ab"/>
    <w:uiPriority w:val="99"/>
    <w:pPr>
      <w:ind w:left="34"/>
      <w:jc w:val="center"/>
    </w:pPr>
    <w:rPr>
      <w:spacing w:val="-20"/>
    </w:rPr>
  </w:style>
  <w:style w:type="paragraph" w:styleId="23">
    <w:name w:val="Body Text Indent 2"/>
    <w:basedOn w:val="a"/>
    <w:link w:val="24"/>
    <w:pPr>
      <w:spacing w:line="360" w:lineRule="exact"/>
      <w:ind w:firstLine="720"/>
      <w:jc w:val="both"/>
    </w:pPr>
    <w:rPr>
      <w:sz w:val="22"/>
      <w:szCs w:val="20"/>
    </w:rPr>
  </w:style>
  <w:style w:type="paragraph" w:styleId="33">
    <w:name w:val="Body Text Indent 3"/>
    <w:basedOn w:val="a"/>
    <w:link w:val="34"/>
    <w:pPr>
      <w:spacing w:line="360" w:lineRule="auto"/>
      <w:ind w:firstLine="720"/>
      <w:jc w:val="both"/>
    </w:pPr>
    <w:rPr>
      <w:b/>
      <w:szCs w:val="20"/>
    </w:rPr>
  </w:style>
  <w:style w:type="paragraph" w:styleId="ac">
    <w:name w:val="caption"/>
    <w:basedOn w:val="a"/>
    <w:next w:val="a"/>
    <w:qFormat/>
    <w:pPr>
      <w:ind w:firstLine="720"/>
      <w:jc w:val="both"/>
    </w:pPr>
    <w:rPr>
      <w:rFonts w:eastAsia="SimSun"/>
      <w:b/>
      <w:bCs/>
      <w:szCs w:val="28"/>
    </w:rPr>
  </w:style>
  <w:style w:type="character" w:styleId="ad">
    <w:name w:val="Emphasis"/>
    <w:uiPriority w:val="20"/>
    <w:qFormat/>
    <w:rPr>
      <w:i/>
      <w:iCs/>
    </w:rPr>
  </w:style>
  <w:style w:type="character" w:styleId="ae">
    <w:name w:val="FollowedHyperlink"/>
    <w:uiPriority w:val="99"/>
    <w:rPr>
      <w:color w:val="800080"/>
      <w:u w:val="single"/>
    </w:rPr>
  </w:style>
  <w:style w:type="paragraph" w:styleId="af">
    <w:name w:val="footer"/>
    <w:basedOn w:val="a"/>
    <w:link w:val="af0"/>
    <w:uiPriority w:val="99"/>
    <w:unhideWhenUsed/>
    <w:pPr>
      <w:tabs>
        <w:tab w:val="center" w:pos="4677"/>
        <w:tab w:val="right" w:pos="9355"/>
      </w:tabs>
    </w:pPr>
    <w:rPr>
      <w:rFonts w:eastAsia="SimSun"/>
      <w:sz w:val="28"/>
      <w:szCs w:val="28"/>
    </w:rPr>
  </w:style>
  <w:style w:type="character" w:styleId="af1">
    <w:name w:val="footnote reference"/>
    <w:rPr>
      <w:vertAlign w:val="superscript"/>
    </w:rPr>
  </w:style>
  <w:style w:type="paragraph" w:styleId="af2">
    <w:name w:val="footnote text"/>
    <w:basedOn w:val="a"/>
    <w:link w:val="af3"/>
    <w:unhideWhenUsed/>
    <w:rPr>
      <w:rFonts w:eastAsia="SimSun"/>
      <w:sz w:val="20"/>
      <w:szCs w:val="20"/>
    </w:rPr>
  </w:style>
  <w:style w:type="paragraph" w:styleId="af4">
    <w:name w:val="header"/>
    <w:basedOn w:val="a"/>
    <w:link w:val="af5"/>
    <w:unhideWhenUsed/>
    <w:pPr>
      <w:tabs>
        <w:tab w:val="center" w:pos="4677"/>
        <w:tab w:val="right" w:pos="9355"/>
      </w:tabs>
    </w:pPr>
  </w:style>
  <w:style w:type="paragraph" w:styleId="HTML">
    <w:name w:val="HTML Address"/>
    <w:basedOn w:val="a"/>
    <w:link w:val="HTML0"/>
    <w:rPr>
      <w:i/>
      <w:iCs/>
    </w:rPr>
  </w:style>
  <w:style w:type="character" w:styleId="HTML1">
    <w:name w:val="HTML Cite"/>
    <w:rPr>
      <w:i/>
      <w:iCs/>
    </w:rPr>
  </w:style>
  <w:style w:type="paragraph" w:styleId="HTML2">
    <w:name w:val="HTML Preformatted"/>
    <w:basedOn w:val="a"/>
    <w:link w:val="HTML3"/>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af6">
    <w:name w:val="Hyperlink"/>
    <w:uiPriority w:val="99"/>
    <w:rPr>
      <w:color w:val="2F7CA8"/>
      <w:u w:val="single"/>
    </w:rPr>
  </w:style>
  <w:style w:type="character" w:styleId="af7">
    <w:name w:val="line number"/>
    <w:basedOn w:val="a0"/>
    <w:uiPriority w:val="99"/>
    <w:unhideWhenUsed/>
  </w:style>
  <w:style w:type="paragraph" w:styleId="25">
    <w:name w:val="List 2"/>
    <w:basedOn w:val="a"/>
    <w:pPr>
      <w:ind w:left="566" w:hanging="283"/>
    </w:pPr>
    <w:rPr>
      <w:rFonts w:eastAsia="SimSun"/>
      <w:szCs w:val="28"/>
    </w:rPr>
  </w:style>
  <w:style w:type="paragraph" w:styleId="af8">
    <w:name w:val="Normal (Web)"/>
    <w:aliases w:val="Обычный (Web)1,Обычный (Web),Обычный (веб) Знак Знак1,Обычный (веб) Знак Знак Знак,Знак Знак1 Знак Знак,Обычный (веб) Знак Знак Знак Знак,Знак Знак Знак Знак Знак,Знак4 Зна"/>
    <w:basedOn w:val="a"/>
    <w:link w:val="af9"/>
    <w:uiPriority w:val="99"/>
    <w:unhideWhenUsed/>
    <w:qFormat/>
    <w:rPr>
      <w:rFonts w:eastAsia="SimSun"/>
      <w:szCs w:val="28"/>
    </w:rPr>
  </w:style>
  <w:style w:type="character" w:styleId="afa">
    <w:name w:val="page number"/>
    <w:basedOn w:val="a0"/>
  </w:style>
  <w:style w:type="paragraph" w:styleId="afb">
    <w:name w:val="Plain Text"/>
    <w:basedOn w:val="a"/>
    <w:link w:val="afc"/>
    <w:rPr>
      <w:rFonts w:ascii="Courier New" w:hAnsi="Courier New" w:cs="Courier New"/>
      <w:sz w:val="20"/>
    </w:rPr>
  </w:style>
  <w:style w:type="character" w:styleId="afd">
    <w:name w:val="Strong"/>
    <w:uiPriority w:val="22"/>
    <w:qFormat/>
    <w:rPr>
      <w:b/>
      <w:bCs/>
    </w:rPr>
  </w:style>
  <w:style w:type="paragraph" w:styleId="afe">
    <w:name w:val="Subtitle"/>
    <w:basedOn w:val="a"/>
    <w:next w:val="a"/>
    <w:link w:val="aff"/>
    <w:uiPriority w:val="11"/>
    <w:qFormat/>
    <w:pPr>
      <w:spacing w:after="60"/>
      <w:jc w:val="center"/>
      <w:outlineLvl w:val="1"/>
    </w:pPr>
    <w:rPr>
      <w:rFonts w:ascii="Cambria" w:eastAsia="SimSun" w:hAnsi="Cambria"/>
      <w:szCs w:val="28"/>
    </w:rPr>
  </w:style>
  <w:style w:type="table" w:styleId="aff0">
    <w:name w:val="Table Elegant"/>
    <w:basedOn w:val="a1"/>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af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paragraph" w:styleId="aff2">
    <w:name w:val="Title"/>
    <w:basedOn w:val="a"/>
    <w:next w:val="a"/>
    <w:link w:val="aff3"/>
    <w:uiPriority w:val="10"/>
    <w:qFormat/>
    <w:pPr>
      <w:contextualSpacing/>
    </w:pPr>
    <w:rPr>
      <w:rFonts w:asciiTheme="majorHAnsi" w:eastAsiaTheme="majorEastAsia" w:hAnsiTheme="majorHAnsi" w:cstheme="majorBidi"/>
      <w:spacing w:val="-10"/>
      <w:kern w:val="28"/>
      <w:sz w:val="56"/>
      <w:szCs w:val="56"/>
    </w:rPr>
  </w:style>
  <w:style w:type="paragraph" w:styleId="12">
    <w:name w:val="toc 1"/>
    <w:basedOn w:val="a"/>
    <w:next w:val="a"/>
    <w:uiPriority w:val="39"/>
    <w:unhideWhenUsed/>
    <w:pPr>
      <w:spacing w:after="100" w:line="259" w:lineRule="auto"/>
    </w:pPr>
    <w:rPr>
      <w:rFonts w:ascii="Calibri" w:eastAsia="SimSun" w:hAnsi="Calibri"/>
      <w:sz w:val="22"/>
      <w:szCs w:val="22"/>
    </w:rPr>
  </w:style>
  <w:style w:type="paragraph" w:styleId="26">
    <w:name w:val="toc 2"/>
    <w:basedOn w:val="a"/>
    <w:next w:val="a"/>
    <w:uiPriority w:val="39"/>
    <w:unhideWhenUsed/>
    <w:pPr>
      <w:spacing w:after="100" w:line="259" w:lineRule="auto"/>
      <w:ind w:left="220"/>
    </w:pPr>
    <w:rPr>
      <w:rFonts w:ascii="Calibri" w:hAnsi="Calibri"/>
      <w:sz w:val="22"/>
      <w:szCs w:val="22"/>
    </w:rPr>
  </w:style>
  <w:style w:type="paragraph" w:styleId="35">
    <w:name w:val="toc 3"/>
    <w:basedOn w:val="a"/>
    <w:next w:val="a"/>
    <w:uiPriority w:val="39"/>
    <w:unhideWhenUsed/>
    <w:pPr>
      <w:spacing w:after="100" w:line="259" w:lineRule="auto"/>
      <w:ind w:left="440"/>
    </w:pPr>
    <w:rPr>
      <w:rFonts w:ascii="Calibri" w:hAnsi="Calibri"/>
      <w:sz w:val="22"/>
      <w:szCs w:val="22"/>
    </w:rPr>
  </w:style>
  <w:style w:type="paragraph" w:styleId="aff4">
    <w:name w:val="No Spacing"/>
    <w:uiPriority w:val="1"/>
    <w:qFormat/>
    <w:rPr>
      <w:rFonts w:ascii="Calibri" w:eastAsia="Calibri" w:hAnsi="Calibri"/>
      <w:sz w:val="22"/>
      <w:szCs w:val="22"/>
      <w:lang w:eastAsia="en-US"/>
    </w:rPr>
  </w:style>
  <w:style w:type="character" w:customStyle="1" w:styleId="hl">
    <w:name w:val="hl"/>
    <w:basedOn w:val="a0"/>
  </w:style>
  <w:style w:type="paragraph" w:customStyle="1" w:styleId="style-scope">
    <w:name w:val="style-scope"/>
    <w:basedOn w:val="a"/>
    <w:pPr>
      <w:spacing w:before="100" w:beforeAutospacing="1" w:after="100" w:afterAutospacing="1"/>
    </w:pPr>
    <w:rPr>
      <w:rFonts w:eastAsia="SimSun"/>
      <w:szCs w:val="28"/>
    </w:rPr>
  </w:style>
  <w:style w:type="paragraph" w:styleId="aff5">
    <w:name w:val="List Paragraph"/>
    <w:basedOn w:val="a"/>
    <w:link w:val="aff6"/>
    <w:uiPriority w:val="34"/>
    <w:qFormat/>
    <w:pPr>
      <w:ind w:left="720"/>
      <w:contextualSpacing/>
    </w:pPr>
    <w:rPr>
      <w:rFonts w:eastAsia="SimSun"/>
      <w:sz w:val="28"/>
      <w:szCs w:val="28"/>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f5">
    <w:name w:val="Верхний колонтитул Знак"/>
    <w:basedOn w:val="a0"/>
    <w:link w:val="af4"/>
    <w:rPr>
      <w:rFonts w:ascii="Times New Roman" w:eastAsia="Times New Roman" w:hAnsi="Times New Roman" w:cs="Times New Roman"/>
      <w:sz w:val="28"/>
      <w:szCs w:val="24"/>
      <w:lang w:eastAsia="ru-RU"/>
    </w:rPr>
  </w:style>
  <w:style w:type="character" w:customStyle="1" w:styleId="af0">
    <w:name w:val="Нижний колонтитул Знак"/>
    <w:basedOn w:val="a0"/>
    <w:link w:val="af"/>
    <w:uiPriority w:val="99"/>
    <w:rPr>
      <w:rFonts w:ascii="Times New Roman" w:eastAsia="Times New Roman" w:hAnsi="Times New Roman" w:cs="Times New Roman"/>
      <w:sz w:val="28"/>
      <w:szCs w:val="24"/>
      <w:lang w:eastAsia="ru-RU"/>
    </w:rPr>
  </w:style>
  <w:style w:type="paragraph" w:customStyle="1" w:styleId="aff7">
    <w:name w:val="Базовый"/>
    <w:qFormat/>
    <w:pPr>
      <w:tabs>
        <w:tab w:val="left" w:pos="709"/>
      </w:tabs>
      <w:suppressAutoHyphens/>
      <w:spacing w:line="100" w:lineRule="atLeast"/>
    </w:pPr>
    <w:rPr>
      <w:rFonts w:eastAsia="Arial Unicode MS" w:cs="Tahoma"/>
      <w:color w:val="000000"/>
      <w:sz w:val="24"/>
      <w:szCs w:val="24"/>
      <w:lang w:val="en-US" w:eastAsia="en-US"/>
    </w:rPr>
  </w:style>
  <w:style w:type="character" w:customStyle="1" w:styleId="title-text">
    <w:name w:val="title-text"/>
    <w:basedOn w:val="a0"/>
  </w:style>
  <w:style w:type="character" w:customStyle="1" w:styleId="a7">
    <w:name w:val="Основной текст Знак"/>
    <w:basedOn w:val="a0"/>
    <w:link w:val="a6"/>
    <w:rPr>
      <w:rFonts w:ascii="Times New Roman" w:eastAsia="Times New Roman" w:hAnsi="Times New Roman" w:cs="Times New Roman"/>
      <w:sz w:val="28"/>
      <w:szCs w:val="20"/>
      <w:lang w:eastAsia="ru-RU"/>
    </w:rPr>
  </w:style>
  <w:style w:type="character" w:customStyle="1" w:styleId="contribdegrees">
    <w:name w:val="contribdegrees"/>
    <w:basedOn w:val="a0"/>
  </w:style>
  <w:style w:type="character" w:customStyle="1" w:styleId="10">
    <w:name w:val="Заголовок 1 Знак"/>
    <w:basedOn w:val="a0"/>
    <w:link w:val="1"/>
    <w:uiPriority w:val="9"/>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Pr>
      <w:rFonts w:ascii="Courier New" w:eastAsia="Times New Roman" w:hAnsi="Courier New" w:cs="Times New Roman"/>
      <w:b/>
      <w:sz w:val="28"/>
      <w:szCs w:val="20"/>
      <w:lang w:eastAsia="ru-RU"/>
    </w:rPr>
  </w:style>
  <w:style w:type="character" w:customStyle="1" w:styleId="30">
    <w:name w:val="Заголовок 3 Знак"/>
    <w:basedOn w:val="a0"/>
    <w:link w:val="3"/>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rPr>
      <w:rFonts w:ascii="Times New Roman" w:eastAsia="Times New Roman" w:hAnsi="Times New Roman" w:cs="Times New Roman"/>
      <w:b/>
      <w:sz w:val="28"/>
      <w:szCs w:val="24"/>
      <w:lang w:eastAsia="ru-RU"/>
    </w:rPr>
  </w:style>
  <w:style w:type="character" w:customStyle="1" w:styleId="50">
    <w:name w:val="Заголовок 5 Знак"/>
    <w:basedOn w:val="a0"/>
    <w:link w:val="5"/>
    <w:uiPriority w:val="9"/>
    <w:rPr>
      <w:rFonts w:ascii="Times New Roman" w:eastAsia="Times New Roman" w:hAnsi="Times New Roman" w:cs="Times New Roman"/>
      <w:b/>
      <w:sz w:val="28"/>
      <w:szCs w:val="24"/>
      <w:lang w:eastAsia="ru-RU"/>
    </w:rPr>
  </w:style>
  <w:style w:type="character" w:customStyle="1" w:styleId="60">
    <w:name w:val="Заголовок 6 Знак"/>
    <w:basedOn w:val="a0"/>
    <w:link w:val="6"/>
    <w:rPr>
      <w:rFonts w:ascii="Times New Roman" w:eastAsia="Times New Roman" w:hAnsi="Times New Roman" w:cs="Times New Roman"/>
      <w:b/>
      <w:sz w:val="28"/>
      <w:szCs w:val="24"/>
      <w:lang w:eastAsia="ru-RU"/>
    </w:rPr>
  </w:style>
  <w:style w:type="character" w:customStyle="1" w:styleId="70">
    <w:name w:val="Заголовок 7 Знак"/>
    <w:basedOn w:val="a0"/>
    <w:link w:val="7"/>
    <w:rPr>
      <w:rFonts w:ascii="Times New Roman" w:eastAsia="Times New Roman" w:hAnsi="Times New Roman" w:cs="Times New Roman"/>
      <w:b/>
      <w:bCs/>
      <w:color w:val="000000"/>
      <w:sz w:val="24"/>
      <w:szCs w:val="32"/>
      <w:lang w:eastAsia="ru-RU"/>
    </w:rPr>
  </w:style>
  <w:style w:type="character" w:customStyle="1" w:styleId="80">
    <w:name w:val="Заголовок 8 Знак"/>
    <w:basedOn w:val="a0"/>
    <w:link w:val="8"/>
    <w:rPr>
      <w:rFonts w:ascii="Times New Roman" w:eastAsia="Times New Roman" w:hAnsi="Times New Roman" w:cs="Times New Roman"/>
      <w:b/>
      <w:bCs/>
      <w:color w:val="000000"/>
      <w:sz w:val="28"/>
      <w:szCs w:val="38"/>
      <w:lang w:eastAsia="ru-RU"/>
    </w:rPr>
  </w:style>
  <w:style w:type="character" w:customStyle="1" w:styleId="90">
    <w:name w:val="Заголовок 9 Знак"/>
    <w:basedOn w:val="a0"/>
    <w:link w:val="9"/>
    <w:rPr>
      <w:rFonts w:ascii="Times New Roman" w:eastAsia="Times New Roman" w:hAnsi="Times New Roman" w:cs="Times New Roman"/>
      <w:b/>
      <w:bCs/>
      <w:sz w:val="24"/>
      <w:szCs w:val="44"/>
      <w:lang w:eastAsia="ru-RU"/>
    </w:rPr>
  </w:style>
  <w:style w:type="character" w:customStyle="1" w:styleId="aff8">
    <w:name w:val="Название Знак"/>
    <w:locked/>
    <w:rPr>
      <w:b/>
      <w:sz w:val="28"/>
      <w:lang w:val="ru-RU" w:eastAsia="ru-RU" w:bidi="ar-SA"/>
    </w:rPr>
  </w:style>
  <w:style w:type="character" w:customStyle="1" w:styleId="aff3">
    <w:name w:val="Заголовок Знак"/>
    <w:basedOn w:val="a0"/>
    <w:link w:val="aff2"/>
    <w:uiPriority w:val="10"/>
    <w:rPr>
      <w:rFonts w:asciiTheme="majorHAnsi" w:eastAsiaTheme="majorEastAsia" w:hAnsiTheme="majorHAnsi" w:cstheme="majorBidi"/>
      <w:spacing w:val="-10"/>
      <w:kern w:val="28"/>
      <w:sz w:val="56"/>
      <w:szCs w:val="56"/>
      <w:lang w:eastAsia="ru-RU"/>
    </w:rPr>
  </w:style>
  <w:style w:type="paragraph" w:customStyle="1" w:styleId="110">
    <w:name w:val="Знак Знак1 Знак Знак Знак1 Знак"/>
    <w:basedOn w:val="a"/>
    <w:pPr>
      <w:spacing w:after="160" w:line="240" w:lineRule="exact"/>
    </w:pPr>
    <w:rPr>
      <w:b/>
      <w:lang w:val="en-US" w:eastAsia="en-US"/>
    </w:rPr>
  </w:style>
  <w:style w:type="character" w:customStyle="1" w:styleId="22">
    <w:name w:val="Основной текст 2 Знак"/>
    <w:basedOn w:val="a0"/>
    <w:link w:val="21"/>
    <w:uiPriority w:val="99"/>
    <w:rPr>
      <w:rFonts w:ascii="Times New Roman" w:eastAsia="Times New Roman" w:hAnsi="Times New Roman" w:cs="Times New Roman"/>
      <w:b/>
      <w:sz w:val="28"/>
      <w:szCs w:val="24"/>
      <w:lang w:eastAsia="ru-RU"/>
    </w:rPr>
  </w:style>
  <w:style w:type="character" w:customStyle="1" w:styleId="24">
    <w:name w:val="Основной текст с отступом 2 Знак"/>
    <w:basedOn w:val="a0"/>
    <w:link w:val="23"/>
    <w:rPr>
      <w:rFonts w:ascii="Times New Roman" w:eastAsia="Times New Roman" w:hAnsi="Times New Roman" w:cs="Times New Roman"/>
      <w:szCs w:val="20"/>
      <w:lang w:eastAsia="ru-RU"/>
    </w:rPr>
  </w:style>
  <w:style w:type="character" w:customStyle="1" w:styleId="ab">
    <w:name w:val="Основной текст с отступом Знак"/>
    <w:basedOn w:val="a0"/>
    <w:link w:val="aa"/>
    <w:uiPriority w:val="99"/>
    <w:rPr>
      <w:rFonts w:ascii="Times New Roman" w:eastAsia="Times New Roman" w:hAnsi="Times New Roman" w:cs="Times New Roman"/>
      <w:spacing w:val="-20"/>
      <w:sz w:val="28"/>
      <w:szCs w:val="24"/>
      <w:lang w:eastAsia="ru-RU"/>
    </w:rPr>
  </w:style>
  <w:style w:type="character" w:customStyle="1" w:styleId="34">
    <w:name w:val="Основной текст с отступом 3 Знак"/>
    <w:basedOn w:val="a0"/>
    <w:link w:val="33"/>
    <w:rPr>
      <w:rFonts w:ascii="Times New Roman" w:eastAsia="Times New Roman" w:hAnsi="Times New Roman" w:cs="Times New Roman"/>
      <w:b/>
      <w:sz w:val="28"/>
      <w:szCs w:val="20"/>
      <w:lang w:eastAsia="ru-RU"/>
    </w:rPr>
  </w:style>
  <w:style w:type="paragraph" w:customStyle="1" w:styleId="27">
    <w:name w:val="Знак2 Знак"/>
    <w:basedOn w:val="a"/>
    <w:next w:val="af8"/>
    <w:link w:val="aff9"/>
    <w:qFormat/>
    <w:pPr>
      <w:spacing w:before="100" w:beforeAutospacing="1" w:after="100" w:afterAutospacing="1"/>
    </w:pPr>
    <w:rPr>
      <w:rFonts w:asciiTheme="minorHAnsi" w:eastAsiaTheme="minorHAnsi" w:hAnsiTheme="minorHAnsi" w:cstheme="minorBidi"/>
      <w:szCs w:val="28"/>
      <w:lang w:eastAsia="en-US"/>
    </w:rPr>
  </w:style>
  <w:style w:type="character" w:customStyle="1" w:styleId="32">
    <w:name w:val="Основной текст 3 Знак"/>
    <w:basedOn w:val="a0"/>
    <w:link w:val="31"/>
    <w:rPr>
      <w:rFonts w:ascii="Times New Roman" w:eastAsia="Times New Roman" w:hAnsi="Times New Roman" w:cs="Times New Roman"/>
      <w:sz w:val="28"/>
      <w:szCs w:val="20"/>
      <w:lang w:eastAsia="ru-RU"/>
    </w:rPr>
  </w:style>
  <w:style w:type="character" w:customStyle="1" w:styleId="news-date-time1">
    <w:name w:val="news-date-time1"/>
    <w:rPr>
      <w:color w:val="486DAA"/>
    </w:rPr>
  </w:style>
  <w:style w:type="paragraph" w:customStyle="1" w:styleId="stdt">
    <w:name w:val="stdt"/>
    <w:basedOn w:val="a"/>
    <w:pPr>
      <w:spacing w:before="100" w:beforeAutospacing="1" w:after="100" w:afterAutospacing="1"/>
    </w:pPr>
  </w:style>
  <w:style w:type="paragraph" w:customStyle="1" w:styleId="14">
    <w:name w:val="Знак1 Знак Знак Знак"/>
    <w:basedOn w:val="a"/>
    <w:pPr>
      <w:spacing w:after="160" w:line="240" w:lineRule="exact"/>
    </w:pPr>
    <w:rPr>
      <w:lang w:val="en-US" w:eastAsia="en-US"/>
    </w:rPr>
  </w:style>
  <w:style w:type="paragraph" w:customStyle="1" w:styleId="affa">
    <w:name w:val="Знак"/>
    <w:basedOn w:val="a"/>
    <w:pPr>
      <w:spacing w:after="160" w:line="240" w:lineRule="exact"/>
    </w:pPr>
    <w:rPr>
      <w:b/>
      <w:lang w:val="en-US" w:eastAsia="en-US"/>
    </w:rPr>
  </w:style>
  <w:style w:type="character" w:customStyle="1" w:styleId="font331">
    <w:name w:val="font331"/>
    <w:rPr>
      <w:rFonts w:ascii="Garamond" w:hAnsi="Garamond" w:hint="default"/>
      <w:sz w:val="28"/>
      <w:szCs w:val="28"/>
    </w:rPr>
  </w:style>
  <w:style w:type="paragraph" w:customStyle="1" w:styleId="yarmsell">
    <w:name w:val="yarmsell"/>
    <w:basedOn w:val="a"/>
    <w:pPr>
      <w:spacing w:before="30" w:after="30"/>
      <w:ind w:left="60" w:right="60" w:firstLine="300"/>
      <w:jc w:val="both"/>
    </w:pPr>
    <w:rPr>
      <w:rFonts w:ascii="Tahoma" w:hAnsi="Tahoma" w:cs="Tahoma"/>
      <w:color w:val="000000"/>
      <w:sz w:val="20"/>
    </w:rPr>
  </w:style>
  <w:style w:type="character" w:customStyle="1" w:styleId="HTML0">
    <w:name w:val="Адрес HTML Знак"/>
    <w:basedOn w:val="a0"/>
    <w:link w:val="HTML"/>
    <w:rPr>
      <w:rFonts w:ascii="Times New Roman" w:eastAsia="Times New Roman" w:hAnsi="Times New Roman" w:cs="Times New Roman"/>
      <w:i/>
      <w:iCs/>
      <w:sz w:val="24"/>
      <w:szCs w:val="24"/>
      <w:lang w:eastAsia="ru-RU"/>
    </w:rPr>
  </w:style>
  <w:style w:type="paragraph" w:customStyle="1" w:styleId="affb">
    <w:name w:val="Казахский"/>
    <w:basedOn w:val="a"/>
    <w:pPr>
      <w:jc w:val="both"/>
    </w:pPr>
  </w:style>
  <w:style w:type="paragraph" w:customStyle="1" w:styleId="basictext">
    <w:name w:val="basictext"/>
    <w:basedOn w:val="a"/>
    <w:pPr>
      <w:spacing w:before="100" w:beforeAutospacing="1" w:after="100" w:afterAutospacing="1"/>
    </w:pPr>
    <w:rPr>
      <w:rFonts w:ascii="Arial" w:hAnsi="Arial" w:cs="Arial"/>
      <w:color w:val="000000"/>
      <w:sz w:val="22"/>
      <w:szCs w:val="22"/>
    </w:rPr>
  </w:style>
  <w:style w:type="character" w:customStyle="1" w:styleId="HTML3">
    <w:name w:val="Стандартный HTML Знак"/>
    <w:basedOn w:val="a0"/>
    <w:link w:val="HTML2"/>
    <w:uiPriority w:val="99"/>
    <w:rPr>
      <w:rFonts w:ascii="Courier New" w:eastAsia="Times New Roman" w:hAnsi="Courier New" w:cs="Courier New"/>
      <w:sz w:val="20"/>
      <w:szCs w:val="24"/>
      <w:lang w:eastAsia="ru-RU"/>
    </w:rPr>
  </w:style>
  <w:style w:type="character" w:customStyle="1" w:styleId="r21">
    <w:name w:val="r21"/>
    <w:rPr>
      <w:rFonts w:ascii="Tahoma" w:eastAsia="SimSun" w:hAnsi="Tahoma" w:cs="Tahoma" w:hint="default"/>
      <w:color w:val="2B7EBC"/>
      <w:sz w:val="19"/>
      <w:szCs w:val="19"/>
      <w:lang w:val="en-US" w:eastAsia="en-US" w:bidi="ar-SA"/>
    </w:rPr>
  </w:style>
  <w:style w:type="paragraph" w:customStyle="1" w:styleId="affc">
    <w:name w:val="Знак Знак Знак Знак Знак Знак Знак Знак Знак Знак Знак Знак Знак"/>
    <w:basedOn w:val="a"/>
    <w:pPr>
      <w:spacing w:after="160" w:line="240" w:lineRule="exact"/>
    </w:pPr>
    <w:rPr>
      <w:b/>
      <w:lang w:val="en-US" w:eastAsia="en-US"/>
    </w:rPr>
  </w:style>
  <w:style w:type="paragraph" w:customStyle="1" w:styleId="affd">
    <w:name w:val="a"/>
    <w:basedOn w:val="a"/>
    <w:pPr>
      <w:spacing w:before="100" w:beforeAutospacing="1" w:after="100" w:afterAutospacing="1"/>
    </w:pPr>
  </w:style>
  <w:style w:type="paragraph" w:customStyle="1" w:styleId="111">
    <w:name w:val="Знак Знак1 Знак Знак Знак1 Знак Знак Знак Знак"/>
    <w:basedOn w:val="a"/>
    <w:pPr>
      <w:spacing w:after="160" w:line="240" w:lineRule="exact"/>
    </w:pPr>
    <w:rPr>
      <w:b/>
      <w:lang w:val="en-US" w:eastAsia="en-US"/>
    </w:rPr>
  </w:style>
  <w:style w:type="paragraph" w:customStyle="1" w:styleId="z-1">
    <w:name w:val="z-Конец формы1"/>
    <w:basedOn w:val="a"/>
    <w:next w:val="a"/>
    <w:link w:val="z-"/>
    <w:pPr>
      <w:pBdr>
        <w:top w:val="single" w:sz="6" w:space="1" w:color="auto"/>
      </w:pBdr>
      <w:jc w:val="center"/>
    </w:pPr>
    <w:rPr>
      <w:rFonts w:ascii="Arial" w:hAnsi="Arial" w:cs="Arial"/>
      <w:vanish/>
      <w:color w:val="000000"/>
      <w:sz w:val="16"/>
      <w:szCs w:val="16"/>
    </w:rPr>
  </w:style>
  <w:style w:type="character" w:customStyle="1" w:styleId="z-">
    <w:name w:val="z-Конец формы Знак"/>
    <w:basedOn w:val="a0"/>
    <w:link w:val="z-1"/>
    <w:rPr>
      <w:rFonts w:ascii="Arial" w:eastAsia="Times New Roman" w:hAnsi="Arial" w:cs="Arial"/>
      <w:vanish/>
      <w:color w:val="000000"/>
      <w:sz w:val="16"/>
      <w:szCs w:val="16"/>
      <w:lang w:eastAsia="ru-RU"/>
    </w:rPr>
  </w:style>
  <w:style w:type="character" w:customStyle="1" w:styleId="font11">
    <w:name w:val="font11"/>
    <w:rPr>
      <w:rFonts w:ascii="Arial" w:hAnsi="Arial" w:cs="Arial" w:hint="default"/>
      <w:sz w:val="22"/>
      <w:szCs w:val="22"/>
    </w:rPr>
  </w:style>
  <w:style w:type="paragraph" w:customStyle="1" w:styleId="topic">
    <w:name w:val="topic"/>
    <w:basedOn w:val="a"/>
    <w:pPr>
      <w:spacing w:before="100" w:beforeAutospacing="1" w:after="100" w:afterAutospacing="1"/>
    </w:pPr>
  </w:style>
  <w:style w:type="character" w:customStyle="1" w:styleId="mw-headline">
    <w:name w:val="mw-headline"/>
    <w:basedOn w:val="a0"/>
  </w:style>
  <w:style w:type="paragraph" w:customStyle="1" w:styleId="121">
    <w:name w:val="Знак Знак Знак1 Знак Знак Знак2 Знак Знак Знак Знак Знак Знак1 Знак"/>
    <w:basedOn w:val="a"/>
    <w:pPr>
      <w:spacing w:line="240" w:lineRule="exact"/>
      <w:ind w:firstLine="720"/>
      <w:jc w:val="both"/>
    </w:pPr>
    <w:rPr>
      <w:lang w:val="en-US" w:eastAsia="en-US"/>
    </w:rPr>
  </w:style>
  <w:style w:type="paragraph" w:customStyle="1" w:styleId="text">
    <w:name w:val="text"/>
    <w:basedOn w:val="a"/>
    <w:pPr>
      <w:ind w:firstLine="408"/>
      <w:jc w:val="both"/>
    </w:pPr>
    <w:rPr>
      <w:rFonts w:ascii="Verdana" w:hAnsi="Verdana"/>
      <w:color w:val="000000"/>
      <w:sz w:val="18"/>
      <w:szCs w:val="18"/>
    </w:rPr>
  </w:style>
  <w:style w:type="paragraph" w:customStyle="1" w:styleId="affe">
    <w:name w:val="Знак Знак Знак Знак Знак Знак Знак Знак Знак Знак Знак Знак"/>
    <w:basedOn w:val="a"/>
    <w:pPr>
      <w:spacing w:after="160" w:line="240" w:lineRule="exact"/>
    </w:pPr>
    <w:rPr>
      <w:b/>
      <w:lang w:val="en-US" w:eastAsia="en-US"/>
    </w:rPr>
  </w:style>
  <w:style w:type="character" w:customStyle="1" w:styleId="36">
    <w:name w:val="Знак Знак3"/>
    <w:rPr>
      <w:b/>
      <w:sz w:val="28"/>
      <w:lang w:val="ru-RU" w:eastAsia="ru-RU" w:bidi="ar-SA"/>
    </w:rPr>
  </w:style>
  <w:style w:type="paragraph" w:customStyle="1" w:styleId="Default">
    <w:name w:val="Default"/>
    <w:pPr>
      <w:autoSpaceDE w:val="0"/>
      <w:autoSpaceDN w:val="0"/>
      <w:adjustRightInd w:val="0"/>
    </w:pPr>
    <w:rPr>
      <w:rFonts w:eastAsia="Times New Roman"/>
      <w:color w:val="000000"/>
      <w:sz w:val="24"/>
      <w:szCs w:val="24"/>
    </w:rPr>
  </w:style>
  <w:style w:type="character" w:customStyle="1" w:styleId="a4">
    <w:name w:val="Текст выноски Знак"/>
    <w:basedOn w:val="a0"/>
    <w:link w:val="a3"/>
    <w:uiPriority w:val="99"/>
    <w:rPr>
      <w:rFonts w:ascii="Tahoma" w:eastAsia="Times New Roman" w:hAnsi="Tahoma" w:cs="Tahoma"/>
      <w:sz w:val="16"/>
      <w:szCs w:val="16"/>
      <w:lang w:eastAsia="ru-RU"/>
    </w:rPr>
  </w:style>
  <w:style w:type="character" w:customStyle="1" w:styleId="s0">
    <w:name w:val="s0"/>
    <w:rPr>
      <w:rFonts w:ascii="Times New Roman" w:hAnsi="Times New Roman" w:cs="Times New Roman" w:hint="default"/>
      <w:color w:val="000000"/>
      <w:sz w:val="22"/>
      <w:szCs w:val="22"/>
      <w:u w:val="none"/>
    </w:rPr>
  </w:style>
  <w:style w:type="paragraph" w:customStyle="1" w:styleId="afff">
    <w:name w:val="Знак Знак Знак Знак"/>
    <w:basedOn w:val="a"/>
    <w:pPr>
      <w:spacing w:after="160" w:line="240" w:lineRule="exact"/>
    </w:pPr>
    <w:rPr>
      <w:lang w:val="en-US" w:eastAsia="en-US"/>
    </w:rPr>
  </w:style>
  <w:style w:type="character" w:customStyle="1" w:styleId="namepredpr1">
    <w:name w:val="namepredpr1"/>
    <w:rPr>
      <w:rFonts w:ascii="Tahoma" w:hAnsi="Tahoma" w:cs="Tahoma" w:hint="default"/>
      <w:b/>
      <w:bCs/>
      <w:color w:val="003679"/>
      <w:sz w:val="20"/>
      <w:szCs w:val="20"/>
    </w:rPr>
  </w:style>
  <w:style w:type="character" w:customStyle="1" w:styleId="namesection1">
    <w:name w:val="namesection1"/>
    <w:rPr>
      <w:rFonts w:ascii="Tahoma" w:hAnsi="Tahoma" w:cs="Tahoma" w:hint="default"/>
      <w:b/>
      <w:bCs/>
      <w:color w:val="003679"/>
      <w:sz w:val="20"/>
      <w:szCs w:val="20"/>
    </w:rPr>
  </w:style>
  <w:style w:type="character" w:customStyle="1" w:styleId="date-display-single">
    <w:name w:val="date-display-single"/>
    <w:basedOn w:val="a0"/>
  </w:style>
  <w:style w:type="character" w:customStyle="1" w:styleId="menu2">
    <w:name w:val="menu2"/>
    <w:basedOn w:val="a0"/>
  </w:style>
  <w:style w:type="character" w:customStyle="1" w:styleId="comments1">
    <w:name w:val="comments1"/>
    <w:rPr>
      <w:u w:val="none"/>
    </w:rPr>
  </w:style>
  <w:style w:type="character" w:customStyle="1" w:styleId="field-label2">
    <w:name w:val="field-label2"/>
    <w:basedOn w:val="a0"/>
  </w:style>
  <w:style w:type="character" w:customStyle="1" w:styleId="field-items">
    <w:name w:val="field-items"/>
    <w:basedOn w:val="a0"/>
  </w:style>
  <w:style w:type="paragraph" w:customStyle="1" w:styleId="mpk-categories">
    <w:name w:val="mpk-categories"/>
    <w:basedOn w:val="a"/>
    <w:pPr>
      <w:spacing w:before="100" w:beforeAutospacing="1" w:after="100" w:afterAutospacing="1"/>
    </w:pPr>
  </w:style>
  <w:style w:type="character" w:customStyle="1" w:styleId="spelle">
    <w:name w:val="spelle"/>
    <w:basedOn w:val="a0"/>
  </w:style>
  <w:style w:type="character" w:customStyle="1" w:styleId="grame">
    <w:name w:val="grame"/>
    <w:basedOn w:val="a0"/>
  </w:style>
  <w:style w:type="character" w:customStyle="1" w:styleId="aff">
    <w:name w:val="Подзаголовок Знак"/>
    <w:basedOn w:val="a0"/>
    <w:link w:val="afe"/>
    <w:uiPriority w:val="11"/>
    <w:rPr>
      <w:rFonts w:ascii="Cambria" w:eastAsia="Times New Roman" w:hAnsi="Cambria" w:cs="Times New Roman"/>
      <w:sz w:val="24"/>
      <w:szCs w:val="24"/>
      <w:lang w:eastAsia="ru-RU"/>
    </w:rPr>
  </w:style>
  <w:style w:type="paragraph" w:customStyle="1" w:styleId="text-main">
    <w:name w:val="text-main"/>
    <w:basedOn w:val="a"/>
    <w:pPr>
      <w:ind w:firstLine="200"/>
      <w:jc w:val="both"/>
    </w:pPr>
    <w:rPr>
      <w:rFonts w:ascii="Tahoma" w:hAnsi="Tahoma" w:cs="Tahoma"/>
      <w:color w:val="4B3904"/>
      <w:sz w:val="20"/>
    </w:rPr>
  </w:style>
  <w:style w:type="paragraph" w:customStyle="1" w:styleId="15">
    <w:name w:val="1"/>
    <w:basedOn w:val="a"/>
    <w:pPr>
      <w:spacing w:after="160" w:line="240" w:lineRule="exact"/>
    </w:pPr>
    <w:rPr>
      <w:b/>
      <w:lang w:val="en-US" w:eastAsia="en-US"/>
    </w:rPr>
  </w:style>
  <w:style w:type="character" w:customStyle="1" w:styleId="notranslate1">
    <w:name w:val="notranslate1"/>
    <w:rPr>
      <w:rFonts w:ascii="Arial" w:hAnsi="Arial" w:cs="Arial" w:hint="default"/>
    </w:rPr>
  </w:style>
  <w:style w:type="paragraph" w:customStyle="1" w:styleId="afff0">
    <w:name w:val="Знак Знак Знак Знак Знак Знак Знак"/>
    <w:basedOn w:val="a"/>
    <w:pPr>
      <w:spacing w:after="160" w:line="240" w:lineRule="exact"/>
    </w:pPr>
    <w:rPr>
      <w:b/>
      <w:lang w:val="en-US" w:eastAsia="en-US"/>
    </w:rPr>
  </w:style>
  <w:style w:type="paragraph" w:customStyle="1" w:styleId="western">
    <w:name w:val="western"/>
    <w:basedOn w:val="a"/>
    <w:pPr>
      <w:spacing w:before="100" w:beforeAutospacing="1" w:after="100" w:afterAutospacing="1"/>
    </w:pPr>
  </w:style>
  <w:style w:type="character" w:customStyle="1" w:styleId="MSGENFONTSTYLENAMETEMPLATEROLEMSGENFONTSTYLENAMEBYROLETEXT">
    <w:name w:val="MSG_EN_FONT_STYLE_NAME_TEMPLATE_ROLE MSG_EN_FONT_STYLE_NAME_BY_ROLE_TEXT_"/>
    <w:link w:val="MSGENFONTSTYLENAMETEMPLATEROLEMSGENFONTSTYLENAMEBYROLETEXT1"/>
    <w:locked/>
    <w:rPr>
      <w:b/>
      <w:bCs/>
      <w:sz w:val="18"/>
      <w:szCs w:val="18"/>
      <w:shd w:val="clear" w:color="auto" w:fill="FFFFFF"/>
    </w:rPr>
  </w:style>
  <w:style w:type="paragraph" w:customStyle="1" w:styleId="MSGENFONTSTYLENAMETEMPLATEROLEMSGENFONTSTYLENAMEBYROLETEXT1">
    <w:name w:val="MSG_EN_FONT_STYLE_NAME_TEMPLATE_ROLE MSG_EN_FONT_STYLE_NAME_BY_ROLE_TEXT1"/>
    <w:basedOn w:val="a"/>
    <w:link w:val="MSGENFONTSTYLENAMETEMPLATEROLEMSGENFONTSTYLENAMEBYROLETEXT"/>
    <w:pPr>
      <w:widowControl w:val="0"/>
      <w:shd w:val="clear" w:color="auto" w:fill="FFFFFF"/>
      <w:spacing w:before="660" w:after="180" w:line="250" w:lineRule="exact"/>
      <w:jc w:val="both"/>
    </w:pPr>
    <w:rPr>
      <w:rFonts w:asciiTheme="minorHAnsi" w:eastAsiaTheme="minorHAnsi" w:hAnsiTheme="minorHAnsi" w:cstheme="minorBidi"/>
      <w:b/>
      <w:bCs/>
      <w:sz w:val="18"/>
      <w:szCs w:val="18"/>
      <w:shd w:val="clear" w:color="auto" w:fill="FFFFFF"/>
      <w:lang w:eastAsia="en-US"/>
    </w:rPr>
  </w:style>
  <w:style w:type="paragraph" w:customStyle="1" w:styleId="Header2">
    <w:name w:val="!!!_Header_2"/>
    <w:basedOn w:val="a"/>
    <w:pPr>
      <w:tabs>
        <w:tab w:val="left" w:pos="1065"/>
      </w:tabs>
      <w:ind w:left="1065" w:hanging="360"/>
    </w:pPr>
  </w:style>
  <w:style w:type="paragraph" w:customStyle="1" w:styleId="Z">
    <w:name w:val="!!!Z"/>
    <w:basedOn w:val="a"/>
    <w:next w:val="a"/>
    <w:pPr>
      <w:tabs>
        <w:tab w:val="left" w:pos="1065"/>
      </w:tabs>
      <w:spacing w:line="360" w:lineRule="auto"/>
      <w:ind w:left="1065" w:hanging="360"/>
      <w:jc w:val="center"/>
    </w:pPr>
    <w:rPr>
      <w:b/>
    </w:rPr>
  </w:style>
  <w:style w:type="paragraph" w:customStyle="1" w:styleId="16">
    <w:name w:val="Стиль1"/>
    <w:basedOn w:val="a"/>
    <w:pPr>
      <w:spacing w:line="360" w:lineRule="auto"/>
      <w:jc w:val="center"/>
    </w:pPr>
    <w:rPr>
      <w:rFonts w:eastAsia="Wingdings"/>
      <w:b/>
    </w:rPr>
  </w:style>
  <w:style w:type="paragraph" w:customStyle="1" w:styleId="BodyText21">
    <w:name w:val="Body Text 21"/>
    <w:basedOn w:val="a"/>
    <w:pPr>
      <w:widowControl w:val="0"/>
      <w:tabs>
        <w:tab w:val="left" w:pos="709"/>
      </w:tabs>
      <w:ind w:firstLine="709"/>
      <w:jc w:val="both"/>
    </w:pPr>
  </w:style>
  <w:style w:type="paragraph" w:customStyle="1" w:styleId="afff1">
    <w:name w:val="Стиль"/>
    <w:pPr>
      <w:widowControl w:val="0"/>
      <w:autoSpaceDE w:val="0"/>
      <w:autoSpaceDN w:val="0"/>
      <w:adjustRightInd w:val="0"/>
    </w:pPr>
    <w:rPr>
      <w:rFonts w:eastAsia="Times New Roman"/>
      <w:sz w:val="24"/>
      <w:szCs w:val="24"/>
    </w:rPr>
  </w:style>
  <w:style w:type="paragraph" w:customStyle="1" w:styleId="afff2">
    <w:name w:val="НТаблицы"/>
    <w:basedOn w:val="a6"/>
    <w:pPr>
      <w:keepNext/>
      <w:tabs>
        <w:tab w:val="clear" w:pos="567"/>
      </w:tabs>
      <w:suppressAutoHyphens/>
      <w:spacing w:before="220" w:after="220"/>
      <w:jc w:val="center"/>
    </w:pPr>
    <w:rPr>
      <w:b/>
      <w:bCs/>
      <w:szCs w:val="24"/>
    </w:rPr>
  </w:style>
  <w:style w:type="paragraph" w:customStyle="1" w:styleId="afff3">
    <w:name w:val="Таблица"/>
    <w:basedOn w:val="a6"/>
    <w:pPr>
      <w:tabs>
        <w:tab w:val="clear" w:pos="567"/>
      </w:tabs>
    </w:pPr>
    <w:rPr>
      <w:sz w:val="24"/>
      <w:szCs w:val="24"/>
    </w:rPr>
  </w:style>
  <w:style w:type="paragraph" w:customStyle="1" w:styleId="afff4">
    <w:name w:val="Табл"/>
    <w:basedOn w:val="a6"/>
    <w:pPr>
      <w:tabs>
        <w:tab w:val="clear" w:pos="567"/>
      </w:tabs>
      <w:jc w:val="right"/>
    </w:pPr>
    <w:rPr>
      <w:szCs w:val="24"/>
    </w:rPr>
  </w:style>
  <w:style w:type="paragraph" w:customStyle="1" w:styleId="afff5">
    <w:name w:val="Табл шапка"/>
    <w:basedOn w:val="afff3"/>
    <w:pPr>
      <w:jc w:val="center"/>
    </w:pPr>
    <w:rPr>
      <w:sz w:val="22"/>
      <w:szCs w:val="22"/>
    </w:rPr>
  </w:style>
  <w:style w:type="character" w:customStyle="1" w:styleId="articleabstract">
    <w:name w:val="articleabstract"/>
    <w:basedOn w:val="a0"/>
  </w:style>
  <w:style w:type="character" w:customStyle="1" w:styleId="il">
    <w:name w:val="il"/>
    <w:basedOn w:val="a0"/>
  </w:style>
  <w:style w:type="paragraph" w:customStyle="1" w:styleId="xl27">
    <w:name w:val="xl27"/>
    <w:basedOn w:val="a"/>
    <w:pPr>
      <w:spacing w:before="100" w:after="100"/>
      <w:jc w:val="center"/>
    </w:pPr>
    <w:rPr>
      <w:rFonts w:ascii="Arial" w:hAnsi="Arial"/>
      <w:b/>
    </w:rPr>
  </w:style>
  <w:style w:type="paragraph" w:customStyle="1" w:styleId="font5">
    <w:name w:val="font5"/>
    <w:basedOn w:val="a"/>
    <w:pPr>
      <w:spacing w:before="100" w:beforeAutospacing="1" w:after="100" w:afterAutospacing="1"/>
    </w:pPr>
  </w:style>
  <w:style w:type="character" w:customStyle="1" w:styleId="FontStyle172">
    <w:name w:val="Font Style172"/>
    <w:rPr>
      <w:rFonts w:ascii="Times New Roman" w:hAnsi="Times New Roman" w:cs="Times New Roman"/>
      <w:spacing w:val="10"/>
      <w:sz w:val="20"/>
      <w:szCs w:val="20"/>
    </w:rPr>
  </w:style>
  <w:style w:type="character" w:customStyle="1" w:styleId="FontStyle185">
    <w:name w:val="Font Style185"/>
    <w:rPr>
      <w:rFonts w:ascii="Times New Roman" w:hAnsi="Times New Roman" w:cs="Times New Roman"/>
      <w:b/>
      <w:bCs/>
      <w:sz w:val="16"/>
      <w:szCs w:val="16"/>
    </w:rPr>
  </w:style>
  <w:style w:type="paragraph" w:customStyle="1" w:styleId="Style54">
    <w:name w:val="Style54"/>
    <w:basedOn w:val="a"/>
    <w:pPr>
      <w:widowControl w:val="0"/>
      <w:autoSpaceDE w:val="0"/>
      <w:autoSpaceDN w:val="0"/>
      <w:adjustRightInd w:val="0"/>
      <w:jc w:val="center"/>
    </w:pPr>
    <w:rPr>
      <w:rFonts w:ascii="Arial" w:hAnsi="Arial"/>
    </w:rPr>
  </w:style>
  <w:style w:type="character" w:customStyle="1" w:styleId="afc">
    <w:name w:val="Текст Знак"/>
    <w:basedOn w:val="a0"/>
    <w:link w:val="afb"/>
    <w:rPr>
      <w:rFonts w:ascii="Courier New" w:eastAsia="Times New Roman" w:hAnsi="Courier New" w:cs="Courier New"/>
      <w:sz w:val="20"/>
      <w:szCs w:val="24"/>
      <w:lang w:eastAsia="ru-RU"/>
    </w:rPr>
  </w:style>
  <w:style w:type="character" w:customStyle="1" w:styleId="apple-style-span">
    <w:name w:val="apple-style-span"/>
    <w:basedOn w:val="a0"/>
  </w:style>
  <w:style w:type="character" w:customStyle="1" w:styleId="afff6">
    <w:name w:val="Основной текст_"/>
    <w:link w:val="17"/>
    <w:rPr>
      <w:shd w:val="clear" w:color="auto" w:fill="FFFFFF"/>
    </w:rPr>
  </w:style>
  <w:style w:type="paragraph" w:customStyle="1" w:styleId="17">
    <w:name w:val="Основной текст1"/>
    <w:basedOn w:val="a"/>
    <w:link w:val="afff6"/>
    <w:pPr>
      <w:shd w:val="clear" w:color="auto" w:fill="FFFFFF"/>
      <w:spacing w:before="480" w:line="0" w:lineRule="atLeast"/>
      <w:jc w:val="center"/>
    </w:pPr>
    <w:rPr>
      <w:rFonts w:asciiTheme="minorHAnsi" w:eastAsiaTheme="minorHAnsi" w:hAnsiTheme="minorHAnsi" w:cstheme="minorBidi"/>
      <w:sz w:val="22"/>
      <w:szCs w:val="22"/>
      <w:lang w:eastAsia="en-US"/>
    </w:rPr>
  </w:style>
  <w:style w:type="character" w:customStyle="1" w:styleId="afff7">
    <w:name w:val="Основной текст + Полужирный"/>
    <w:rPr>
      <w:rFonts w:ascii="Times New Roman" w:hAnsi="Times New Roman" w:cs="Times New Roman"/>
      <w:b/>
      <w:bCs/>
      <w:spacing w:val="0"/>
      <w:sz w:val="22"/>
      <w:szCs w:val="22"/>
    </w:rPr>
  </w:style>
  <w:style w:type="paragraph" w:customStyle="1" w:styleId="18">
    <w:name w:val="Знак1 Знак Знак"/>
    <w:basedOn w:val="a"/>
    <w:pPr>
      <w:autoSpaceDE w:val="0"/>
      <w:autoSpaceDN w:val="0"/>
      <w:adjustRightInd w:val="0"/>
      <w:ind w:firstLineChars="257" w:firstLine="257"/>
    </w:pPr>
    <w:rPr>
      <w:rFonts w:ascii="Arial" w:hAnsi="Arial" w:cs="Arial"/>
      <w:sz w:val="20"/>
      <w:lang w:val="en-ZA" w:eastAsia="en-ZA"/>
    </w:rPr>
  </w:style>
  <w:style w:type="character" w:customStyle="1" w:styleId="1pt">
    <w:name w:val="Основной текст + Интервал 1 pt"/>
    <w:rPr>
      <w:rFonts w:ascii="Times New Roman" w:hAnsi="Times New Roman" w:cs="Times New Roman"/>
      <w:spacing w:val="30"/>
      <w:sz w:val="23"/>
      <w:szCs w:val="23"/>
      <w:lang w:bidi="ar-SA"/>
    </w:rPr>
  </w:style>
  <w:style w:type="paragraph" w:customStyle="1" w:styleId="28">
    <w:name w:val="Основной текст2"/>
    <w:basedOn w:val="a"/>
    <w:pPr>
      <w:shd w:val="clear" w:color="auto" w:fill="FFFFFF"/>
      <w:spacing w:line="446" w:lineRule="exact"/>
      <w:ind w:hanging="520"/>
    </w:pPr>
    <w:rPr>
      <w:rFonts w:eastAsia="Arial Unicode MS"/>
      <w:sz w:val="23"/>
      <w:szCs w:val="23"/>
    </w:rPr>
  </w:style>
  <w:style w:type="character" w:customStyle="1" w:styleId="29">
    <w:name w:val="Основной текст (2)_"/>
    <w:link w:val="2a"/>
    <w:rPr>
      <w:sz w:val="28"/>
      <w:szCs w:val="28"/>
      <w:shd w:val="clear" w:color="auto" w:fill="FFFFFF"/>
    </w:rPr>
  </w:style>
  <w:style w:type="paragraph" w:customStyle="1" w:styleId="2a">
    <w:name w:val="Основной текст (2)"/>
    <w:basedOn w:val="a"/>
    <w:link w:val="29"/>
    <w:pPr>
      <w:shd w:val="clear" w:color="auto" w:fill="FFFFFF"/>
      <w:spacing w:line="0" w:lineRule="atLeast"/>
    </w:pPr>
    <w:rPr>
      <w:rFonts w:asciiTheme="minorHAnsi" w:eastAsiaTheme="minorHAnsi" w:hAnsiTheme="minorHAnsi" w:cstheme="minorBidi"/>
      <w:lang w:eastAsia="en-US"/>
    </w:rPr>
  </w:style>
  <w:style w:type="character" w:customStyle="1" w:styleId="135pt0pt">
    <w:name w:val="Основной текст + 13;5 pt;Интервал 0 pt"/>
    <w:rPr>
      <w:rFonts w:ascii="Times New Roman" w:eastAsia="Times New Roman" w:hAnsi="Times New Roman" w:cs="Times New Roman"/>
      <w:spacing w:val="0"/>
      <w:sz w:val="27"/>
      <w:szCs w:val="27"/>
      <w:lang w:bidi="ar-SA"/>
    </w:rPr>
  </w:style>
  <w:style w:type="paragraph" w:customStyle="1" w:styleId="19">
    <w:name w:val="Абзац списка1"/>
    <w:basedOn w:val="a"/>
    <w:pPr>
      <w:ind w:left="708"/>
    </w:pPr>
  </w:style>
  <w:style w:type="character" w:customStyle="1" w:styleId="SubtitleChar">
    <w:name w:val="Subtitle Char"/>
    <w:locked/>
    <w:rPr>
      <w:b/>
      <w:bCs/>
      <w:color w:val="000000"/>
      <w:sz w:val="24"/>
      <w:szCs w:val="24"/>
      <w:lang w:val="ru-RU" w:eastAsia="ru-RU" w:bidi="ar-SA"/>
    </w:rPr>
  </w:style>
  <w:style w:type="character" w:customStyle="1" w:styleId="1a">
    <w:name w:val="Заголовок №1_"/>
    <w:link w:val="1b"/>
    <w:rPr>
      <w:sz w:val="25"/>
      <w:szCs w:val="25"/>
      <w:shd w:val="clear" w:color="auto" w:fill="FFFFFF"/>
    </w:rPr>
  </w:style>
  <w:style w:type="paragraph" w:customStyle="1" w:styleId="1b">
    <w:name w:val="Заголовок №1"/>
    <w:basedOn w:val="a"/>
    <w:link w:val="1a"/>
    <w:pPr>
      <w:shd w:val="clear" w:color="auto" w:fill="FFFFFF"/>
      <w:spacing w:after="720" w:line="0" w:lineRule="atLeast"/>
      <w:ind w:hanging="740"/>
      <w:jc w:val="both"/>
      <w:outlineLvl w:val="0"/>
    </w:pPr>
    <w:rPr>
      <w:rFonts w:asciiTheme="minorHAnsi" w:eastAsiaTheme="minorHAnsi" w:hAnsiTheme="minorHAnsi" w:cstheme="minorBidi"/>
      <w:sz w:val="25"/>
      <w:szCs w:val="25"/>
      <w:lang w:eastAsia="en-US"/>
    </w:rPr>
  </w:style>
  <w:style w:type="character" w:customStyle="1" w:styleId="71">
    <w:name w:val="Основной текст (7)_"/>
    <w:link w:val="72"/>
    <w:rPr>
      <w:sz w:val="25"/>
      <w:szCs w:val="25"/>
      <w:shd w:val="clear" w:color="auto" w:fill="FFFFFF"/>
    </w:rPr>
  </w:style>
  <w:style w:type="paragraph" w:customStyle="1" w:styleId="72">
    <w:name w:val="Основной текст (7)"/>
    <w:basedOn w:val="a"/>
    <w:link w:val="71"/>
    <w:pPr>
      <w:shd w:val="clear" w:color="auto" w:fill="FFFFFF"/>
      <w:spacing w:after="720" w:line="0" w:lineRule="atLeast"/>
      <w:jc w:val="both"/>
    </w:pPr>
    <w:rPr>
      <w:rFonts w:asciiTheme="minorHAnsi" w:eastAsiaTheme="minorHAnsi" w:hAnsiTheme="minorHAnsi" w:cstheme="minorBidi"/>
      <w:sz w:val="25"/>
      <w:szCs w:val="25"/>
      <w:lang w:eastAsia="en-US"/>
    </w:rPr>
  </w:style>
  <w:style w:type="character" w:customStyle="1" w:styleId="1c">
    <w:name w:val="Основной текст Знак1"/>
    <w:locked/>
    <w:rPr>
      <w:bCs/>
      <w:color w:val="000000"/>
      <w:sz w:val="24"/>
      <w:szCs w:val="24"/>
      <w:lang w:val="be-BY" w:eastAsia="ru-RU" w:bidi="ar-SA"/>
    </w:rPr>
  </w:style>
  <w:style w:type="character" w:customStyle="1" w:styleId="10pt1">
    <w:name w:val="Основной текст + 10 pt1"/>
    <w:rPr>
      <w:rFonts w:ascii="Times New Roman" w:hAnsi="Times New Roman" w:cs="Times New Roman"/>
      <w:bCs/>
      <w:i/>
      <w:iCs/>
      <w:color w:val="000000"/>
      <w:sz w:val="20"/>
      <w:szCs w:val="20"/>
      <w:lang w:val="be-BY" w:eastAsia="ru-RU" w:bidi="ar-SA"/>
    </w:rPr>
  </w:style>
  <w:style w:type="paragraph" w:customStyle="1" w:styleId="2b">
    <w:name w:val="2"/>
    <w:basedOn w:val="a"/>
    <w:pPr>
      <w:spacing w:after="160" w:line="240" w:lineRule="exact"/>
    </w:pPr>
    <w:rPr>
      <w:b/>
      <w:lang w:val="en-US" w:eastAsia="en-US"/>
    </w:rPr>
  </w:style>
  <w:style w:type="character" w:customStyle="1" w:styleId="Heading1Char">
    <w:name w:val="Heading 1 Char"/>
    <w:locked/>
    <w:rPr>
      <w:b/>
      <w:bCs/>
      <w:sz w:val="28"/>
      <w:szCs w:val="28"/>
      <w:lang w:val="ru-RU" w:eastAsia="ru-RU" w:bidi="ar-SA"/>
    </w:rPr>
  </w:style>
  <w:style w:type="character" w:customStyle="1" w:styleId="Heading2Char">
    <w:name w:val="Heading 2 Char"/>
    <w:locked/>
    <w:rPr>
      <w:b/>
      <w:bCs/>
      <w:sz w:val="28"/>
      <w:szCs w:val="28"/>
      <w:lang w:val="ru-RU" w:eastAsia="ru-RU" w:bidi="ar-SA"/>
    </w:rPr>
  </w:style>
  <w:style w:type="character" w:customStyle="1" w:styleId="Heading3Char">
    <w:name w:val="Heading 3 Char"/>
    <w:locked/>
    <w:rPr>
      <w:i/>
      <w:iCs/>
      <w:sz w:val="28"/>
      <w:szCs w:val="28"/>
      <w:lang w:val="ru-RU" w:eastAsia="ru-RU" w:bidi="ar-SA"/>
    </w:rPr>
  </w:style>
  <w:style w:type="character" w:customStyle="1" w:styleId="Heading9Char">
    <w:name w:val="Heading 9 Char"/>
    <w:locked/>
    <w:rPr>
      <w:rFonts w:ascii="Arial" w:hAnsi="Arial" w:cs="Arial"/>
      <w:sz w:val="22"/>
      <w:szCs w:val="22"/>
      <w:lang w:val="be-BY" w:eastAsia="ru-RU" w:bidi="ar-SA"/>
    </w:rPr>
  </w:style>
  <w:style w:type="character" w:customStyle="1" w:styleId="BodyTextChar">
    <w:name w:val="Body Text Char"/>
    <w:locked/>
    <w:rPr>
      <w:sz w:val="24"/>
      <w:szCs w:val="24"/>
      <w:lang w:val="be-BY" w:eastAsia="ru-RU" w:bidi="ar-SA"/>
    </w:rPr>
  </w:style>
  <w:style w:type="character" w:customStyle="1" w:styleId="BodyTextIndent2Char">
    <w:name w:val="Body Text Indent 2 Char"/>
    <w:locked/>
    <w:rPr>
      <w:b/>
      <w:bCs/>
      <w:caps/>
      <w:sz w:val="24"/>
      <w:szCs w:val="24"/>
      <w:lang w:val="ru-RU" w:eastAsia="ru-RU" w:bidi="ar-SA"/>
    </w:rPr>
  </w:style>
  <w:style w:type="character" w:customStyle="1" w:styleId="BodyTextIndentChar">
    <w:name w:val="Body Text Indent Char"/>
    <w:locked/>
    <w:rPr>
      <w:rFonts w:ascii="Times New Roman" w:hAnsi="Times New Roman" w:cs="Times New Roman"/>
      <w:spacing w:val="-20"/>
      <w:sz w:val="20"/>
      <w:szCs w:val="20"/>
      <w:lang w:eastAsia="ru-RU"/>
    </w:rPr>
  </w:style>
  <w:style w:type="character" w:customStyle="1" w:styleId="BodyTextIndent3Char">
    <w:name w:val="Body Text Indent 3 Char"/>
    <w:locked/>
    <w:rPr>
      <w:rFonts w:eastAsia="Calibri"/>
      <w:b/>
      <w:bCs/>
      <w:sz w:val="28"/>
      <w:szCs w:val="28"/>
      <w:lang w:val="ru-RU" w:eastAsia="ru-RU" w:bidi="ar-SA"/>
    </w:rPr>
  </w:style>
  <w:style w:type="character" w:customStyle="1" w:styleId="FooterChar">
    <w:name w:val="Footer Char"/>
    <w:locked/>
    <w:rPr>
      <w:sz w:val="24"/>
      <w:szCs w:val="24"/>
      <w:lang w:val="be-BY" w:eastAsia="ru-RU" w:bidi="ar-SA"/>
    </w:rPr>
  </w:style>
  <w:style w:type="character" w:customStyle="1" w:styleId="BodyText3Char">
    <w:name w:val="Body Text 3 Char"/>
    <w:locked/>
    <w:rPr>
      <w:sz w:val="16"/>
      <w:szCs w:val="16"/>
      <w:lang w:val="be-BY" w:eastAsia="ru-RU" w:bidi="ar-SA"/>
    </w:rPr>
  </w:style>
  <w:style w:type="paragraph" w:customStyle="1" w:styleId="112">
    <w:name w:val="Знак1 Знак Знак Знак1"/>
    <w:basedOn w:val="a"/>
    <w:pPr>
      <w:spacing w:after="160" w:line="240" w:lineRule="exact"/>
    </w:pPr>
    <w:rPr>
      <w:rFonts w:eastAsia="Calibri"/>
      <w:lang w:val="en-US" w:eastAsia="en-US"/>
    </w:rPr>
  </w:style>
  <w:style w:type="paragraph" w:customStyle="1" w:styleId="1d">
    <w:name w:val="Знак1"/>
    <w:basedOn w:val="a"/>
    <w:pPr>
      <w:spacing w:after="160" w:line="240" w:lineRule="exact"/>
    </w:pPr>
    <w:rPr>
      <w:lang w:val="en-US" w:eastAsia="en-US"/>
    </w:rPr>
  </w:style>
  <w:style w:type="paragraph" w:customStyle="1" w:styleId="svarticlesection">
    <w:name w:val="svarticle section"/>
    <w:basedOn w:val="a"/>
    <w:pPr>
      <w:spacing w:before="100" w:beforeAutospacing="1" w:after="100" w:afterAutospacing="1"/>
    </w:pPr>
  </w:style>
  <w:style w:type="paragraph" w:customStyle="1" w:styleId="afff8">
    <w:name w:val="Знак Знак Знак"/>
    <w:basedOn w:val="a"/>
    <w:pPr>
      <w:spacing w:after="160" w:line="240" w:lineRule="exact"/>
    </w:pPr>
    <w:rPr>
      <w:b/>
      <w:lang w:val="en-US" w:eastAsia="en-US"/>
    </w:rPr>
  </w:style>
  <w:style w:type="character" w:customStyle="1" w:styleId="Heading4Char">
    <w:name w:val="Heading 4 Char"/>
    <w:locked/>
    <w:rPr>
      <w:rFonts w:ascii="Times New Roman" w:hAnsi="Times New Roman" w:cs="Times New Roman"/>
      <w:b/>
      <w:bCs/>
      <w:sz w:val="20"/>
      <w:szCs w:val="20"/>
      <w:lang w:eastAsia="ru-RU"/>
    </w:rPr>
  </w:style>
  <w:style w:type="character" w:customStyle="1" w:styleId="Heading5Char">
    <w:name w:val="Heading 5 Char"/>
    <w:locked/>
    <w:rPr>
      <w:rFonts w:ascii="Times New Roman" w:hAnsi="Times New Roman" w:cs="Times New Roman"/>
      <w:b/>
      <w:bCs/>
      <w:sz w:val="20"/>
      <w:szCs w:val="20"/>
      <w:lang w:eastAsia="ru-RU"/>
    </w:rPr>
  </w:style>
  <w:style w:type="character" w:customStyle="1" w:styleId="Heading6Char">
    <w:name w:val="Heading 6 Char"/>
    <w:locked/>
    <w:rPr>
      <w:rFonts w:ascii="Times New Roman" w:hAnsi="Times New Roman" w:cs="Times New Roman"/>
      <w:b/>
      <w:bCs/>
      <w:sz w:val="20"/>
      <w:szCs w:val="20"/>
      <w:lang w:eastAsia="ru-RU"/>
    </w:rPr>
  </w:style>
  <w:style w:type="character" w:customStyle="1" w:styleId="Heading7Char">
    <w:name w:val="Heading 7 Char"/>
    <w:locked/>
    <w:rPr>
      <w:rFonts w:ascii="Times New Roman" w:hAnsi="Times New Roman" w:cs="Times New Roman"/>
      <w:b/>
      <w:bCs/>
      <w:color w:val="000000"/>
      <w:sz w:val="32"/>
      <w:szCs w:val="32"/>
      <w:lang w:eastAsia="ru-RU"/>
    </w:rPr>
  </w:style>
  <w:style w:type="character" w:customStyle="1" w:styleId="Heading8Char">
    <w:name w:val="Heading 8 Char"/>
    <w:locked/>
    <w:rPr>
      <w:rFonts w:ascii="Times New Roman" w:hAnsi="Times New Roman" w:cs="Times New Roman"/>
      <w:b/>
      <w:bCs/>
      <w:color w:val="000000"/>
      <w:sz w:val="38"/>
      <w:szCs w:val="38"/>
      <w:lang w:eastAsia="ru-RU"/>
    </w:rPr>
  </w:style>
  <w:style w:type="character" w:customStyle="1" w:styleId="HeaderChar">
    <w:name w:val="Header Char"/>
    <w:locked/>
    <w:rPr>
      <w:rFonts w:ascii="Times New Roman" w:hAnsi="Times New Roman" w:cs="Times New Roman"/>
      <w:sz w:val="20"/>
      <w:szCs w:val="20"/>
      <w:lang w:eastAsia="ru-RU"/>
    </w:rPr>
  </w:style>
  <w:style w:type="character" w:customStyle="1" w:styleId="BodyText2Char">
    <w:name w:val="Body Text 2 Char"/>
    <w:locked/>
    <w:rPr>
      <w:rFonts w:ascii="Times New Roman" w:hAnsi="Times New Roman" w:cs="Times New Roman"/>
      <w:b/>
      <w:bCs/>
      <w:sz w:val="20"/>
      <w:szCs w:val="20"/>
      <w:lang w:eastAsia="ru-RU"/>
    </w:rPr>
  </w:style>
  <w:style w:type="character" w:customStyle="1" w:styleId="TitleChar">
    <w:name w:val="Title Char"/>
    <w:locked/>
    <w:rPr>
      <w:rFonts w:ascii="Times New Roman" w:hAnsi="Times New Roman" w:cs="Times New Roman"/>
      <w:b/>
      <w:bCs/>
      <w:sz w:val="20"/>
      <w:szCs w:val="20"/>
      <w:lang w:eastAsia="ru-RU"/>
    </w:rPr>
  </w:style>
  <w:style w:type="character" w:customStyle="1" w:styleId="HTMLAddressChar">
    <w:name w:val="HTML Address Char"/>
    <w:locked/>
    <w:rPr>
      <w:rFonts w:ascii="Times New Roman" w:hAnsi="Times New Roman" w:cs="Times New Roman"/>
      <w:i/>
      <w:iCs/>
      <w:sz w:val="24"/>
      <w:szCs w:val="24"/>
      <w:lang w:eastAsia="ru-RU"/>
    </w:rPr>
  </w:style>
  <w:style w:type="character" w:customStyle="1" w:styleId="HTMLPreformattedChar">
    <w:name w:val="HTML Preformatted Char"/>
    <w:locked/>
    <w:rPr>
      <w:rFonts w:ascii="Courier New" w:hAnsi="Courier New" w:cs="Courier New"/>
      <w:sz w:val="20"/>
      <w:szCs w:val="20"/>
      <w:lang w:eastAsia="ru-RU"/>
    </w:rPr>
  </w:style>
  <w:style w:type="character" w:customStyle="1" w:styleId="z-BottomofFormChar">
    <w:name w:val="z-Bottom of Form Char"/>
    <w:locked/>
    <w:rPr>
      <w:rFonts w:ascii="Arial" w:hAnsi="Arial" w:cs="Arial"/>
      <w:vanish/>
      <w:color w:val="000000"/>
      <w:sz w:val="16"/>
      <w:szCs w:val="16"/>
      <w:lang w:eastAsia="ru-RU"/>
    </w:rPr>
  </w:style>
  <w:style w:type="character" w:customStyle="1" w:styleId="BalloonTextChar">
    <w:name w:val="Balloon Text Char"/>
    <w:semiHidden/>
    <w:locked/>
    <w:rPr>
      <w:rFonts w:ascii="Tahoma" w:hAnsi="Tahoma" w:cs="Tahoma"/>
      <w:sz w:val="16"/>
      <w:szCs w:val="16"/>
      <w:lang w:eastAsia="ru-RU"/>
    </w:rPr>
  </w:style>
  <w:style w:type="character" w:customStyle="1" w:styleId="patent-bibdata-value2">
    <w:name w:val="patent-bibdata-value2"/>
    <w:rPr>
      <w:rFonts w:cs="Times New Roman"/>
      <w:color w:val="666666"/>
    </w:rPr>
  </w:style>
  <w:style w:type="character" w:customStyle="1" w:styleId="patent-title">
    <w:name w:val="patent-title"/>
    <w:rPr>
      <w:rFonts w:cs="Times New Roman"/>
    </w:rPr>
  </w:style>
  <w:style w:type="character" w:customStyle="1" w:styleId="dhighlight1">
    <w:name w:val="dhighlight1"/>
    <w:rPr>
      <w:rFonts w:cs="Times New Roman"/>
      <w:shd w:val="clear" w:color="auto" w:fill="BDD7ED"/>
    </w:rPr>
  </w:style>
  <w:style w:type="character" w:customStyle="1" w:styleId="patent-bibdata-value">
    <w:name w:val="patent-bibdata-value"/>
    <w:rPr>
      <w:rFonts w:cs="Times New Roman"/>
    </w:rPr>
  </w:style>
  <w:style w:type="character" w:customStyle="1" w:styleId="apple-converted-space">
    <w:name w:val="apple-converted-space"/>
    <w:rPr>
      <w:rFonts w:cs="Times New Roman"/>
    </w:rPr>
  </w:style>
  <w:style w:type="character" w:customStyle="1" w:styleId="patent-bibdata-value-list">
    <w:name w:val="patent-bibdata-value-list"/>
    <w:rPr>
      <w:rFonts w:cs="Times New Roman"/>
    </w:rPr>
  </w:style>
  <w:style w:type="paragraph" w:customStyle="1" w:styleId="msonormalcxspmiddle">
    <w:name w:val="msonormalcxspmiddle"/>
    <w:basedOn w:val="a"/>
    <w:pPr>
      <w:spacing w:before="100" w:beforeAutospacing="1" w:after="100" w:afterAutospacing="1"/>
    </w:pPr>
    <w:rPr>
      <w:rFonts w:ascii="Calibri" w:eastAsia="Calibri" w:hAnsi="Calibri"/>
    </w:rPr>
  </w:style>
  <w:style w:type="paragraph" w:customStyle="1" w:styleId="j11">
    <w:name w:val="j11"/>
    <w:basedOn w:val="a"/>
    <w:pPr>
      <w:spacing w:before="100" w:beforeAutospacing="1" w:after="100" w:afterAutospacing="1"/>
    </w:pPr>
  </w:style>
  <w:style w:type="character" w:customStyle="1" w:styleId="s1">
    <w:name w:val="s1"/>
    <w:basedOn w:val="a0"/>
  </w:style>
  <w:style w:type="character" w:customStyle="1" w:styleId="s3">
    <w:name w:val="s3"/>
    <w:basedOn w:val="a0"/>
  </w:style>
  <w:style w:type="character" w:customStyle="1" w:styleId="j21">
    <w:name w:val="j21"/>
    <w:basedOn w:val="a0"/>
  </w:style>
  <w:style w:type="paragraph" w:customStyle="1" w:styleId="mail">
    <w:name w:val="mail"/>
    <w:basedOn w:val="a"/>
    <w:pPr>
      <w:spacing w:before="100" w:beforeAutospacing="1" w:after="100" w:afterAutospacing="1"/>
      <w:ind w:left="100" w:right="100"/>
      <w:jc w:val="both"/>
    </w:pPr>
    <w:rPr>
      <w:rFonts w:ascii="Verdana" w:hAnsi="Verdana"/>
      <w:color w:val="29166F"/>
      <w:sz w:val="16"/>
      <w:szCs w:val="16"/>
    </w:rPr>
  </w:style>
  <w:style w:type="character" w:customStyle="1" w:styleId="notranslate">
    <w:name w:val="notranslate"/>
    <w:basedOn w:val="a0"/>
  </w:style>
  <w:style w:type="character" w:customStyle="1" w:styleId="editsection">
    <w:name w:val="editsection"/>
    <w:basedOn w:val="a0"/>
  </w:style>
  <w:style w:type="character" w:customStyle="1" w:styleId="font311">
    <w:name w:val="font311"/>
    <w:rPr>
      <w:rFonts w:ascii="Garamond" w:hAnsi="Garamond" w:hint="default"/>
      <w:sz w:val="28"/>
      <w:szCs w:val="28"/>
    </w:rPr>
  </w:style>
  <w:style w:type="character" w:customStyle="1" w:styleId="font321">
    <w:name w:val="font321"/>
    <w:rPr>
      <w:rFonts w:ascii="Times New Roman" w:hAnsi="Times New Roman" w:cs="Times New Roman" w:hint="default"/>
      <w:sz w:val="20"/>
      <w:szCs w:val="20"/>
    </w:rPr>
  </w:style>
  <w:style w:type="character" w:customStyle="1" w:styleId="font301">
    <w:name w:val="font301"/>
    <w:rPr>
      <w:rFonts w:ascii="Garamond" w:hAnsi="Garamond" w:hint="default"/>
      <w:sz w:val="28"/>
      <w:szCs w:val="28"/>
    </w:rPr>
  </w:style>
  <w:style w:type="character" w:customStyle="1" w:styleId="font121">
    <w:name w:val="font121"/>
    <w:rPr>
      <w:rFonts w:ascii="Book Antiqua" w:hAnsi="Book Antiqua" w:hint="default"/>
      <w:sz w:val="24"/>
      <w:szCs w:val="24"/>
    </w:rPr>
  </w:style>
  <w:style w:type="paragraph" w:customStyle="1" w:styleId="author">
    <w:name w:val="author"/>
    <w:basedOn w:val="a"/>
    <w:pPr>
      <w:spacing w:before="120"/>
    </w:pPr>
    <w:rPr>
      <w:b/>
      <w:bCs/>
      <w:i/>
      <w:iCs/>
      <w:color w:val="777777"/>
      <w:sz w:val="29"/>
      <w:szCs w:val="29"/>
    </w:rPr>
  </w:style>
  <w:style w:type="paragraph" w:customStyle="1" w:styleId="organization">
    <w:name w:val="organization"/>
    <w:basedOn w:val="a"/>
    <w:pPr>
      <w:spacing w:after="240"/>
    </w:pPr>
    <w:rPr>
      <w:i/>
      <w:iCs/>
      <w:color w:val="000000"/>
    </w:rPr>
  </w:style>
  <w:style w:type="character" w:customStyle="1" w:styleId="atexttmp">
    <w:name w:val="atexttmp"/>
    <w:basedOn w:val="a0"/>
  </w:style>
  <w:style w:type="character" w:customStyle="1" w:styleId="hl1">
    <w:name w:val="hl1"/>
    <w:rPr>
      <w:color w:val="4682B4"/>
    </w:rPr>
  </w:style>
  <w:style w:type="character" w:customStyle="1" w:styleId="patent-text-highlight">
    <w:name w:val="patent-text-highlight"/>
    <w:basedOn w:val="a0"/>
  </w:style>
  <w:style w:type="character" w:customStyle="1" w:styleId="nested-value">
    <w:name w:val="nested-value"/>
    <w:basedOn w:val="a0"/>
  </w:style>
  <w:style w:type="character" w:customStyle="1" w:styleId="patent-bibdata-heading">
    <w:name w:val="patent-bibdata-heading"/>
    <w:basedOn w:val="a0"/>
  </w:style>
  <w:style w:type="paragraph" w:customStyle="1" w:styleId="j2">
    <w:name w:val="j2"/>
    <w:basedOn w:val="a"/>
    <w:pPr>
      <w:spacing w:before="100" w:beforeAutospacing="1" w:after="100" w:afterAutospacing="1"/>
    </w:pPr>
  </w:style>
  <w:style w:type="character" w:customStyle="1" w:styleId="aff9">
    <w:name w:val="Обычный (веб) Знак"/>
    <w:link w:val="27"/>
    <w:locked/>
    <w:rPr>
      <w:sz w:val="24"/>
      <w:szCs w:val="24"/>
    </w:rPr>
  </w:style>
  <w:style w:type="character" w:customStyle="1" w:styleId="patent-number">
    <w:name w:val="patent-number"/>
    <w:basedOn w:val="a0"/>
  </w:style>
  <w:style w:type="paragraph" w:customStyle="1" w:styleId="begunadvspan2">
    <w:name w:val="begun_adv_span2"/>
    <w:basedOn w:val="a"/>
  </w:style>
  <w:style w:type="character" w:customStyle="1" w:styleId="begunadvage5">
    <w:name w:val="begun_adv_age5"/>
    <w:rPr>
      <w:b/>
      <w:bCs/>
      <w:i/>
      <w:iCs/>
      <w:color w:val="000000"/>
      <w:shd w:val="clear" w:color="auto" w:fill="auto"/>
    </w:rPr>
  </w:style>
  <w:style w:type="character" w:customStyle="1" w:styleId="begunadvcontact5">
    <w:name w:val="begun_adv_contact5"/>
    <w:rPr>
      <w:color w:val="118F00"/>
      <w:shd w:val="clear" w:color="auto" w:fill="auto"/>
    </w:rPr>
  </w:style>
  <w:style w:type="character" w:customStyle="1" w:styleId="begunadvcard1">
    <w:name w:val="begun_adv_card1"/>
    <w:rPr>
      <w:shd w:val="clear" w:color="auto" w:fill="auto"/>
    </w:rPr>
  </w:style>
  <w:style w:type="character" w:customStyle="1" w:styleId="begunadvbullit5">
    <w:name w:val="begun_adv_bullit5"/>
    <w:rPr>
      <w:color w:val="AAAAAA"/>
      <w:shd w:val="clear" w:color="auto" w:fill="auto"/>
    </w:rPr>
  </w:style>
  <w:style w:type="character" w:customStyle="1" w:styleId="apple-tab-span">
    <w:name w:val="apple-tab-span"/>
    <w:basedOn w:val="a0"/>
  </w:style>
  <w:style w:type="character" w:customStyle="1" w:styleId="af3">
    <w:name w:val="Текст сноски Знак"/>
    <w:basedOn w:val="a0"/>
    <w:link w:val="af2"/>
    <w:rPr>
      <w:rFonts w:ascii="Times New Roman" w:eastAsia="Times New Roman" w:hAnsi="Times New Roman" w:cs="Times New Roman"/>
      <w:sz w:val="20"/>
      <w:szCs w:val="20"/>
      <w:lang w:eastAsia="ru-RU"/>
    </w:rPr>
  </w:style>
  <w:style w:type="character" w:customStyle="1" w:styleId="begunwarnasterisk13">
    <w:name w:val="begun_warn_asterisk13"/>
    <w:rPr>
      <w:color w:val="FF0000"/>
      <w:sz w:val="21"/>
      <w:szCs w:val="21"/>
      <w:shd w:val="clear" w:color="auto" w:fill="auto"/>
    </w:rPr>
  </w:style>
  <w:style w:type="character" w:customStyle="1" w:styleId="begunadvcity1">
    <w:name w:val="begun_adv_city1"/>
    <w:rPr>
      <w:shd w:val="clear" w:color="auto" w:fill="auto"/>
    </w:rPr>
  </w:style>
  <w:style w:type="paragraph" w:customStyle="1" w:styleId="title1">
    <w:name w:val="title1"/>
    <w:basedOn w:val="a"/>
    <w:rPr>
      <w:sz w:val="27"/>
      <w:szCs w:val="27"/>
    </w:rPr>
  </w:style>
  <w:style w:type="paragraph" w:customStyle="1" w:styleId="1e">
    <w:name w:val="Загол1"/>
    <w:basedOn w:val="a"/>
    <w:pPr>
      <w:spacing w:before="240" w:after="120" w:line="480" w:lineRule="auto"/>
      <w:jc w:val="center"/>
    </w:pPr>
    <w:rPr>
      <w:rFonts w:ascii="Arial" w:eastAsia="Calibri" w:hAnsi="Arial" w:cs="Arial"/>
      <w:b/>
      <w:bCs/>
      <w:sz w:val="32"/>
      <w:szCs w:val="32"/>
    </w:rPr>
  </w:style>
  <w:style w:type="character" w:customStyle="1" w:styleId="jrnl">
    <w:name w:val="jrnl"/>
    <w:basedOn w:val="a0"/>
  </w:style>
  <w:style w:type="paragraph" w:customStyle="1" w:styleId="standard">
    <w:name w:val="standard"/>
    <w:basedOn w:val="a"/>
    <w:pPr>
      <w:spacing w:before="100" w:beforeAutospacing="1" w:after="100" w:afterAutospacing="1"/>
    </w:pPr>
  </w:style>
  <w:style w:type="paragraph" w:customStyle="1" w:styleId="1CharCharChar">
    <w:name w:val="Знак Знак1 Знак Знак Знак Знак Знак Знак Char Знак Знак Char Знак Знак Char"/>
    <w:basedOn w:val="a"/>
    <w:pPr>
      <w:spacing w:after="160" w:line="240" w:lineRule="exact"/>
    </w:pPr>
    <w:rPr>
      <w:szCs w:val="20"/>
      <w:lang w:val="en-US" w:eastAsia="en-US"/>
    </w:rPr>
  </w:style>
  <w:style w:type="paragraph" w:customStyle="1" w:styleId="1f">
    <w:name w:val="1 Знак Знак Знак Знак Знак Знак Знак"/>
    <w:basedOn w:val="a"/>
    <w:pPr>
      <w:spacing w:after="160" w:line="240" w:lineRule="exact"/>
    </w:pPr>
    <w:rPr>
      <w:b/>
      <w:lang w:val="en-US" w:eastAsia="en-US"/>
    </w:rPr>
  </w:style>
  <w:style w:type="paragraph" w:customStyle="1" w:styleId="210">
    <w:name w:val="Основной текст с отступом 21"/>
    <w:basedOn w:val="a"/>
    <w:pPr>
      <w:widowControl w:val="0"/>
      <w:spacing w:line="360" w:lineRule="auto"/>
      <w:ind w:firstLine="720"/>
      <w:jc w:val="both"/>
    </w:pPr>
    <w:rPr>
      <w:szCs w:val="20"/>
    </w:rPr>
  </w:style>
  <w:style w:type="paragraph" w:customStyle="1" w:styleId="1f0">
    <w:name w:val="Без интервала1"/>
    <w:pPr>
      <w:widowControl w:val="0"/>
      <w:suppressAutoHyphens/>
    </w:pPr>
    <w:rPr>
      <w:rFonts w:eastAsia="Arial Unicode MS" w:cs="Tahoma"/>
      <w:color w:val="000000"/>
      <w:sz w:val="24"/>
      <w:szCs w:val="24"/>
      <w:lang w:val="en-US" w:eastAsia="zh-CN"/>
    </w:rPr>
  </w:style>
  <w:style w:type="paragraph" w:customStyle="1" w:styleId="1511">
    <w:name w:val="1511"/>
    <w:basedOn w:val="a"/>
    <w:pPr>
      <w:spacing w:before="100" w:beforeAutospacing="1" w:after="100" w:afterAutospacing="1"/>
    </w:pPr>
  </w:style>
  <w:style w:type="character" w:customStyle="1" w:styleId="a9">
    <w:name w:val="Красная строка Знак"/>
    <w:basedOn w:val="a7"/>
    <w:link w:val="a8"/>
    <w:rPr>
      <w:rFonts w:ascii="Times New Roman" w:eastAsia="Times New Roman" w:hAnsi="Times New Roman" w:cs="Times New Roman"/>
      <w:sz w:val="28"/>
      <w:szCs w:val="24"/>
      <w:lang w:eastAsia="ru-RU"/>
    </w:rPr>
  </w:style>
  <w:style w:type="table" w:customStyle="1" w:styleId="1f1">
    <w:name w:val="Светлая заливка1"/>
    <w:basedOn w:val="a1"/>
    <w:uiPriority w:val="60"/>
    <w:rPr>
      <w:rFonts w:ascii="Calibri" w:eastAsia="Times New Roman" w:hAnsi="Calibri"/>
      <w:color w:val="000000"/>
      <w:kern w:val="2"/>
      <w:sz w:val="21"/>
      <w:lang w:val="en-US" w:eastAsia="zh-CN"/>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rmattext">
    <w:name w:val="formattext"/>
    <w:basedOn w:val="a"/>
    <w:pPr>
      <w:spacing w:before="100" w:beforeAutospacing="1" w:after="100" w:afterAutospacing="1"/>
    </w:pPr>
  </w:style>
  <w:style w:type="table" w:customStyle="1" w:styleId="1f2">
    <w:name w:val="Сетка таблицы1"/>
    <w:basedOn w:val="a1"/>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1 Знак Знак Знак2"/>
    <w:basedOn w:val="a"/>
    <w:pPr>
      <w:spacing w:after="160" w:line="240" w:lineRule="exact"/>
    </w:pPr>
    <w:rPr>
      <w:rFonts w:eastAsia="Calibri"/>
      <w:lang w:val="en-US" w:eastAsia="en-US"/>
    </w:rPr>
  </w:style>
  <w:style w:type="paragraph" w:customStyle="1" w:styleId="2c">
    <w:name w:val="Знак2"/>
    <w:basedOn w:val="a"/>
    <w:pPr>
      <w:spacing w:after="160" w:line="240" w:lineRule="exact"/>
    </w:pPr>
    <w:rPr>
      <w:lang w:val="en-US" w:eastAsia="en-US"/>
    </w:rPr>
  </w:style>
  <w:style w:type="table" w:customStyle="1" w:styleId="113">
    <w:name w:val="Сетка таблицы 11"/>
    <w:basedOn w:val="a1"/>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1f3">
    <w:name w:val="Изысканная таблица1"/>
    <w:basedOn w:val="a1"/>
    <w:rPr>
      <w:rFonts w:eastAsia="Calibri"/>
    </w:rPr>
    <w:tblPr/>
    <w:tblStylePr w:type="firstRow">
      <w:rPr>
        <w:rFonts w:cs="Times New Roman"/>
        <w:caps/>
        <w:color w:val="auto"/>
      </w:rPr>
      <w:tblPr/>
      <w:tcPr>
        <w:tcBorders>
          <w:tl2br w:val="nil"/>
          <w:tr2bl w:val="nil"/>
        </w:tcBorders>
      </w:tcPr>
    </w:tblStylePr>
  </w:style>
  <w:style w:type="character" w:customStyle="1" w:styleId="130">
    <w:name w:val="Основной текст + 13"/>
    <w:rPr>
      <w:rFonts w:ascii="Times New Roman" w:hAnsi="Times New Roman"/>
      <w:spacing w:val="0"/>
      <w:sz w:val="27"/>
    </w:rPr>
  </w:style>
  <w:style w:type="paragraph" w:customStyle="1" w:styleId="ListParagraph1">
    <w:name w:val="List Paragraph1"/>
    <w:basedOn w:val="a"/>
    <w:pPr>
      <w:ind w:left="708"/>
    </w:pPr>
    <w:rPr>
      <w:rFonts w:eastAsia="Calibri"/>
    </w:rPr>
  </w:style>
  <w:style w:type="paragraph" w:customStyle="1" w:styleId="1f4">
    <w:name w:val="Знак Знак Знак Знак Знак Знак Знак Знак Знак Знак Знак Знак Знак1"/>
    <w:basedOn w:val="a"/>
    <w:pPr>
      <w:spacing w:after="160" w:line="240" w:lineRule="exact"/>
    </w:pPr>
    <w:rPr>
      <w:b/>
      <w:bCs/>
      <w:lang w:val="en-US" w:eastAsia="en-US"/>
    </w:rPr>
  </w:style>
  <w:style w:type="paragraph" w:customStyle="1" w:styleId="1211">
    <w:name w:val="Знак Знак Знак1 Знак Знак Знак2 Знак Знак Знак Знак Знак Знак1 Знак1"/>
    <w:basedOn w:val="a"/>
    <w:pPr>
      <w:spacing w:line="240" w:lineRule="exact"/>
      <w:ind w:firstLine="720"/>
      <w:jc w:val="both"/>
    </w:pPr>
    <w:rPr>
      <w:lang w:val="en-US" w:eastAsia="en-US"/>
    </w:rPr>
  </w:style>
  <w:style w:type="paragraph" w:customStyle="1" w:styleId="1f5">
    <w:name w:val="Знак Знак Знак Знак Знак Знак Знак Знак Знак Знак Знак Знак1"/>
    <w:basedOn w:val="a"/>
    <w:pPr>
      <w:spacing w:after="160" w:line="240" w:lineRule="exact"/>
    </w:pPr>
    <w:rPr>
      <w:b/>
      <w:bCs/>
      <w:lang w:val="en-US" w:eastAsia="en-US"/>
    </w:rPr>
  </w:style>
  <w:style w:type="character" w:customStyle="1" w:styleId="310">
    <w:name w:val="Знак Знак31"/>
    <w:rPr>
      <w:b/>
      <w:sz w:val="28"/>
      <w:lang w:val="ru-RU" w:eastAsia="ru-RU"/>
    </w:rPr>
  </w:style>
  <w:style w:type="paragraph" w:customStyle="1" w:styleId="1f6">
    <w:name w:val="Знак Знак Знак Знак Знак Знак Знак1"/>
    <w:basedOn w:val="a"/>
    <w:pPr>
      <w:spacing w:after="160" w:line="240" w:lineRule="exact"/>
    </w:pPr>
    <w:rPr>
      <w:b/>
      <w:bCs/>
      <w:lang w:val="en-US" w:eastAsia="en-US"/>
    </w:rPr>
  </w:style>
  <w:style w:type="character" w:customStyle="1" w:styleId="highlighthighlightactive">
    <w:name w:val="highlight highlight_active"/>
    <w:basedOn w:val="a0"/>
  </w:style>
  <w:style w:type="paragraph" w:customStyle="1" w:styleId="afff9">
    <w:name w:val="Содержимое списка"/>
    <w:basedOn w:val="a"/>
    <w:pPr>
      <w:suppressAutoHyphens/>
      <w:ind w:left="567"/>
    </w:pPr>
    <w:rPr>
      <w:rFonts w:ascii="Liberation Serif" w:hAnsi="Liberation Serif" w:cs="Mangal"/>
      <w:kern w:val="2"/>
      <w:lang w:eastAsia="zh-CN" w:bidi="hi-IN"/>
    </w:rPr>
  </w:style>
  <w:style w:type="character" w:customStyle="1" w:styleId="shorttext">
    <w:name w:val="short_text"/>
    <w:basedOn w:val="a0"/>
  </w:style>
  <w:style w:type="table" w:customStyle="1" w:styleId="114">
    <w:name w:val="Сетка таблицы11"/>
    <w:basedOn w:val="a1"/>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gtext">
    <w:name w:val="bigtext"/>
  </w:style>
  <w:style w:type="table" w:customStyle="1" w:styleId="2d">
    <w:name w:val="Сетка таблицы2"/>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year">
    <w:name w:val="appyear"/>
  </w:style>
  <w:style w:type="character" w:customStyle="1" w:styleId="flex">
    <w:name w:val="flex"/>
  </w:style>
  <w:style w:type="table" w:customStyle="1" w:styleId="37">
    <w:name w:val="Сетка таблицы3"/>
    <w:basedOn w:val="a1"/>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itle">
    <w:name w:val="maintitle"/>
    <w:basedOn w:val="a0"/>
  </w:style>
  <w:style w:type="paragraph" w:customStyle="1" w:styleId="MTDisplayEquation">
    <w:name w:val="MTDisplayEquation"/>
    <w:basedOn w:val="a"/>
    <w:next w:val="a"/>
    <w:link w:val="MTDisplayEquation0"/>
    <w:pPr>
      <w:tabs>
        <w:tab w:val="center" w:pos="4680"/>
        <w:tab w:val="right" w:pos="9360"/>
      </w:tabs>
      <w:spacing w:line="360" w:lineRule="auto"/>
      <w:jc w:val="both"/>
    </w:pPr>
    <w:rPr>
      <w:rFonts w:eastAsia="Calibri"/>
      <w:szCs w:val="22"/>
      <w:lang w:eastAsia="en-US"/>
    </w:rPr>
  </w:style>
  <w:style w:type="character" w:customStyle="1" w:styleId="MTDisplayEquation0">
    <w:name w:val="MTDisplayEquation Знак"/>
    <w:basedOn w:val="a0"/>
    <w:link w:val="MTDisplayEquation"/>
    <w:rPr>
      <w:rFonts w:ascii="Times New Roman" w:eastAsia="Calibri" w:hAnsi="Times New Roman" w:cs="Times New Roman"/>
      <w:sz w:val="24"/>
    </w:rPr>
  </w:style>
  <w:style w:type="paragraph" w:customStyle="1" w:styleId="1f7">
    <w:name w:val="Заголовок оглавления1"/>
    <w:basedOn w:val="1"/>
    <w:next w:val="a"/>
    <w:uiPriority w:val="39"/>
    <w:unhideWhenUsed/>
    <w:qFormat/>
    <w:pPr>
      <w:keepLines/>
      <w:spacing w:before="240" w:line="259" w:lineRule="auto"/>
      <w:outlineLvl w:val="9"/>
    </w:pPr>
    <w:rPr>
      <w:rFonts w:ascii="Cambria" w:hAnsi="Cambria"/>
      <w:b w:val="0"/>
      <w:color w:val="365F91"/>
      <w:sz w:val="32"/>
      <w:szCs w:val="32"/>
    </w:rPr>
  </w:style>
  <w:style w:type="character" w:styleId="afffa">
    <w:name w:val="Placeholder Text"/>
    <w:basedOn w:val="a0"/>
    <w:uiPriority w:val="99"/>
    <w:semiHidden/>
    <w:rPr>
      <w:color w:val="808080"/>
    </w:rPr>
  </w:style>
  <w:style w:type="character" w:customStyle="1" w:styleId="hlfld-contribauthor">
    <w:name w:val="hlfld-contribauthor"/>
    <w:basedOn w:val="a0"/>
  </w:style>
  <w:style w:type="character" w:customStyle="1" w:styleId="nlmgiven-names">
    <w:name w:val="nlm_given-names"/>
    <w:basedOn w:val="a0"/>
  </w:style>
  <w:style w:type="character" w:customStyle="1" w:styleId="separator">
    <w:name w:val="separator"/>
    <w:basedOn w:val="a0"/>
  </w:style>
  <w:style w:type="character" w:customStyle="1" w:styleId="nlmyear">
    <w:name w:val="nlm_year"/>
    <w:basedOn w:val="a0"/>
  </w:style>
  <w:style w:type="character" w:customStyle="1" w:styleId="nlmarticle-title">
    <w:name w:val="nlm_article-title"/>
    <w:basedOn w:val="a0"/>
  </w:style>
  <w:style w:type="character" w:customStyle="1" w:styleId="nlmfpage">
    <w:name w:val="nlm_fpage"/>
    <w:basedOn w:val="a0"/>
  </w:style>
  <w:style w:type="character" w:customStyle="1" w:styleId="nlmlpage">
    <w:name w:val="nlm_lpage"/>
    <w:basedOn w:val="a0"/>
  </w:style>
  <w:style w:type="table" w:customStyle="1" w:styleId="41">
    <w:name w:val="Сетка таблицы4"/>
    <w:basedOn w:val="a1"/>
    <w:uiPriority w:val="5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f1">
    <w:name w:val="ff1"/>
    <w:basedOn w:val="a0"/>
  </w:style>
  <w:style w:type="character" w:customStyle="1" w:styleId="ls8">
    <w:name w:val="ls8"/>
    <w:basedOn w:val="a0"/>
  </w:style>
  <w:style w:type="character" w:customStyle="1" w:styleId="ff2">
    <w:name w:val="ff2"/>
    <w:basedOn w:val="a0"/>
  </w:style>
  <w:style w:type="character" w:customStyle="1" w:styleId="ls39">
    <w:name w:val="ls39"/>
    <w:basedOn w:val="a0"/>
  </w:style>
  <w:style w:type="character" w:customStyle="1" w:styleId="icon-phone">
    <w:name w:val="icon-phone"/>
    <w:basedOn w:val="a0"/>
  </w:style>
  <w:style w:type="character" w:customStyle="1" w:styleId="icon-fax">
    <w:name w:val="icon-fax"/>
    <w:basedOn w:val="a0"/>
  </w:style>
  <w:style w:type="paragraph" w:customStyle="1" w:styleId="Standard0">
    <w:name w:val="Standard"/>
    <w:pPr>
      <w:widowControl w:val="0"/>
      <w:suppressAutoHyphens/>
      <w:textAlignment w:val="baseline"/>
    </w:pPr>
    <w:rPr>
      <w:rFonts w:eastAsia="Lucida Sans Unicode"/>
      <w:kern w:val="1"/>
      <w:sz w:val="24"/>
      <w:szCs w:val="24"/>
      <w:lang w:eastAsia="ar-SA"/>
    </w:rPr>
  </w:style>
  <w:style w:type="character" w:customStyle="1" w:styleId="articlecitationyear">
    <w:name w:val="articlecitation_year"/>
    <w:basedOn w:val="a0"/>
  </w:style>
  <w:style w:type="character" w:customStyle="1" w:styleId="articlecitationvolume">
    <w:name w:val="articlecitation_volume"/>
    <w:basedOn w:val="a0"/>
  </w:style>
  <w:style w:type="character" w:customStyle="1" w:styleId="articlecitationpages">
    <w:name w:val="articlecitation_pages"/>
    <w:basedOn w:val="a0"/>
  </w:style>
  <w:style w:type="character" w:customStyle="1" w:styleId="period">
    <w:name w:val="period"/>
    <w:basedOn w:val="a0"/>
  </w:style>
  <w:style w:type="character" w:customStyle="1" w:styleId="cit">
    <w:name w:val="cit"/>
    <w:basedOn w:val="a0"/>
  </w:style>
  <w:style w:type="paragraph" w:customStyle="1" w:styleId="p">
    <w:name w:val="p"/>
    <w:basedOn w:val="a"/>
    <w:pPr>
      <w:spacing w:before="100" w:beforeAutospacing="1" w:after="100" w:afterAutospacing="1"/>
    </w:pPr>
  </w:style>
  <w:style w:type="paragraph" w:customStyle="1" w:styleId="afffb">
    <w:name w:val="Содержимое таблицы"/>
    <w:basedOn w:val="a"/>
    <w:qFormat/>
    <w:pPr>
      <w:suppressLineNumbers/>
      <w:spacing w:after="200" w:line="276" w:lineRule="auto"/>
    </w:pPr>
    <w:rPr>
      <w:rFonts w:ascii="Calibri" w:eastAsia="SimSun" w:hAnsi="Calibri"/>
      <w:sz w:val="22"/>
      <w:szCs w:val="22"/>
    </w:rPr>
  </w:style>
  <w:style w:type="character" w:customStyle="1" w:styleId="A40">
    <w:name w:val="A4"/>
    <w:uiPriority w:val="99"/>
    <w:rPr>
      <w:color w:val="000000"/>
      <w:sz w:val="14"/>
      <w:szCs w:val="14"/>
    </w:rPr>
  </w:style>
  <w:style w:type="character" w:customStyle="1" w:styleId="personname">
    <w:name w:val="person_name"/>
    <w:basedOn w:val="a0"/>
  </w:style>
  <w:style w:type="character" w:customStyle="1" w:styleId="MathematicaFormatStandardForm">
    <w:name w:val="MathematicaFormatStandardForm"/>
    <w:uiPriority w:val="99"/>
    <w:rPr>
      <w:rFonts w:ascii="Inherited" w:hAnsi="Inherited" w:cs="Inherited"/>
    </w:rPr>
  </w:style>
  <w:style w:type="character" w:customStyle="1" w:styleId="Style5">
    <w:name w:val="Style5"/>
    <w:uiPriority w:val="99"/>
    <w:rPr>
      <w:b/>
      <w:bCs/>
    </w:rPr>
  </w:style>
  <w:style w:type="paragraph" w:customStyle="1" w:styleId="bodytextindent">
    <w:name w:val="bodytextindent"/>
    <w:basedOn w:val="a"/>
    <w:uiPriority w:val="99"/>
    <w:pPr>
      <w:spacing w:before="100" w:beforeAutospacing="1" w:after="100" w:afterAutospacing="1"/>
    </w:pPr>
  </w:style>
  <w:style w:type="character" w:customStyle="1" w:styleId="hps">
    <w:name w:val="hps"/>
    <w:basedOn w:val="a0"/>
  </w:style>
  <w:style w:type="paragraph" w:customStyle="1" w:styleId="afffc">
    <w:name w:val="Название предприятия"/>
    <w:basedOn w:val="a"/>
    <w:next w:val="a"/>
    <w:pPr>
      <w:tabs>
        <w:tab w:val="left" w:pos="1440"/>
        <w:tab w:val="right" w:pos="6480"/>
      </w:tabs>
      <w:spacing w:before="220" w:line="220" w:lineRule="atLeast"/>
    </w:pPr>
    <w:rPr>
      <w:rFonts w:ascii="Garamond" w:hAnsi="Garamond"/>
      <w:sz w:val="22"/>
      <w:szCs w:val="20"/>
    </w:rPr>
  </w:style>
  <w:style w:type="paragraph" w:customStyle="1" w:styleId="211">
    <w:name w:val="Заголовок 21"/>
    <w:basedOn w:val="a"/>
    <w:uiPriority w:val="1"/>
    <w:qFormat/>
    <w:pPr>
      <w:widowControl w:val="0"/>
      <w:spacing w:before="1" w:line="274" w:lineRule="exact"/>
      <w:ind w:left="122"/>
      <w:outlineLvl w:val="2"/>
    </w:pPr>
    <w:rPr>
      <w:rFonts w:eastAsia="SimSun"/>
      <w:b/>
      <w:bCs/>
      <w:szCs w:val="28"/>
      <w:lang w:val="en-US" w:eastAsia="en-US"/>
    </w:rPr>
  </w:style>
  <w:style w:type="character" w:customStyle="1" w:styleId="mw31ze">
    <w:name w:val="mw31ze"/>
    <w:basedOn w:val="a0"/>
  </w:style>
  <w:style w:type="character" w:customStyle="1" w:styleId="aff6">
    <w:name w:val="Абзац списка Знак"/>
    <w:link w:val="aff5"/>
    <w:uiPriority w:val="34"/>
    <w:locked/>
    <w:rPr>
      <w:rFonts w:ascii="Times New Roman" w:eastAsia="Times New Roman" w:hAnsi="Times New Roman" w:cs="Times New Roman"/>
      <w:sz w:val="28"/>
      <w:szCs w:val="24"/>
      <w:lang w:eastAsia="ru-RU"/>
    </w:rPr>
  </w:style>
  <w:style w:type="table" w:customStyle="1" w:styleId="TableNormal1">
    <w:name w:val="Table Normal1"/>
    <w:uiPriority w:val="2"/>
    <w:semiHidden/>
    <w:unhideWhenUsed/>
    <w:qFormat/>
    <w:pPr>
      <w:widowControl w:val="0"/>
    </w:pPr>
    <w:rPr>
      <w:rFonts w:ascii="Calibri" w:eastAsia="Calibri" w:hAnsi="Calibri"/>
      <w:lang w:val="en-US"/>
    </w:rPr>
    <w:tblPr>
      <w:tblCellMar>
        <w:top w:w="0" w:type="dxa"/>
        <w:left w:w="0" w:type="dxa"/>
        <w:bottom w:w="0" w:type="dxa"/>
        <w:right w:w="0" w:type="dxa"/>
      </w:tblCellMar>
    </w:tblPr>
  </w:style>
  <w:style w:type="paragraph" w:customStyle="1" w:styleId="afffd">
    <w:name w:val="Достижение"/>
    <w:basedOn w:val="a"/>
    <w:next w:val="a"/>
    <w:pPr>
      <w:spacing w:after="60" w:line="220" w:lineRule="atLeast"/>
      <w:ind w:left="122" w:hanging="240"/>
      <w:jc w:val="both"/>
    </w:pPr>
    <w:rPr>
      <w:rFonts w:ascii="Arial" w:eastAsia="Batang" w:hAnsi="Arial"/>
      <w:bCs/>
      <w:spacing w:val="-5"/>
      <w:sz w:val="20"/>
      <w:szCs w:val="20"/>
      <w:lang w:eastAsia="en-US"/>
    </w:rPr>
  </w:style>
  <w:style w:type="paragraph" w:customStyle="1" w:styleId="afffe">
    <w:name w:val="Заголовок раздела"/>
    <w:basedOn w:val="a"/>
    <w:next w:val="a"/>
    <w:pPr>
      <w:spacing w:line="220" w:lineRule="atLeast"/>
    </w:pPr>
    <w:rPr>
      <w:rFonts w:eastAsia="Batang"/>
      <w:bCs/>
      <w:spacing w:val="-10"/>
      <w:lang w:eastAsia="en-US"/>
    </w:rPr>
  </w:style>
  <w:style w:type="paragraph" w:customStyle="1" w:styleId="TableParagraph">
    <w:name w:val="Table Paragraph"/>
    <w:basedOn w:val="a"/>
    <w:uiPriority w:val="1"/>
    <w:qFormat/>
    <w:pPr>
      <w:widowControl w:val="0"/>
    </w:pPr>
    <w:rPr>
      <w:rFonts w:eastAsia="SimSun"/>
      <w:sz w:val="22"/>
      <w:szCs w:val="22"/>
      <w:lang w:val="en-US" w:eastAsia="en-US"/>
    </w:rPr>
  </w:style>
  <w:style w:type="paragraph" w:customStyle="1" w:styleId="html-x">
    <w:name w:val="html-x"/>
    <w:basedOn w:val="a"/>
    <w:pPr>
      <w:spacing w:before="100" w:beforeAutospacing="1" w:after="100" w:afterAutospacing="1"/>
    </w:pPr>
  </w:style>
  <w:style w:type="character" w:styleId="affff">
    <w:name w:val="annotation reference"/>
    <w:basedOn w:val="a0"/>
    <w:uiPriority w:val="99"/>
    <w:semiHidden/>
    <w:unhideWhenUsed/>
    <w:rsid w:val="004F4755"/>
    <w:rPr>
      <w:sz w:val="16"/>
      <w:szCs w:val="16"/>
    </w:rPr>
  </w:style>
  <w:style w:type="paragraph" w:styleId="affff0">
    <w:name w:val="annotation text"/>
    <w:basedOn w:val="a"/>
    <w:link w:val="affff1"/>
    <w:uiPriority w:val="99"/>
    <w:semiHidden/>
    <w:unhideWhenUsed/>
    <w:rsid w:val="004F4755"/>
    <w:rPr>
      <w:sz w:val="20"/>
      <w:szCs w:val="20"/>
    </w:rPr>
  </w:style>
  <w:style w:type="character" w:customStyle="1" w:styleId="affff1">
    <w:name w:val="Текст примечания Знак"/>
    <w:basedOn w:val="a0"/>
    <w:link w:val="affff0"/>
    <w:uiPriority w:val="99"/>
    <w:semiHidden/>
    <w:rsid w:val="004F4755"/>
    <w:rPr>
      <w:rFonts w:eastAsia="Times New Roman"/>
    </w:rPr>
  </w:style>
  <w:style w:type="paragraph" w:styleId="affff2">
    <w:name w:val="annotation subject"/>
    <w:basedOn w:val="affff0"/>
    <w:next w:val="affff0"/>
    <w:link w:val="affff3"/>
    <w:uiPriority w:val="99"/>
    <w:semiHidden/>
    <w:unhideWhenUsed/>
    <w:rsid w:val="004F4755"/>
    <w:rPr>
      <w:b/>
      <w:bCs/>
    </w:rPr>
  </w:style>
  <w:style w:type="character" w:customStyle="1" w:styleId="affff3">
    <w:name w:val="Тема примечания Знак"/>
    <w:basedOn w:val="affff1"/>
    <w:link w:val="affff2"/>
    <w:uiPriority w:val="99"/>
    <w:semiHidden/>
    <w:rsid w:val="004F4755"/>
    <w:rPr>
      <w:rFonts w:eastAsia="Times New Roman"/>
      <w:b/>
      <w:bCs/>
    </w:rPr>
  </w:style>
  <w:style w:type="character" w:customStyle="1" w:styleId="af9">
    <w:name w:val="Обычный (Интернет) Знак"/>
    <w:aliases w:val="Обычный (Web)1 Знак,Обычный (Web)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
    <w:link w:val="af8"/>
    <w:uiPriority w:val="99"/>
    <w:locked/>
    <w:rsid w:val="002B13F0"/>
    <w:rPr>
      <w:rFonts w:eastAsia="Times New Roman"/>
      <w:sz w:val="24"/>
      <w:szCs w:val="24"/>
    </w:rPr>
  </w:style>
  <w:style w:type="character" w:styleId="affff4">
    <w:name w:val="Unresolved Mention"/>
    <w:basedOn w:val="a0"/>
    <w:uiPriority w:val="99"/>
    <w:semiHidden/>
    <w:unhideWhenUsed/>
    <w:rsid w:val="00D01905"/>
    <w:rPr>
      <w:color w:val="605E5C"/>
      <w:shd w:val="clear" w:color="auto" w:fill="E1DFDD"/>
    </w:rPr>
  </w:style>
  <w:style w:type="paragraph" w:customStyle="1" w:styleId="Text-POTR">
    <w:name w:val="Text - POTR"/>
    <w:basedOn w:val="a"/>
    <w:link w:val="Text-POTRChar"/>
    <w:qFormat/>
    <w:rsid w:val="006D29A8"/>
    <w:pPr>
      <w:tabs>
        <w:tab w:val="left" w:pos="284"/>
      </w:tabs>
      <w:jc w:val="both"/>
    </w:pPr>
    <w:rPr>
      <w:rFonts w:eastAsia="SimSun"/>
      <w:sz w:val="22"/>
      <w:szCs w:val="28"/>
      <w:lang w:val="sk-SK" w:eastAsia="sk-SK"/>
    </w:rPr>
  </w:style>
  <w:style w:type="character" w:customStyle="1" w:styleId="Text-POTRChar">
    <w:name w:val="Text - POTR Char"/>
    <w:link w:val="Text-POTR"/>
    <w:rsid w:val="006D29A8"/>
    <w:rPr>
      <w:rFonts w:eastAsia="Times New Roman"/>
      <w:sz w:val="22"/>
      <w:szCs w:val="24"/>
      <w:lang w:val="sk-SK" w:eastAsia="sk-SK"/>
    </w:rPr>
  </w:style>
  <w:style w:type="paragraph" w:customStyle="1" w:styleId="PotText">
    <w:name w:val="Pot_Text"/>
    <w:basedOn w:val="2e"/>
    <w:link w:val="PotTextChar"/>
    <w:qFormat/>
    <w:rsid w:val="006D29A8"/>
    <w:pPr>
      <w:tabs>
        <w:tab w:val="left" w:pos="113"/>
      </w:tabs>
      <w:spacing w:after="0"/>
      <w:ind w:left="0"/>
      <w:contextualSpacing w:val="0"/>
      <w:jc w:val="both"/>
    </w:pPr>
    <w:rPr>
      <w:bCs/>
      <w:sz w:val="20"/>
      <w:szCs w:val="20"/>
      <w:lang w:val="x-none" w:eastAsia="x-none"/>
    </w:rPr>
  </w:style>
  <w:style w:type="character" w:customStyle="1" w:styleId="PotTextChar">
    <w:name w:val="Pot_Text Char"/>
    <w:link w:val="PotText"/>
    <w:rsid w:val="006D29A8"/>
    <w:rPr>
      <w:rFonts w:eastAsia="Times New Roman"/>
      <w:bCs/>
      <w:lang w:val="x-none" w:eastAsia="x-none"/>
    </w:rPr>
  </w:style>
  <w:style w:type="paragraph" w:styleId="2e">
    <w:name w:val="List Continue 2"/>
    <w:basedOn w:val="a"/>
    <w:uiPriority w:val="99"/>
    <w:semiHidden/>
    <w:unhideWhenUsed/>
    <w:rsid w:val="006D29A8"/>
    <w:pPr>
      <w:spacing w:after="120"/>
      <w:ind w:left="566"/>
      <w:contextualSpacing/>
    </w:pPr>
    <w:rPr>
      <w:rFonts w:eastAsia="SimSun"/>
      <w:sz w:val="28"/>
      <w:szCs w:val="28"/>
    </w:rPr>
  </w:style>
  <w:style w:type="character" w:customStyle="1" w:styleId="katex-mathml">
    <w:name w:val="katex-mathml"/>
    <w:basedOn w:val="a0"/>
    <w:rsid w:val="00D84AAA"/>
  </w:style>
  <w:style w:type="character" w:customStyle="1" w:styleId="mord">
    <w:name w:val="mord"/>
    <w:basedOn w:val="a0"/>
    <w:rsid w:val="00D84AAA"/>
  </w:style>
  <w:style w:type="character" w:customStyle="1" w:styleId="mrel">
    <w:name w:val="mrel"/>
    <w:basedOn w:val="a0"/>
    <w:rsid w:val="00D84AAA"/>
  </w:style>
  <w:style w:type="character" w:customStyle="1" w:styleId="mbin">
    <w:name w:val="mbin"/>
    <w:basedOn w:val="a0"/>
    <w:rsid w:val="00D84AAA"/>
  </w:style>
  <w:style w:type="character" w:customStyle="1" w:styleId="mop">
    <w:name w:val="mop"/>
    <w:basedOn w:val="a0"/>
    <w:rsid w:val="00D84AAA"/>
  </w:style>
  <w:style w:type="character" w:customStyle="1" w:styleId="vlist-s">
    <w:name w:val="vlist-s"/>
    <w:basedOn w:val="a0"/>
    <w:rsid w:val="00D84AAA"/>
  </w:style>
  <w:style w:type="character" w:customStyle="1" w:styleId="delimsizing">
    <w:name w:val="delimsizing"/>
    <w:basedOn w:val="a0"/>
    <w:rsid w:val="00D84AAA"/>
  </w:style>
  <w:style w:type="numbering" w:customStyle="1" w:styleId="1f8">
    <w:name w:val="Нет списка1"/>
    <w:next w:val="a2"/>
    <w:uiPriority w:val="99"/>
    <w:semiHidden/>
    <w:unhideWhenUsed/>
    <w:rsid w:val="009D0746"/>
  </w:style>
  <w:style w:type="table" w:customStyle="1" w:styleId="TableNormal">
    <w:name w:val="Table Normal"/>
    <w:uiPriority w:val="2"/>
    <w:semiHidden/>
    <w:unhideWhenUsed/>
    <w:qFormat/>
    <w:rsid w:val="009D074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9">
    <w:name w:val="Заголовок Знак1"/>
    <w:basedOn w:val="a0"/>
    <w:uiPriority w:val="10"/>
    <w:rsid w:val="009D0746"/>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EndNoteBibliographyTitle">
    <w:name w:val="EndNote Bibliography Title"/>
    <w:basedOn w:val="a"/>
    <w:link w:val="EndNoteBibliographyTitle0"/>
    <w:rsid w:val="00736640"/>
    <w:pPr>
      <w:jc w:val="center"/>
    </w:pPr>
    <w:rPr>
      <w:noProof/>
    </w:rPr>
  </w:style>
  <w:style w:type="character" w:customStyle="1" w:styleId="EndNoteBibliographyTitle0">
    <w:name w:val="EndNote Bibliography Title Знак"/>
    <w:basedOn w:val="af9"/>
    <w:link w:val="EndNoteBibliographyTitle"/>
    <w:rsid w:val="00736640"/>
    <w:rPr>
      <w:rFonts w:eastAsia="Times New Roman"/>
      <w:noProof/>
      <w:sz w:val="24"/>
      <w:szCs w:val="24"/>
    </w:rPr>
  </w:style>
  <w:style w:type="paragraph" w:customStyle="1" w:styleId="EndNoteBibliography">
    <w:name w:val="EndNote Bibliography"/>
    <w:basedOn w:val="a"/>
    <w:link w:val="EndNoteBibliography0"/>
    <w:rsid w:val="00736640"/>
    <w:pPr>
      <w:jc w:val="center"/>
    </w:pPr>
    <w:rPr>
      <w:rFonts w:eastAsia="SimSun"/>
      <w:noProof/>
      <w:szCs w:val="28"/>
    </w:rPr>
  </w:style>
  <w:style w:type="character" w:customStyle="1" w:styleId="EndNoteBibliography0">
    <w:name w:val="EndNote Bibliography Знак"/>
    <w:basedOn w:val="af9"/>
    <w:link w:val="EndNoteBibliography"/>
    <w:rsid w:val="00736640"/>
    <w:rPr>
      <w:rFonts w:eastAsia="Times New Roman"/>
      <w:noProof/>
      <w:sz w:val="24"/>
      <w:szCs w:val="24"/>
    </w:rPr>
  </w:style>
  <w:style w:type="paragraph" w:styleId="affff5">
    <w:name w:val="Revision"/>
    <w:hidden/>
    <w:uiPriority w:val="99"/>
    <w:unhideWhenUsed/>
    <w:rsid w:val="00B842D6"/>
  </w:style>
  <w:style w:type="character" w:customStyle="1" w:styleId="mpunct">
    <w:name w:val="mpunct"/>
    <w:basedOn w:val="a0"/>
    <w:rsid w:val="001E504D"/>
  </w:style>
  <w:style w:type="character" w:customStyle="1" w:styleId="annotation">
    <w:name w:val="annotation"/>
    <w:basedOn w:val="a0"/>
    <w:rsid w:val="004E26EA"/>
  </w:style>
  <w:style w:type="paragraph" w:customStyle="1" w:styleId="msonormal0">
    <w:name w:val="msonormal"/>
    <w:basedOn w:val="a"/>
    <w:rsid w:val="00CD2B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575">
      <w:bodyDiv w:val="1"/>
      <w:marLeft w:val="0"/>
      <w:marRight w:val="0"/>
      <w:marTop w:val="0"/>
      <w:marBottom w:val="0"/>
      <w:divBdr>
        <w:top w:val="none" w:sz="0" w:space="0" w:color="auto"/>
        <w:left w:val="none" w:sz="0" w:space="0" w:color="auto"/>
        <w:bottom w:val="none" w:sz="0" w:space="0" w:color="auto"/>
        <w:right w:val="none" w:sz="0" w:space="0" w:color="auto"/>
      </w:divBdr>
    </w:div>
    <w:div w:id="28260201">
      <w:bodyDiv w:val="1"/>
      <w:marLeft w:val="0"/>
      <w:marRight w:val="0"/>
      <w:marTop w:val="0"/>
      <w:marBottom w:val="0"/>
      <w:divBdr>
        <w:top w:val="none" w:sz="0" w:space="0" w:color="auto"/>
        <w:left w:val="none" w:sz="0" w:space="0" w:color="auto"/>
        <w:bottom w:val="none" w:sz="0" w:space="0" w:color="auto"/>
        <w:right w:val="none" w:sz="0" w:space="0" w:color="auto"/>
      </w:divBdr>
    </w:div>
    <w:div w:id="42288268">
      <w:bodyDiv w:val="1"/>
      <w:marLeft w:val="0"/>
      <w:marRight w:val="0"/>
      <w:marTop w:val="0"/>
      <w:marBottom w:val="0"/>
      <w:divBdr>
        <w:top w:val="none" w:sz="0" w:space="0" w:color="auto"/>
        <w:left w:val="none" w:sz="0" w:space="0" w:color="auto"/>
        <w:bottom w:val="none" w:sz="0" w:space="0" w:color="auto"/>
        <w:right w:val="none" w:sz="0" w:space="0" w:color="auto"/>
      </w:divBdr>
    </w:div>
    <w:div w:id="49160476">
      <w:bodyDiv w:val="1"/>
      <w:marLeft w:val="0"/>
      <w:marRight w:val="0"/>
      <w:marTop w:val="0"/>
      <w:marBottom w:val="0"/>
      <w:divBdr>
        <w:top w:val="none" w:sz="0" w:space="0" w:color="auto"/>
        <w:left w:val="none" w:sz="0" w:space="0" w:color="auto"/>
        <w:bottom w:val="none" w:sz="0" w:space="0" w:color="auto"/>
        <w:right w:val="none" w:sz="0" w:space="0" w:color="auto"/>
      </w:divBdr>
    </w:div>
    <w:div w:id="54091958">
      <w:bodyDiv w:val="1"/>
      <w:marLeft w:val="0"/>
      <w:marRight w:val="0"/>
      <w:marTop w:val="0"/>
      <w:marBottom w:val="0"/>
      <w:divBdr>
        <w:top w:val="none" w:sz="0" w:space="0" w:color="auto"/>
        <w:left w:val="none" w:sz="0" w:space="0" w:color="auto"/>
        <w:bottom w:val="none" w:sz="0" w:space="0" w:color="auto"/>
        <w:right w:val="none" w:sz="0" w:space="0" w:color="auto"/>
      </w:divBdr>
    </w:div>
    <w:div w:id="55474134">
      <w:bodyDiv w:val="1"/>
      <w:marLeft w:val="0"/>
      <w:marRight w:val="0"/>
      <w:marTop w:val="0"/>
      <w:marBottom w:val="0"/>
      <w:divBdr>
        <w:top w:val="none" w:sz="0" w:space="0" w:color="auto"/>
        <w:left w:val="none" w:sz="0" w:space="0" w:color="auto"/>
        <w:bottom w:val="none" w:sz="0" w:space="0" w:color="auto"/>
        <w:right w:val="none" w:sz="0" w:space="0" w:color="auto"/>
      </w:divBdr>
    </w:div>
    <w:div w:id="55786163">
      <w:bodyDiv w:val="1"/>
      <w:marLeft w:val="0"/>
      <w:marRight w:val="0"/>
      <w:marTop w:val="0"/>
      <w:marBottom w:val="0"/>
      <w:divBdr>
        <w:top w:val="none" w:sz="0" w:space="0" w:color="auto"/>
        <w:left w:val="none" w:sz="0" w:space="0" w:color="auto"/>
        <w:bottom w:val="none" w:sz="0" w:space="0" w:color="auto"/>
        <w:right w:val="none" w:sz="0" w:space="0" w:color="auto"/>
      </w:divBdr>
    </w:div>
    <w:div w:id="69889791">
      <w:bodyDiv w:val="1"/>
      <w:marLeft w:val="0"/>
      <w:marRight w:val="0"/>
      <w:marTop w:val="0"/>
      <w:marBottom w:val="0"/>
      <w:divBdr>
        <w:top w:val="none" w:sz="0" w:space="0" w:color="auto"/>
        <w:left w:val="none" w:sz="0" w:space="0" w:color="auto"/>
        <w:bottom w:val="none" w:sz="0" w:space="0" w:color="auto"/>
        <w:right w:val="none" w:sz="0" w:space="0" w:color="auto"/>
      </w:divBdr>
    </w:div>
    <w:div w:id="71586876">
      <w:bodyDiv w:val="1"/>
      <w:marLeft w:val="0"/>
      <w:marRight w:val="0"/>
      <w:marTop w:val="0"/>
      <w:marBottom w:val="0"/>
      <w:divBdr>
        <w:top w:val="none" w:sz="0" w:space="0" w:color="auto"/>
        <w:left w:val="none" w:sz="0" w:space="0" w:color="auto"/>
        <w:bottom w:val="none" w:sz="0" w:space="0" w:color="auto"/>
        <w:right w:val="none" w:sz="0" w:space="0" w:color="auto"/>
      </w:divBdr>
    </w:div>
    <w:div w:id="79764906">
      <w:bodyDiv w:val="1"/>
      <w:marLeft w:val="0"/>
      <w:marRight w:val="0"/>
      <w:marTop w:val="0"/>
      <w:marBottom w:val="0"/>
      <w:divBdr>
        <w:top w:val="none" w:sz="0" w:space="0" w:color="auto"/>
        <w:left w:val="none" w:sz="0" w:space="0" w:color="auto"/>
        <w:bottom w:val="none" w:sz="0" w:space="0" w:color="auto"/>
        <w:right w:val="none" w:sz="0" w:space="0" w:color="auto"/>
      </w:divBdr>
    </w:div>
    <w:div w:id="81293553">
      <w:bodyDiv w:val="1"/>
      <w:marLeft w:val="0"/>
      <w:marRight w:val="0"/>
      <w:marTop w:val="0"/>
      <w:marBottom w:val="0"/>
      <w:divBdr>
        <w:top w:val="none" w:sz="0" w:space="0" w:color="auto"/>
        <w:left w:val="none" w:sz="0" w:space="0" w:color="auto"/>
        <w:bottom w:val="none" w:sz="0" w:space="0" w:color="auto"/>
        <w:right w:val="none" w:sz="0" w:space="0" w:color="auto"/>
      </w:divBdr>
    </w:div>
    <w:div w:id="81800862">
      <w:bodyDiv w:val="1"/>
      <w:marLeft w:val="0"/>
      <w:marRight w:val="0"/>
      <w:marTop w:val="0"/>
      <w:marBottom w:val="0"/>
      <w:divBdr>
        <w:top w:val="none" w:sz="0" w:space="0" w:color="auto"/>
        <w:left w:val="none" w:sz="0" w:space="0" w:color="auto"/>
        <w:bottom w:val="none" w:sz="0" w:space="0" w:color="auto"/>
        <w:right w:val="none" w:sz="0" w:space="0" w:color="auto"/>
      </w:divBdr>
    </w:div>
    <w:div w:id="98794081">
      <w:bodyDiv w:val="1"/>
      <w:marLeft w:val="0"/>
      <w:marRight w:val="0"/>
      <w:marTop w:val="0"/>
      <w:marBottom w:val="0"/>
      <w:divBdr>
        <w:top w:val="none" w:sz="0" w:space="0" w:color="auto"/>
        <w:left w:val="none" w:sz="0" w:space="0" w:color="auto"/>
        <w:bottom w:val="none" w:sz="0" w:space="0" w:color="auto"/>
        <w:right w:val="none" w:sz="0" w:space="0" w:color="auto"/>
      </w:divBdr>
    </w:div>
    <w:div w:id="102306357">
      <w:bodyDiv w:val="1"/>
      <w:marLeft w:val="0"/>
      <w:marRight w:val="0"/>
      <w:marTop w:val="0"/>
      <w:marBottom w:val="0"/>
      <w:divBdr>
        <w:top w:val="none" w:sz="0" w:space="0" w:color="auto"/>
        <w:left w:val="none" w:sz="0" w:space="0" w:color="auto"/>
        <w:bottom w:val="none" w:sz="0" w:space="0" w:color="auto"/>
        <w:right w:val="none" w:sz="0" w:space="0" w:color="auto"/>
      </w:divBdr>
    </w:div>
    <w:div w:id="133647970">
      <w:bodyDiv w:val="1"/>
      <w:marLeft w:val="0"/>
      <w:marRight w:val="0"/>
      <w:marTop w:val="0"/>
      <w:marBottom w:val="0"/>
      <w:divBdr>
        <w:top w:val="none" w:sz="0" w:space="0" w:color="auto"/>
        <w:left w:val="none" w:sz="0" w:space="0" w:color="auto"/>
        <w:bottom w:val="none" w:sz="0" w:space="0" w:color="auto"/>
        <w:right w:val="none" w:sz="0" w:space="0" w:color="auto"/>
      </w:divBdr>
      <w:divsChild>
        <w:div w:id="453208105">
          <w:marLeft w:val="0"/>
          <w:marRight w:val="0"/>
          <w:marTop w:val="0"/>
          <w:marBottom w:val="0"/>
          <w:divBdr>
            <w:top w:val="none" w:sz="0" w:space="0" w:color="auto"/>
            <w:left w:val="none" w:sz="0" w:space="0" w:color="auto"/>
            <w:bottom w:val="none" w:sz="0" w:space="0" w:color="auto"/>
            <w:right w:val="none" w:sz="0" w:space="0" w:color="auto"/>
          </w:divBdr>
          <w:divsChild>
            <w:div w:id="3029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7008">
      <w:bodyDiv w:val="1"/>
      <w:marLeft w:val="0"/>
      <w:marRight w:val="0"/>
      <w:marTop w:val="0"/>
      <w:marBottom w:val="0"/>
      <w:divBdr>
        <w:top w:val="none" w:sz="0" w:space="0" w:color="auto"/>
        <w:left w:val="none" w:sz="0" w:space="0" w:color="auto"/>
        <w:bottom w:val="none" w:sz="0" w:space="0" w:color="auto"/>
        <w:right w:val="none" w:sz="0" w:space="0" w:color="auto"/>
      </w:divBdr>
    </w:div>
    <w:div w:id="185675153">
      <w:bodyDiv w:val="1"/>
      <w:marLeft w:val="0"/>
      <w:marRight w:val="0"/>
      <w:marTop w:val="0"/>
      <w:marBottom w:val="0"/>
      <w:divBdr>
        <w:top w:val="none" w:sz="0" w:space="0" w:color="auto"/>
        <w:left w:val="none" w:sz="0" w:space="0" w:color="auto"/>
        <w:bottom w:val="none" w:sz="0" w:space="0" w:color="auto"/>
        <w:right w:val="none" w:sz="0" w:space="0" w:color="auto"/>
      </w:divBdr>
      <w:divsChild>
        <w:div w:id="492456897">
          <w:marLeft w:val="446"/>
          <w:marRight w:val="0"/>
          <w:marTop w:val="0"/>
          <w:marBottom w:val="0"/>
          <w:divBdr>
            <w:top w:val="none" w:sz="0" w:space="0" w:color="auto"/>
            <w:left w:val="none" w:sz="0" w:space="0" w:color="auto"/>
            <w:bottom w:val="none" w:sz="0" w:space="0" w:color="auto"/>
            <w:right w:val="none" w:sz="0" w:space="0" w:color="auto"/>
          </w:divBdr>
        </w:div>
        <w:div w:id="862281215">
          <w:marLeft w:val="446"/>
          <w:marRight w:val="0"/>
          <w:marTop w:val="0"/>
          <w:marBottom w:val="0"/>
          <w:divBdr>
            <w:top w:val="none" w:sz="0" w:space="0" w:color="auto"/>
            <w:left w:val="none" w:sz="0" w:space="0" w:color="auto"/>
            <w:bottom w:val="none" w:sz="0" w:space="0" w:color="auto"/>
            <w:right w:val="none" w:sz="0" w:space="0" w:color="auto"/>
          </w:divBdr>
        </w:div>
        <w:div w:id="416900427">
          <w:marLeft w:val="446"/>
          <w:marRight w:val="0"/>
          <w:marTop w:val="0"/>
          <w:marBottom w:val="0"/>
          <w:divBdr>
            <w:top w:val="none" w:sz="0" w:space="0" w:color="auto"/>
            <w:left w:val="none" w:sz="0" w:space="0" w:color="auto"/>
            <w:bottom w:val="none" w:sz="0" w:space="0" w:color="auto"/>
            <w:right w:val="none" w:sz="0" w:space="0" w:color="auto"/>
          </w:divBdr>
        </w:div>
      </w:divsChild>
    </w:div>
    <w:div w:id="187717917">
      <w:bodyDiv w:val="1"/>
      <w:marLeft w:val="0"/>
      <w:marRight w:val="0"/>
      <w:marTop w:val="0"/>
      <w:marBottom w:val="0"/>
      <w:divBdr>
        <w:top w:val="none" w:sz="0" w:space="0" w:color="auto"/>
        <w:left w:val="none" w:sz="0" w:space="0" w:color="auto"/>
        <w:bottom w:val="none" w:sz="0" w:space="0" w:color="auto"/>
        <w:right w:val="none" w:sz="0" w:space="0" w:color="auto"/>
      </w:divBdr>
    </w:div>
    <w:div w:id="197280178">
      <w:bodyDiv w:val="1"/>
      <w:marLeft w:val="0"/>
      <w:marRight w:val="0"/>
      <w:marTop w:val="0"/>
      <w:marBottom w:val="0"/>
      <w:divBdr>
        <w:top w:val="none" w:sz="0" w:space="0" w:color="auto"/>
        <w:left w:val="none" w:sz="0" w:space="0" w:color="auto"/>
        <w:bottom w:val="none" w:sz="0" w:space="0" w:color="auto"/>
        <w:right w:val="none" w:sz="0" w:space="0" w:color="auto"/>
      </w:divBdr>
      <w:divsChild>
        <w:div w:id="778069074">
          <w:marLeft w:val="0"/>
          <w:marRight w:val="0"/>
          <w:marTop w:val="0"/>
          <w:marBottom w:val="0"/>
          <w:divBdr>
            <w:top w:val="none" w:sz="0" w:space="0" w:color="auto"/>
            <w:left w:val="none" w:sz="0" w:space="0" w:color="auto"/>
            <w:bottom w:val="none" w:sz="0" w:space="0" w:color="auto"/>
            <w:right w:val="none" w:sz="0" w:space="0" w:color="auto"/>
          </w:divBdr>
          <w:divsChild>
            <w:div w:id="244147555">
              <w:marLeft w:val="0"/>
              <w:marRight w:val="0"/>
              <w:marTop w:val="0"/>
              <w:marBottom w:val="0"/>
              <w:divBdr>
                <w:top w:val="none" w:sz="0" w:space="0" w:color="auto"/>
                <w:left w:val="none" w:sz="0" w:space="0" w:color="auto"/>
                <w:bottom w:val="none" w:sz="0" w:space="0" w:color="auto"/>
                <w:right w:val="none" w:sz="0" w:space="0" w:color="auto"/>
              </w:divBdr>
              <w:divsChild>
                <w:div w:id="1680891821">
                  <w:marLeft w:val="0"/>
                  <w:marRight w:val="0"/>
                  <w:marTop w:val="0"/>
                  <w:marBottom w:val="0"/>
                  <w:divBdr>
                    <w:top w:val="none" w:sz="0" w:space="0" w:color="auto"/>
                    <w:left w:val="none" w:sz="0" w:space="0" w:color="auto"/>
                    <w:bottom w:val="none" w:sz="0" w:space="0" w:color="auto"/>
                    <w:right w:val="none" w:sz="0" w:space="0" w:color="auto"/>
                  </w:divBdr>
                  <w:divsChild>
                    <w:div w:id="90945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799496">
          <w:marLeft w:val="0"/>
          <w:marRight w:val="0"/>
          <w:marTop w:val="0"/>
          <w:marBottom w:val="0"/>
          <w:divBdr>
            <w:top w:val="none" w:sz="0" w:space="0" w:color="auto"/>
            <w:left w:val="none" w:sz="0" w:space="0" w:color="auto"/>
            <w:bottom w:val="none" w:sz="0" w:space="0" w:color="auto"/>
            <w:right w:val="none" w:sz="0" w:space="0" w:color="auto"/>
          </w:divBdr>
          <w:divsChild>
            <w:div w:id="406148181">
              <w:marLeft w:val="0"/>
              <w:marRight w:val="0"/>
              <w:marTop w:val="0"/>
              <w:marBottom w:val="0"/>
              <w:divBdr>
                <w:top w:val="none" w:sz="0" w:space="0" w:color="auto"/>
                <w:left w:val="none" w:sz="0" w:space="0" w:color="auto"/>
                <w:bottom w:val="none" w:sz="0" w:space="0" w:color="auto"/>
                <w:right w:val="none" w:sz="0" w:space="0" w:color="auto"/>
              </w:divBdr>
              <w:divsChild>
                <w:div w:id="2058356220">
                  <w:marLeft w:val="0"/>
                  <w:marRight w:val="0"/>
                  <w:marTop w:val="0"/>
                  <w:marBottom w:val="0"/>
                  <w:divBdr>
                    <w:top w:val="none" w:sz="0" w:space="0" w:color="auto"/>
                    <w:left w:val="none" w:sz="0" w:space="0" w:color="auto"/>
                    <w:bottom w:val="none" w:sz="0" w:space="0" w:color="auto"/>
                    <w:right w:val="none" w:sz="0" w:space="0" w:color="auto"/>
                  </w:divBdr>
                  <w:divsChild>
                    <w:div w:id="1282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0060">
      <w:bodyDiv w:val="1"/>
      <w:marLeft w:val="0"/>
      <w:marRight w:val="0"/>
      <w:marTop w:val="0"/>
      <w:marBottom w:val="0"/>
      <w:divBdr>
        <w:top w:val="none" w:sz="0" w:space="0" w:color="auto"/>
        <w:left w:val="none" w:sz="0" w:space="0" w:color="auto"/>
        <w:bottom w:val="none" w:sz="0" w:space="0" w:color="auto"/>
        <w:right w:val="none" w:sz="0" w:space="0" w:color="auto"/>
      </w:divBdr>
    </w:div>
    <w:div w:id="208882112">
      <w:bodyDiv w:val="1"/>
      <w:marLeft w:val="0"/>
      <w:marRight w:val="0"/>
      <w:marTop w:val="0"/>
      <w:marBottom w:val="0"/>
      <w:divBdr>
        <w:top w:val="none" w:sz="0" w:space="0" w:color="auto"/>
        <w:left w:val="none" w:sz="0" w:space="0" w:color="auto"/>
        <w:bottom w:val="none" w:sz="0" w:space="0" w:color="auto"/>
        <w:right w:val="none" w:sz="0" w:space="0" w:color="auto"/>
      </w:divBdr>
    </w:div>
    <w:div w:id="213658105">
      <w:bodyDiv w:val="1"/>
      <w:marLeft w:val="0"/>
      <w:marRight w:val="0"/>
      <w:marTop w:val="0"/>
      <w:marBottom w:val="0"/>
      <w:divBdr>
        <w:top w:val="none" w:sz="0" w:space="0" w:color="auto"/>
        <w:left w:val="none" w:sz="0" w:space="0" w:color="auto"/>
        <w:bottom w:val="none" w:sz="0" w:space="0" w:color="auto"/>
        <w:right w:val="none" w:sz="0" w:space="0" w:color="auto"/>
      </w:divBdr>
    </w:div>
    <w:div w:id="215168809">
      <w:bodyDiv w:val="1"/>
      <w:marLeft w:val="0"/>
      <w:marRight w:val="0"/>
      <w:marTop w:val="0"/>
      <w:marBottom w:val="0"/>
      <w:divBdr>
        <w:top w:val="none" w:sz="0" w:space="0" w:color="auto"/>
        <w:left w:val="none" w:sz="0" w:space="0" w:color="auto"/>
        <w:bottom w:val="none" w:sz="0" w:space="0" w:color="auto"/>
        <w:right w:val="none" w:sz="0" w:space="0" w:color="auto"/>
      </w:divBdr>
    </w:div>
    <w:div w:id="219708302">
      <w:bodyDiv w:val="1"/>
      <w:marLeft w:val="0"/>
      <w:marRight w:val="0"/>
      <w:marTop w:val="0"/>
      <w:marBottom w:val="0"/>
      <w:divBdr>
        <w:top w:val="none" w:sz="0" w:space="0" w:color="auto"/>
        <w:left w:val="none" w:sz="0" w:space="0" w:color="auto"/>
        <w:bottom w:val="none" w:sz="0" w:space="0" w:color="auto"/>
        <w:right w:val="none" w:sz="0" w:space="0" w:color="auto"/>
      </w:divBdr>
    </w:div>
    <w:div w:id="222985235">
      <w:bodyDiv w:val="1"/>
      <w:marLeft w:val="0"/>
      <w:marRight w:val="0"/>
      <w:marTop w:val="0"/>
      <w:marBottom w:val="0"/>
      <w:divBdr>
        <w:top w:val="none" w:sz="0" w:space="0" w:color="auto"/>
        <w:left w:val="none" w:sz="0" w:space="0" w:color="auto"/>
        <w:bottom w:val="none" w:sz="0" w:space="0" w:color="auto"/>
        <w:right w:val="none" w:sz="0" w:space="0" w:color="auto"/>
      </w:divBdr>
    </w:div>
    <w:div w:id="230315886">
      <w:bodyDiv w:val="1"/>
      <w:marLeft w:val="0"/>
      <w:marRight w:val="0"/>
      <w:marTop w:val="0"/>
      <w:marBottom w:val="0"/>
      <w:divBdr>
        <w:top w:val="none" w:sz="0" w:space="0" w:color="auto"/>
        <w:left w:val="none" w:sz="0" w:space="0" w:color="auto"/>
        <w:bottom w:val="none" w:sz="0" w:space="0" w:color="auto"/>
        <w:right w:val="none" w:sz="0" w:space="0" w:color="auto"/>
      </w:divBdr>
    </w:div>
    <w:div w:id="239609231">
      <w:bodyDiv w:val="1"/>
      <w:marLeft w:val="0"/>
      <w:marRight w:val="0"/>
      <w:marTop w:val="0"/>
      <w:marBottom w:val="0"/>
      <w:divBdr>
        <w:top w:val="none" w:sz="0" w:space="0" w:color="auto"/>
        <w:left w:val="none" w:sz="0" w:space="0" w:color="auto"/>
        <w:bottom w:val="none" w:sz="0" w:space="0" w:color="auto"/>
        <w:right w:val="none" w:sz="0" w:space="0" w:color="auto"/>
      </w:divBdr>
    </w:div>
    <w:div w:id="247420391">
      <w:bodyDiv w:val="1"/>
      <w:marLeft w:val="0"/>
      <w:marRight w:val="0"/>
      <w:marTop w:val="0"/>
      <w:marBottom w:val="0"/>
      <w:divBdr>
        <w:top w:val="none" w:sz="0" w:space="0" w:color="auto"/>
        <w:left w:val="none" w:sz="0" w:space="0" w:color="auto"/>
        <w:bottom w:val="none" w:sz="0" w:space="0" w:color="auto"/>
        <w:right w:val="none" w:sz="0" w:space="0" w:color="auto"/>
      </w:divBdr>
    </w:div>
    <w:div w:id="252399529">
      <w:bodyDiv w:val="1"/>
      <w:marLeft w:val="0"/>
      <w:marRight w:val="0"/>
      <w:marTop w:val="0"/>
      <w:marBottom w:val="0"/>
      <w:divBdr>
        <w:top w:val="none" w:sz="0" w:space="0" w:color="auto"/>
        <w:left w:val="none" w:sz="0" w:space="0" w:color="auto"/>
        <w:bottom w:val="none" w:sz="0" w:space="0" w:color="auto"/>
        <w:right w:val="none" w:sz="0" w:space="0" w:color="auto"/>
      </w:divBdr>
    </w:div>
    <w:div w:id="253317784">
      <w:bodyDiv w:val="1"/>
      <w:marLeft w:val="0"/>
      <w:marRight w:val="0"/>
      <w:marTop w:val="0"/>
      <w:marBottom w:val="0"/>
      <w:divBdr>
        <w:top w:val="none" w:sz="0" w:space="0" w:color="auto"/>
        <w:left w:val="none" w:sz="0" w:space="0" w:color="auto"/>
        <w:bottom w:val="none" w:sz="0" w:space="0" w:color="auto"/>
        <w:right w:val="none" w:sz="0" w:space="0" w:color="auto"/>
      </w:divBdr>
    </w:div>
    <w:div w:id="257445914">
      <w:bodyDiv w:val="1"/>
      <w:marLeft w:val="0"/>
      <w:marRight w:val="0"/>
      <w:marTop w:val="0"/>
      <w:marBottom w:val="0"/>
      <w:divBdr>
        <w:top w:val="none" w:sz="0" w:space="0" w:color="auto"/>
        <w:left w:val="none" w:sz="0" w:space="0" w:color="auto"/>
        <w:bottom w:val="none" w:sz="0" w:space="0" w:color="auto"/>
        <w:right w:val="none" w:sz="0" w:space="0" w:color="auto"/>
      </w:divBdr>
    </w:div>
    <w:div w:id="276252251">
      <w:bodyDiv w:val="1"/>
      <w:marLeft w:val="0"/>
      <w:marRight w:val="0"/>
      <w:marTop w:val="0"/>
      <w:marBottom w:val="0"/>
      <w:divBdr>
        <w:top w:val="none" w:sz="0" w:space="0" w:color="auto"/>
        <w:left w:val="none" w:sz="0" w:space="0" w:color="auto"/>
        <w:bottom w:val="none" w:sz="0" w:space="0" w:color="auto"/>
        <w:right w:val="none" w:sz="0" w:space="0" w:color="auto"/>
      </w:divBdr>
    </w:div>
    <w:div w:id="286472039">
      <w:bodyDiv w:val="1"/>
      <w:marLeft w:val="0"/>
      <w:marRight w:val="0"/>
      <w:marTop w:val="0"/>
      <w:marBottom w:val="0"/>
      <w:divBdr>
        <w:top w:val="none" w:sz="0" w:space="0" w:color="auto"/>
        <w:left w:val="none" w:sz="0" w:space="0" w:color="auto"/>
        <w:bottom w:val="none" w:sz="0" w:space="0" w:color="auto"/>
        <w:right w:val="none" w:sz="0" w:space="0" w:color="auto"/>
      </w:divBdr>
    </w:div>
    <w:div w:id="288440029">
      <w:bodyDiv w:val="1"/>
      <w:marLeft w:val="0"/>
      <w:marRight w:val="0"/>
      <w:marTop w:val="0"/>
      <w:marBottom w:val="0"/>
      <w:divBdr>
        <w:top w:val="none" w:sz="0" w:space="0" w:color="auto"/>
        <w:left w:val="none" w:sz="0" w:space="0" w:color="auto"/>
        <w:bottom w:val="none" w:sz="0" w:space="0" w:color="auto"/>
        <w:right w:val="none" w:sz="0" w:space="0" w:color="auto"/>
      </w:divBdr>
    </w:div>
    <w:div w:id="290982613">
      <w:bodyDiv w:val="1"/>
      <w:marLeft w:val="0"/>
      <w:marRight w:val="0"/>
      <w:marTop w:val="0"/>
      <w:marBottom w:val="0"/>
      <w:divBdr>
        <w:top w:val="none" w:sz="0" w:space="0" w:color="auto"/>
        <w:left w:val="none" w:sz="0" w:space="0" w:color="auto"/>
        <w:bottom w:val="none" w:sz="0" w:space="0" w:color="auto"/>
        <w:right w:val="none" w:sz="0" w:space="0" w:color="auto"/>
      </w:divBdr>
    </w:div>
    <w:div w:id="302202494">
      <w:bodyDiv w:val="1"/>
      <w:marLeft w:val="0"/>
      <w:marRight w:val="0"/>
      <w:marTop w:val="0"/>
      <w:marBottom w:val="0"/>
      <w:divBdr>
        <w:top w:val="none" w:sz="0" w:space="0" w:color="auto"/>
        <w:left w:val="none" w:sz="0" w:space="0" w:color="auto"/>
        <w:bottom w:val="none" w:sz="0" w:space="0" w:color="auto"/>
        <w:right w:val="none" w:sz="0" w:space="0" w:color="auto"/>
      </w:divBdr>
    </w:div>
    <w:div w:id="303509966">
      <w:bodyDiv w:val="1"/>
      <w:marLeft w:val="0"/>
      <w:marRight w:val="0"/>
      <w:marTop w:val="0"/>
      <w:marBottom w:val="0"/>
      <w:divBdr>
        <w:top w:val="none" w:sz="0" w:space="0" w:color="auto"/>
        <w:left w:val="none" w:sz="0" w:space="0" w:color="auto"/>
        <w:bottom w:val="none" w:sz="0" w:space="0" w:color="auto"/>
        <w:right w:val="none" w:sz="0" w:space="0" w:color="auto"/>
      </w:divBdr>
    </w:div>
    <w:div w:id="306323166">
      <w:bodyDiv w:val="1"/>
      <w:marLeft w:val="0"/>
      <w:marRight w:val="0"/>
      <w:marTop w:val="0"/>
      <w:marBottom w:val="0"/>
      <w:divBdr>
        <w:top w:val="none" w:sz="0" w:space="0" w:color="auto"/>
        <w:left w:val="none" w:sz="0" w:space="0" w:color="auto"/>
        <w:bottom w:val="none" w:sz="0" w:space="0" w:color="auto"/>
        <w:right w:val="none" w:sz="0" w:space="0" w:color="auto"/>
      </w:divBdr>
    </w:div>
    <w:div w:id="308440017">
      <w:bodyDiv w:val="1"/>
      <w:marLeft w:val="0"/>
      <w:marRight w:val="0"/>
      <w:marTop w:val="0"/>
      <w:marBottom w:val="0"/>
      <w:divBdr>
        <w:top w:val="none" w:sz="0" w:space="0" w:color="auto"/>
        <w:left w:val="none" w:sz="0" w:space="0" w:color="auto"/>
        <w:bottom w:val="none" w:sz="0" w:space="0" w:color="auto"/>
        <w:right w:val="none" w:sz="0" w:space="0" w:color="auto"/>
      </w:divBdr>
    </w:div>
    <w:div w:id="314460294">
      <w:bodyDiv w:val="1"/>
      <w:marLeft w:val="0"/>
      <w:marRight w:val="0"/>
      <w:marTop w:val="0"/>
      <w:marBottom w:val="0"/>
      <w:divBdr>
        <w:top w:val="none" w:sz="0" w:space="0" w:color="auto"/>
        <w:left w:val="none" w:sz="0" w:space="0" w:color="auto"/>
        <w:bottom w:val="none" w:sz="0" w:space="0" w:color="auto"/>
        <w:right w:val="none" w:sz="0" w:space="0" w:color="auto"/>
      </w:divBdr>
    </w:div>
    <w:div w:id="316616314">
      <w:bodyDiv w:val="1"/>
      <w:marLeft w:val="0"/>
      <w:marRight w:val="0"/>
      <w:marTop w:val="0"/>
      <w:marBottom w:val="0"/>
      <w:divBdr>
        <w:top w:val="none" w:sz="0" w:space="0" w:color="auto"/>
        <w:left w:val="none" w:sz="0" w:space="0" w:color="auto"/>
        <w:bottom w:val="none" w:sz="0" w:space="0" w:color="auto"/>
        <w:right w:val="none" w:sz="0" w:space="0" w:color="auto"/>
      </w:divBdr>
    </w:div>
    <w:div w:id="327490331">
      <w:bodyDiv w:val="1"/>
      <w:marLeft w:val="0"/>
      <w:marRight w:val="0"/>
      <w:marTop w:val="0"/>
      <w:marBottom w:val="0"/>
      <w:divBdr>
        <w:top w:val="none" w:sz="0" w:space="0" w:color="auto"/>
        <w:left w:val="none" w:sz="0" w:space="0" w:color="auto"/>
        <w:bottom w:val="none" w:sz="0" w:space="0" w:color="auto"/>
        <w:right w:val="none" w:sz="0" w:space="0" w:color="auto"/>
      </w:divBdr>
    </w:div>
    <w:div w:id="333269121">
      <w:bodyDiv w:val="1"/>
      <w:marLeft w:val="0"/>
      <w:marRight w:val="0"/>
      <w:marTop w:val="0"/>
      <w:marBottom w:val="0"/>
      <w:divBdr>
        <w:top w:val="none" w:sz="0" w:space="0" w:color="auto"/>
        <w:left w:val="none" w:sz="0" w:space="0" w:color="auto"/>
        <w:bottom w:val="none" w:sz="0" w:space="0" w:color="auto"/>
        <w:right w:val="none" w:sz="0" w:space="0" w:color="auto"/>
      </w:divBdr>
    </w:div>
    <w:div w:id="339086247">
      <w:bodyDiv w:val="1"/>
      <w:marLeft w:val="0"/>
      <w:marRight w:val="0"/>
      <w:marTop w:val="0"/>
      <w:marBottom w:val="0"/>
      <w:divBdr>
        <w:top w:val="none" w:sz="0" w:space="0" w:color="auto"/>
        <w:left w:val="none" w:sz="0" w:space="0" w:color="auto"/>
        <w:bottom w:val="none" w:sz="0" w:space="0" w:color="auto"/>
        <w:right w:val="none" w:sz="0" w:space="0" w:color="auto"/>
      </w:divBdr>
    </w:div>
    <w:div w:id="345909625">
      <w:bodyDiv w:val="1"/>
      <w:marLeft w:val="0"/>
      <w:marRight w:val="0"/>
      <w:marTop w:val="0"/>
      <w:marBottom w:val="0"/>
      <w:divBdr>
        <w:top w:val="none" w:sz="0" w:space="0" w:color="auto"/>
        <w:left w:val="none" w:sz="0" w:space="0" w:color="auto"/>
        <w:bottom w:val="none" w:sz="0" w:space="0" w:color="auto"/>
        <w:right w:val="none" w:sz="0" w:space="0" w:color="auto"/>
      </w:divBdr>
    </w:div>
    <w:div w:id="351885957">
      <w:bodyDiv w:val="1"/>
      <w:marLeft w:val="0"/>
      <w:marRight w:val="0"/>
      <w:marTop w:val="0"/>
      <w:marBottom w:val="0"/>
      <w:divBdr>
        <w:top w:val="none" w:sz="0" w:space="0" w:color="auto"/>
        <w:left w:val="none" w:sz="0" w:space="0" w:color="auto"/>
        <w:bottom w:val="none" w:sz="0" w:space="0" w:color="auto"/>
        <w:right w:val="none" w:sz="0" w:space="0" w:color="auto"/>
      </w:divBdr>
    </w:div>
    <w:div w:id="362635206">
      <w:bodyDiv w:val="1"/>
      <w:marLeft w:val="0"/>
      <w:marRight w:val="0"/>
      <w:marTop w:val="0"/>
      <w:marBottom w:val="0"/>
      <w:divBdr>
        <w:top w:val="none" w:sz="0" w:space="0" w:color="auto"/>
        <w:left w:val="none" w:sz="0" w:space="0" w:color="auto"/>
        <w:bottom w:val="none" w:sz="0" w:space="0" w:color="auto"/>
        <w:right w:val="none" w:sz="0" w:space="0" w:color="auto"/>
      </w:divBdr>
    </w:div>
    <w:div w:id="364865893">
      <w:bodyDiv w:val="1"/>
      <w:marLeft w:val="0"/>
      <w:marRight w:val="0"/>
      <w:marTop w:val="0"/>
      <w:marBottom w:val="0"/>
      <w:divBdr>
        <w:top w:val="none" w:sz="0" w:space="0" w:color="auto"/>
        <w:left w:val="none" w:sz="0" w:space="0" w:color="auto"/>
        <w:bottom w:val="none" w:sz="0" w:space="0" w:color="auto"/>
        <w:right w:val="none" w:sz="0" w:space="0" w:color="auto"/>
      </w:divBdr>
    </w:div>
    <w:div w:id="376315300">
      <w:bodyDiv w:val="1"/>
      <w:marLeft w:val="0"/>
      <w:marRight w:val="0"/>
      <w:marTop w:val="0"/>
      <w:marBottom w:val="0"/>
      <w:divBdr>
        <w:top w:val="none" w:sz="0" w:space="0" w:color="auto"/>
        <w:left w:val="none" w:sz="0" w:space="0" w:color="auto"/>
        <w:bottom w:val="none" w:sz="0" w:space="0" w:color="auto"/>
        <w:right w:val="none" w:sz="0" w:space="0" w:color="auto"/>
      </w:divBdr>
    </w:div>
    <w:div w:id="384257383">
      <w:bodyDiv w:val="1"/>
      <w:marLeft w:val="0"/>
      <w:marRight w:val="0"/>
      <w:marTop w:val="0"/>
      <w:marBottom w:val="0"/>
      <w:divBdr>
        <w:top w:val="none" w:sz="0" w:space="0" w:color="auto"/>
        <w:left w:val="none" w:sz="0" w:space="0" w:color="auto"/>
        <w:bottom w:val="none" w:sz="0" w:space="0" w:color="auto"/>
        <w:right w:val="none" w:sz="0" w:space="0" w:color="auto"/>
      </w:divBdr>
    </w:div>
    <w:div w:id="391806894">
      <w:bodyDiv w:val="1"/>
      <w:marLeft w:val="0"/>
      <w:marRight w:val="0"/>
      <w:marTop w:val="0"/>
      <w:marBottom w:val="0"/>
      <w:divBdr>
        <w:top w:val="none" w:sz="0" w:space="0" w:color="auto"/>
        <w:left w:val="none" w:sz="0" w:space="0" w:color="auto"/>
        <w:bottom w:val="none" w:sz="0" w:space="0" w:color="auto"/>
        <w:right w:val="none" w:sz="0" w:space="0" w:color="auto"/>
      </w:divBdr>
    </w:div>
    <w:div w:id="392894919">
      <w:bodyDiv w:val="1"/>
      <w:marLeft w:val="0"/>
      <w:marRight w:val="0"/>
      <w:marTop w:val="0"/>
      <w:marBottom w:val="0"/>
      <w:divBdr>
        <w:top w:val="none" w:sz="0" w:space="0" w:color="auto"/>
        <w:left w:val="none" w:sz="0" w:space="0" w:color="auto"/>
        <w:bottom w:val="none" w:sz="0" w:space="0" w:color="auto"/>
        <w:right w:val="none" w:sz="0" w:space="0" w:color="auto"/>
      </w:divBdr>
    </w:div>
    <w:div w:id="399985717">
      <w:bodyDiv w:val="1"/>
      <w:marLeft w:val="0"/>
      <w:marRight w:val="0"/>
      <w:marTop w:val="0"/>
      <w:marBottom w:val="0"/>
      <w:divBdr>
        <w:top w:val="none" w:sz="0" w:space="0" w:color="auto"/>
        <w:left w:val="none" w:sz="0" w:space="0" w:color="auto"/>
        <w:bottom w:val="none" w:sz="0" w:space="0" w:color="auto"/>
        <w:right w:val="none" w:sz="0" w:space="0" w:color="auto"/>
      </w:divBdr>
    </w:div>
    <w:div w:id="410666290">
      <w:bodyDiv w:val="1"/>
      <w:marLeft w:val="0"/>
      <w:marRight w:val="0"/>
      <w:marTop w:val="0"/>
      <w:marBottom w:val="0"/>
      <w:divBdr>
        <w:top w:val="none" w:sz="0" w:space="0" w:color="auto"/>
        <w:left w:val="none" w:sz="0" w:space="0" w:color="auto"/>
        <w:bottom w:val="none" w:sz="0" w:space="0" w:color="auto"/>
        <w:right w:val="none" w:sz="0" w:space="0" w:color="auto"/>
      </w:divBdr>
    </w:div>
    <w:div w:id="411390648">
      <w:bodyDiv w:val="1"/>
      <w:marLeft w:val="0"/>
      <w:marRight w:val="0"/>
      <w:marTop w:val="0"/>
      <w:marBottom w:val="0"/>
      <w:divBdr>
        <w:top w:val="none" w:sz="0" w:space="0" w:color="auto"/>
        <w:left w:val="none" w:sz="0" w:space="0" w:color="auto"/>
        <w:bottom w:val="none" w:sz="0" w:space="0" w:color="auto"/>
        <w:right w:val="none" w:sz="0" w:space="0" w:color="auto"/>
      </w:divBdr>
    </w:div>
    <w:div w:id="444928401">
      <w:bodyDiv w:val="1"/>
      <w:marLeft w:val="0"/>
      <w:marRight w:val="0"/>
      <w:marTop w:val="0"/>
      <w:marBottom w:val="0"/>
      <w:divBdr>
        <w:top w:val="none" w:sz="0" w:space="0" w:color="auto"/>
        <w:left w:val="none" w:sz="0" w:space="0" w:color="auto"/>
        <w:bottom w:val="none" w:sz="0" w:space="0" w:color="auto"/>
        <w:right w:val="none" w:sz="0" w:space="0" w:color="auto"/>
      </w:divBdr>
    </w:div>
    <w:div w:id="449713425">
      <w:bodyDiv w:val="1"/>
      <w:marLeft w:val="0"/>
      <w:marRight w:val="0"/>
      <w:marTop w:val="0"/>
      <w:marBottom w:val="0"/>
      <w:divBdr>
        <w:top w:val="none" w:sz="0" w:space="0" w:color="auto"/>
        <w:left w:val="none" w:sz="0" w:space="0" w:color="auto"/>
        <w:bottom w:val="none" w:sz="0" w:space="0" w:color="auto"/>
        <w:right w:val="none" w:sz="0" w:space="0" w:color="auto"/>
      </w:divBdr>
    </w:div>
    <w:div w:id="450442638">
      <w:bodyDiv w:val="1"/>
      <w:marLeft w:val="0"/>
      <w:marRight w:val="0"/>
      <w:marTop w:val="0"/>
      <w:marBottom w:val="0"/>
      <w:divBdr>
        <w:top w:val="none" w:sz="0" w:space="0" w:color="auto"/>
        <w:left w:val="none" w:sz="0" w:space="0" w:color="auto"/>
        <w:bottom w:val="none" w:sz="0" w:space="0" w:color="auto"/>
        <w:right w:val="none" w:sz="0" w:space="0" w:color="auto"/>
      </w:divBdr>
    </w:div>
    <w:div w:id="464858206">
      <w:bodyDiv w:val="1"/>
      <w:marLeft w:val="0"/>
      <w:marRight w:val="0"/>
      <w:marTop w:val="0"/>
      <w:marBottom w:val="0"/>
      <w:divBdr>
        <w:top w:val="none" w:sz="0" w:space="0" w:color="auto"/>
        <w:left w:val="none" w:sz="0" w:space="0" w:color="auto"/>
        <w:bottom w:val="none" w:sz="0" w:space="0" w:color="auto"/>
        <w:right w:val="none" w:sz="0" w:space="0" w:color="auto"/>
      </w:divBdr>
    </w:div>
    <w:div w:id="466777691">
      <w:bodyDiv w:val="1"/>
      <w:marLeft w:val="0"/>
      <w:marRight w:val="0"/>
      <w:marTop w:val="0"/>
      <w:marBottom w:val="0"/>
      <w:divBdr>
        <w:top w:val="none" w:sz="0" w:space="0" w:color="auto"/>
        <w:left w:val="none" w:sz="0" w:space="0" w:color="auto"/>
        <w:bottom w:val="none" w:sz="0" w:space="0" w:color="auto"/>
        <w:right w:val="none" w:sz="0" w:space="0" w:color="auto"/>
      </w:divBdr>
    </w:div>
    <w:div w:id="479804772">
      <w:bodyDiv w:val="1"/>
      <w:marLeft w:val="0"/>
      <w:marRight w:val="0"/>
      <w:marTop w:val="0"/>
      <w:marBottom w:val="0"/>
      <w:divBdr>
        <w:top w:val="none" w:sz="0" w:space="0" w:color="auto"/>
        <w:left w:val="none" w:sz="0" w:space="0" w:color="auto"/>
        <w:bottom w:val="none" w:sz="0" w:space="0" w:color="auto"/>
        <w:right w:val="none" w:sz="0" w:space="0" w:color="auto"/>
      </w:divBdr>
    </w:div>
    <w:div w:id="487552720">
      <w:bodyDiv w:val="1"/>
      <w:marLeft w:val="0"/>
      <w:marRight w:val="0"/>
      <w:marTop w:val="0"/>
      <w:marBottom w:val="0"/>
      <w:divBdr>
        <w:top w:val="none" w:sz="0" w:space="0" w:color="auto"/>
        <w:left w:val="none" w:sz="0" w:space="0" w:color="auto"/>
        <w:bottom w:val="none" w:sz="0" w:space="0" w:color="auto"/>
        <w:right w:val="none" w:sz="0" w:space="0" w:color="auto"/>
      </w:divBdr>
    </w:div>
    <w:div w:id="492836528">
      <w:bodyDiv w:val="1"/>
      <w:marLeft w:val="0"/>
      <w:marRight w:val="0"/>
      <w:marTop w:val="0"/>
      <w:marBottom w:val="0"/>
      <w:divBdr>
        <w:top w:val="none" w:sz="0" w:space="0" w:color="auto"/>
        <w:left w:val="none" w:sz="0" w:space="0" w:color="auto"/>
        <w:bottom w:val="none" w:sz="0" w:space="0" w:color="auto"/>
        <w:right w:val="none" w:sz="0" w:space="0" w:color="auto"/>
      </w:divBdr>
    </w:div>
    <w:div w:id="503790587">
      <w:bodyDiv w:val="1"/>
      <w:marLeft w:val="0"/>
      <w:marRight w:val="0"/>
      <w:marTop w:val="0"/>
      <w:marBottom w:val="0"/>
      <w:divBdr>
        <w:top w:val="none" w:sz="0" w:space="0" w:color="auto"/>
        <w:left w:val="none" w:sz="0" w:space="0" w:color="auto"/>
        <w:bottom w:val="none" w:sz="0" w:space="0" w:color="auto"/>
        <w:right w:val="none" w:sz="0" w:space="0" w:color="auto"/>
      </w:divBdr>
    </w:div>
    <w:div w:id="513954835">
      <w:bodyDiv w:val="1"/>
      <w:marLeft w:val="0"/>
      <w:marRight w:val="0"/>
      <w:marTop w:val="0"/>
      <w:marBottom w:val="0"/>
      <w:divBdr>
        <w:top w:val="none" w:sz="0" w:space="0" w:color="auto"/>
        <w:left w:val="none" w:sz="0" w:space="0" w:color="auto"/>
        <w:bottom w:val="none" w:sz="0" w:space="0" w:color="auto"/>
        <w:right w:val="none" w:sz="0" w:space="0" w:color="auto"/>
      </w:divBdr>
    </w:div>
    <w:div w:id="517961928">
      <w:bodyDiv w:val="1"/>
      <w:marLeft w:val="0"/>
      <w:marRight w:val="0"/>
      <w:marTop w:val="0"/>
      <w:marBottom w:val="0"/>
      <w:divBdr>
        <w:top w:val="none" w:sz="0" w:space="0" w:color="auto"/>
        <w:left w:val="none" w:sz="0" w:space="0" w:color="auto"/>
        <w:bottom w:val="none" w:sz="0" w:space="0" w:color="auto"/>
        <w:right w:val="none" w:sz="0" w:space="0" w:color="auto"/>
      </w:divBdr>
    </w:div>
    <w:div w:id="523060093">
      <w:bodyDiv w:val="1"/>
      <w:marLeft w:val="0"/>
      <w:marRight w:val="0"/>
      <w:marTop w:val="0"/>
      <w:marBottom w:val="0"/>
      <w:divBdr>
        <w:top w:val="none" w:sz="0" w:space="0" w:color="auto"/>
        <w:left w:val="none" w:sz="0" w:space="0" w:color="auto"/>
        <w:bottom w:val="none" w:sz="0" w:space="0" w:color="auto"/>
        <w:right w:val="none" w:sz="0" w:space="0" w:color="auto"/>
      </w:divBdr>
    </w:div>
    <w:div w:id="523136331">
      <w:bodyDiv w:val="1"/>
      <w:marLeft w:val="0"/>
      <w:marRight w:val="0"/>
      <w:marTop w:val="0"/>
      <w:marBottom w:val="0"/>
      <w:divBdr>
        <w:top w:val="none" w:sz="0" w:space="0" w:color="auto"/>
        <w:left w:val="none" w:sz="0" w:space="0" w:color="auto"/>
        <w:bottom w:val="none" w:sz="0" w:space="0" w:color="auto"/>
        <w:right w:val="none" w:sz="0" w:space="0" w:color="auto"/>
      </w:divBdr>
    </w:div>
    <w:div w:id="529341661">
      <w:bodyDiv w:val="1"/>
      <w:marLeft w:val="0"/>
      <w:marRight w:val="0"/>
      <w:marTop w:val="0"/>
      <w:marBottom w:val="0"/>
      <w:divBdr>
        <w:top w:val="none" w:sz="0" w:space="0" w:color="auto"/>
        <w:left w:val="none" w:sz="0" w:space="0" w:color="auto"/>
        <w:bottom w:val="none" w:sz="0" w:space="0" w:color="auto"/>
        <w:right w:val="none" w:sz="0" w:space="0" w:color="auto"/>
      </w:divBdr>
    </w:div>
    <w:div w:id="538323943">
      <w:bodyDiv w:val="1"/>
      <w:marLeft w:val="0"/>
      <w:marRight w:val="0"/>
      <w:marTop w:val="0"/>
      <w:marBottom w:val="0"/>
      <w:divBdr>
        <w:top w:val="none" w:sz="0" w:space="0" w:color="auto"/>
        <w:left w:val="none" w:sz="0" w:space="0" w:color="auto"/>
        <w:bottom w:val="none" w:sz="0" w:space="0" w:color="auto"/>
        <w:right w:val="none" w:sz="0" w:space="0" w:color="auto"/>
      </w:divBdr>
    </w:div>
    <w:div w:id="566307398">
      <w:bodyDiv w:val="1"/>
      <w:marLeft w:val="0"/>
      <w:marRight w:val="0"/>
      <w:marTop w:val="0"/>
      <w:marBottom w:val="0"/>
      <w:divBdr>
        <w:top w:val="none" w:sz="0" w:space="0" w:color="auto"/>
        <w:left w:val="none" w:sz="0" w:space="0" w:color="auto"/>
        <w:bottom w:val="none" w:sz="0" w:space="0" w:color="auto"/>
        <w:right w:val="none" w:sz="0" w:space="0" w:color="auto"/>
      </w:divBdr>
    </w:div>
    <w:div w:id="585189869">
      <w:bodyDiv w:val="1"/>
      <w:marLeft w:val="0"/>
      <w:marRight w:val="0"/>
      <w:marTop w:val="0"/>
      <w:marBottom w:val="0"/>
      <w:divBdr>
        <w:top w:val="none" w:sz="0" w:space="0" w:color="auto"/>
        <w:left w:val="none" w:sz="0" w:space="0" w:color="auto"/>
        <w:bottom w:val="none" w:sz="0" w:space="0" w:color="auto"/>
        <w:right w:val="none" w:sz="0" w:space="0" w:color="auto"/>
      </w:divBdr>
    </w:div>
    <w:div w:id="586966827">
      <w:bodyDiv w:val="1"/>
      <w:marLeft w:val="0"/>
      <w:marRight w:val="0"/>
      <w:marTop w:val="0"/>
      <w:marBottom w:val="0"/>
      <w:divBdr>
        <w:top w:val="none" w:sz="0" w:space="0" w:color="auto"/>
        <w:left w:val="none" w:sz="0" w:space="0" w:color="auto"/>
        <w:bottom w:val="none" w:sz="0" w:space="0" w:color="auto"/>
        <w:right w:val="none" w:sz="0" w:space="0" w:color="auto"/>
      </w:divBdr>
    </w:div>
    <w:div w:id="597131050">
      <w:bodyDiv w:val="1"/>
      <w:marLeft w:val="0"/>
      <w:marRight w:val="0"/>
      <w:marTop w:val="0"/>
      <w:marBottom w:val="0"/>
      <w:divBdr>
        <w:top w:val="none" w:sz="0" w:space="0" w:color="auto"/>
        <w:left w:val="none" w:sz="0" w:space="0" w:color="auto"/>
        <w:bottom w:val="none" w:sz="0" w:space="0" w:color="auto"/>
        <w:right w:val="none" w:sz="0" w:space="0" w:color="auto"/>
      </w:divBdr>
    </w:div>
    <w:div w:id="598831376">
      <w:bodyDiv w:val="1"/>
      <w:marLeft w:val="0"/>
      <w:marRight w:val="0"/>
      <w:marTop w:val="0"/>
      <w:marBottom w:val="0"/>
      <w:divBdr>
        <w:top w:val="none" w:sz="0" w:space="0" w:color="auto"/>
        <w:left w:val="none" w:sz="0" w:space="0" w:color="auto"/>
        <w:bottom w:val="none" w:sz="0" w:space="0" w:color="auto"/>
        <w:right w:val="none" w:sz="0" w:space="0" w:color="auto"/>
      </w:divBdr>
      <w:divsChild>
        <w:div w:id="204218351">
          <w:marLeft w:val="0"/>
          <w:marRight w:val="0"/>
          <w:marTop w:val="0"/>
          <w:marBottom w:val="0"/>
          <w:divBdr>
            <w:top w:val="none" w:sz="0" w:space="0" w:color="auto"/>
            <w:left w:val="none" w:sz="0" w:space="0" w:color="auto"/>
            <w:bottom w:val="none" w:sz="0" w:space="0" w:color="auto"/>
            <w:right w:val="none" w:sz="0" w:space="0" w:color="auto"/>
          </w:divBdr>
          <w:divsChild>
            <w:div w:id="136075007">
              <w:marLeft w:val="0"/>
              <w:marRight w:val="0"/>
              <w:marTop w:val="0"/>
              <w:marBottom w:val="0"/>
              <w:divBdr>
                <w:top w:val="none" w:sz="0" w:space="0" w:color="auto"/>
                <w:left w:val="none" w:sz="0" w:space="0" w:color="auto"/>
                <w:bottom w:val="none" w:sz="0" w:space="0" w:color="auto"/>
                <w:right w:val="none" w:sz="0" w:space="0" w:color="auto"/>
              </w:divBdr>
            </w:div>
          </w:divsChild>
        </w:div>
        <w:div w:id="2114128180">
          <w:marLeft w:val="0"/>
          <w:marRight w:val="0"/>
          <w:marTop w:val="0"/>
          <w:marBottom w:val="0"/>
          <w:divBdr>
            <w:top w:val="none" w:sz="0" w:space="0" w:color="auto"/>
            <w:left w:val="none" w:sz="0" w:space="0" w:color="auto"/>
            <w:bottom w:val="none" w:sz="0" w:space="0" w:color="auto"/>
            <w:right w:val="none" w:sz="0" w:space="0" w:color="auto"/>
          </w:divBdr>
          <w:divsChild>
            <w:div w:id="385419344">
              <w:marLeft w:val="0"/>
              <w:marRight w:val="0"/>
              <w:marTop w:val="0"/>
              <w:marBottom w:val="0"/>
              <w:divBdr>
                <w:top w:val="none" w:sz="0" w:space="0" w:color="auto"/>
                <w:left w:val="none" w:sz="0" w:space="0" w:color="auto"/>
                <w:bottom w:val="none" w:sz="0" w:space="0" w:color="auto"/>
                <w:right w:val="none" w:sz="0" w:space="0" w:color="auto"/>
              </w:divBdr>
              <w:divsChild>
                <w:div w:id="1973173346">
                  <w:marLeft w:val="0"/>
                  <w:marRight w:val="0"/>
                  <w:marTop w:val="0"/>
                  <w:marBottom w:val="0"/>
                  <w:divBdr>
                    <w:top w:val="none" w:sz="0" w:space="0" w:color="auto"/>
                    <w:left w:val="none" w:sz="0" w:space="0" w:color="auto"/>
                    <w:bottom w:val="none" w:sz="0" w:space="0" w:color="auto"/>
                    <w:right w:val="none" w:sz="0" w:space="0" w:color="auto"/>
                  </w:divBdr>
                  <w:divsChild>
                    <w:div w:id="1277178213">
                      <w:marLeft w:val="0"/>
                      <w:marRight w:val="0"/>
                      <w:marTop w:val="0"/>
                      <w:marBottom w:val="0"/>
                      <w:divBdr>
                        <w:top w:val="none" w:sz="0" w:space="0" w:color="auto"/>
                        <w:left w:val="none" w:sz="0" w:space="0" w:color="auto"/>
                        <w:bottom w:val="none" w:sz="0" w:space="0" w:color="auto"/>
                        <w:right w:val="none" w:sz="0" w:space="0" w:color="auto"/>
                      </w:divBdr>
                      <w:divsChild>
                        <w:div w:id="1587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231682">
      <w:bodyDiv w:val="1"/>
      <w:marLeft w:val="0"/>
      <w:marRight w:val="0"/>
      <w:marTop w:val="0"/>
      <w:marBottom w:val="0"/>
      <w:divBdr>
        <w:top w:val="none" w:sz="0" w:space="0" w:color="auto"/>
        <w:left w:val="none" w:sz="0" w:space="0" w:color="auto"/>
        <w:bottom w:val="none" w:sz="0" w:space="0" w:color="auto"/>
        <w:right w:val="none" w:sz="0" w:space="0" w:color="auto"/>
      </w:divBdr>
    </w:div>
    <w:div w:id="610016445">
      <w:bodyDiv w:val="1"/>
      <w:marLeft w:val="0"/>
      <w:marRight w:val="0"/>
      <w:marTop w:val="0"/>
      <w:marBottom w:val="0"/>
      <w:divBdr>
        <w:top w:val="none" w:sz="0" w:space="0" w:color="auto"/>
        <w:left w:val="none" w:sz="0" w:space="0" w:color="auto"/>
        <w:bottom w:val="none" w:sz="0" w:space="0" w:color="auto"/>
        <w:right w:val="none" w:sz="0" w:space="0" w:color="auto"/>
      </w:divBdr>
      <w:divsChild>
        <w:div w:id="1709254708">
          <w:marLeft w:val="0"/>
          <w:marRight w:val="0"/>
          <w:marTop w:val="0"/>
          <w:marBottom w:val="0"/>
          <w:divBdr>
            <w:top w:val="none" w:sz="0" w:space="0" w:color="auto"/>
            <w:left w:val="none" w:sz="0" w:space="0" w:color="auto"/>
            <w:bottom w:val="none" w:sz="0" w:space="0" w:color="auto"/>
            <w:right w:val="none" w:sz="0" w:space="0" w:color="auto"/>
          </w:divBdr>
        </w:div>
      </w:divsChild>
    </w:div>
    <w:div w:id="615211881">
      <w:bodyDiv w:val="1"/>
      <w:marLeft w:val="0"/>
      <w:marRight w:val="0"/>
      <w:marTop w:val="0"/>
      <w:marBottom w:val="0"/>
      <w:divBdr>
        <w:top w:val="none" w:sz="0" w:space="0" w:color="auto"/>
        <w:left w:val="none" w:sz="0" w:space="0" w:color="auto"/>
        <w:bottom w:val="none" w:sz="0" w:space="0" w:color="auto"/>
        <w:right w:val="none" w:sz="0" w:space="0" w:color="auto"/>
      </w:divBdr>
    </w:div>
    <w:div w:id="620380685">
      <w:bodyDiv w:val="1"/>
      <w:marLeft w:val="0"/>
      <w:marRight w:val="0"/>
      <w:marTop w:val="0"/>
      <w:marBottom w:val="0"/>
      <w:divBdr>
        <w:top w:val="none" w:sz="0" w:space="0" w:color="auto"/>
        <w:left w:val="none" w:sz="0" w:space="0" w:color="auto"/>
        <w:bottom w:val="none" w:sz="0" w:space="0" w:color="auto"/>
        <w:right w:val="none" w:sz="0" w:space="0" w:color="auto"/>
      </w:divBdr>
    </w:div>
    <w:div w:id="625964456">
      <w:bodyDiv w:val="1"/>
      <w:marLeft w:val="0"/>
      <w:marRight w:val="0"/>
      <w:marTop w:val="0"/>
      <w:marBottom w:val="0"/>
      <w:divBdr>
        <w:top w:val="none" w:sz="0" w:space="0" w:color="auto"/>
        <w:left w:val="none" w:sz="0" w:space="0" w:color="auto"/>
        <w:bottom w:val="none" w:sz="0" w:space="0" w:color="auto"/>
        <w:right w:val="none" w:sz="0" w:space="0" w:color="auto"/>
      </w:divBdr>
    </w:div>
    <w:div w:id="631054089">
      <w:bodyDiv w:val="1"/>
      <w:marLeft w:val="0"/>
      <w:marRight w:val="0"/>
      <w:marTop w:val="0"/>
      <w:marBottom w:val="0"/>
      <w:divBdr>
        <w:top w:val="none" w:sz="0" w:space="0" w:color="auto"/>
        <w:left w:val="none" w:sz="0" w:space="0" w:color="auto"/>
        <w:bottom w:val="none" w:sz="0" w:space="0" w:color="auto"/>
        <w:right w:val="none" w:sz="0" w:space="0" w:color="auto"/>
      </w:divBdr>
    </w:div>
    <w:div w:id="631329495">
      <w:bodyDiv w:val="1"/>
      <w:marLeft w:val="0"/>
      <w:marRight w:val="0"/>
      <w:marTop w:val="0"/>
      <w:marBottom w:val="0"/>
      <w:divBdr>
        <w:top w:val="none" w:sz="0" w:space="0" w:color="auto"/>
        <w:left w:val="none" w:sz="0" w:space="0" w:color="auto"/>
        <w:bottom w:val="none" w:sz="0" w:space="0" w:color="auto"/>
        <w:right w:val="none" w:sz="0" w:space="0" w:color="auto"/>
      </w:divBdr>
    </w:div>
    <w:div w:id="649409663">
      <w:bodyDiv w:val="1"/>
      <w:marLeft w:val="0"/>
      <w:marRight w:val="0"/>
      <w:marTop w:val="0"/>
      <w:marBottom w:val="0"/>
      <w:divBdr>
        <w:top w:val="none" w:sz="0" w:space="0" w:color="auto"/>
        <w:left w:val="none" w:sz="0" w:space="0" w:color="auto"/>
        <w:bottom w:val="none" w:sz="0" w:space="0" w:color="auto"/>
        <w:right w:val="none" w:sz="0" w:space="0" w:color="auto"/>
      </w:divBdr>
    </w:div>
    <w:div w:id="651716234">
      <w:bodyDiv w:val="1"/>
      <w:marLeft w:val="0"/>
      <w:marRight w:val="0"/>
      <w:marTop w:val="0"/>
      <w:marBottom w:val="0"/>
      <w:divBdr>
        <w:top w:val="none" w:sz="0" w:space="0" w:color="auto"/>
        <w:left w:val="none" w:sz="0" w:space="0" w:color="auto"/>
        <w:bottom w:val="none" w:sz="0" w:space="0" w:color="auto"/>
        <w:right w:val="none" w:sz="0" w:space="0" w:color="auto"/>
      </w:divBdr>
    </w:div>
    <w:div w:id="659768999">
      <w:bodyDiv w:val="1"/>
      <w:marLeft w:val="0"/>
      <w:marRight w:val="0"/>
      <w:marTop w:val="0"/>
      <w:marBottom w:val="0"/>
      <w:divBdr>
        <w:top w:val="none" w:sz="0" w:space="0" w:color="auto"/>
        <w:left w:val="none" w:sz="0" w:space="0" w:color="auto"/>
        <w:bottom w:val="none" w:sz="0" w:space="0" w:color="auto"/>
        <w:right w:val="none" w:sz="0" w:space="0" w:color="auto"/>
      </w:divBdr>
    </w:div>
    <w:div w:id="674457884">
      <w:bodyDiv w:val="1"/>
      <w:marLeft w:val="0"/>
      <w:marRight w:val="0"/>
      <w:marTop w:val="0"/>
      <w:marBottom w:val="0"/>
      <w:divBdr>
        <w:top w:val="none" w:sz="0" w:space="0" w:color="auto"/>
        <w:left w:val="none" w:sz="0" w:space="0" w:color="auto"/>
        <w:bottom w:val="none" w:sz="0" w:space="0" w:color="auto"/>
        <w:right w:val="none" w:sz="0" w:space="0" w:color="auto"/>
      </w:divBdr>
    </w:div>
    <w:div w:id="687146614">
      <w:bodyDiv w:val="1"/>
      <w:marLeft w:val="0"/>
      <w:marRight w:val="0"/>
      <w:marTop w:val="0"/>
      <w:marBottom w:val="0"/>
      <w:divBdr>
        <w:top w:val="none" w:sz="0" w:space="0" w:color="auto"/>
        <w:left w:val="none" w:sz="0" w:space="0" w:color="auto"/>
        <w:bottom w:val="none" w:sz="0" w:space="0" w:color="auto"/>
        <w:right w:val="none" w:sz="0" w:space="0" w:color="auto"/>
      </w:divBdr>
    </w:div>
    <w:div w:id="689719680">
      <w:bodyDiv w:val="1"/>
      <w:marLeft w:val="0"/>
      <w:marRight w:val="0"/>
      <w:marTop w:val="0"/>
      <w:marBottom w:val="0"/>
      <w:divBdr>
        <w:top w:val="none" w:sz="0" w:space="0" w:color="auto"/>
        <w:left w:val="none" w:sz="0" w:space="0" w:color="auto"/>
        <w:bottom w:val="none" w:sz="0" w:space="0" w:color="auto"/>
        <w:right w:val="none" w:sz="0" w:space="0" w:color="auto"/>
      </w:divBdr>
    </w:div>
    <w:div w:id="696077408">
      <w:bodyDiv w:val="1"/>
      <w:marLeft w:val="0"/>
      <w:marRight w:val="0"/>
      <w:marTop w:val="0"/>
      <w:marBottom w:val="0"/>
      <w:divBdr>
        <w:top w:val="none" w:sz="0" w:space="0" w:color="auto"/>
        <w:left w:val="none" w:sz="0" w:space="0" w:color="auto"/>
        <w:bottom w:val="none" w:sz="0" w:space="0" w:color="auto"/>
        <w:right w:val="none" w:sz="0" w:space="0" w:color="auto"/>
      </w:divBdr>
    </w:div>
    <w:div w:id="710375155">
      <w:bodyDiv w:val="1"/>
      <w:marLeft w:val="0"/>
      <w:marRight w:val="0"/>
      <w:marTop w:val="0"/>
      <w:marBottom w:val="0"/>
      <w:divBdr>
        <w:top w:val="none" w:sz="0" w:space="0" w:color="auto"/>
        <w:left w:val="none" w:sz="0" w:space="0" w:color="auto"/>
        <w:bottom w:val="none" w:sz="0" w:space="0" w:color="auto"/>
        <w:right w:val="none" w:sz="0" w:space="0" w:color="auto"/>
      </w:divBdr>
    </w:div>
    <w:div w:id="726494197">
      <w:bodyDiv w:val="1"/>
      <w:marLeft w:val="0"/>
      <w:marRight w:val="0"/>
      <w:marTop w:val="0"/>
      <w:marBottom w:val="0"/>
      <w:divBdr>
        <w:top w:val="none" w:sz="0" w:space="0" w:color="auto"/>
        <w:left w:val="none" w:sz="0" w:space="0" w:color="auto"/>
        <w:bottom w:val="none" w:sz="0" w:space="0" w:color="auto"/>
        <w:right w:val="none" w:sz="0" w:space="0" w:color="auto"/>
      </w:divBdr>
    </w:div>
    <w:div w:id="733504513">
      <w:bodyDiv w:val="1"/>
      <w:marLeft w:val="0"/>
      <w:marRight w:val="0"/>
      <w:marTop w:val="0"/>
      <w:marBottom w:val="0"/>
      <w:divBdr>
        <w:top w:val="none" w:sz="0" w:space="0" w:color="auto"/>
        <w:left w:val="none" w:sz="0" w:space="0" w:color="auto"/>
        <w:bottom w:val="none" w:sz="0" w:space="0" w:color="auto"/>
        <w:right w:val="none" w:sz="0" w:space="0" w:color="auto"/>
      </w:divBdr>
    </w:div>
    <w:div w:id="733938765">
      <w:bodyDiv w:val="1"/>
      <w:marLeft w:val="0"/>
      <w:marRight w:val="0"/>
      <w:marTop w:val="0"/>
      <w:marBottom w:val="0"/>
      <w:divBdr>
        <w:top w:val="none" w:sz="0" w:space="0" w:color="auto"/>
        <w:left w:val="none" w:sz="0" w:space="0" w:color="auto"/>
        <w:bottom w:val="none" w:sz="0" w:space="0" w:color="auto"/>
        <w:right w:val="none" w:sz="0" w:space="0" w:color="auto"/>
      </w:divBdr>
    </w:div>
    <w:div w:id="739015279">
      <w:bodyDiv w:val="1"/>
      <w:marLeft w:val="0"/>
      <w:marRight w:val="0"/>
      <w:marTop w:val="0"/>
      <w:marBottom w:val="0"/>
      <w:divBdr>
        <w:top w:val="none" w:sz="0" w:space="0" w:color="auto"/>
        <w:left w:val="none" w:sz="0" w:space="0" w:color="auto"/>
        <w:bottom w:val="none" w:sz="0" w:space="0" w:color="auto"/>
        <w:right w:val="none" w:sz="0" w:space="0" w:color="auto"/>
      </w:divBdr>
    </w:div>
    <w:div w:id="744910553">
      <w:bodyDiv w:val="1"/>
      <w:marLeft w:val="0"/>
      <w:marRight w:val="0"/>
      <w:marTop w:val="0"/>
      <w:marBottom w:val="0"/>
      <w:divBdr>
        <w:top w:val="none" w:sz="0" w:space="0" w:color="auto"/>
        <w:left w:val="none" w:sz="0" w:space="0" w:color="auto"/>
        <w:bottom w:val="none" w:sz="0" w:space="0" w:color="auto"/>
        <w:right w:val="none" w:sz="0" w:space="0" w:color="auto"/>
      </w:divBdr>
    </w:div>
    <w:div w:id="746266012">
      <w:bodyDiv w:val="1"/>
      <w:marLeft w:val="0"/>
      <w:marRight w:val="0"/>
      <w:marTop w:val="0"/>
      <w:marBottom w:val="0"/>
      <w:divBdr>
        <w:top w:val="none" w:sz="0" w:space="0" w:color="auto"/>
        <w:left w:val="none" w:sz="0" w:space="0" w:color="auto"/>
        <w:bottom w:val="none" w:sz="0" w:space="0" w:color="auto"/>
        <w:right w:val="none" w:sz="0" w:space="0" w:color="auto"/>
      </w:divBdr>
    </w:div>
    <w:div w:id="760368889">
      <w:bodyDiv w:val="1"/>
      <w:marLeft w:val="0"/>
      <w:marRight w:val="0"/>
      <w:marTop w:val="0"/>
      <w:marBottom w:val="0"/>
      <w:divBdr>
        <w:top w:val="none" w:sz="0" w:space="0" w:color="auto"/>
        <w:left w:val="none" w:sz="0" w:space="0" w:color="auto"/>
        <w:bottom w:val="none" w:sz="0" w:space="0" w:color="auto"/>
        <w:right w:val="none" w:sz="0" w:space="0" w:color="auto"/>
      </w:divBdr>
    </w:div>
    <w:div w:id="767431063">
      <w:bodyDiv w:val="1"/>
      <w:marLeft w:val="0"/>
      <w:marRight w:val="0"/>
      <w:marTop w:val="0"/>
      <w:marBottom w:val="0"/>
      <w:divBdr>
        <w:top w:val="none" w:sz="0" w:space="0" w:color="auto"/>
        <w:left w:val="none" w:sz="0" w:space="0" w:color="auto"/>
        <w:bottom w:val="none" w:sz="0" w:space="0" w:color="auto"/>
        <w:right w:val="none" w:sz="0" w:space="0" w:color="auto"/>
      </w:divBdr>
    </w:div>
    <w:div w:id="774446324">
      <w:bodyDiv w:val="1"/>
      <w:marLeft w:val="0"/>
      <w:marRight w:val="0"/>
      <w:marTop w:val="0"/>
      <w:marBottom w:val="0"/>
      <w:divBdr>
        <w:top w:val="none" w:sz="0" w:space="0" w:color="auto"/>
        <w:left w:val="none" w:sz="0" w:space="0" w:color="auto"/>
        <w:bottom w:val="none" w:sz="0" w:space="0" w:color="auto"/>
        <w:right w:val="none" w:sz="0" w:space="0" w:color="auto"/>
      </w:divBdr>
    </w:div>
    <w:div w:id="781804350">
      <w:bodyDiv w:val="1"/>
      <w:marLeft w:val="0"/>
      <w:marRight w:val="0"/>
      <w:marTop w:val="0"/>
      <w:marBottom w:val="0"/>
      <w:divBdr>
        <w:top w:val="none" w:sz="0" w:space="0" w:color="auto"/>
        <w:left w:val="none" w:sz="0" w:space="0" w:color="auto"/>
        <w:bottom w:val="none" w:sz="0" w:space="0" w:color="auto"/>
        <w:right w:val="none" w:sz="0" w:space="0" w:color="auto"/>
      </w:divBdr>
    </w:div>
    <w:div w:id="787049350">
      <w:bodyDiv w:val="1"/>
      <w:marLeft w:val="0"/>
      <w:marRight w:val="0"/>
      <w:marTop w:val="0"/>
      <w:marBottom w:val="0"/>
      <w:divBdr>
        <w:top w:val="none" w:sz="0" w:space="0" w:color="auto"/>
        <w:left w:val="none" w:sz="0" w:space="0" w:color="auto"/>
        <w:bottom w:val="none" w:sz="0" w:space="0" w:color="auto"/>
        <w:right w:val="none" w:sz="0" w:space="0" w:color="auto"/>
      </w:divBdr>
    </w:div>
    <w:div w:id="796871974">
      <w:bodyDiv w:val="1"/>
      <w:marLeft w:val="0"/>
      <w:marRight w:val="0"/>
      <w:marTop w:val="0"/>
      <w:marBottom w:val="0"/>
      <w:divBdr>
        <w:top w:val="none" w:sz="0" w:space="0" w:color="auto"/>
        <w:left w:val="none" w:sz="0" w:space="0" w:color="auto"/>
        <w:bottom w:val="none" w:sz="0" w:space="0" w:color="auto"/>
        <w:right w:val="none" w:sz="0" w:space="0" w:color="auto"/>
      </w:divBdr>
    </w:div>
    <w:div w:id="806435544">
      <w:bodyDiv w:val="1"/>
      <w:marLeft w:val="0"/>
      <w:marRight w:val="0"/>
      <w:marTop w:val="0"/>
      <w:marBottom w:val="0"/>
      <w:divBdr>
        <w:top w:val="none" w:sz="0" w:space="0" w:color="auto"/>
        <w:left w:val="none" w:sz="0" w:space="0" w:color="auto"/>
        <w:bottom w:val="none" w:sz="0" w:space="0" w:color="auto"/>
        <w:right w:val="none" w:sz="0" w:space="0" w:color="auto"/>
      </w:divBdr>
    </w:div>
    <w:div w:id="807164532">
      <w:bodyDiv w:val="1"/>
      <w:marLeft w:val="0"/>
      <w:marRight w:val="0"/>
      <w:marTop w:val="0"/>
      <w:marBottom w:val="0"/>
      <w:divBdr>
        <w:top w:val="none" w:sz="0" w:space="0" w:color="auto"/>
        <w:left w:val="none" w:sz="0" w:space="0" w:color="auto"/>
        <w:bottom w:val="none" w:sz="0" w:space="0" w:color="auto"/>
        <w:right w:val="none" w:sz="0" w:space="0" w:color="auto"/>
      </w:divBdr>
      <w:divsChild>
        <w:div w:id="2090880980">
          <w:marLeft w:val="0"/>
          <w:marRight w:val="0"/>
          <w:marTop w:val="0"/>
          <w:marBottom w:val="0"/>
          <w:divBdr>
            <w:top w:val="none" w:sz="0" w:space="0" w:color="auto"/>
            <w:left w:val="none" w:sz="0" w:space="0" w:color="auto"/>
            <w:bottom w:val="none" w:sz="0" w:space="0" w:color="auto"/>
            <w:right w:val="none" w:sz="0" w:space="0" w:color="auto"/>
          </w:divBdr>
          <w:divsChild>
            <w:div w:id="942493047">
              <w:marLeft w:val="0"/>
              <w:marRight w:val="0"/>
              <w:marTop w:val="0"/>
              <w:marBottom w:val="0"/>
              <w:divBdr>
                <w:top w:val="none" w:sz="0" w:space="0" w:color="auto"/>
                <w:left w:val="none" w:sz="0" w:space="0" w:color="auto"/>
                <w:bottom w:val="none" w:sz="0" w:space="0" w:color="auto"/>
                <w:right w:val="none" w:sz="0" w:space="0" w:color="auto"/>
              </w:divBdr>
              <w:divsChild>
                <w:div w:id="1235159532">
                  <w:marLeft w:val="0"/>
                  <w:marRight w:val="0"/>
                  <w:marTop w:val="0"/>
                  <w:marBottom w:val="0"/>
                  <w:divBdr>
                    <w:top w:val="none" w:sz="0" w:space="0" w:color="auto"/>
                    <w:left w:val="none" w:sz="0" w:space="0" w:color="auto"/>
                    <w:bottom w:val="none" w:sz="0" w:space="0" w:color="auto"/>
                    <w:right w:val="none" w:sz="0" w:space="0" w:color="auto"/>
                  </w:divBdr>
                  <w:divsChild>
                    <w:div w:id="20548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5498">
          <w:marLeft w:val="0"/>
          <w:marRight w:val="0"/>
          <w:marTop w:val="0"/>
          <w:marBottom w:val="0"/>
          <w:divBdr>
            <w:top w:val="none" w:sz="0" w:space="0" w:color="auto"/>
            <w:left w:val="none" w:sz="0" w:space="0" w:color="auto"/>
            <w:bottom w:val="none" w:sz="0" w:space="0" w:color="auto"/>
            <w:right w:val="none" w:sz="0" w:space="0" w:color="auto"/>
          </w:divBdr>
          <w:divsChild>
            <w:div w:id="2042586862">
              <w:marLeft w:val="0"/>
              <w:marRight w:val="0"/>
              <w:marTop w:val="0"/>
              <w:marBottom w:val="0"/>
              <w:divBdr>
                <w:top w:val="none" w:sz="0" w:space="0" w:color="auto"/>
                <w:left w:val="none" w:sz="0" w:space="0" w:color="auto"/>
                <w:bottom w:val="none" w:sz="0" w:space="0" w:color="auto"/>
                <w:right w:val="none" w:sz="0" w:space="0" w:color="auto"/>
              </w:divBdr>
              <w:divsChild>
                <w:div w:id="69736760">
                  <w:marLeft w:val="0"/>
                  <w:marRight w:val="0"/>
                  <w:marTop w:val="0"/>
                  <w:marBottom w:val="0"/>
                  <w:divBdr>
                    <w:top w:val="none" w:sz="0" w:space="0" w:color="auto"/>
                    <w:left w:val="none" w:sz="0" w:space="0" w:color="auto"/>
                    <w:bottom w:val="none" w:sz="0" w:space="0" w:color="auto"/>
                    <w:right w:val="none" w:sz="0" w:space="0" w:color="auto"/>
                  </w:divBdr>
                  <w:divsChild>
                    <w:div w:id="1654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268454">
      <w:bodyDiv w:val="1"/>
      <w:marLeft w:val="0"/>
      <w:marRight w:val="0"/>
      <w:marTop w:val="0"/>
      <w:marBottom w:val="0"/>
      <w:divBdr>
        <w:top w:val="none" w:sz="0" w:space="0" w:color="auto"/>
        <w:left w:val="none" w:sz="0" w:space="0" w:color="auto"/>
        <w:bottom w:val="none" w:sz="0" w:space="0" w:color="auto"/>
        <w:right w:val="none" w:sz="0" w:space="0" w:color="auto"/>
      </w:divBdr>
      <w:divsChild>
        <w:div w:id="607154289">
          <w:marLeft w:val="0"/>
          <w:marRight w:val="0"/>
          <w:marTop w:val="0"/>
          <w:marBottom w:val="0"/>
          <w:divBdr>
            <w:top w:val="none" w:sz="0" w:space="0" w:color="auto"/>
            <w:left w:val="none" w:sz="0" w:space="0" w:color="auto"/>
            <w:bottom w:val="none" w:sz="0" w:space="0" w:color="auto"/>
            <w:right w:val="none" w:sz="0" w:space="0" w:color="auto"/>
          </w:divBdr>
          <w:divsChild>
            <w:div w:id="199051960">
              <w:marLeft w:val="0"/>
              <w:marRight w:val="0"/>
              <w:marTop w:val="0"/>
              <w:marBottom w:val="0"/>
              <w:divBdr>
                <w:top w:val="none" w:sz="0" w:space="0" w:color="auto"/>
                <w:left w:val="none" w:sz="0" w:space="0" w:color="auto"/>
                <w:bottom w:val="none" w:sz="0" w:space="0" w:color="auto"/>
                <w:right w:val="none" w:sz="0" w:space="0" w:color="auto"/>
              </w:divBdr>
              <w:divsChild>
                <w:div w:id="1514950041">
                  <w:marLeft w:val="0"/>
                  <w:marRight w:val="0"/>
                  <w:marTop w:val="0"/>
                  <w:marBottom w:val="0"/>
                  <w:divBdr>
                    <w:top w:val="none" w:sz="0" w:space="0" w:color="auto"/>
                    <w:left w:val="none" w:sz="0" w:space="0" w:color="auto"/>
                    <w:bottom w:val="none" w:sz="0" w:space="0" w:color="auto"/>
                    <w:right w:val="none" w:sz="0" w:space="0" w:color="auto"/>
                  </w:divBdr>
                  <w:divsChild>
                    <w:div w:id="1357073906">
                      <w:marLeft w:val="0"/>
                      <w:marRight w:val="0"/>
                      <w:marTop w:val="0"/>
                      <w:marBottom w:val="0"/>
                      <w:divBdr>
                        <w:top w:val="none" w:sz="0" w:space="0" w:color="auto"/>
                        <w:left w:val="none" w:sz="0" w:space="0" w:color="auto"/>
                        <w:bottom w:val="none" w:sz="0" w:space="0" w:color="auto"/>
                        <w:right w:val="none" w:sz="0" w:space="0" w:color="auto"/>
                      </w:divBdr>
                      <w:divsChild>
                        <w:div w:id="613488367">
                          <w:marLeft w:val="0"/>
                          <w:marRight w:val="0"/>
                          <w:marTop w:val="0"/>
                          <w:marBottom w:val="0"/>
                          <w:divBdr>
                            <w:top w:val="none" w:sz="0" w:space="0" w:color="auto"/>
                            <w:left w:val="none" w:sz="0" w:space="0" w:color="auto"/>
                            <w:bottom w:val="none" w:sz="0" w:space="0" w:color="auto"/>
                            <w:right w:val="none" w:sz="0" w:space="0" w:color="auto"/>
                          </w:divBdr>
                          <w:divsChild>
                            <w:div w:id="909510167">
                              <w:marLeft w:val="0"/>
                              <w:marRight w:val="0"/>
                              <w:marTop w:val="0"/>
                              <w:marBottom w:val="0"/>
                              <w:divBdr>
                                <w:top w:val="none" w:sz="0" w:space="0" w:color="auto"/>
                                <w:left w:val="none" w:sz="0" w:space="0" w:color="auto"/>
                                <w:bottom w:val="none" w:sz="0" w:space="0" w:color="auto"/>
                                <w:right w:val="none" w:sz="0" w:space="0" w:color="auto"/>
                              </w:divBdr>
                              <w:divsChild>
                                <w:div w:id="3011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132155">
          <w:marLeft w:val="0"/>
          <w:marRight w:val="0"/>
          <w:marTop w:val="0"/>
          <w:marBottom w:val="0"/>
          <w:divBdr>
            <w:top w:val="none" w:sz="0" w:space="0" w:color="auto"/>
            <w:left w:val="none" w:sz="0" w:space="0" w:color="auto"/>
            <w:bottom w:val="none" w:sz="0" w:space="0" w:color="auto"/>
            <w:right w:val="none" w:sz="0" w:space="0" w:color="auto"/>
          </w:divBdr>
          <w:divsChild>
            <w:div w:id="2081637509">
              <w:marLeft w:val="0"/>
              <w:marRight w:val="0"/>
              <w:marTop w:val="0"/>
              <w:marBottom w:val="0"/>
              <w:divBdr>
                <w:top w:val="none" w:sz="0" w:space="0" w:color="auto"/>
                <w:left w:val="none" w:sz="0" w:space="0" w:color="auto"/>
                <w:bottom w:val="none" w:sz="0" w:space="0" w:color="auto"/>
                <w:right w:val="none" w:sz="0" w:space="0" w:color="auto"/>
              </w:divBdr>
              <w:divsChild>
                <w:div w:id="1409614514">
                  <w:marLeft w:val="0"/>
                  <w:marRight w:val="0"/>
                  <w:marTop w:val="0"/>
                  <w:marBottom w:val="0"/>
                  <w:divBdr>
                    <w:top w:val="none" w:sz="0" w:space="0" w:color="auto"/>
                    <w:left w:val="none" w:sz="0" w:space="0" w:color="auto"/>
                    <w:bottom w:val="none" w:sz="0" w:space="0" w:color="auto"/>
                    <w:right w:val="none" w:sz="0" w:space="0" w:color="auto"/>
                  </w:divBdr>
                  <w:divsChild>
                    <w:div w:id="901864303">
                      <w:marLeft w:val="0"/>
                      <w:marRight w:val="0"/>
                      <w:marTop w:val="0"/>
                      <w:marBottom w:val="0"/>
                      <w:divBdr>
                        <w:top w:val="none" w:sz="0" w:space="0" w:color="auto"/>
                        <w:left w:val="none" w:sz="0" w:space="0" w:color="auto"/>
                        <w:bottom w:val="none" w:sz="0" w:space="0" w:color="auto"/>
                        <w:right w:val="none" w:sz="0" w:space="0" w:color="auto"/>
                      </w:divBdr>
                      <w:divsChild>
                        <w:div w:id="838276519">
                          <w:marLeft w:val="0"/>
                          <w:marRight w:val="0"/>
                          <w:marTop w:val="0"/>
                          <w:marBottom w:val="0"/>
                          <w:divBdr>
                            <w:top w:val="none" w:sz="0" w:space="0" w:color="auto"/>
                            <w:left w:val="none" w:sz="0" w:space="0" w:color="auto"/>
                            <w:bottom w:val="none" w:sz="0" w:space="0" w:color="auto"/>
                            <w:right w:val="none" w:sz="0" w:space="0" w:color="auto"/>
                          </w:divBdr>
                          <w:divsChild>
                            <w:div w:id="11191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849225">
      <w:bodyDiv w:val="1"/>
      <w:marLeft w:val="0"/>
      <w:marRight w:val="0"/>
      <w:marTop w:val="0"/>
      <w:marBottom w:val="0"/>
      <w:divBdr>
        <w:top w:val="none" w:sz="0" w:space="0" w:color="auto"/>
        <w:left w:val="none" w:sz="0" w:space="0" w:color="auto"/>
        <w:bottom w:val="none" w:sz="0" w:space="0" w:color="auto"/>
        <w:right w:val="none" w:sz="0" w:space="0" w:color="auto"/>
      </w:divBdr>
    </w:div>
    <w:div w:id="842819774">
      <w:bodyDiv w:val="1"/>
      <w:marLeft w:val="0"/>
      <w:marRight w:val="0"/>
      <w:marTop w:val="0"/>
      <w:marBottom w:val="0"/>
      <w:divBdr>
        <w:top w:val="none" w:sz="0" w:space="0" w:color="auto"/>
        <w:left w:val="none" w:sz="0" w:space="0" w:color="auto"/>
        <w:bottom w:val="none" w:sz="0" w:space="0" w:color="auto"/>
        <w:right w:val="none" w:sz="0" w:space="0" w:color="auto"/>
      </w:divBdr>
    </w:div>
    <w:div w:id="847208461">
      <w:bodyDiv w:val="1"/>
      <w:marLeft w:val="0"/>
      <w:marRight w:val="0"/>
      <w:marTop w:val="0"/>
      <w:marBottom w:val="0"/>
      <w:divBdr>
        <w:top w:val="none" w:sz="0" w:space="0" w:color="auto"/>
        <w:left w:val="none" w:sz="0" w:space="0" w:color="auto"/>
        <w:bottom w:val="none" w:sz="0" w:space="0" w:color="auto"/>
        <w:right w:val="none" w:sz="0" w:space="0" w:color="auto"/>
      </w:divBdr>
    </w:div>
    <w:div w:id="849565822">
      <w:bodyDiv w:val="1"/>
      <w:marLeft w:val="0"/>
      <w:marRight w:val="0"/>
      <w:marTop w:val="0"/>
      <w:marBottom w:val="0"/>
      <w:divBdr>
        <w:top w:val="none" w:sz="0" w:space="0" w:color="auto"/>
        <w:left w:val="none" w:sz="0" w:space="0" w:color="auto"/>
        <w:bottom w:val="none" w:sz="0" w:space="0" w:color="auto"/>
        <w:right w:val="none" w:sz="0" w:space="0" w:color="auto"/>
      </w:divBdr>
      <w:divsChild>
        <w:div w:id="2014405560">
          <w:marLeft w:val="0"/>
          <w:marRight w:val="0"/>
          <w:marTop w:val="0"/>
          <w:marBottom w:val="0"/>
          <w:divBdr>
            <w:top w:val="none" w:sz="0" w:space="0" w:color="auto"/>
            <w:left w:val="none" w:sz="0" w:space="0" w:color="auto"/>
            <w:bottom w:val="none" w:sz="0" w:space="0" w:color="auto"/>
            <w:right w:val="none" w:sz="0" w:space="0" w:color="auto"/>
          </w:divBdr>
        </w:div>
      </w:divsChild>
    </w:div>
    <w:div w:id="853766988">
      <w:bodyDiv w:val="1"/>
      <w:marLeft w:val="0"/>
      <w:marRight w:val="0"/>
      <w:marTop w:val="0"/>
      <w:marBottom w:val="0"/>
      <w:divBdr>
        <w:top w:val="none" w:sz="0" w:space="0" w:color="auto"/>
        <w:left w:val="none" w:sz="0" w:space="0" w:color="auto"/>
        <w:bottom w:val="none" w:sz="0" w:space="0" w:color="auto"/>
        <w:right w:val="none" w:sz="0" w:space="0" w:color="auto"/>
      </w:divBdr>
    </w:div>
    <w:div w:id="863638650">
      <w:bodyDiv w:val="1"/>
      <w:marLeft w:val="0"/>
      <w:marRight w:val="0"/>
      <w:marTop w:val="0"/>
      <w:marBottom w:val="0"/>
      <w:divBdr>
        <w:top w:val="none" w:sz="0" w:space="0" w:color="auto"/>
        <w:left w:val="none" w:sz="0" w:space="0" w:color="auto"/>
        <w:bottom w:val="none" w:sz="0" w:space="0" w:color="auto"/>
        <w:right w:val="none" w:sz="0" w:space="0" w:color="auto"/>
      </w:divBdr>
    </w:div>
    <w:div w:id="872882428">
      <w:bodyDiv w:val="1"/>
      <w:marLeft w:val="0"/>
      <w:marRight w:val="0"/>
      <w:marTop w:val="0"/>
      <w:marBottom w:val="0"/>
      <w:divBdr>
        <w:top w:val="none" w:sz="0" w:space="0" w:color="auto"/>
        <w:left w:val="none" w:sz="0" w:space="0" w:color="auto"/>
        <w:bottom w:val="none" w:sz="0" w:space="0" w:color="auto"/>
        <w:right w:val="none" w:sz="0" w:space="0" w:color="auto"/>
      </w:divBdr>
    </w:div>
    <w:div w:id="876544568">
      <w:bodyDiv w:val="1"/>
      <w:marLeft w:val="0"/>
      <w:marRight w:val="0"/>
      <w:marTop w:val="0"/>
      <w:marBottom w:val="0"/>
      <w:divBdr>
        <w:top w:val="none" w:sz="0" w:space="0" w:color="auto"/>
        <w:left w:val="none" w:sz="0" w:space="0" w:color="auto"/>
        <w:bottom w:val="none" w:sz="0" w:space="0" w:color="auto"/>
        <w:right w:val="none" w:sz="0" w:space="0" w:color="auto"/>
      </w:divBdr>
    </w:div>
    <w:div w:id="885870933">
      <w:bodyDiv w:val="1"/>
      <w:marLeft w:val="0"/>
      <w:marRight w:val="0"/>
      <w:marTop w:val="0"/>
      <w:marBottom w:val="0"/>
      <w:divBdr>
        <w:top w:val="none" w:sz="0" w:space="0" w:color="auto"/>
        <w:left w:val="none" w:sz="0" w:space="0" w:color="auto"/>
        <w:bottom w:val="none" w:sz="0" w:space="0" w:color="auto"/>
        <w:right w:val="none" w:sz="0" w:space="0" w:color="auto"/>
      </w:divBdr>
    </w:div>
    <w:div w:id="898129608">
      <w:bodyDiv w:val="1"/>
      <w:marLeft w:val="0"/>
      <w:marRight w:val="0"/>
      <w:marTop w:val="0"/>
      <w:marBottom w:val="0"/>
      <w:divBdr>
        <w:top w:val="none" w:sz="0" w:space="0" w:color="auto"/>
        <w:left w:val="none" w:sz="0" w:space="0" w:color="auto"/>
        <w:bottom w:val="none" w:sz="0" w:space="0" w:color="auto"/>
        <w:right w:val="none" w:sz="0" w:space="0" w:color="auto"/>
      </w:divBdr>
    </w:div>
    <w:div w:id="919869808">
      <w:bodyDiv w:val="1"/>
      <w:marLeft w:val="0"/>
      <w:marRight w:val="0"/>
      <w:marTop w:val="0"/>
      <w:marBottom w:val="0"/>
      <w:divBdr>
        <w:top w:val="none" w:sz="0" w:space="0" w:color="auto"/>
        <w:left w:val="none" w:sz="0" w:space="0" w:color="auto"/>
        <w:bottom w:val="none" w:sz="0" w:space="0" w:color="auto"/>
        <w:right w:val="none" w:sz="0" w:space="0" w:color="auto"/>
      </w:divBdr>
      <w:divsChild>
        <w:div w:id="219249937">
          <w:marLeft w:val="360"/>
          <w:marRight w:val="0"/>
          <w:marTop w:val="200"/>
          <w:marBottom w:val="0"/>
          <w:divBdr>
            <w:top w:val="none" w:sz="0" w:space="0" w:color="auto"/>
            <w:left w:val="none" w:sz="0" w:space="0" w:color="auto"/>
            <w:bottom w:val="none" w:sz="0" w:space="0" w:color="auto"/>
            <w:right w:val="none" w:sz="0" w:space="0" w:color="auto"/>
          </w:divBdr>
        </w:div>
        <w:div w:id="1786270137">
          <w:marLeft w:val="360"/>
          <w:marRight w:val="0"/>
          <w:marTop w:val="200"/>
          <w:marBottom w:val="0"/>
          <w:divBdr>
            <w:top w:val="none" w:sz="0" w:space="0" w:color="auto"/>
            <w:left w:val="none" w:sz="0" w:space="0" w:color="auto"/>
            <w:bottom w:val="none" w:sz="0" w:space="0" w:color="auto"/>
            <w:right w:val="none" w:sz="0" w:space="0" w:color="auto"/>
          </w:divBdr>
        </w:div>
      </w:divsChild>
    </w:div>
    <w:div w:id="922689032">
      <w:bodyDiv w:val="1"/>
      <w:marLeft w:val="0"/>
      <w:marRight w:val="0"/>
      <w:marTop w:val="0"/>
      <w:marBottom w:val="0"/>
      <w:divBdr>
        <w:top w:val="none" w:sz="0" w:space="0" w:color="auto"/>
        <w:left w:val="none" w:sz="0" w:space="0" w:color="auto"/>
        <w:bottom w:val="none" w:sz="0" w:space="0" w:color="auto"/>
        <w:right w:val="none" w:sz="0" w:space="0" w:color="auto"/>
      </w:divBdr>
      <w:divsChild>
        <w:div w:id="1772899079">
          <w:marLeft w:val="0"/>
          <w:marRight w:val="0"/>
          <w:marTop w:val="0"/>
          <w:marBottom w:val="0"/>
          <w:divBdr>
            <w:top w:val="none" w:sz="0" w:space="0" w:color="auto"/>
            <w:left w:val="none" w:sz="0" w:space="0" w:color="auto"/>
            <w:bottom w:val="none" w:sz="0" w:space="0" w:color="auto"/>
            <w:right w:val="none" w:sz="0" w:space="0" w:color="auto"/>
          </w:divBdr>
        </w:div>
        <w:div w:id="2052026077">
          <w:marLeft w:val="0"/>
          <w:marRight w:val="0"/>
          <w:marTop w:val="0"/>
          <w:marBottom w:val="0"/>
          <w:divBdr>
            <w:top w:val="none" w:sz="0" w:space="0" w:color="auto"/>
            <w:left w:val="none" w:sz="0" w:space="0" w:color="auto"/>
            <w:bottom w:val="none" w:sz="0" w:space="0" w:color="auto"/>
            <w:right w:val="none" w:sz="0" w:space="0" w:color="auto"/>
          </w:divBdr>
        </w:div>
      </w:divsChild>
    </w:div>
    <w:div w:id="924067811">
      <w:bodyDiv w:val="1"/>
      <w:marLeft w:val="0"/>
      <w:marRight w:val="0"/>
      <w:marTop w:val="0"/>
      <w:marBottom w:val="0"/>
      <w:divBdr>
        <w:top w:val="none" w:sz="0" w:space="0" w:color="auto"/>
        <w:left w:val="none" w:sz="0" w:space="0" w:color="auto"/>
        <w:bottom w:val="none" w:sz="0" w:space="0" w:color="auto"/>
        <w:right w:val="none" w:sz="0" w:space="0" w:color="auto"/>
      </w:divBdr>
    </w:div>
    <w:div w:id="924068172">
      <w:bodyDiv w:val="1"/>
      <w:marLeft w:val="0"/>
      <w:marRight w:val="0"/>
      <w:marTop w:val="0"/>
      <w:marBottom w:val="0"/>
      <w:divBdr>
        <w:top w:val="none" w:sz="0" w:space="0" w:color="auto"/>
        <w:left w:val="none" w:sz="0" w:space="0" w:color="auto"/>
        <w:bottom w:val="none" w:sz="0" w:space="0" w:color="auto"/>
        <w:right w:val="none" w:sz="0" w:space="0" w:color="auto"/>
      </w:divBdr>
      <w:divsChild>
        <w:div w:id="1655376668">
          <w:marLeft w:val="0"/>
          <w:marRight w:val="0"/>
          <w:marTop w:val="0"/>
          <w:marBottom w:val="0"/>
          <w:divBdr>
            <w:top w:val="none" w:sz="0" w:space="0" w:color="auto"/>
            <w:left w:val="none" w:sz="0" w:space="0" w:color="auto"/>
            <w:bottom w:val="none" w:sz="0" w:space="0" w:color="auto"/>
            <w:right w:val="none" w:sz="0" w:space="0" w:color="auto"/>
          </w:divBdr>
          <w:divsChild>
            <w:div w:id="9350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7624">
      <w:bodyDiv w:val="1"/>
      <w:marLeft w:val="0"/>
      <w:marRight w:val="0"/>
      <w:marTop w:val="0"/>
      <w:marBottom w:val="0"/>
      <w:divBdr>
        <w:top w:val="none" w:sz="0" w:space="0" w:color="auto"/>
        <w:left w:val="none" w:sz="0" w:space="0" w:color="auto"/>
        <w:bottom w:val="none" w:sz="0" w:space="0" w:color="auto"/>
        <w:right w:val="none" w:sz="0" w:space="0" w:color="auto"/>
      </w:divBdr>
    </w:div>
    <w:div w:id="942807695">
      <w:bodyDiv w:val="1"/>
      <w:marLeft w:val="0"/>
      <w:marRight w:val="0"/>
      <w:marTop w:val="0"/>
      <w:marBottom w:val="0"/>
      <w:divBdr>
        <w:top w:val="none" w:sz="0" w:space="0" w:color="auto"/>
        <w:left w:val="none" w:sz="0" w:space="0" w:color="auto"/>
        <w:bottom w:val="none" w:sz="0" w:space="0" w:color="auto"/>
        <w:right w:val="none" w:sz="0" w:space="0" w:color="auto"/>
      </w:divBdr>
    </w:div>
    <w:div w:id="955058716">
      <w:bodyDiv w:val="1"/>
      <w:marLeft w:val="0"/>
      <w:marRight w:val="0"/>
      <w:marTop w:val="0"/>
      <w:marBottom w:val="0"/>
      <w:divBdr>
        <w:top w:val="none" w:sz="0" w:space="0" w:color="auto"/>
        <w:left w:val="none" w:sz="0" w:space="0" w:color="auto"/>
        <w:bottom w:val="none" w:sz="0" w:space="0" w:color="auto"/>
        <w:right w:val="none" w:sz="0" w:space="0" w:color="auto"/>
      </w:divBdr>
      <w:divsChild>
        <w:div w:id="1492601356">
          <w:marLeft w:val="0"/>
          <w:marRight w:val="0"/>
          <w:marTop w:val="0"/>
          <w:marBottom w:val="0"/>
          <w:divBdr>
            <w:top w:val="none" w:sz="0" w:space="0" w:color="auto"/>
            <w:left w:val="none" w:sz="0" w:space="0" w:color="auto"/>
            <w:bottom w:val="none" w:sz="0" w:space="0" w:color="auto"/>
            <w:right w:val="none" w:sz="0" w:space="0" w:color="auto"/>
          </w:divBdr>
        </w:div>
      </w:divsChild>
    </w:div>
    <w:div w:id="955523956">
      <w:bodyDiv w:val="1"/>
      <w:marLeft w:val="0"/>
      <w:marRight w:val="0"/>
      <w:marTop w:val="0"/>
      <w:marBottom w:val="0"/>
      <w:divBdr>
        <w:top w:val="none" w:sz="0" w:space="0" w:color="auto"/>
        <w:left w:val="none" w:sz="0" w:space="0" w:color="auto"/>
        <w:bottom w:val="none" w:sz="0" w:space="0" w:color="auto"/>
        <w:right w:val="none" w:sz="0" w:space="0" w:color="auto"/>
      </w:divBdr>
    </w:div>
    <w:div w:id="967467550">
      <w:bodyDiv w:val="1"/>
      <w:marLeft w:val="0"/>
      <w:marRight w:val="0"/>
      <w:marTop w:val="0"/>
      <w:marBottom w:val="0"/>
      <w:divBdr>
        <w:top w:val="none" w:sz="0" w:space="0" w:color="auto"/>
        <w:left w:val="none" w:sz="0" w:space="0" w:color="auto"/>
        <w:bottom w:val="none" w:sz="0" w:space="0" w:color="auto"/>
        <w:right w:val="none" w:sz="0" w:space="0" w:color="auto"/>
      </w:divBdr>
    </w:div>
    <w:div w:id="967861543">
      <w:bodyDiv w:val="1"/>
      <w:marLeft w:val="0"/>
      <w:marRight w:val="0"/>
      <w:marTop w:val="0"/>
      <w:marBottom w:val="0"/>
      <w:divBdr>
        <w:top w:val="none" w:sz="0" w:space="0" w:color="auto"/>
        <w:left w:val="none" w:sz="0" w:space="0" w:color="auto"/>
        <w:bottom w:val="none" w:sz="0" w:space="0" w:color="auto"/>
        <w:right w:val="none" w:sz="0" w:space="0" w:color="auto"/>
      </w:divBdr>
    </w:div>
    <w:div w:id="971441100">
      <w:bodyDiv w:val="1"/>
      <w:marLeft w:val="0"/>
      <w:marRight w:val="0"/>
      <w:marTop w:val="0"/>
      <w:marBottom w:val="0"/>
      <w:divBdr>
        <w:top w:val="none" w:sz="0" w:space="0" w:color="auto"/>
        <w:left w:val="none" w:sz="0" w:space="0" w:color="auto"/>
        <w:bottom w:val="none" w:sz="0" w:space="0" w:color="auto"/>
        <w:right w:val="none" w:sz="0" w:space="0" w:color="auto"/>
      </w:divBdr>
    </w:div>
    <w:div w:id="971787728">
      <w:bodyDiv w:val="1"/>
      <w:marLeft w:val="0"/>
      <w:marRight w:val="0"/>
      <w:marTop w:val="0"/>
      <w:marBottom w:val="0"/>
      <w:divBdr>
        <w:top w:val="none" w:sz="0" w:space="0" w:color="auto"/>
        <w:left w:val="none" w:sz="0" w:space="0" w:color="auto"/>
        <w:bottom w:val="none" w:sz="0" w:space="0" w:color="auto"/>
        <w:right w:val="none" w:sz="0" w:space="0" w:color="auto"/>
      </w:divBdr>
    </w:div>
    <w:div w:id="986713778">
      <w:bodyDiv w:val="1"/>
      <w:marLeft w:val="0"/>
      <w:marRight w:val="0"/>
      <w:marTop w:val="0"/>
      <w:marBottom w:val="0"/>
      <w:divBdr>
        <w:top w:val="none" w:sz="0" w:space="0" w:color="auto"/>
        <w:left w:val="none" w:sz="0" w:space="0" w:color="auto"/>
        <w:bottom w:val="none" w:sz="0" w:space="0" w:color="auto"/>
        <w:right w:val="none" w:sz="0" w:space="0" w:color="auto"/>
      </w:divBdr>
    </w:div>
    <w:div w:id="991831836">
      <w:bodyDiv w:val="1"/>
      <w:marLeft w:val="0"/>
      <w:marRight w:val="0"/>
      <w:marTop w:val="0"/>
      <w:marBottom w:val="0"/>
      <w:divBdr>
        <w:top w:val="none" w:sz="0" w:space="0" w:color="auto"/>
        <w:left w:val="none" w:sz="0" w:space="0" w:color="auto"/>
        <w:bottom w:val="none" w:sz="0" w:space="0" w:color="auto"/>
        <w:right w:val="none" w:sz="0" w:space="0" w:color="auto"/>
      </w:divBdr>
    </w:div>
    <w:div w:id="1014189349">
      <w:bodyDiv w:val="1"/>
      <w:marLeft w:val="0"/>
      <w:marRight w:val="0"/>
      <w:marTop w:val="0"/>
      <w:marBottom w:val="0"/>
      <w:divBdr>
        <w:top w:val="none" w:sz="0" w:space="0" w:color="auto"/>
        <w:left w:val="none" w:sz="0" w:space="0" w:color="auto"/>
        <w:bottom w:val="none" w:sz="0" w:space="0" w:color="auto"/>
        <w:right w:val="none" w:sz="0" w:space="0" w:color="auto"/>
      </w:divBdr>
    </w:div>
    <w:div w:id="1015696100">
      <w:bodyDiv w:val="1"/>
      <w:marLeft w:val="0"/>
      <w:marRight w:val="0"/>
      <w:marTop w:val="0"/>
      <w:marBottom w:val="0"/>
      <w:divBdr>
        <w:top w:val="none" w:sz="0" w:space="0" w:color="auto"/>
        <w:left w:val="none" w:sz="0" w:space="0" w:color="auto"/>
        <w:bottom w:val="none" w:sz="0" w:space="0" w:color="auto"/>
        <w:right w:val="none" w:sz="0" w:space="0" w:color="auto"/>
      </w:divBdr>
    </w:div>
    <w:div w:id="1020550779">
      <w:bodyDiv w:val="1"/>
      <w:marLeft w:val="0"/>
      <w:marRight w:val="0"/>
      <w:marTop w:val="0"/>
      <w:marBottom w:val="0"/>
      <w:divBdr>
        <w:top w:val="none" w:sz="0" w:space="0" w:color="auto"/>
        <w:left w:val="none" w:sz="0" w:space="0" w:color="auto"/>
        <w:bottom w:val="none" w:sz="0" w:space="0" w:color="auto"/>
        <w:right w:val="none" w:sz="0" w:space="0" w:color="auto"/>
      </w:divBdr>
    </w:div>
    <w:div w:id="1022589658">
      <w:bodyDiv w:val="1"/>
      <w:marLeft w:val="0"/>
      <w:marRight w:val="0"/>
      <w:marTop w:val="0"/>
      <w:marBottom w:val="0"/>
      <w:divBdr>
        <w:top w:val="none" w:sz="0" w:space="0" w:color="auto"/>
        <w:left w:val="none" w:sz="0" w:space="0" w:color="auto"/>
        <w:bottom w:val="none" w:sz="0" w:space="0" w:color="auto"/>
        <w:right w:val="none" w:sz="0" w:space="0" w:color="auto"/>
      </w:divBdr>
    </w:div>
    <w:div w:id="1027802281">
      <w:bodyDiv w:val="1"/>
      <w:marLeft w:val="0"/>
      <w:marRight w:val="0"/>
      <w:marTop w:val="0"/>
      <w:marBottom w:val="0"/>
      <w:divBdr>
        <w:top w:val="none" w:sz="0" w:space="0" w:color="auto"/>
        <w:left w:val="none" w:sz="0" w:space="0" w:color="auto"/>
        <w:bottom w:val="none" w:sz="0" w:space="0" w:color="auto"/>
        <w:right w:val="none" w:sz="0" w:space="0" w:color="auto"/>
      </w:divBdr>
    </w:div>
    <w:div w:id="1032538302">
      <w:bodyDiv w:val="1"/>
      <w:marLeft w:val="0"/>
      <w:marRight w:val="0"/>
      <w:marTop w:val="0"/>
      <w:marBottom w:val="0"/>
      <w:divBdr>
        <w:top w:val="none" w:sz="0" w:space="0" w:color="auto"/>
        <w:left w:val="none" w:sz="0" w:space="0" w:color="auto"/>
        <w:bottom w:val="none" w:sz="0" w:space="0" w:color="auto"/>
        <w:right w:val="none" w:sz="0" w:space="0" w:color="auto"/>
      </w:divBdr>
    </w:div>
    <w:div w:id="1038818777">
      <w:bodyDiv w:val="1"/>
      <w:marLeft w:val="0"/>
      <w:marRight w:val="0"/>
      <w:marTop w:val="0"/>
      <w:marBottom w:val="0"/>
      <w:divBdr>
        <w:top w:val="none" w:sz="0" w:space="0" w:color="auto"/>
        <w:left w:val="none" w:sz="0" w:space="0" w:color="auto"/>
        <w:bottom w:val="none" w:sz="0" w:space="0" w:color="auto"/>
        <w:right w:val="none" w:sz="0" w:space="0" w:color="auto"/>
      </w:divBdr>
    </w:div>
    <w:div w:id="1039204633">
      <w:bodyDiv w:val="1"/>
      <w:marLeft w:val="0"/>
      <w:marRight w:val="0"/>
      <w:marTop w:val="0"/>
      <w:marBottom w:val="0"/>
      <w:divBdr>
        <w:top w:val="none" w:sz="0" w:space="0" w:color="auto"/>
        <w:left w:val="none" w:sz="0" w:space="0" w:color="auto"/>
        <w:bottom w:val="none" w:sz="0" w:space="0" w:color="auto"/>
        <w:right w:val="none" w:sz="0" w:space="0" w:color="auto"/>
      </w:divBdr>
    </w:div>
    <w:div w:id="1052193726">
      <w:bodyDiv w:val="1"/>
      <w:marLeft w:val="0"/>
      <w:marRight w:val="0"/>
      <w:marTop w:val="0"/>
      <w:marBottom w:val="0"/>
      <w:divBdr>
        <w:top w:val="none" w:sz="0" w:space="0" w:color="auto"/>
        <w:left w:val="none" w:sz="0" w:space="0" w:color="auto"/>
        <w:bottom w:val="none" w:sz="0" w:space="0" w:color="auto"/>
        <w:right w:val="none" w:sz="0" w:space="0" w:color="auto"/>
      </w:divBdr>
    </w:div>
    <w:div w:id="1057702544">
      <w:bodyDiv w:val="1"/>
      <w:marLeft w:val="0"/>
      <w:marRight w:val="0"/>
      <w:marTop w:val="0"/>
      <w:marBottom w:val="0"/>
      <w:divBdr>
        <w:top w:val="none" w:sz="0" w:space="0" w:color="auto"/>
        <w:left w:val="none" w:sz="0" w:space="0" w:color="auto"/>
        <w:bottom w:val="none" w:sz="0" w:space="0" w:color="auto"/>
        <w:right w:val="none" w:sz="0" w:space="0" w:color="auto"/>
      </w:divBdr>
    </w:div>
    <w:div w:id="1058675846">
      <w:bodyDiv w:val="1"/>
      <w:marLeft w:val="0"/>
      <w:marRight w:val="0"/>
      <w:marTop w:val="0"/>
      <w:marBottom w:val="0"/>
      <w:divBdr>
        <w:top w:val="none" w:sz="0" w:space="0" w:color="auto"/>
        <w:left w:val="none" w:sz="0" w:space="0" w:color="auto"/>
        <w:bottom w:val="none" w:sz="0" w:space="0" w:color="auto"/>
        <w:right w:val="none" w:sz="0" w:space="0" w:color="auto"/>
      </w:divBdr>
    </w:div>
    <w:div w:id="1064913791">
      <w:bodyDiv w:val="1"/>
      <w:marLeft w:val="0"/>
      <w:marRight w:val="0"/>
      <w:marTop w:val="0"/>
      <w:marBottom w:val="0"/>
      <w:divBdr>
        <w:top w:val="none" w:sz="0" w:space="0" w:color="auto"/>
        <w:left w:val="none" w:sz="0" w:space="0" w:color="auto"/>
        <w:bottom w:val="none" w:sz="0" w:space="0" w:color="auto"/>
        <w:right w:val="none" w:sz="0" w:space="0" w:color="auto"/>
      </w:divBdr>
    </w:div>
    <w:div w:id="1069573977">
      <w:bodyDiv w:val="1"/>
      <w:marLeft w:val="0"/>
      <w:marRight w:val="0"/>
      <w:marTop w:val="0"/>
      <w:marBottom w:val="0"/>
      <w:divBdr>
        <w:top w:val="none" w:sz="0" w:space="0" w:color="auto"/>
        <w:left w:val="none" w:sz="0" w:space="0" w:color="auto"/>
        <w:bottom w:val="none" w:sz="0" w:space="0" w:color="auto"/>
        <w:right w:val="none" w:sz="0" w:space="0" w:color="auto"/>
      </w:divBdr>
    </w:div>
    <w:div w:id="1076516934">
      <w:bodyDiv w:val="1"/>
      <w:marLeft w:val="0"/>
      <w:marRight w:val="0"/>
      <w:marTop w:val="0"/>
      <w:marBottom w:val="0"/>
      <w:divBdr>
        <w:top w:val="none" w:sz="0" w:space="0" w:color="auto"/>
        <w:left w:val="none" w:sz="0" w:space="0" w:color="auto"/>
        <w:bottom w:val="none" w:sz="0" w:space="0" w:color="auto"/>
        <w:right w:val="none" w:sz="0" w:space="0" w:color="auto"/>
      </w:divBdr>
    </w:div>
    <w:div w:id="1082989486">
      <w:bodyDiv w:val="1"/>
      <w:marLeft w:val="0"/>
      <w:marRight w:val="0"/>
      <w:marTop w:val="0"/>
      <w:marBottom w:val="0"/>
      <w:divBdr>
        <w:top w:val="none" w:sz="0" w:space="0" w:color="auto"/>
        <w:left w:val="none" w:sz="0" w:space="0" w:color="auto"/>
        <w:bottom w:val="none" w:sz="0" w:space="0" w:color="auto"/>
        <w:right w:val="none" w:sz="0" w:space="0" w:color="auto"/>
      </w:divBdr>
    </w:div>
    <w:div w:id="1090009984">
      <w:bodyDiv w:val="1"/>
      <w:marLeft w:val="0"/>
      <w:marRight w:val="0"/>
      <w:marTop w:val="0"/>
      <w:marBottom w:val="0"/>
      <w:divBdr>
        <w:top w:val="none" w:sz="0" w:space="0" w:color="auto"/>
        <w:left w:val="none" w:sz="0" w:space="0" w:color="auto"/>
        <w:bottom w:val="none" w:sz="0" w:space="0" w:color="auto"/>
        <w:right w:val="none" w:sz="0" w:space="0" w:color="auto"/>
      </w:divBdr>
    </w:div>
    <w:div w:id="1111973775">
      <w:bodyDiv w:val="1"/>
      <w:marLeft w:val="0"/>
      <w:marRight w:val="0"/>
      <w:marTop w:val="0"/>
      <w:marBottom w:val="0"/>
      <w:divBdr>
        <w:top w:val="none" w:sz="0" w:space="0" w:color="auto"/>
        <w:left w:val="none" w:sz="0" w:space="0" w:color="auto"/>
        <w:bottom w:val="none" w:sz="0" w:space="0" w:color="auto"/>
        <w:right w:val="none" w:sz="0" w:space="0" w:color="auto"/>
      </w:divBdr>
    </w:div>
    <w:div w:id="1112163841">
      <w:bodyDiv w:val="1"/>
      <w:marLeft w:val="0"/>
      <w:marRight w:val="0"/>
      <w:marTop w:val="0"/>
      <w:marBottom w:val="0"/>
      <w:divBdr>
        <w:top w:val="none" w:sz="0" w:space="0" w:color="auto"/>
        <w:left w:val="none" w:sz="0" w:space="0" w:color="auto"/>
        <w:bottom w:val="none" w:sz="0" w:space="0" w:color="auto"/>
        <w:right w:val="none" w:sz="0" w:space="0" w:color="auto"/>
      </w:divBdr>
    </w:div>
    <w:div w:id="1122307309">
      <w:bodyDiv w:val="1"/>
      <w:marLeft w:val="0"/>
      <w:marRight w:val="0"/>
      <w:marTop w:val="0"/>
      <w:marBottom w:val="0"/>
      <w:divBdr>
        <w:top w:val="none" w:sz="0" w:space="0" w:color="auto"/>
        <w:left w:val="none" w:sz="0" w:space="0" w:color="auto"/>
        <w:bottom w:val="none" w:sz="0" w:space="0" w:color="auto"/>
        <w:right w:val="none" w:sz="0" w:space="0" w:color="auto"/>
      </w:divBdr>
    </w:div>
    <w:div w:id="1124619176">
      <w:bodyDiv w:val="1"/>
      <w:marLeft w:val="0"/>
      <w:marRight w:val="0"/>
      <w:marTop w:val="0"/>
      <w:marBottom w:val="0"/>
      <w:divBdr>
        <w:top w:val="none" w:sz="0" w:space="0" w:color="auto"/>
        <w:left w:val="none" w:sz="0" w:space="0" w:color="auto"/>
        <w:bottom w:val="none" w:sz="0" w:space="0" w:color="auto"/>
        <w:right w:val="none" w:sz="0" w:space="0" w:color="auto"/>
      </w:divBdr>
    </w:div>
    <w:div w:id="1125778812">
      <w:bodyDiv w:val="1"/>
      <w:marLeft w:val="0"/>
      <w:marRight w:val="0"/>
      <w:marTop w:val="0"/>
      <w:marBottom w:val="0"/>
      <w:divBdr>
        <w:top w:val="none" w:sz="0" w:space="0" w:color="auto"/>
        <w:left w:val="none" w:sz="0" w:space="0" w:color="auto"/>
        <w:bottom w:val="none" w:sz="0" w:space="0" w:color="auto"/>
        <w:right w:val="none" w:sz="0" w:space="0" w:color="auto"/>
      </w:divBdr>
    </w:div>
    <w:div w:id="1128627952">
      <w:bodyDiv w:val="1"/>
      <w:marLeft w:val="0"/>
      <w:marRight w:val="0"/>
      <w:marTop w:val="0"/>
      <w:marBottom w:val="0"/>
      <w:divBdr>
        <w:top w:val="none" w:sz="0" w:space="0" w:color="auto"/>
        <w:left w:val="none" w:sz="0" w:space="0" w:color="auto"/>
        <w:bottom w:val="none" w:sz="0" w:space="0" w:color="auto"/>
        <w:right w:val="none" w:sz="0" w:space="0" w:color="auto"/>
      </w:divBdr>
    </w:div>
    <w:div w:id="1130974401">
      <w:bodyDiv w:val="1"/>
      <w:marLeft w:val="0"/>
      <w:marRight w:val="0"/>
      <w:marTop w:val="0"/>
      <w:marBottom w:val="0"/>
      <w:divBdr>
        <w:top w:val="none" w:sz="0" w:space="0" w:color="auto"/>
        <w:left w:val="none" w:sz="0" w:space="0" w:color="auto"/>
        <w:bottom w:val="none" w:sz="0" w:space="0" w:color="auto"/>
        <w:right w:val="none" w:sz="0" w:space="0" w:color="auto"/>
      </w:divBdr>
    </w:div>
    <w:div w:id="1133715722">
      <w:bodyDiv w:val="1"/>
      <w:marLeft w:val="0"/>
      <w:marRight w:val="0"/>
      <w:marTop w:val="0"/>
      <w:marBottom w:val="0"/>
      <w:divBdr>
        <w:top w:val="none" w:sz="0" w:space="0" w:color="auto"/>
        <w:left w:val="none" w:sz="0" w:space="0" w:color="auto"/>
        <w:bottom w:val="none" w:sz="0" w:space="0" w:color="auto"/>
        <w:right w:val="none" w:sz="0" w:space="0" w:color="auto"/>
      </w:divBdr>
    </w:div>
    <w:div w:id="1135104980">
      <w:bodyDiv w:val="1"/>
      <w:marLeft w:val="0"/>
      <w:marRight w:val="0"/>
      <w:marTop w:val="0"/>
      <w:marBottom w:val="0"/>
      <w:divBdr>
        <w:top w:val="none" w:sz="0" w:space="0" w:color="auto"/>
        <w:left w:val="none" w:sz="0" w:space="0" w:color="auto"/>
        <w:bottom w:val="none" w:sz="0" w:space="0" w:color="auto"/>
        <w:right w:val="none" w:sz="0" w:space="0" w:color="auto"/>
      </w:divBdr>
    </w:div>
    <w:div w:id="1140224640">
      <w:bodyDiv w:val="1"/>
      <w:marLeft w:val="0"/>
      <w:marRight w:val="0"/>
      <w:marTop w:val="0"/>
      <w:marBottom w:val="0"/>
      <w:divBdr>
        <w:top w:val="none" w:sz="0" w:space="0" w:color="auto"/>
        <w:left w:val="none" w:sz="0" w:space="0" w:color="auto"/>
        <w:bottom w:val="none" w:sz="0" w:space="0" w:color="auto"/>
        <w:right w:val="none" w:sz="0" w:space="0" w:color="auto"/>
      </w:divBdr>
    </w:div>
    <w:div w:id="1160076703">
      <w:bodyDiv w:val="1"/>
      <w:marLeft w:val="0"/>
      <w:marRight w:val="0"/>
      <w:marTop w:val="0"/>
      <w:marBottom w:val="0"/>
      <w:divBdr>
        <w:top w:val="none" w:sz="0" w:space="0" w:color="auto"/>
        <w:left w:val="none" w:sz="0" w:space="0" w:color="auto"/>
        <w:bottom w:val="none" w:sz="0" w:space="0" w:color="auto"/>
        <w:right w:val="none" w:sz="0" w:space="0" w:color="auto"/>
      </w:divBdr>
    </w:div>
    <w:div w:id="1167986557">
      <w:bodyDiv w:val="1"/>
      <w:marLeft w:val="0"/>
      <w:marRight w:val="0"/>
      <w:marTop w:val="0"/>
      <w:marBottom w:val="0"/>
      <w:divBdr>
        <w:top w:val="none" w:sz="0" w:space="0" w:color="auto"/>
        <w:left w:val="none" w:sz="0" w:space="0" w:color="auto"/>
        <w:bottom w:val="none" w:sz="0" w:space="0" w:color="auto"/>
        <w:right w:val="none" w:sz="0" w:space="0" w:color="auto"/>
      </w:divBdr>
    </w:div>
    <w:div w:id="1175268294">
      <w:bodyDiv w:val="1"/>
      <w:marLeft w:val="0"/>
      <w:marRight w:val="0"/>
      <w:marTop w:val="0"/>
      <w:marBottom w:val="0"/>
      <w:divBdr>
        <w:top w:val="none" w:sz="0" w:space="0" w:color="auto"/>
        <w:left w:val="none" w:sz="0" w:space="0" w:color="auto"/>
        <w:bottom w:val="none" w:sz="0" w:space="0" w:color="auto"/>
        <w:right w:val="none" w:sz="0" w:space="0" w:color="auto"/>
      </w:divBdr>
    </w:div>
    <w:div w:id="1185556891">
      <w:bodyDiv w:val="1"/>
      <w:marLeft w:val="0"/>
      <w:marRight w:val="0"/>
      <w:marTop w:val="0"/>
      <w:marBottom w:val="0"/>
      <w:divBdr>
        <w:top w:val="none" w:sz="0" w:space="0" w:color="auto"/>
        <w:left w:val="none" w:sz="0" w:space="0" w:color="auto"/>
        <w:bottom w:val="none" w:sz="0" w:space="0" w:color="auto"/>
        <w:right w:val="none" w:sz="0" w:space="0" w:color="auto"/>
      </w:divBdr>
    </w:div>
    <w:div w:id="1191534747">
      <w:bodyDiv w:val="1"/>
      <w:marLeft w:val="0"/>
      <w:marRight w:val="0"/>
      <w:marTop w:val="0"/>
      <w:marBottom w:val="0"/>
      <w:divBdr>
        <w:top w:val="none" w:sz="0" w:space="0" w:color="auto"/>
        <w:left w:val="none" w:sz="0" w:space="0" w:color="auto"/>
        <w:bottom w:val="none" w:sz="0" w:space="0" w:color="auto"/>
        <w:right w:val="none" w:sz="0" w:space="0" w:color="auto"/>
      </w:divBdr>
    </w:div>
    <w:div w:id="1196843973">
      <w:bodyDiv w:val="1"/>
      <w:marLeft w:val="0"/>
      <w:marRight w:val="0"/>
      <w:marTop w:val="0"/>
      <w:marBottom w:val="0"/>
      <w:divBdr>
        <w:top w:val="none" w:sz="0" w:space="0" w:color="auto"/>
        <w:left w:val="none" w:sz="0" w:space="0" w:color="auto"/>
        <w:bottom w:val="none" w:sz="0" w:space="0" w:color="auto"/>
        <w:right w:val="none" w:sz="0" w:space="0" w:color="auto"/>
      </w:divBdr>
    </w:div>
    <w:div w:id="1205100026">
      <w:bodyDiv w:val="1"/>
      <w:marLeft w:val="0"/>
      <w:marRight w:val="0"/>
      <w:marTop w:val="0"/>
      <w:marBottom w:val="0"/>
      <w:divBdr>
        <w:top w:val="none" w:sz="0" w:space="0" w:color="auto"/>
        <w:left w:val="none" w:sz="0" w:space="0" w:color="auto"/>
        <w:bottom w:val="none" w:sz="0" w:space="0" w:color="auto"/>
        <w:right w:val="none" w:sz="0" w:space="0" w:color="auto"/>
      </w:divBdr>
    </w:div>
    <w:div w:id="1207989803">
      <w:bodyDiv w:val="1"/>
      <w:marLeft w:val="0"/>
      <w:marRight w:val="0"/>
      <w:marTop w:val="0"/>
      <w:marBottom w:val="0"/>
      <w:divBdr>
        <w:top w:val="none" w:sz="0" w:space="0" w:color="auto"/>
        <w:left w:val="none" w:sz="0" w:space="0" w:color="auto"/>
        <w:bottom w:val="none" w:sz="0" w:space="0" w:color="auto"/>
        <w:right w:val="none" w:sz="0" w:space="0" w:color="auto"/>
      </w:divBdr>
    </w:div>
    <w:div w:id="1228763579">
      <w:bodyDiv w:val="1"/>
      <w:marLeft w:val="0"/>
      <w:marRight w:val="0"/>
      <w:marTop w:val="0"/>
      <w:marBottom w:val="0"/>
      <w:divBdr>
        <w:top w:val="none" w:sz="0" w:space="0" w:color="auto"/>
        <w:left w:val="none" w:sz="0" w:space="0" w:color="auto"/>
        <w:bottom w:val="none" w:sz="0" w:space="0" w:color="auto"/>
        <w:right w:val="none" w:sz="0" w:space="0" w:color="auto"/>
      </w:divBdr>
      <w:divsChild>
        <w:div w:id="189681523">
          <w:marLeft w:val="0"/>
          <w:marRight w:val="0"/>
          <w:marTop w:val="0"/>
          <w:marBottom w:val="0"/>
          <w:divBdr>
            <w:top w:val="none" w:sz="0" w:space="0" w:color="auto"/>
            <w:left w:val="none" w:sz="0" w:space="0" w:color="auto"/>
            <w:bottom w:val="none" w:sz="0" w:space="0" w:color="auto"/>
            <w:right w:val="none" w:sz="0" w:space="0" w:color="auto"/>
          </w:divBdr>
        </w:div>
        <w:div w:id="1625773307">
          <w:marLeft w:val="0"/>
          <w:marRight w:val="0"/>
          <w:marTop w:val="150"/>
          <w:marBottom w:val="0"/>
          <w:divBdr>
            <w:top w:val="none" w:sz="0" w:space="0" w:color="auto"/>
            <w:left w:val="none" w:sz="0" w:space="0" w:color="auto"/>
            <w:bottom w:val="none" w:sz="0" w:space="0" w:color="auto"/>
            <w:right w:val="none" w:sz="0" w:space="0" w:color="auto"/>
          </w:divBdr>
          <w:divsChild>
            <w:div w:id="20706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07546">
      <w:bodyDiv w:val="1"/>
      <w:marLeft w:val="0"/>
      <w:marRight w:val="0"/>
      <w:marTop w:val="0"/>
      <w:marBottom w:val="0"/>
      <w:divBdr>
        <w:top w:val="none" w:sz="0" w:space="0" w:color="auto"/>
        <w:left w:val="none" w:sz="0" w:space="0" w:color="auto"/>
        <w:bottom w:val="none" w:sz="0" w:space="0" w:color="auto"/>
        <w:right w:val="none" w:sz="0" w:space="0" w:color="auto"/>
      </w:divBdr>
    </w:div>
    <w:div w:id="1239562742">
      <w:bodyDiv w:val="1"/>
      <w:marLeft w:val="0"/>
      <w:marRight w:val="0"/>
      <w:marTop w:val="0"/>
      <w:marBottom w:val="0"/>
      <w:divBdr>
        <w:top w:val="none" w:sz="0" w:space="0" w:color="auto"/>
        <w:left w:val="none" w:sz="0" w:space="0" w:color="auto"/>
        <w:bottom w:val="none" w:sz="0" w:space="0" w:color="auto"/>
        <w:right w:val="none" w:sz="0" w:space="0" w:color="auto"/>
      </w:divBdr>
    </w:div>
    <w:div w:id="1240024626">
      <w:bodyDiv w:val="1"/>
      <w:marLeft w:val="0"/>
      <w:marRight w:val="0"/>
      <w:marTop w:val="0"/>
      <w:marBottom w:val="0"/>
      <w:divBdr>
        <w:top w:val="none" w:sz="0" w:space="0" w:color="auto"/>
        <w:left w:val="none" w:sz="0" w:space="0" w:color="auto"/>
        <w:bottom w:val="none" w:sz="0" w:space="0" w:color="auto"/>
        <w:right w:val="none" w:sz="0" w:space="0" w:color="auto"/>
      </w:divBdr>
    </w:div>
    <w:div w:id="1240170305">
      <w:bodyDiv w:val="1"/>
      <w:marLeft w:val="0"/>
      <w:marRight w:val="0"/>
      <w:marTop w:val="0"/>
      <w:marBottom w:val="0"/>
      <w:divBdr>
        <w:top w:val="none" w:sz="0" w:space="0" w:color="auto"/>
        <w:left w:val="none" w:sz="0" w:space="0" w:color="auto"/>
        <w:bottom w:val="none" w:sz="0" w:space="0" w:color="auto"/>
        <w:right w:val="none" w:sz="0" w:space="0" w:color="auto"/>
      </w:divBdr>
    </w:div>
    <w:div w:id="1245411709">
      <w:bodyDiv w:val="1"/>
      <w:marLeft w:val="0"/>
      <w:marRight w:val="0"/>
      <w:marTop w:val="0"/>
      <w:marBottom w:val="0"/>
      <w:divBdr>
        <w:top w:val="none" w:sz="0" w:space="0" w:color="auto"/>
        <w:left w:val="none" w:sz="0" w:space="0" w:color="auto"/>
        <w:bottom w:val="none" w:sz="0" w:space="0" w:color="auto"/>
        <w:right w:val="none" w:sz="0" w:space="0" w:color="auto"/>
      </w:divBdr>
    </w:div>
    <w:div w:id="1264652213">
      <w:bodyDiv w:val="1"/>
      <w:marLeft w:val="0"/>
      <w:marRight w:val="0"/>
      <w:marTop w:val="0"/>
      <w:marBottom w:val="0"/>
      <w:divBdr>
        <w:top w:val="none" w:sz="0" w:space="0" w:color="auto"/>
        <w:left w:val="none" w:sz="0" w:space="0" w:color="auto"/>
        <w:bottom w:val="none" w:sz="0" w:space="0" w:color="auto"/>
        <w:right w:val="none" w:sz="0" w:space="0" w:color="auto"/>
      </w:divBdr>
    </w:div>
    <w:div w:id="1295063567">
      <w:bodyDiv w:val="1"/>
      <w:marLeft w:val="0"/>
      <w:marRight w:val="0"/>
      <w:marTop w:val="0"/>
      <w:marBottom w:val="0"/>
      <w:divBdr>
        <w:top w:val="none" w:sz="0" w:space="0" w:color="auto"/>
        <w:left w:val="none" w:sz="0" w:space="0" w:color="auto"/>
        <w:bottom w:val="none" w:sz="0" w:space="0" w:color="auto"/>
        <w:right w:val="none" w:sz="0" w:space="0" w:color="auto"/>
      </w:divBdr>
    </w:div>
    <w:div w:id="1300378917">
      <w:bodyDiv w:val="1"/>
      <w:marLeft w:val="0"/>
      <w:marRight w:val="0"/>
      <w:marTop w:val="0"/>
      <w:marBottom w:val="0"/>
      <w:divBdr>
        <w:top w:val="none" w:sz="0" w:space="0" w:color="auto"/>
        <w:left w:val="none" w:sz="0" w:space="0" w:color="auto"/>
        <w:bottom w:val="none" w:sz="0" w:space="0" w:color="auto"/>
        <w:right w:val="none" w:sz="0" w:space="0" w:color="auto"/>
      </w:divBdr>
    </w:div>
    <w:div w:id="1302610168">
      <w:bodyDiv w:val="1"/>
      <w:marLeft w:val="0"/>
      <w:marRight w:val="0"/>
      <w:marTop w:val="0"/>
      <w:marBottom w:val="0"/>
      <w:divBdr>
        <w:top w:val="none" w:sz="0" w:space="0" w:color="auto"/>
        <w:left w:val="none" w:sz="0" w:space="0" w:color="auto"/>
        <w:bottom w:val="none" w:sz="0" w:space="0" w:color="auto"/>
        <w:right w:val="none" w:sz="0" w:space="0" w:color="auto"/>
      </w:divBdr>
    </w:div>
    <w:div w:id="1306198629">
      <w:bodyDiv w:val="1"/>
      <w:marLeft w:val="0"/>
      <w:marRight w:val="0"/>
      <w:marTop w:val="0"/>
      <w:marBottom w:val="0"/>
      <w:divBdr>
        <w:top w:val="none" w:sz="0" w:space="0" w:color="auto"/>
        <w:left w:val="none" w:sz="0" w:space="0" w:color="auto"/>
        <w:bottom w:val="none" w:sz="0" w:space="0" w:color="auto"/>
        <w:right w:val="none" w:sz="0" w:space="0" w:color="auto"/>
      </w:divBdr>
    </w:div>
    <w:div w:id="1313751497">
      <w:bodyDiv w:val="1"/>
      <w:marLeft w:val="0"/>
      <w:marRight w:val="0"/>
      <w:marTop w:val="0"/>
      <w:marBottom w:val="0"/>
      <w:divBdr>
        <w:top w:val="none" w:sz="0" w:space="0" w:color="auto"/>
        <w:left w:val="none" w:sz="0" w:space="0" w:color="auto"/>
        <w:bottom w:val="none" w:sz="0" w:space="0" w:color="auto"/>
        <w:right w:val="none" w:sz="0" w:space="0" w:color="auto"/>
      </w:divBdr>
    </w:div>
    <w:div w:id="1323237862">
      <w:bodyDiv w:val="1"/>
      <w:marLeft w:val="0"/>
      <w:marRight w:val="0"/>
      <w:marTop w:val="0"/>
      <w:marBottom w:val="0"/>
      <w:divBdr>
        <w:top w:val="none" w:sz="0" w:space="0" w:color="auto"/>
        <w:left w:val="none" w:sz="0" w:space="0" w:color="auto"/>
        <w:bottom w:val="none" w:sz="0" w:space="0" w:color="auto"/>
        <w:right w:val="none" w:sz="0" w:space="0" w:color="auto"/>
      </w:divBdr>
    </w:div>
    <w:div w:id="1326083172">
      <w:bodyDiv w:val="1"/>
      <w:marLeft w:val="0"/>
      <w:marRight w:val="0"/>
      <w:marTop w:val="0"/>
      <w:marBottom w:val="0"/>
      <w:divBdr>
        <w:top w:val="none" w:sz="0" w:space="0" w:color="auto"/>
        <w:left w:val="none" w:sz="0" w:space="0" w:color="auto"/>
        <w:bottom w:val="none" w:sz="0" w:space="0" w:color="auto"/>
        <w:right w:val="none" w:sz="0" w:space="0" w:color="auto"/>
      </w:divBdr>
    </w:div>
    <w:div w:id="1332491261">
      <w:bodyDiv w:val="1"/>
      <w:marLeft w:val="0"/>
      <w:marRight w:val="0"/>
      <w:marTop w:val="0"/>
      <w:marBottom w:val="0"/>
      <w:divBdr>
        <w:top w:val="none" w:sz="0" w:space="0" w:color="auto"/>
        <w:left w:val="none" w:sz="0" w:space="0" w:color="auto"/>
        <w:bottom w:val="none" w:sz="0" w:space="0" w:color="auto"/>
        <w:right w:val="none" w:sz="0" w:space="0" w:color="auto"/>
      </w:divBdr>
    </w:div>
    <w:div w:id="1333028004">
      <w:bodyDiv w:val="1"/>
      <w:marLeft w:val="0"/>
      <w:marRight w:val="0"/>
      <w:marTop w:val="0"/>
      <w:marBottom w:val="0"/>
      <w:divBdr>
        <w:top w:val="none" w:sz="0" w:space="0" w:color="auto"/>
        <w:left w:val="none" w:sz="0" w:space="0" w:color="auto"/>
        <w:bottom w:val="none" w:sz="0" w:space="0" w:color="auto"/>
        <w:right w:val="none" w:sz="0" w:space="0" w:color="auto"/>
      </w:divBdr>
    </w:div>
    <w:div w:id="1338774844">
      <w:bodyDiv w:val="1"/>
      <w:marLeft w:val="0"/>
      <w:marRight w:val="0"/>
      <w:marTop w:val="0"/>
      <w:marBottom w:val="0"/>
      <w:divBdr>
        <w:top w:val="none" w:sz="0" w:space="0" w:color="auto"/>
        <w:left w:val="none" w:sz="0" w:space="0" w:color="auto"/>
        <w:bottom w:val="none" w:sz="0" w:space="0" w:color="auto"/>
        <w:right w:val="none" w:sz="0" w:space="0" w:color="auto"/>
      </w:divBdr>
    </w:div>
    <w:div w:id="1344094386">
      <w:bodyDiv w:val="1"/>
      <w:marLeft w:val="0"/>
      <w:marRight w:val="0"/>
      <w:marTop w:val="0"/>
      <w:marBottom w:val="0"/>
      <w:divBdr>
        <w:top w:val="none" w:sz="0" w:space="0" w:color="auto"/>
        <w:left w:val="none" w:sz="0" w:space="0" w:color="auto"/>
        <w:bottom w:val="none" w:sz="0" w:space="0" w:color="auto"/>
        <w:right w:val="none" w:sz="0" w:space="0" w:color="auto"/>
      </w:divBdr>
    </w:div>
    <w:div w:id="1345060964">
      <w:bodyDiv w:val="1"/>
      <w:marLeft w:val="0"/>
      <w:marRight w:val="0"/>
      <w:marTop w:val="0"/>
      <w:marBottom w:val="0"/>
      <w:divBdr>
        <w:top w:val="none" w:sz="0" w:space="0" w:color="auto"/>
        <w:left w:val="none" w:sz="0" w:space="0" w:color="auto"/>
        <w:bottom w:val="none" w:sz="0" w:space="0" w:color="auto"/>
        <w:right w:val="none" w:sz="0" w:space="0" w:color="auto"/>
      </w:divBdr>
    </w:div>
    <w:div w:id="1359047923">
      <w:bodyDiv w:val="1"/>
      <w:marLeft w:val="0"/>
      <w:marRight w:val="0"/>
      <w:marTop w:val="0"/>
      <w:marBottom w:val="0"/>
      <w:divBdr>
        <w:top w:val="none" w:sz="0" w:space="0" w:color="auto"/>
        <w:left w:val="none" w:sz="0" w:space="0" w:color="auto"/>
        <w:bottom w:val="none" w:sz="0" w:space="0" w:color="auto"/>
        <w:right w:val="none" w:sz="0" w:space="0" w:color="auto"/>
      </w:divBdr>
    </w:div>
    <w:div w:id="1376273980">
      <w:bodyDiv w:val="1"/>
      <w:marLeft w:val="0"/>
      <w:marRight w:val="0"/>
      <w:marTop w:val="0"/>
      <w:marBottom w:val="0"/>
      <w:divBdr>
        <w:top w:val="none" w:sz="0" w:space="0" w:color="auto"/>
        <w:left w:val="none" w:sz="0" w:space="0" w:color="auto"/>
        <w:bottom w:val="none" w:sz="0" w:space="0" w:color="auto"/>
        <w:right w:val="none" w:sz="0" w:space="0" w:color="auto"/>
      </w:divBdr>
    </w:div>
    <w:div w:id="1377389198">
      <w:bodyDiv w:val="1"/>
      <w:marLeft w:val="0"/>
      <w:marRight w:val="0"/>
      <w:marTop w:val="0"/>
      <w:marBottom w:val="0"/>
      <w:divBdr>
        <w:top w:val="none" w:sz="0" w:space="0" w:color="auto"/>
        <w:left w:val="none" w:sz="0" w:space="0" w:color="auto"/>
        <w:bottom w:val="none" w:sz="0" w:space="0" w:color="auto"/>
        <w:right w:val="none" w:sz="0" w:space="0" w:color="auto"/>
      </w:divBdr>
    </w:div>
    <w:div w:id="1377850861">
      <w:bodyDiv w:val="1"/>
      <w:marLeft w:val="0"/>
      <w:marRight w:val="0"/>
      <w:marTop w:val="0"/>
      <w:marBottom w:val="0"/>
      <w:divBdr>
        <w:top w:val="none" w:sz="0" w:space="0" w:color="auto"/>
        <w:left w:val="none" w:sz="0" w:space="0" w:color="auto"/>
        <w:bottom w:val="none" w:sz="0" w:space="0" w:color="auto"/>
        <w:right w:val="none" w:sz="0" w:space="0" w:color="auto"/>
      </w:divBdr>
    </w:div>
    <w:div w:id="1379429266">
      <w:bodyDiv w:val="1"/>
      <w:marLeft w:val="0"/>
      <w:marRight w:val="0"/>
      <w:marTop w:val="0"/>
      <w:marBottom w:val="0"/>
      <w:divBdr>
        <w:top w:val="none" w:sz="0" w:space="0" w:color="auto"/>
        <w:left w:val="none" w:sz="0" w:space="0" w:color="auto"/>
        <w:bottom w:val="none" w:sz="0" w:space="0" w:color="auto"/>
        <w:right w:val="none" w:sz="0" w:space="0" w:color="auto"/>
      </w:divBdr>
    </w:div>
    <w:div w:id="1390837418">
      <w:bodyDiv w:val="1"/>
      <w:marLeft w:val="0"/>
      <w:marRight w:val="0"/>
      <w:marTop w:val="0"/>
      <w:marBottom w:val="0"/>
      <w:divBdr>
        <w:top w:val="none" w:sz="0" w:space="0" w:color="auto"/>
        <w:left w:val="none" w:sz="0" w:space="0" w:color="auto"/>
        <w:bottom w:val="none" w:sz="0" w:space="0" w:color="auto"/>
        <w:right w:val="none" w:sz="0" w:space="0" w:color="auto"/>
      </w:divBdr>
    </w:div>
    <w:div w:id="1400785037">
      <w:bodyDiv w:val="1"/>
      <w:marLeft w:val="0"/>
      <w:marRight w:val="0"/>
      <w:marTop w:val="0"/>
      <w:marBottom w:val="0"/>
      <w:divBdr>
        <w:top w:val="none" w:sz="0" w:space="0" w:color="auto"/>
        <w:left w:val="none" w:sz="0" w:space="0" w:color="auto"/>
        <w:bottom w:val="none" w:sz="0" w:space="0" w:color="auto"/>
        <w:right w:val="none" w:sz="0" w:space="0" w:color="auto"/>
      </w:divBdr>
    </w:div>
    <w:div w:id="1403986134">
      <w:bodyDiv w:val="1"/>
      <w:marLeft w:val="0"/>
      <w:marRight w:val="0"/>
      <w:marTop w:val="0"/>
      <w:marBottom w:val="0"/>
      <w:divBdr>
        <w:top w:val="none" w:sz="0" w:space="0" w:color="auto"/>
        <w:left w:val="none" w:sz="0" w:space="0" w:color="auto"/>
        <w:bottom w:val="none" w:sz="0" w:space="0" w:color="auto"/>
        <w:right w:val="none" w:sz="0" w:space="0" w:color="auto"/>
      </w:divBdr>
    </w:div>
    <w:div w:id="1407150916">
      <w:bodyDiv w:val="1"/>
      <w:marLeft w:val="0"/>
      <w:marRight w:val="0"/>
      <w:marTop w:val="0"/>
      <w:marBottom w:val="0"/>
      <w:divBdr>
        <w:top w:val="none" w:sz="0" w:space="0" w:color="auto"/>
        <w:left w:val="none" w:sz="0" w:space="0" w:color="auto"/>
        <w:bottom w:val="none" w:sz="0" w:space="0" w:color="auto"/>
        <w:right w:val="none" w:sz="0" w:space="0" w:color="auto"/>
      </w:divBdr>
    </w:div>
    <w:div w:id="1435050400">
      <w:bodyDiv w:val="1"/>
      <w:marLeft w:val="0"/>
      <w:marRight w:val="0"/>
      <w:marTop w:val="0"/>
      <w:marBottom w:val="0"/>
      <w:divBdr>
        <w:top w:val="none" w:sz="0" w:space="0" w:color="auto"/>
        <w:left w:val="none" w:sz="0" w:space="0" w:color="auto"/>
        <w:bottom w:val="none" w:sz="0" w:space="0" w:color="auto"/>
        <w:right w:val="none" w:sz="0" w:space="0" w:color="auto"/>
      </w:divBdr>
    </w:div>
    <w:div w:id="1436100115">
      <w:bodyDiv w:val="1"/>
      <w:marLeft w:val="0"/>
      <w:marRight w:val="0"/>
      <w:marTop w:val="0"/>
      <w:marBottom w:val="0"/>
      <w:divBdr>
        <w:top w:val="none" w:sz="0" w:space="0" w:color="auto"/>
        <w:left w:val="none" w:sz="0" w:space="0" w:color="auto"/>
        <w:bottom w:val="none" w:sz="0" w:space="0" w:color="auto"/>
        <w:right w:val="none" w:sz="0" w:space="0" w:color="auto"/>
      </w:divBdr>
    </w:div>
    <w:div w:id="1486624685">
      <w:bodyDiv w:val="1"/>
      <w:marLeft w:val="0"/>
      <w:marRight w:val="0"/>
      <w:marTop w:val="0"/>
      <w:marBottom w:val="0"/>
      <w:divBdr>
        <w:top w:val="none" w:sz="0" w:space="0" w:color="auto"/>
        <w:left w:val="none" w:sz="0" w:space="0" w:color="auto"/>
        <w:bottom w:val="none" w:sz="0" w:space="0" w:color="auto"/>
        <w:right w:val="none" w:sz="0" w:space="0" w:color="auto"/>
      </w:divBdr>
      <w:divsChild>
        <w:div w:id="1491942274">
          <w:marLeft w:val="0"/>
          <w:marRight w:val="0"/>
          <w:marTop w:val="0"/>
          <w:marBottom w:val="0"/>
          <w:divBdr>
            <w:top w:val="none" w:sz="0" w:space="0" w:color="auto"/>
            <w:left w:val="none" w:sz="0" w:space="0" w:color="auto"/>
            <w:bottom w:val="none" w:sz="0" w:space="0" w:color="auto"/>
            <w:right w:val="none" w:sz="0" w:space="0" w:color="auto"/>
          </w:divBdr>
          <w:divsChild>
            <w:div w:id="17452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6392">
      <w:bodyDiv w:val="1"/>
      <w:marLeft w:val="0"/>
      <w:marRight w:val="0"/>
      <w:marTop w:val="0"/>
      <w:marBottom w:val="0"/>
      <w:divBdr>
        <w:top w:val="none" w:sz="0" w:space="0" w:color="auto"/>
        <w:left w:val="none" w:sz="0" w:space="0" w:color="auto"/>
        <w:bottom w:val="none" w:sz="0" w:space="0" w:color="auto"/>
        <w:right w:val="none" w:sz="0" w:space="0" w:color="auto"/>
      </w:divBdr>
    </w:div>
    <w:div w:id="1512793566">
      <w:bodyDiv w:val="1"/>
      <w:marLeft w:val="0"/>
      <w:marRight w:val="0"/>
      <w:marTop w:val="0"/>
      <w:marBottom w:val="0"/>
      <w:divBdr>
        <w:top w:val="none" w:sz="0" w:space="0" w:color="auto"/>
        <w:left w:val="none" w:sz="0" w:space="0" w:color="auto"/>
        <w:bottom w:val="none" w:sz="0" w:space="0" w:color="auto"/>
        <w:right w:val="none" w:sz="0" w:space="0" w:color="auto"/>
      </w:divBdr>
      <w:divsChild>
        <w:div w:id="1357540138">
          <w:marLeft w:val="0"/>
          <w:marRight w:val="0"/>
          <w:marTop w:val="0"/>
          <w:marBottom w:val="0"/>
          <w:divBdr>
            <w:top w:val="none" w:sz="0" w:space="0" w:color="auto"/>
            <w:left w:val="none" w:sz="0" w:space="0" w:color="auto"/>
            <w:bottom w:val="none" w:sz="0" w:space="0" w:color="auto"/>
            <w:right w:val="none" w:sz="0" w:space="0" w:color="auto"/>
          </w:divBdr>
        </w:div>
      </w:divsChild>
    </w:div>
    <w:div w:id="1520388992">
      <w:bodyDiv w:val="1"/>
      <w:marLeft w:val="0"/>
      <w:marRight w:val="0"/>
      <w:marTop w:val="0"/>
      <w:marBottom w:val="0"/>
      <w:divBdr>
        <w:top w:val="none" w:sz="0" w:space="0" w:color="auto"/>
        <w:left w:val="none" w:sz="0" w:space="0" w:color="auto"/>
        <w:bottom w:val="none" w:sz="0" w:space="0" w:color="auto"/>
        <w:right w:val="none" w:sz="0" w:space="0" w:color="auto"/>
      </w:divBdr>
    </w:div>
    <w:div w:id="1521550537">
      <w:bodyDiv w:val="1"/>
      <w:marLeft w:val="0"/>
      <w:marRight w:val="0"/>
      <w:marTop w:val="0"/>
      <w:marBottom w:val="0"/>
      <w:divBdr>
        <w:top w:val="none" w:sz="0" w:space="0" w:color="auto"/>
        <w:left w:val="none" w:sz="0" w:space="0" w:color="auto"/>
        <w:bottom w:val="none" w:sz="0" w:space="0" w:color="auto"/>
        <w:right w:val="none" w:sz="0" w:space="0" w:color="auto"/>
      </w:divBdr>
    </w:div>
    <w:div w:id="1522085528">
      <w:bodyDiv w:val="1"/>
      <w:marLeft w:val="0"/>
      <w:marRight w:val="0"/>
      <w:marTop w:val="0"/>
      <w:marBottom w:val="0"/>
      <w:divBdr>
        <w:top w:val="none" w:sz="0" w:space="0" w:color="auto"/>
        <w:left w:val="none" w:sz="0" w:space="0" w:color="auto"/>
        <w:bottom w:val="none" w:sz="0" w:space="0" w:color="auto"/>
        <w:right w:val="none" w:sz="0" w:space="0" w:color="auto"/>
      </w:divBdr>
    </w:div>
    <w:div w:id="1534928648">
      <w:bodyDiv w:val="1"/>
      <w:marLeft w:val="0"/>
      <w:marRight w:val="0"/>
      <w:marTop w:val="0"/>
      <w:marBottom w:val="0"/>
      <w:divBdr>
        <w:top w:val="none" w:sz="0" w:space="0" w:color="auto"/>
        <w:left w:val="none" w:sz="0" w:space="0" w:color="auto"/>
        <w:bottom w:val="none" w:sz="0" w:space="0" w:color="auto"/>
        <w:right w:val="none" w:sz="0" w:space="0" w:color="auto"/>
      </w:divBdr>
    </w:div>
    <w:div w:id="1536624870">
      <w:bodyDiv w:val="1"/>
      <w:marLeft w:val="0"/>
      <w:marRight w:val="0"/>
      <w:marTop w:val="0"/>
      <w:marBottom w:val="0"/>
      <w:divBdr>
        <w:top w:val="none" w:sz="0" w:space="0" w:color="auto"/>
        <w:left w:val="none" w:sz="0" w:space="0" w:color="auto"/>
        <w:bottom w:val="none" w:sz="0" w:space="0" w:color="auto"/>
        <w:right w:val="none" w:sz="0" w:space="0" w:color="auto"/>
      </w:divBdr>
    </w:div>
    <w:div w:id="1538197020">
      <w:bodyDiv w:val="1"/>
      <w:marLeft w:val="0"/>
      <w:marRight w:val="0"/>
      <w:marTop w:val="0"/>
      <w:marBottom w:val="0"/>
      <w:divBdr>
        <w:top w:val="none" w:sz="0" w:space="0" w:color="auto"/>
        <w:left w:val="none" w:sz="0" w:space="0" w:color="auto"/>
        <w:bottom w:val="none" w:sz="0" w:space="0" w:color="auto"/>
        <w:right w:val="none" w:sz="0" w:space="0" w:color="auto"/>
      </w:divBdr>
    </w:div>
    <w:div w:id="1538397672">
      <w:bodyDiv w:val="1"/>
      <w:marLeft w:val="0"/>
      <w:marRight w:val="0"/>
      <w:marTop w:val="0"/>
      <w:marBottom w:val="0"/>
      <w:divBdr>
        <w:top w:val="none" w:sz="0" w:space="0" w:color="auto"/>
        <w:left w:val="none" w:sz="0" w:space="0" w:color="auto"/>
        <w:bottom w:val="none" w:sz="0" w:space="0" w:color="auto"/>
        <w:right w:val="none" w:sz="0" w:space="0" w:color="auto"/>
      </w:divBdr>
    </w:div>
    <w:div w:id="1546142948">
      <w:bodyDiv w:val="1"/>
      <w:marLeft w:val="0"/>
      <w:marRight w:val="0"/>
      <w:marTop w:val="0"/>
      <w:marBottom w:val="0"/>
      <w:divBdr>
        <w:top w:val="none" w:sz="0" w:space="0" w:color="auto"/>
        <w:left w:val="none" w:sz="0" w:space="0" w:color="auto"/>
        <w:bottom w:val="none" w:sz="0" w:space="0" w:color="auto"/>
        <w:right w:val="none" w:sz="0" w:space="0" w:color="auto"/>
      </w:divBdr>
    </w:div>
    <w:div w:id="1560480691">
      <w:bodyDiv w:val="1"/>
      <w:marLeft w:val="0"/>
      <w:marRight w:val="0"/>
      <w:marTop w:val="0"/>
      <w:marBottom w:val="0"/>
      <w:divBdr>
        <w:top w:val="none" w:sz="0" w:space="0" w:color="auto"/>
        <w:left w:val="none" w:sz="0" w:space="0" w:color="auto"/>
        <w:bottom w:val="none" w:sz="0" w:space="0" w:color="auto"/>
        <w:right w:val="none" w:sz="0" w:space="0" w:color="auto"/>
      </w:divBdr>
    </w:div>
    <w:div w:id="1564638470">
      <w:bodyDiv w:val="1"/>
      <w:marLeft w:val="0"/>
      <w:marRight w:val="0"/>
      <w:marTop w:val="0"/>
      <w:marBottom w:val="0"/>
      <w:divBdr>
        <w:top w:val="none" w:sz="0" w:space="0" w:color="auto"/>
        <w:left w:val="none" w:sz="0" w:space="0" w:color="auto"/>
        <w:bottom w:val="none" w:sz="0" w:space="0" w:color="auto"/>
        <w:right w:val="none" w:sz="0" w:space="0" w:color="auto"/>
      </w:divBdr>
      <w:divsChild>
        <w:div w:id="1999187829">
          <w:marLeft w:val="0"/>
          <w:marRight w:val="0"/>
          <w:marTop w:val="0"/>
          <w:marBottom w:val="0"/>
          <w:divBdr>
            <w:top w:val="none" w:sz="0" w:space="0" w:color="auto"/>
            <w:left w:val="none" w:sz="0" w:space="0" w:color="auto"/>
            <w:bottom w:val="none" w:sz="0" w:space="0" w:color="auto"/>
            <w:right w:val="none" w:sz="0" w:space="0" w:color="auto"/>
          </w:divBdr>
        </w:div>
      </w:divsChild>
    </w:div>
    <w:div w:id="1579827702">
      <w:bodyDiv w:val="1"/>
      <w:marLeft w:val="0"/>
      <w:marRight w:val="0"/>
      <w:marTop w:val="0"/>
      <w:marBottom w:val="0"/>
      <w:divBdr>
        <w:top w:val="none" w:sz="0" w:space="0" w:color="auto"/>
        <w:left w:val="none" w:sz="0" w:space="0" w:color="auto"/>
        <w:bottom w:val="none" w:sz="0" w:space="0" w:color="auto"/>
        <w:right w:val="none" w:sz="0" w:space="0" w:color="auto"/>
      </w:divBdr>
    </w:div>
    <w:div w:id="1586256076">
      <w:bodyDiv w:val="1"/>
      <w:marLeft w:val="0"/>
      <w:marRight w:val="0"/>
      <w:marTop w:val="0"/>
      <w:marBottom w:val="0"/>
      <w:divBdr>
        <w:top w:val="none" w:sz="0" w:space="0" w:color="auto"/>
        <w:left w:val="none" w:sz="0" w:space="0" w:color="auto"/>
        <w:bottom w:val="none" w:sz="0" w:space="0" w:color="auto"/>
        <w:right w:val="none" w:sz="0" w:space="0" w:color="auto"/>
      </w:divBdr>
    </w:div>
    <w:div w:id="1599019090">
      <w:bodyDiv w:val="1"/>
      <w:marLeft w:val="0"/>
      <w:marRight w:val="0"/>
      <w:marTop w:val="0"/>
      <w:marBottom w:val="0"/>
      <w:divBdr>
        <w:top w:val="none" w:sz="0" w:space="0" w:color="auto"/>
        <w:left w:val="none" w:sz="0" w:space="0" w:color="auto"/>
        <w:bottom w:val="none" w:sz="0" w:space="0" w:color="auto"/>
        <w:right w:val="none" w:sz="0" w:space="0" w:color="auto"/>
      </w:divBdr>
    </w:div>
    <w:div w:id="1599556526">
      <w:bodyDiv w:val="1"/>
      <w:marLeft w:val="0"/>
      <w:marRight w:val="0"/>
      <w:marTop w:val="0"/>
      <w:marBottom w:val="0"/>
      <w:divBdr>
        <w:top w:val="none" w:sz="0" w:space="0" w:color="auto"/>
        <w:left w:val="none" w:sz="0" w:space="0" w:color="auto"/>
        <w:bottom w:val="none" w:sz="0" w:space="0" w:color="auto"/>
        <w:right w:val="none" w:sz="0" w:space="0" w:color="auto"/>
      </w:divBdr>
    </w:div>
    <w:div w:id="1628971635">
      <w:bodyDiv w:val="1"/>
      <w:marLeft w:val="0"/>
      <w:marRight w:val="0"/>
      <w:marTop w:val="0"/>
      <w:marBottom w:val="0"/>
      <w:divBdr>
        <w:top w:val="none" w:sz="0" w:space="0" w:color="auto"/>
        <w:left w:val="none" w:sz="0" w:space="0" w:color="auto"/>
        <w:bottom w:val="none" w:sz="0" w:space="0" w:color="auto"/>
        <w:right w:val="none" w:sz="0" w:space="0" w:color="auto"/>
      </w:divBdr>
    </w:div>
    <w:div w:id="1631476822">
      <w:bodyDiv w:val="1"/>
      <w:marLeft w:val="0"/>
      <w:marRight w:val="0"/>
      <w:marTop w:val="0"/>
      <w:marBottom w:val="0"/>
      <w:divBdr>
        <w:top w:val="none" w:sz="0" w:space="0" w:color="auto"/>
        <w:left w:val="none" w:sz="0" w:space="0" w:color="auto"/>
        <w:bottom w:val="none" w:sz="0" w:space="0" w:color="auto"/>
        <w:right w:val="none" w:sz="0" w:space="0" w:color="auto"/>
      </w:divBdr>
    </w:div>
    <w:div w:id="1648318730">
      <w:bodyDiv w:val="1"/>
      <w:marLeft w:val="0"/>
      <w:marRight w:val="0"/>
      <w:marTop w:val="0"/>
      <w:marBottom w:val="0"/>
      <w:divBdr>
        <w:top w:val="none" w:sz="0" w:space="0" w:color="auto"/>
        <w:left w:val="none" w:sz="0" w:space="0" w:color="auto"/>
        <w:bottom w:val="none" w:sz="0" w:space="0" w:color="auto"/>
        <w:right w:val="none" w:sz="0" w:space="0" w:color="auto"/>
      </w:divBdr>
    </w:div>
    <w:div w:id="1676952647">
      <w:bodyDiv w:val="1"/>
      <w:marLeft w:val="0"/>
      <w:marRight w:val="0"/>
      <w:marTop w:val="0"/>
      <w:marBottom w:val="0"/>
      <w:divBdr>
        <w:top w:val="none" w:sz="0" w:space="0" w:color="auto"/>
        <w:left w:val="none" w:sz="0" w:space="0" w:color="auto"/>
        <w:bottom w:val="none" w:sz="0" w:space="0" w:color="auto"/>
        <w:right w:val="none" w:sz="0" w:space="0" w:color="auto"/>
      </w:divBdr>
    </w:div>
    <w:div w:id="1688870636">
      <w:bodyDiv w:val="1"/>
      <w:marLeft w:val="0"/>
      <w:marRight w:val="0"/>
      <w:marTop w:val="0"/>
      <w:marBottom w:val="0"/>
      <w:divBdr>
        <w:top w:val="none" w:sz="0" w:space="0" w:color="auto"/>
        <w:left w:val="none" w:sz="0" w:space="0" w:color="auto"/>
        <w:bottom w:val="none" w:sz="0" w:space="0" w:color="auto"/>
        <w:right w:val="none" w:sz="0" w:space="0" w:color="auto"/>
      </w:divBdr>
    </w:div>
    <w:div w:id="1698919851">
      <w:bodyDiv w:val="1"/>
      <w:marLeft w:val="0"/>
      <w:marRight w:val="0"/>
      <w:marTop w:val="0"/>
      <w:marBottom w:val="0"/>
      <w:divBdr>
        <w:top w:val="none" w:sz="0" w:space="0" w:color="auto"/>
        <w:left w:val="none" w:sz="0" w:space="0" w:color="auto"/>
        <w:bottom w:val="none" w:sz="0" w:space="0" w:color="auto"/>
        <w:right w:val="none" w:sz="0" w:space="0" w:color="auto"/>
      </w:divBdr>
    </w:div>
    <w:div w:id="1703364623">
      <w:bodyDiv w:val="1"/>
      <w:marLeft w:val="0"/>
      <w:marRight w:val="0"/>
      <w:marTop w:val="0"/>
      <w:marBottom w:val="0"/>
      <w:divBdr>
        <w:top w:val="none" w:sz="0" w:space="0" w:color="auto"/>
        <w:left w:val="none" w:sz="0" w:space="0" w:color="auto"/>
        <w:bottom w:val="none" w:sz="0" w:space="0" w:color="auto"/>
        <w:right w:val="none" w:sz="0" w:space="0" w:color="auto"/>
      </w:divBdr>
    </w:div>
    <w:div w:id="1708337798">
      <w:bodyDiv w:val="1"/>
      <w:marLeft w:val="0"/>
      <w:marRight w:val="0"/>
      <w:marTop w:val="0"/>
      <w:marBottom w:val="0"/>
      <w:divBdr>
        <w:top w:val="none" w:sz="0" w:space="0" w:color="auto"/>
        <w:left w:val="none" w:sz="0" w:space="0" w:color="auto"/>
        <w:bottom w:val="none" w:sz="0" w:space="0" w:color="auto"/>
        <w:right w:val="none" w:sz="0" w:space="0" w:color="auto"/>
      </w:divBdr>
    </w:div>
    <w:div w:id="1719429425">
      <w:bodyDiv w:val="1"/>
      <w:marLeft w:val="0"/>
      <w:marRight w:val="0"/>
      <w:marTop w:val="0"/>
      <w:marBottom w:val="0"/>
      <w:divBdr>
        <w:top w:val="none" w:sz="0" w:space="0" w:color="auto"/>
        <w:left w:val="none" w:sz="0" w:space="0" w:color="auto"/>
        <w:bottom w:val="none" w:sz="0" w:space="0" w:color="auto"/>
        <w:right w:val="none" w:sz="0" w:space="0" w:color="auto"/>
      </w:divBdr>
    </w:div>
    <w:div w:id="1724402230">
      <w:bodyDiv w:val="1"/>
      <w:marLeft w:val="0"/>
      <w:marRight w:val="0"/>
      <w:marTop w:val="0"/>
      <w:marBottom w:val="0"/>
      <w:divBdr>
        <w:top w:val="none" w:sz="0" w:space="0" w:color="auto"/>
        <w:left w:val="none" w:sz="0" w:space="0" w:color="auto"/>
        <w:bottom w:val="none" w:sz="0" w:space="0" w:color="auto"/>
        <w:right w:val="none" w:sz="0" w:space="0" w:color="auto"/>
      </w:divBdr>
    </w:div>
    <w:div w:id="1742412941">
      <w:bodyDiv w:val="1"/>
      <w:marLeft w:val="0"/>
      <w:marRight w:val="0"/>
      <w:marTop w:val="0"/>
      <w:marBottom w:val="0"/>
      <w:divBdr>
        <w:top w:val="none" w:sz="0" w:space="0" w:color="auto"/>
        <w:left w:val="none" w:sz="0" w:space="0" w:color="auto"/>
        <w:bottom w:val="none" w:sz="0" w:space="0" w:color="auto"/>
        <w:right w:val="none" w:sz="0" w:space="0" w:color="auto"/>
      </w:divBdr>
    </w:div>
    <w:div w:id="1744059636">
      <w:bodyDiv w:val="1"/>
      <w:marLeft w:val="0"/>
      <w:marRight w:val="0"/>
      <w:marTop w:val="0"/>
      <w:marBottom w:val="0"/>
      <w:divBdr>
        <w:top w:val="none" w:sz="0" w:space="0" w:color="auto"/>
        <w:left w:val="none" w:sz="0" w:space="0" w:color="auto"/>
        <w:bottom w:val="none" w:sz="0" w:space="0" w:color="auto"/>
        <w:right w:val="none" w:sz="0" w:space="0" w:color="auto"/>
      </w:divBdr>
    </w:div>
    <w:div w:id="1773357203">
      <w:bodyDiv w:val="1"/>
      <w:marLeft w:val="0"/>
      <w:marRight w:val="0"/>
      <w:marTop w:val="0"/>
      <w:marBottom w:val="0"/>
      <w:divBdr>
        <w:top w:val="none" w:sz="0" w:space="0" w:color="auto"/>
        <w:left w:val="none" w:sz="0" w:space="0" w:color="auto"/>
        <w:bottom w:val="none" w:sz="0" w:space="0" w:color="auto"/>
        <w:right w:val="none" w:sz="0" w:space="0" w:color="auto"/>
      </w:divBdr>
    </w:div>
    <w:div w:id="1781876769">
      <w:bodyDiv w:val="1"/>
      <w:marLeft w:val="0"/>
      <w:marRight w:val="0"/>
      <w:marTop w:val="0"/>
      <w:marBottom w:val="0"/>
      <w:divBdr>
        <w:top w:val="none" w:sz="0" w:space="0" w:color="auto"/>
        <w:left w:val="none" w:sz="0" w:space="0" w:color="auto"/>
        <w:bottom w:val="none" w:sz="0" w:space="0" w:color="auto"/>
        <w:right w:val="none" w:sz="0" w:space="0" w:color="auto"/>
      </w:divBdr>
    </w:div>
    <w:div w:id="1795515678">
      <w:bodyDiv w:val="1"/>
      <w:marLeft w:val="0"/>
      <w:marRight w:val="0"/>
      <w:marTop w:val="0"/>
      <w:marBottom w:val="0"/>
      <w:divBdr>
        <w:top w:val="none" w:sz="0" w:space="0" w:color="auto"/>
        <w:left w:val="none" w:sz="0" w:space="0" w:color="auto"/>
        <w:bottom w:val="none" w:sz="0" w:space="0" w:color="auto"/>
        <w:right w:val="none" w:sz="0" w:space="0" w:color="auto"/>
      </w:divBdr>
    </w:div>
    <w:div w:id="1795900415">
      <w:bodyDiv w:val="1"/>
      <w:marLeft w:val="0"/>
      <w:marRight w:val="0"/>
      <w:marTop w:val="0"/>
      <w:marBottom w:val="0"/>
      <w:divBdr>
        <w:top w:val="none" w:sz="0" w:space="0" w:color="auto"/>
        <w:left w:val="none" w:sz="0" w:space="0" w:color="auto"/>
        <w:bottom w:val="none" w:sz="0" w:space="0" w:color="auto"/>
        <w:right w:val="none" w:sz="0" w:space="0" w:color="auto"/>
      </w:divBdr>
    </w:div>
    <w:div w:id="1811434652">
      <w:bodyDiv w:val="1"/>
      <w:marLeft w:val="0"/>
      <w:marRight w:val="0"/>
      <w:marTop w:val="0"/>
      <w:marBottom w:val="0"/>
      <w:divBdr>
        <w:top w:val="none" w:sz="0" w:space="0" w:color="auto"/>
        <w:left w:val="none" w:sz="0" w:space="0" w:color="auto"/>
        <w:bottom w:val="none" w:sz="0" w:space="0" w:color="auto"/>
        <w:right w:val="none" w:sz="0" w:space="0" w:color="auto"/>
      </w:divBdr>
    </w:div>
    <w:div w:id="1832334517">
      <w:bodyDiv w:val="1"/>
      <w:marLeft w:val="0"/>
      <w:marRight w:val="0"/>
      <w:marTop w:val="0"/>
      <w:marBottom w:val="0"/>
      <w:divBdr>
        <w:top w:val="none" w:sz="0" w:space="0" w:color="auto"/>
        <w:left w:val="none" w:sz="0" w:space="0" w:color="auto"/>
        <w:bottom w:val="none" w:sz="0" w:space="0" w:color="auto"/>
        <w:right w:val="none" w:sz="0" w:space="0" w:color="auto"/>
      </w:divBdr>
    </w:div>
    <w:div w:id="1836189553">
      <w:bodyDiv w:val="1"/>
      <w:marLeft w:val="0"/>
      <w:marRight w:val="0"/>
      <w:marTop w:val="0"/>
      <w:marBottom w:val="0"/>
      <w:divBdr>
        <w:top w:val="none" w:sz="0" w:space="0" w:color="auto"/>
        <w:left w:val="none" w:sz="0" w:space="0" w:color="auto"/>
        <w:bottom w:val="none" w:sz="0" w:space="0" w:color="auto"/>
        <w:right w:val="none" w:sz="0" w:space="0" w:color="auto"/>
      </w:divBdr>
    </w:div>
    <w:div w:id="1839803970">
      <w:bodyDiv w:val="1"/>
      <w:marLeft w:val="0"/>
      <w:marRight w:val="0"/>
      <w:marTop w:val="0"/>
      <w:marBottom w:val="0"/>
      <w:divBdr>
        <w:top w:val="none" w:sz="0" w:space="0" w:color="auto"/>
        <w:left w:val="none" w:sz="0" w:space="0" w:color="auto"/>
        <w:bottom w:val="none" w:sz="0" w:space="0" w:color="auto"/>
        <w:right w:val="none" w:sz="0" w:space="0" w:color="auto"/>
      </w:divBdr>
    </w:div>
    <w:div w:id="1839928356">
      <w:bodyDiv w:val="1"/>
      <w:marLeft w:val="0"/>
      <w:marRight w:val="0"/>
      <w:marTop w:val="0"/>
      <w:marBottom w:val="0"/>
      <w:divBdr>
        <w:top w:val="none" w:sz="0" w:space="0" w:color="auto"/>
        <w:left w:val="none" w:sz="0" w:space="0" w:color="auto"/>
        <w:bottom w:val="none" w:sz="0" w:space="0" w:color="auto"/>
        <w:right w:val="none" w:sz="0" w:space="0" w:color="auto"/>
      </w:divBdr>
    </w:div>
    <w:div w:id="1843204574">
      <w:bodyDiv w:val="1"/>
      <w:marLeft w:val="0"/>
      <w:marRight w:val="0"/>
      <w:marTop w:val="0"/>
      <w:marBottom w:val="0"/>
      <w:divBdr>
        <w:top w:val="none" w:sz="0" w:space="0" w:color="auto"/>
        <w:left w:val="none" w:sz="0" w:space="0" w:color="auto"/>
        <w:bottom w:val="none" w:sz="0" w:space="0" w:color="auto"/>
        <w:right w:val="none" w:sz="0" w:space="0" w:color="auto"/>
      </w:divBdr>
    </w:div>
    <w:div w:id="1846553008">
      <w:bodyDiv w:val="1"/>
      <w:marLeft w:val="0"/>
      <w:marRight w:val="0"/>
      <w:marTop w:val="0"/>
      <w:marBottom w:val="0"/>
      <w:divBdr>
        <w:top w:val="none" w:sz="0" w:space="0" w:color="auto"/>
        <w:left w:val="none" w:sz="0" w:space="0" w:color="auto"/>
        <w:bottom w:val="none" w:sz="0" w:space="0" w:color="auto"/>
        <w:right w:val="none" w:sz="0" w:space="0" w:color="auto"/>
      </w:divBdr>
    </w:div>
    <w:div w:id="1847478082">
      <w:bodyDiv w:val="1"/>
      <w:marLeft w:val="0"/>
      <w:marRight w:val="0"/>
      <w:marTop w:val="0"/>
      <w:marBottom w:val="0"/>
      <w:divBdr>
        <w:top w:val="none" w:sz="0" w:space="0" w:color="auto"/>
        <w:left w:val="none" w:sz="0" w:space="0" w:color="auto"/>
        <w:bottom w:val="none" w:sz="0" w:space="0" w:color="auto"/>
        <w:right w:val="none" w:sz="0" w:space="0" w:color="auto"/>
      </w:divBdr>
    </w:div>
    <w:div w:id="1848136915">
      <w:bodyDiv w:val="1"/>
      <w:marLeft w:val="0"/>
      <w:marRight w:val="0"/>
      <w:marTop w:val="0"/>
      <w:marBottom w:val="0"/>
      <w:divBdr>
        <w:top w:val="none" w:sz="0" w:space="0" w:color="auto"/>
        <w:left w:val="none" w:sz="0" w:space="0" w:color="auto"/>
        <w:bottom w:val="none" w:sz="0" w:space="0" w:color="auto"/>
        <w:right w:val="none" w:sz="0" w:space="0" w:color="auto"/>
      </w:divBdr>
    </w:div>
    <w:div w:id="1854105536">
      <w:bodyDiv w:val="1"/>
      <w:marLeft w:val="0"/>
      <w:marRight w:val="0"/>
      <w:marTop w:val="0"/>
      <w:marBottom w:val="0"/>
      <w:divBdr>
        <w:top w:val="none" w:sz="0" w:space="0" w:color="auto"/>
        <w:left w:val="none" w:sz="0" w:space="0" w:color="auto"/>
        <w:bottom w:val="none" w:sz="0" w:space="0" w:color="auto"/>
        <w:right w:val="none" w:sz="0" w:space="0" w:color="auto"/>
      </w:divBdr>
    </w:div>
    <w:div w:id="1857959448">
      <w:bodyDiv w:val="1"/>
      <w:marLeft w:val="0"/>
      <w:marRight w:val="0"/>
      <w:marTop w:val="0"/>
      <w:marBottom w:val="0"/>
      <w:divBdr>
        <w:top w:val="none" w:sz="0" w:space="0" w:color="auto"/>
        <w:left w:val="none" w:sz="0" w:space="0" w:color="auto"/>
        <w:bottom w:val="none" w:sz="0" w:space="0" w:color="auto"/>
        <w:right w:val="none" w:sz="0" w:space="0" w:color="auto"/>
      </w:divBdr>
    </w:div>
    <w:div w:id="1874154339">
      <w:bodyDiv w:val="1"/>
      <w:marLeft w:val="0"/>
      <w:marRight w:val="0"/>
      <w:marTop w:val="0"/>
      <w:marBottom w:val="0"/>
      <w:divBdr>
        <w:top w:val="none" w:sz="0" w:space="0" w:color="auto"/>
        <w:left w:val="none" w:sz="0" w:space="0" w:color="auto"/>
        <w:bottom w:val="none" w:sz="0" w:space="0" w:color="auto"/>
        <w:right w:val="none" w:sz="0" w:space="0" w:color="auto"/>
      </w:divBdr>
    </w:div>
    <w:div w:id="1880774339">
      <w:bodyDiv w:val="1"/>
      <w:marLeft w:val="0"/>
      <w:marRight w:val="0"/>
      <w:marTop w:val="0"/>
      <w:marBottom w:val="0"/>
      <w:divBdr>
        <w:top w:val="none" w:sz="0" w:space="0" w:color="auto"/>
        <w:left w:val="none" w:sz="0" w:space="0" w:color="auto"/>
        <w:bottom w:val="none" w:sz="0" w:space="0" w:color="auto"/>
        <w:right w:val="none" w:sz="0" w:space="0" w:color="auto"/>
      </w:divBdr>
    </w:div>
    <w:div w:id="1886795695">
      <w:bodyDiv w:val="1"/>
      <w:marLeft w:val="0"/>
      <w:marRight w:val="0"/>
      <w:marTop w:val="0"/>
      <w:marBottom w:val="0"/>
      <w:divBdr>
        <w:top w:val="none" w:sz="0" w:space="0" w:color="auto"/>
        <w:left w:val="none" w:sz="0" w:space="0" w:color="auto"/>
        <w:bottom w:val="none" w:sz="0" w:space="0" w:color="auto"/>
        <w:right w:val="none" w:sz="0" w:space="0" w:color="auto"/>
      </w:divBdr>
    </w:div>
    <w:div w:id="1889803478">
      <w:bodyDiv w:val="1"/>
      <w:marLeft w:val="0"/>
      <w:marRight w:val="0"/>
      <w:marTop w:val="0"/>
      <w:marBottom w:val="0"/>
      <w:divBdr>
        <w:top w:val="none" w:sz="0" w:space="0" w:color="auto"/>
        <w:left w:val="none" w:sz="0" w:space="0" w:color="auto"/>
        <w:bottom w:val="none" w:sz="0" w:space="0" w:color="auto"/>
        <w:right w:val="none" w:sz="0" w:space="0" w:color="auto"/>
      </w:divBdr>
      <w:divsChild>
        <w:div w:id="464199937">
          <w:marLeft w:val="0"/>
          <w:marRight w:val="0"/>
          <w:marTop w:val="0"/>
          <w:marBottom w:val="0"/>
          <w:divBdr>
            <w:top w:val="none" w:sz="0" w:space="0" w:color="auto"/>
            <w:left w:val="none" w:sz="0" w:space="0" w:color="auto"/>
            <w:bottom w:val="none" w:sz="0" w:space="0" w:color="auto"/>
            <w:right w:val="none" w:sz="0" w:space="0" w:color="auto"/>
          </w:divBdr>
          <w:divsChild>
            <w:div w:id="21167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2912">
      <w:bodyDiv w:val="1"/>
      <w:marLeft w:val="0"/>
      <w:marRight w:val="0"/>
      <w:marTop w:val="0"/>
      <w:marBottom w:val="0"/>
      <w:divBdr>
        <w:top w:val="none" w:sz="0" w:space="0" w:color="auto"/>
        <w:left w:val="none" w:sz="0" w:space="0" w:color="auto"/>
        <w:bottom w:val="none" w:sz="0" w:space="0" w:color="auto"/>
        <w:right w:val="none" w:sz="0" w:space="0" w:color="auto"/>
      </w:divBdr>
    </w:div>
    <w:div w:id="1907034530">
      <w:bodyDiv w:val="1"/>
      <w:marLeft w:val="0"/>
      <w:marRight w:val="0"/>
      <w:marTop w:val="0"/>
      <w:marBottom w:val="0"/>
      <w:divBdr>
        <w:top w:val="none" w:sz="0" w:space="0" w:color="auto"/>
        <w:left w:val="none" w:sz="0" w:space="0" w:color="auto"/>
        <w:bottom w:val="none" w:sz="0" w:space="0" w:color="auto"/>
        <w:right w:val="none" w:sz="0" w:space="0" w:color="auto"/>
      </w:divBdr>
    </w:div>
    <w:div w:id="1917326032">
      <w:bodyDiv w:val="1"/>
      <w:marLeft w:val="0"/>
      <w:marRight w:val="0"/>
      <w:marTop w:val="0"/>
      <w:marBottom w:val="0"/>
      <w:divBdr>
        <w:top w:val="none" w:sz="0" w:space="0" w:color="auto"/>
        <w:left w:val="none" w:sz="0" w:space="0" w:color="auto"/>
        <w:bottom w:val="none" w:sz="0" w:space="0" w:color="auto"/>
        <w:right w:val="none" w:sz="0" w:space="0" w:color="auto"/>
      </w:divBdr>
    </w:div>
    <w:div w:id="1928953129">
      <w:bodyDiv w:val="1"/>
      <w:marLeft w:val="0"/>
      <w:marRight w:val="0"/>
      <w:marTop w:val="0"/>
      <w:marBottom w:val="0"/>
      <w:divBdr>
        <w:top w:val="none" w:sz="0" w:space="0" w:color="auto"/>
        <w:left w:val="none" w:sz="0" w:space="0" w:color="auto"/>
        <w:bottom w:val="none" w:sz="0" w:space="0" w:color="auto"/>
        <w:right w:val="none" w:sz="0" w:space="0" w:color="auto"/>
      </w:divBdr>
    </w:div>
    <w:div w:id="1935674141">
      <w:bodyDiv w:val="1"/>
      <w:marLeft w:val="0"/>
      <w:marRight w:val="0"/>
      <w:marTop w:val="0"/>
      <w:marBottom w:val="0"/>
      <w:divBdr>
        <w:top w:val="none" w:sz="0" w:space="0" w:color="auto"/>
        <w:left w:val="none" w:sz="0" w:space="0" w:color="auto"/>
        <w:bottom w:val="none" w:sz="0" w:space="0" w:color="auto"/>
        <w:right w:val="none" w:sz="0" w:space="0" w:color="auto"/>
      </w:divBdr>
    </w:div>
    <w:div w:id="1937906892">
      <w:bodyDiv w:val="1"/>
      <w:marLeft w:val="0"/>
      <w:marRight w:val="0"/>
      <w:marTop w:val="0"/>
      <w:marBottom w:val="0"/>
      <w:divBdr>
        <w:top w:val="none" w:sz="0" w:space="0" w:color="auto"/>
        <w:left w:val="none" w:sz="0" w:space="0" w:color="auto"/>
        <w:bottom w:val="none" w:sz="0" w:space="0" w:color="auto"/>
        <w:right w:val="none" w:sz="0" w:space="0" w:color="auto"/>
      </w:divBdr>
    </w:div>
    <w:div w:id="1948149139">
      <w:bodyDiv w:val="1"/>
      <w:marLeft w:val="0"/>
      <w:marRight w:val="0"/>
      <w:marTop w:val="0"/>
      <w:marBottom w:val="0"/>
      <w:divBdr>
        <w:top w:val="none" w:sz="0" w:space="0" w:color="auto"/>
        <w:left w:val="none" w:sz="0" w:space="0" w:color="auto"/>
        <w:bottom w:val="none" w:sz="0" w:space="0" w:color="auto"/>
        <w:right w:val="none" w:sz="0" w:space="0" w:color="auto"/>
      </w:divBdr>
    </w:div>
    <w:div w:id="1949390637">
      <w:bodyDiv w:val="1"/>
      <w:marLeft w:val="0"/>
      <w:marRight w:val="0"/>
      <w:marTop w:val="0"/>
      <w:marBottom w:val="0"/>
      <w:divBdr>
        <w:top w:val="none" w:sz="0" w:space="0" w:color="auto"/>
        <w:left w:val="none" w:sz="0" w:space="0" w:color="auto"/>
        <w:bottom w:val="none" w:sz="0" w:space="0" w:color="auto"/>
        <w:right w:val="none" w:sz="0" w:space="0" w:color="auto"/>
      </w:divBdr>
    </w:div>
    <w:div w:id="1955594793">
      <w:bodyDiv w:val="1"/>
      <w:marLeft w:val="0"/>
      <w:marRight w:val="0"/>
      <w:marTop w:val="0"/>
      <w:marBottom w:val="0"/>
      <w:divBdr>
        <w:top w:val="none" w:sz="0" w:space="0" w:color="auto"/>
        <w:left w:val="none" w:sz="0" w:space="0" w:color="auto"/>
        <w:bottom w:val="none" w:sz="0" w:space="0" w:color="auto"/>
        <w:right w:val="none" w:sz="0" w:space="0" w:color="auto"/>
      </w:divBdr>
    </w:div>
    <w:div w:id="1961034616">
      <w:bodyDiv w:val="1"/>
      <w:marLeft w:val="0"/>
      <w:marRight w:val="0"/>
      <w:marTop w:val="0"/>
      <w:marBottom w:val="0"/>
      <w:divBdr>
        <w:top w:val="none" w:sz="0" w:space="0" w:color="auto"/>
        <w:left w:val="none" w:sz="0" w:space="0" w:color="auto"/>
        <w:bottom w:val="none" w:sz="0" w:space="0" w:color="auto"/>
        <w:right w:val="none" w:sz="0" w:space="0" w:color="auto"/>
      </w:divBdr>
    </w:div>
    <w:div w:id="1963077707">
      <w:bodyDiv w:val="1"/>
      <w:marLeft w:val="0"/>
      <w:marRight w:val="0"/>
      <w:marTop w:val="0"/>
      <w:marBottom w:val="0"/>
      <w:divBdr>
        <w:top w:val="none" w:sz="0" w:space="0" w:color="auto"/>
        <w:left w:val="none" w:sz="0" w:space="0" w:color="auto"/>
        <w:bottom w:val="none" w:sz="0" w:space="0" w:color="auto"/>
        <w:right w:val="none" w:sz="0" w:space="0" w:color="auto"/>
      </w:divBdr>
    </w:div>
    <w:div w:id="1975714098">
      <w:bodyDiv w:val="1"/>
      <w:marLeft w:val="0"/>
      <w:marRight w:val="0"/>
      <w:marTop w:val="0"/>
      <w:marBottom w:val="0"/>
      <w:divBdr>
        <w:top w:val="none" w:sz="0" w:space="0" w:color="auto"/>
        <w:left w:val="none" w:sz="0" w:space="0" w:color="auto"/>
        <w:bottom w:val="none" w:sz="0" w:space="0" w:color="auto"/>
        <w:right w:val="none" w:sz="0" w:space="0" w:color="auto"/>
      </w:divBdr>
    </w:div>
    <w:div w:id="1990787369">
      <w:bodyDiv w:val="1"/>
      <w:marLeft w:val="0"/>
      <w:marRight w:val="0"/>
      <w:marTop w:val="0"/>
      <w:marBottom w:val="0"/>
      <w:divBdr>
        <w:top w:val="none" w:sz="0" w:space="0" w:color="auto"/>
        <w:left w:val="none" w:sz="0" w:space="0" w:color="auto"/>
        <w:bottom w:val="none" w:sz="0" w:space="0" w:color="auto"/>
        <w:right w:val="none" w:sz="0" w:space="0" w:color="auto"/>
      </w:divBdr>
    </w:div>
    <w:div w:id="1997804317">
      <w:bodyDiv w:val="1"/>
      <w:marLeft w:val="0"/>
      <w:marRight w:val="0"/>
      <w:marTop w:val="0"/>
      <w:marBottom w:val="0"/>
      <w:divBdr>
        <w:top w:val="none" w:sz="0" w:space="0" w:color="auto"/>
        <w:left w:val="none" w:sz="0" w:space="0" w:color="auto"/>
        <w:bottom w:val="none" w:sz="0" w:space="0" w:color="auto"/>
        <w:right w:val="none" w:sz="0" w:space="0" w:color="auto"/>
      </w:divBdr>
    </w:div>
    <w:div w:id="2004620368">
      <w:bodyDiv w:val="1"/>
      <w:marLeft w:val="0"/>
      <w:marRight w:val="0"/>
      <w:marTop w:val="0"/>
      <w:marBottom w:val="0"/>
      <w:divBdr>
        <w:top w:val="none" w:sz="0" w:space="0" w:color="auto"/>
        <w:left w:val="none" w:sz="0" w:space="0" w:color="auto"/>
        <w:bottom w:val="none" w:sz="0" w:space="0" w:color="auto"/>
        <w:right w:val="none" w:sz="0" w:space="0" w:color="auto"/>
      </w:divBdr>
    </w:div>
    <w:div w:id="2013097137">
      <w:bodyDiv w:val="1"/>
      <w:marLeft w:val="0"/>
      <w:marRight w:val="0"/>
      <w:marTop w:val="0"/>
      <w:marBottom w:val="0"/>
      <w:divBdr>
        <w:top w:val="none" w:sz="0" w:space="0" w:color="auto"/>
        <w:left w:val="none" w:sz="0" w:space="0" w:color="auto"/>
        <w:bottom w:val="none" w:sz="0" w:space="0" w:color="auto"/>
        <w:right w:val="none" w:sz="0" w:space="0" w:color="auto"/>
      </w:divBdr>
    </w:div>
    <w:div w:id="2025935354">
      <w:bodyDiv w:val="1"/>
      <w:marLeft w:val="0"/>
      <w:marRight w:val="0"/>
      <w:marTop w:val="0"/>
      <w:marBottom w:val="0"/>
      <w:divBdr>
        <w:top w:val="none" w:sz="0" w:space="0" w:color="auto"/>
        <w:left w:val="none" w:sz="0" w:space="0" w:color="auto"/>
        <w:bottom w:val="none" w:sz="0" w:space="0" w:color="auto"/>
        <w:right w:val="none" w:sz="0" w:space="0" w:color="auto"/>
      </w:divBdr>
    </w:div>
    <w:div w:id="2027712929">
      <w:bodyDiv w:val="1"/>
      <w:marLeft w:val="0"/>
      <w:marRight w:val="0"/>
      <w:marTop w:val="0"/>
      <w:marBottom w:val="0"/>
      <w:divBdr>
        <w:top w:val="none" w:sz="0" w:space="0" w:color="auto"/>
        <w:left w:val="none" w:sz="0" w:space="0" w:color="auto"/>
        <w:bottom w:val="none" w:sz="0" w:space="0" w:color="auto"/>
        <w:right w:val="none" w:sz="0" w:space="0" w:color="auto"/>
      </w:divBdr>
    </w:div>
    <w:div w:id="2057773264">
      <w:bodyDiv w:val="1"/>
      <w:marLeft w:val="0"/>
      <w:marRight w:val="0"/>
      <w:marTop w:val="0"/>
      <w:marBottom w:val="0"/>
      <w:divBdr>
        <w:top w:val="none" w:sz="0" w:space="0" w:color="auto"/>
        <w:left w:val="none" w:sz="0" w:space="0" w:color="auto"/>
        <w:bottom w:val="none" w:sz="0" w:space="0" w:color="auto"/>
        <w:right w:val="none" w:sz="0" w:space="0" w:color="auto"/>
      </w:divBdr>
    </w:div>
    <w:div w:id="2073001211">
      <w:bodyDiv w:val="1"/>
      <w:marLeft w:val="0"/>
      <w:marRight w:val="0"/>
      <w:marTop w:val="0"/>
      <w:marBottom w:val="0"/>
      <w:divBdr>
        <w:top w:val="none" w:sz="0" w:space="0" w:color="auto"/>
        <w:left w:val="none" w:sz="0" w:space="0" w:color="auto"/>
        <w:bottom w:val="none" w:sz="0" w:space="0" w:color="auto"/>
        <w:right w:val="none" w:sz="0" w:space="0" w:color="auto"/>
      </w:divBdr>
    </w:div>
    <w:div w:id="2085757206">
      <w:bodyDiv w:val="1"/>
      <w:marLeft w:val="0"/>
      <w:marRight w:val="0"/>
      <w:marTop w:val="0"/>
      <w:marBottom w:val="0"/>
      <w:divBdr>
        <w:top w:val="none" w:sz="0" w:space="0" w:color="auto"/>
        <w:left w:val="none" w:sz="0" w:space="0" w:color="auto"/>
        <w:bottom w:val="none" w:sz="0" w:space="0" w:color="auto"/>
        <w:right w:val="none" w:sz="0" w:space="0" w:color="auto"/>
      </w:divBdr>
    </w:div>
    <w:div w:id="2091923287">
      <w:bodyDiv w:val="1"/>
      <w:marLeft w:val="0"/>
      <w:marRight w:val="0"/>
      <w:marTop w:val="0"/>
      <w:marBottom w:val="0"/>
      <w:divBdr>
        <w:top w:val="none" w:sz="0" w:space="0" w:color="auto"/>
        <w:left w:val="none" w:sz="0" w:space="0" w:color="auto"/>
        <w:bottom w:val="none" w:sz="0" w:space="0" w:color="auto"/>
        <w:right w:val="none" w:sz="0" w:space="0" w:color="auto"/>
      </w:divBdr>
    </w:div>
    <w:div w:id="2095348984">
      <w:bodyDiv w:val="1"/>
      <w:marLeft w:val="0"/>
      <w:marRight w:val="0"/>
      <w:marTop w:val="0"/>
      <w:marBottom w:val="0"/>
      <w:divBdr>
        <w:top w:val="none" w:sz="0" w:space="0" w:color="auto"/>
        <w:left w:val="none" w:sz="0" w:space="0" w:color="auto"/>
        <w:bottom w:val="none" w:sz="0" w:space="0" w:color="auto"/>
        <w:right w:val="none" w:sz="0" w:space="0" w:color="auto"/>
      </w:divBdr>
    </w:div>
    <w:div w:id="2113163079">
      <w:bodyDiv w:val="1"/>
      <w:marLeft w:val="0"/>
      <w:marRight w:val="0"/>
      <w:marTop w:val="0"/>
      <w:marBottom w:val="0"/>
      <w:divBdr>
        <w:top w:val="none" w:sz="0" w:space="0" w:color="auto"/>
        <w:left w:val="none" w:sz="0" w:space="0" w:color="auto"/>
        <w:bottom w:val="none" w:sz="0" w:space="0" w:color="auto"/>
        <w:right w:val="none" w:sz="0" w:space="0" w:color="auto"/>
      </w:divBdr>
    </w:div>
    <w:div w:id="2125536987">
      <w:bodyDiv w:val="1"/>
      <w:marLeft w:val="0"/>
      <w:marRight w:val="0"/>
      <w:marTop w:val="0"/>
      <w:marBottom w:val="0"/>
      <w:divBdr>
        <w:top w:val="none" w:sz="0" w:space="0" w:color="auto"/>
        <w:left w:val="none" w:sz="0" w:space="0" w:color="auto"/>
        <w:bottom w:val="none" w:sz="0" w:space="0" w:color="auto"/>
        <w:right w:val="none" w:sz="0" w:space="0" w:color="auto"/>
      </w:divBdr>
    </w:div>
    <w:div w:id="2134865004">
      <w:bodyDiv w:val="1"/>
      <w:marLeft w:val="0"/>
      <w:marRight w:val="0"/>
      <w:marTop w:val="0"/>
      <w:marBottom w:val="0"/>
      <w:divBdr>
        <w:top w:val="none" w:sz="0" w:space="0" w:color="auto"/>
        <w:left w:val="none" w:sz="0" w:space="0" w:color="auto"/>
        <w:bottom w:val="none" w:sz="0" w:space="0" w:color="auto"/>
        <w:right w:val="none" w:sz="0" w:space="0" w:color="auto"/>
      </w:divBdr>
    </w:div>
    <w:div w:id="2135635219">
      <w:bodyDiv w:val="1"/>
      <w:marLeft w:val="0"/>
      <w:marRight w:val="0"/>
      <w:marTop w:val="0"/>
      <w:marBottom w:val="0"/>
      <w:divBdr>
        <w:top w:val="none" w:sz="0" w:space="0" w:color="auto"/>
        <w:left w:val="none" w:sz="0" w:space="0" w:color="auto"/>
        <w:bottom w:val="none" w:sz="0" w:space="0" w:color="auto"/>
        <w:right w:val="none" w:sz="0" w:space="0" w:color="auto"/>
      </w:divBdr>
    </w:div>
    <w:div w:id="2142266017">
      <w:bodyDiv w:val="1"/>
      <w:marLeft w:val="0"/>
      <w:marRight w:val="0"/>
      <w:marTop w:val="0"/>
      <w:marBottom w:val="0"/>
      <w:divBdr>
        <w:top w:val="none" w:sz="0" w:space="0" w:color="auto"/>
        <w:left w:val="none" w:sz="0" w:space="0" w:color="auto"/>
        <w:bottom w:val="none" w:sz="0" w:space="0" w:color="auto"/>
        <w:right w:val="none" w:sz="0" w:space="0" w:color="auto"/>
      </w:divBdr>
    </w:div>
    <w:div w:id="2144496793">
      <w:bodyDiv w:val="1"/>
      <w:marLeft w:val="0"/>
      <w:marRight w:val="0"/>
      <w:marTop w:val="0"/>
      <w:marBottom w:val="0"/>
      <w:divBdr>
        <w:top w:val="none" w:sz="0" w:space="0" w:color="auto"/>
        <w:left w:val="none" w:sz="0" w:space="0" w:color="auto"/>
        <w:bottom w:val="none" w:sz="0" w:space="0" w:color="auto"/>
        <w:right w:val="none" w:sz="0" w:space="0" w:color="auto"/>
      </w:divBdr>
    </w:div>
    <w:div w:id="214546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fbr.2016.11.001" TargetMode="External"/><Relationship Id="rId21" Type="http://schemas.openxmlformats.org/officeDocument/2006/relationships/chart" Target="charts/chart4.xml"/><Relationship Id="rId42" Type="http://schemas.openxmlformats.org/officeDocument/2006/relationships/image" Target="media/image20.png"/><Relationship Id="rId63" Type="http://schemas.openxmlformats.org/officeDocument/2006/relationships/image" Target="media/image41.png"/><Relationship Id="rId84" Type="http://schemas.openxmlformats.org/officeDocument/2006/relationships/hyperlink" Target="https://doi.org/10.4236/fns.2011.29130" TargetMode="External"/><Relationship Id="rId138" Type="http://schemas.openxmlformats.org/officeDocument/2006/relationships/hyperlink" Target="https://doi.org/10.1016/S0960-8524(02)00172-4" TargetMode="External"/><Relationship Id="rId159" Type="http://schemas.openxmlformats.org/officeDocument/2006/relationships/hyperlink" Target="https://doi.org/10.1007/s11696-017-0354-x" TargetMode="External"/><Relationship Id="rId170" Type="http://schemas.openxmlformats.org/officeDocument/2006/relationships/hyperlink" Target="https://doi.org/10.1111/j.1365-2672.2011.04962.x" TargetMode="External"/><Relationship Id="rId191" Type="http://schemas.openxmlformats.org/officeDocument/2006/relationships/hyperlink" Target="https://doi.org/10.1128/aem.55.11.2949-2953.1989" TargetMode="External"/><Relationship Id="rId205" Type="http://schemas.openxmlformats.org/officeDocument/2006/relationships/image" Target="media/image60.png"/><Relationship Id="rId226" Type="http://schemas.openxmlformats.org/officeDocument/2006/relationships/image" Target="media/image76.png"/><Relationship Id="rId107" Type="http://schemas.openxmlformats.org/officeDocument/2006/relationships/hyperlink" Target="https://doi.org/10.1016/0167-7012(90)90060-J" TargetMode="External"/><Relationship Id="rId11" Type="http://schemas.openxmlformats.org/officeDocument/2006/relationships/hyperlink" Target="https://doi.org/10.53360/2788-7995-2025-2(18)-43" TargetMode="External"/><Relationship Id="rId32" Type="http://schemas.openxmlformats.org/officeDocument/2006/relationships/hyperlink" Target="https://ru.wikipedia.org/wiki/%D0%9A%D0%B8%D1%81%D0%BB%D0%BE%D1%80%D0%BE%D0%B4" TargetMode="External"/><Relationship Id="rId53" Type="http://schemas.openxmlformats.org/officeDocument/2006/relationships/image" Target="media/image31.png"/><Relationship Id="rId74" Type="http://schemas.openxmlformats.org/officeDocument/2006/relationships/hyperlink" Target="https://doi.org/10.3390/molecules29010022" TargetMode="External"/><Relationship Id="rId128" Type="http://schemas.openxmlformats.org/officeDocument/2006/relationships/hyperlink" Target="https://doi.org/10.1007/BF01390476" TargetMode="External"/><Relationship Id="rId149" Type="http://schemas.openxmlformats.org/officeDocument/2006/relationships/hyperlink" Target="https://doi.org/10.1590/S1516-89131999000300001" TargetMode="External"/><Relationship Id="rId5" Type="http://schemas.openxmlformats.org/officeDocument/2006/relationships/settings" Target="settings.xml"/><Relationship Id="rId95" Type="http://schemas.openxmlformats.org/officeDocument/2006/relationships/hyperlink" Target="https://doi.org/10.1007/s00253-002-1032-6" TargetMode="External"/><Relationship Id="rId160" Type="http://schemas.openxmlformats.org/officeDocument/2006/relationships/hyperlink" Target="https://doi.org/10.1186/1475-2859-5-3" TargetMode="External"/><Relationship Id="rId181" Type="http://schemas.openxmlformats.org/officeDocument/2006/relationships/hyperlink" Target="https://doi.org/10.1006/abio.1996.0292" TargetMode="External"/><Relationship Id="rId216" Type="http://schemas.openxmlformats.org/officeDocument/2006/relationships/image" Target="media/image68.png"/><Relationship Id="rId237" Type="http://schemas.openxmlformats.org/officeDocument/2006/relationships/image" Target="media/image87.png"/><Relationship Id="rId22" Type="http://schemas.openxmlformats.org/officeDocument/2006/relationships/chart" Target="charts/chart5.xml"/><Relationship Id="rId43" Type="http://schemas.openxmlformats.org/officeDocument/2006/relationships/image" Target="media/image21.png"/><Relationship Id="rId64" Type="http://schemas.openxmlformats.org/officeDocument/2006/relationships/image" Target="media/image42.png"/><Relationship Id="rId118" Type="http://schemas.openxmlformats.org/officeDocument/2006/relationships/hyperlink" Target="https://doi.org/10.1146/annurev-nutr-071714-034243" TargetMode="External"/><Relationship Id="rId139" Type="http://schemas.openxmlformats.org/officeDocument/2006/relationships/hyperlink" Target="https://doi.org/10.2174/187220808784619757" TargetMode="External"/><Relationship Id="rId85" Type="http://schemas.openxmlformats.org/officeDocument/2006/relationships/hyperlink" Target="https://doi.org/10.3390/pharmaceutics14050972" TargetMode="External"/><Relationship Id="rId150" Type="http://schemas.openxmlformats.org/officeDocument/2006/relationships/hyperlink" Target="https://doi.org/10.1007/978-94-009-3411-5_7" TargetMode="External"/><Relationship Id="rId171" Type="http://schemas.openxmlformats.org/officeDocument/2006/relationships/hyperlink" Target="https://doi.org/10.1016/j.bej.2011.02.002" TargetMode="External"/><Relationship Id="rId192" Type="http://schemas.openxmlformats.org/officeDocument/2006/relationships/hyperlink" Target="https://doi.org/10.1016/0043-1354(83)90076-3" TargetMode="External"/><Relationship Id="rId206" Type="http://schemas.openxmlformats.org/officeDocument/2006/relationships/image" Target="media/image61.png"/><Relationship Id="rId227" Type="http://schemas.openxmlformats.org/officeDocument/2006/relationships/image" Target="media/image77.jpeg"/><Relationship Id="rId12" Type="http://schemas.openxmlformats.org/officeDocument/2006/relationships/hyperlink" Target="https://doi.org/10.53360/2788-7995-2025-4(20)-50" TargetMode="External"/><Relationship Id="rId33" Type="http://schemas.openxmlformats.org/officeDocument/2006/relationships/hyperlink" Target="https://ru.wikipedia.org/wiki/%D0%92%D0%BE%D0%B4%D0%B0" TargetMode="External"/><Relationship Id="rId108" Type="http://schemas.openxmlformats.org/officeDocument/2006/relationships/hyperlink" Target="https://doi.org/10.1016/0005-2787(69)90627-3" TargetMode="External"/><Relationship Id="rId129" Type="http://schemas.openxmlformats.org/officeDocument/2006/relationships/hyperlink" Target="https://doi.org/10.1080/21553769.2015.1033653" TargetMode="External"/><Relationship Id="rId54" Type="http://schemas.openxmlformats.org/officeDocument/2006/relationships/image" Target="media/image32.png"/><Relationship Id="rId75" Type="http://schemas.openxmlformats.org/officeDocument/2006/relationships/hyperlink" Target="https://doi.org/10.1007/978-3-642-11458-8_10" TargetMode="External"/><Relationship Id="rId96" Type="http://schemas.openxmlformats.org/officeDocument/2006/relationships/hyperlink" Target="https://doi.org/10.1007/s12649-018-0240-y" TargetMode="External"/><Relationship Id="rId140" Type="http://schemas.openxmlformats.org/officeDocument/2006/relationships/hyperlink" Target="https://doi.org/10.1016/S0144-8617(98)00094-0" TargetMode="External"/><Relationship Id="rId161" Type="http://schemas.openxmlformats.org/officeDocument/2006/relationships/hyperlink" Target="https://doi.org/10.1002/bit.260220119" TargetMode="External"/><Relationship Id="rId182" Type="http://schemas.openxmlformats.org/officeDocument/2006/relationships/hyperlink" Target="https://doi.org/10.1006/abbi.1994.1485" TargetMode="External"/><Relationship Id="rId217" Type="http://schemas.openxmlformats.org/officeDocument/2006/relationships/hyperlink" Target="mailto:vienna@vogelbusch.com" TargetMode="External"/><Relationship Id="rId6" Type="http://schemas.openxmlformats.org/officeDocument/2006/relationships/webSettings" Target="webSettings.xml"/><Relationship Id="rId238" Type="http://schemas.openxmlformats.org/officeDocument/2006/relationships/image" Target="media/image88.jpeg"/><Relationship Id="rId23" Type="http://schemas.openxmlformats.org/officeDocument/2006/relationships/image" Target="media/image7.jpeg"/><Relationship Id="rId119" Type="http://schemas.openxmlformats.org/officeDocument/2006/relationships/hyperlink" Target="https://doi.org/10.1016/j.cej.2016.12.029" TargetMode="External"/><Relationship Id="rId44" Type="http://schemas.openxmlformats.org/officeDocument/2006/relationships/image" Target="media/image22.png"/><Relationship Id="rId65" Type="http://schemas.openxmlformats.org/officeDocument/2006/relationships/image" Target="media/image43.png"/><Relationship Id="rId86" Type="http://schemas.openxmlformats.org/officeDocument/2006/relationships/hyperlink" Target="https://doi.org/10.1177/1091581814526891" TargetMode="External"/><Relationship Id="rId130" Type="http://schemas.openxmlformats.org/officeDocument/2006/relationships/hyperlink" Target="https://doi.org/10.1016/j.biortech.2006.11.032" TargetMode="External"/><Relationship Id="rId151" Type="http://schemas.openxmlformats.org/officeDocument/2006/relationships/hyperlink" Target="https://doi.org/10.1007/BF00508608" TargetMode="External"/><Relationship Id="rId172" Type="http://schemas.openxmlformats.org/officeDocument/2006/relationships/hyperlink" Target="https://doi.org/10.1002/9781118307472" TargetMode="External"/><Relationship Id="rId193" Type="http://schemas.openxmlformats.org/officeDocument/2006/relationships/hyperlink" Target="https://doi.org/10.37256/sce.122020179.62-71" TargetMode="External"/><Relationship Id="rId207" Type="http://schemas.openxmlformats.org/officeDocument/2006/relationships/image" Target="media/image62.jpeg"/><Relationship Id="rId228" Type="http://schemas.openxmlformats.org/officeDocument/2006/relationships/image" Target="media/image78.png"/><Relationship Id="rId13" Type="http://schemas.openxmlformats.org/officeDocument/2006/relationships/chart" Target="charts/chart1.xml"/><Relationship Id="rId109" Type="http://schemas.openxmlformats.org/officeDocument/2006/relationships/hyperlink" Target="https://doi.org/10.1080/00021369.1973.10860763" TargetMode="External"/><Relationship Id="rId34" Type="http://schemas.openxmlformats.org/officeDocument/2006/relationships/image" Target="media/image12.png"/><Relationship Id="rId55" Type="http://schemas.openxmlformats.org/officeDocument/2006/relationships/image" Target="media/image33.png"/><Relationship Id="rId76" Type="http://schemas.openxmlformats.org/officeDocument/2006/relationships/hyperlink" Target="https://www.researchandmarkets.com/reports/5741687/citric-acid-market-report" TargetMode="External"/><Relationship Id="rId97" Type="http://schemas.openxmlformats.org/officeDocument/2006/relationships/hyperlink" Target="https://doi.org/10.1016/j.ymben.2018.12.004" TargetMode="External"/><Relationship Id="rId120" Type="http://schemas.openxmlformats.org/officeDocument/2006/relationships/hyperlink" Target="https://doi.org/10.1007/s12013-013-9750-1" TargetMode="External"/><Relationship Id="rId141" Type="http://schemas.openxmlformats.org/officeDocument/2006/relationships/hyperlink" Target="https://doi.org/10.1016/j.biombioe.2013.02.034" TargetMode="External"/><Relationship Id="rId7" Type="http://schemas.openxmlformats.org/officeDocument/2006/relationships/footnotes" Target="footnotes.xml"/><Relationship Id="rId162" Type="http://schemas.openxmlformats.org/officeDocument/2006/relationships/hyperlink" Target="https://doi.org/10.1007/BF00499488" TargetMode="External"/><Relationship Id="rId183" Type="http://schemas.openxmlformats.org/officeDocument/2006/relationships/hyperlink" Target="https://doi.org/10.3390/ijms22073380" TargetMode="External"/><Relationship Id="rId218" Type="http://schemas.openxmlformats.org/officeDocument/2006/relationships/hyperlink" Target="https://www.ulprospector.com/en/na/Food/Suppliers/10827/ADM-Archer-Daniels-Midland" TargetMode="External"/><Relationship Id="rId239" Type="http://schemas.openxmlformats.org/officeDocument/2006/relationships/image" Target="media/image89.jpeg"/><Relationship Id="rId24" Type="http://schemas.openxmlformats.org/officeDocument/2006/relationships/chart" Target="charts/chart6.xml"/><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hyperlink" Target="https://doi.org/10.1002/14356007" TargetMode="External"/><Relationship Id="rId110" Type="http://schemas.openxmlformats.org/officeDocument/2006/relationships/hyperlink" Target="https://doi.org/10.1016/j.biortech.2003.10.018" TargetMode="External"/><Relationship Id="rId131" Type="http://schemas.openxmlformats.org/officeDocument/2006/relationships/hyperlink" Target="https://doi.org/10.3329/bjm.v25i1.4664" TargetMode="External"/><Relationship Id="rId152" Type="http://schemas.openxmlformats.org/officeDocument/2006/relationships/hyperlink" Target="https://doi.org/10.3923/jbs.2002.70.72" TargetMode="External"/><Relationship Id="rId173" Type="http://schemas.openxmlformats.org/officeDocument/2006/relationships/hyperlink" Target="https://doi.org/10.1016/j.cap.2012.12.018" TargetMode="External"/><Relationship Id="rId194" Type="http://schemas.openxmlformats.org/officeDocument/2006/relationships/image" Target="media/image50.png"/><Relationship Id="rId208" Type="http://schemas.openxmlformats.org/officeDocument/2006/relationships/image" Target="media/image63.jpeg"/><Relationship Id="rId229" Type="http://schemas.openxmlformats.org/officeDocument/2006/relationships/image" Target="media/image79.png"/><Relationship Id="rId240" Type="http://schemas.openxmlformats.org/officeDocument/2006/relationships/image" Target="media/image90.png"/><Relationship Id="rId14" Type="http://schemas.openxmlformats.org/officeDocument/2006/relationships/image" Target="media/image2.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hyperlink" Target="https://doi.org/10.3390/applbiosci2010001" TargetMode="External"/><Relationship Id="rId100" Type="http://schemas.openxmlformats.org/officeDocument/2006/relationships/hyperlink" Target="https://doi.org/10.1016/S0960-8524(99)00107-8" TargetMode="External"/><Relationship Id="rId8" Type="http://schemas.openxmlformats.org/officeDocument/2006/relationships/endnotes" Target="endnotes.xml"/><Relationship Id="rId98" Type="http://schemas.openxmlformats.org/officeDocument/2006/relationships/hyperlink" Target="https://doi.org/10.1007/s11356-020-07928-9" TargetMode="External"/><Relationship Id="rId121" Type="http://schemas.openxmlformats.org/officeDocument/2006/relationships/hyperlink" Target="https://doi.org/10.1007/BF00252519" TargetMode="External"/><Relationship Id="rId142" Type="http://schemas.openxmlformats.org/officeDocument/2006/relationships/hyperlink" Target="https://doi.org/10.1016/0922-338X(96)80584-8" TargetMode="External"/><Relationship Id="rId163" Type="http://schemas.openxmlformats.org/officeDocument/2006/relationships/hyperlink" Target="https://doi.org/10.1002/bit.260320617" TargetMode="External"/><Relationship Id="rId184" Type="http://schemas.openxmlformats.org/officeDocument/2006/relationships/hyperlink" Target="https://doi.org/10.1111/j.1365-2621.1991.tb05409.x" TargetMode="External"/><Relationship Id="rId219" Type="http://schemas.openxmlformats.org/officeDocument/2006/relationships/image" Target="media/image69.png"/><Relationship Id="rId230" Type="http://schemas.openxmlformats.org/officeDocument/2006/relationships/image" Target="media/image80.jpeg"/><Relationship Id="rId25" Type="http://schemas.openxmlformats.org/officeDocument/2006/relationships/chart" Target="charts/chart7.xml"/><Relationship Id="rId46" Type="http://schemas.openxmlformats.org/officeDocument/2006/relationships/image" Target="media/image24.png"/><Relationship Id="rId67" Type="http://schemas.openxmlformats.org/officeDocument/2006/relationships/image" Target="media/image45.png"/><Relationship Id="rId88" Type="http://schemas.openxmlformats.org/officeDocument/2006/relationships/hyperlink" Target="https://doi.org/10.1016/S1075-6280(01)28002-1" TargetMode="External"/><Relationship Id="rId111" Type="http://schemas.openxmlformats.org/officeDocument/2006/relationships/hyperlink" Target="https://doi.org/10.1271/bbb1961.51.1299" TargetMode="External"/><Relationship Id="rId132" Type="http://schemas.openxmlformats.org/officeDocument/2006/relationships/hyperlink" Target="https://doi.org/10.1016/S0960-8524(01)00023-2" TargetMode="External"/><Relationship Id="rId153" Type="http://schemas.openxmlformats.org/officeDocument/2006/relationships/hyperlink" Target="https://doi.org/10.1016/j.biortech.2006.12.007" TargetMode="External"/><Relationship Id="rId174" Type="http://schemas.openxmlformats.org/officeDocument/2006/relationships/hyperlink" Target="https://doi.org/10.1016/j.ajic.2012.12.007" TargetMode="External"/><Relationship Id="rId195" Type="http://schemas.openxmlformats.org/officeDocument/2006/relationships/image" Target="media/image51.png"/><Relationship Id="rId209" Type="http://schemas.openxmlformats.org/officeDocument/2006/relationships/image" Target="media/image64.jpeg"/><Relationship Id="rId220" Type="http://schemas.openxmlformats.org/officeDocument/2006/relationships/image" Target="media/image70.png"/><Relationship Id="rId241" Type="http://schemas.openxmlformats.org/officeDocument/2006/relationships/image" Target="media/image91.png"/><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hyperlink" Target="https://doi.org/10.5897/AJB10.2464" TargetMode="External"/><Relationship Id="rId127" Type="http://schemas.openxmlformats.org/officeDocument/2006/relationships/hyperlink" Target="https://doi.org/10.3109/07388559209069189" TargetMode="External"/><Relationship Id="rId10" Type="http://schemas.openxmlformats.org/officeDocument/2006/relationships/hyperlink" Target="https://doi.org/10.1504/IJARGE.2021.121682" TargetMode="External"/><Relationship Id="rId31" Type="http://schemas.openxmlformats.org/officeDocument/2006/relationships/hyperlink" Target="https://ru.wikipedia.org/wiki/%D0%A1%D0%B5%D1%80%D0%B0" TargetMode="External"/><Relationship Id="rId52" Type="http://schemas.openxmlformats.org/officeDocument/2006/relationships/image" Target="media/image30.png"/><Relationship Id="rId73" Type="http://schemas.openxmlformats.org/officeDocument/2006/relationships/hyperlink" Target="https://ortcom.kz/ru/novosti/1732279569" TargetMode="External"/><Relationship Id="rId78" Type="http://schemas.openxmlformats.org/officeDocument/2006/relationships/hyperlink" Target="https://doi.org/10.1080/1040841X.2020.1828815" TargetMode="External"/><Relationship Id="rId94" Type="http://schemas.openxmlformats.org/officeDocument/2006/relationships/hyperlink" Target="https://doi.org/10.1007/s11947-010-0399-0" TargetMode="External"/><Relationship Id="rId99" Type="http://schemas.openxmlformats.org/officeDocument/2006/relationships/hyperlink" Target="https://doi.org/10.1002/jctb.6531" TargetMode="External"/><Relationship Id="rId101" Type="http://schemas.openxmlformats.org/officeDocument/2006/relationships/hyperlink" Target="https://doi.org/10.1128/AEM.67.12.5833-5839.2001" TargetMode="External"/><Relationship Id="rId122" Type="http://schemas.openxmlformats.org/officeDocument/2006/relationships/hyperlink" Target="https://doi.org/10.1590/S1517-83822010000400005" TargetMode="External"/><Relationship Id="rId143" Type="http://schemas.openxmlformats.org/officeDocument/2006/relationships/hyperlink" Target="https://doi.org/10.1016/S0944-5013(00)80020-8" TargetMode="External"/><Relationship Id="rId148" Type="http://schemas.openxmlformats.org/officeDocument/2006/relationships/hyperlink" Target="https://doi.org/10.1007/BF01395790" TargetMode="External"/><Relationship Id="rId164" Type="http://schemas.openxmlformats.org/officeDocument/2006/relationships/hyperlink" Target="https://doi.org/10.13189/ujmr.2016.040401" TargetMode="External"/><Relationship Id="rId169" Type="http://schemas.openxmlformats.org/officeDocument/2006/relationships/hyperlink" Target="https://doi.org/10.1007/BF01583684" TargetMode="External"/><Relationship Id="rId185" Type="http://schemas.openxmlformats.org/officeDocument/2006/relationships/hyperlink" Target="https://doi.org/10.5219/1948" TargetMode="External"/><Relationship Id="rId4" Type="http://schemas.openxmlformats.org/officeDocument/2006/relationships/styles" Target="styles.xml"/><Relationship Id="rId9" Type="http://schemas.openxmlformats.org/officeDocument/2006/relationships/hyperlink" Target="https://doi.org/10.5219/1948" TargetMode="External"/><Relationship Id="rId180" Type="http://schemas.openxmlformats.org/officeDocument/2006/relationships/hyperlink" Target="https://doi.org/10.1155/S1110724304407013" TargetMode="External"/><Relationship Id="rId210" Type="http://schemas.openxmlformats.org/officeDocument/2006/relationships/image" Target="media/image65.png"/><Relationship Id="rId215" Type="http://schemas.openxmlformats.org/officeDocument/2006/relationships/hyperlink" Target="http://files.stroyinf.ru/Data2/1/4293841/4293841930.htm" TargetMode="External"/><Relationship Id="rId236" Type="http://schemas.openxmlformats.org/officeDocument/2006/relationships/image" Target="media/image86.jpeg"/><Relationship Id="rId26" Type="http://schemas.openxmlformats.org/officeDocument/2006/relationships/image" Target="media/image8.png"/><Relationship Id="rId231" Type="http://schemas.openxmlformats.org/officeDocument/2006/relationships/image" Target="media/image81.png"/><Relationship Id="rId47" Type="http://schemas.openxmlformats.org/officeDocument/2006/relationships/image" Target="media/image25.png"/><Relationship Id="rId68" Type="http://schemas.openxmlformats.org/officeDocument/2006/relationships/image" Target="media/image46.jpeg"/><Relationship Id="rId89" Type="http://schemas.openxmlformats.org/officeDocument/2006/relationships/hyperlink" Target="https://doi.org/10.1016/j.fluid.2013.05.014" TargetMode="External"/><Relationship Id="rId112" Type="http://schemas.openxmlformats.org/officeDocument/2006/relationships/hyperlink" Target="https://doi.org/10.1007/s00253-002-1201-7" TargetMode="External"/><Relationship Id="rId133" Type="http://schemas.openxmlformats.org/officeDocument/2006/relationships/hyperlink" Target="https://doi.org/10.1111/j.1472-765X.1995.tb00440.x" TargetMode="External"/><Relationship Id="rId154" Type="http://schemas.openxmlformats.org/officeDocument/2006/relationships/hyperlink" Target="https://doi.org/10.1007/BF00191179" TargetMode="External"/><Relationship Id="rId175" Type="http://schemas.openxmlformats.org/officeDocument/2006/relationships/hyperlink" Target="https://doi.org/10.1089/ten.tec.2015.0298" TargetMode="External"/><Relationship Id="rId196" Type="http://schemas.openxmlformats.org/officeDocument/2006/relationships/image" Target="media/image52.png"/><Relationship Id="rId200" Type="http://schemas.openxmlformats.org/officeDocument/2006/relationships/image" Target="media/image55.png"/><Relationship Id="rId16" Type="http://schemas.openxmlformats.org/officeDocument/2006/relationships/image" Target="media/image4.png"/><Relationship Id="rId221" Type="http://schemas.openxmlformats.org/officeDocument/2006/relationships/image" Target="media/image71.png"/><Relationship Id="rId242" Type="http://schemas.openxmlformats.org/officeDocument/2006/relationships/footer" Target="footer1.xml"/><Relationship Id="rId37" Type="http://schemas.openxmlformats.org/officeDocument/2006/relationships/image" Target="media/image15.png"/><Relationship Id="rId58" Type="http://schemas.openxmlformats.org/officeDocument/2006/relationships/image" Target="media/image36.png"/><Relationship Id="rId79" Type="http://schemas.openxmlformats.org/officeDocument/2006/relationships/hyperlink" Target="https://doi.org/10.1016/j.indcrop.2012.04.001" TargetMode="External"/><Relationship Id="rId102" Type="http://schemas.openxmlformats.org/officeDocument/2006/relationships/hyperlink" Target="https://doi.org/10.1023/A:1020553421740" TargetMode="External"/><Relationship Id="rId123" Type="http://schemas.openxmlformats.org/officeDocument/2006/relationships/hyperlink" Target="https://doi.org/10.1007/BF00263848" TargetMode="External"/><Relationship Id="rId144" Type="http://schemas.openxmlformats.org/officeDocument/2006/relationships/hyperlink" Target="https://doi.org/10.1128/AEM.71.11.7178-7186.2005" TargetMode="External"/><Relationship Id="rId90" Type="http://schemas.openxmlformats.org/officeDocument/2006/relationships/hyperlink" Target="https://doi.org/10.1007/s10973-010-1015-2" TargetMode="External"/><Relationship Id="rId165" Type="http://schemas.openxmlformats.org/officeDocument/2006/relationships/hyperlink" Target="https://doi.org/10.1007/s12088-011-0066-9" TargetMode="External"/><Relationship Id="rId186" Type="http://schemas.openxmlformats.org/officeDocument/2006/relationships/hyperlink" Target="https://doi.org/10.1016/S0032-9592(02)00201-7" TargetMode="External"/><Relationship Id="rId211" Type="http://schemas.openxmlformats.org/officeDocument/2006/relationships/image" Target="media/image66.png"/><Relationship Id="rId232" Type="http://schemas.openxmlformats.org/officeDocument/2006/relationships/image" Target="media/image82.png"/><Relationship Id="rId27" Type="http://schemas.openxmlformats.org/officeDocument/2006/relationships/image" Target="media/image9.png"/><Relationship Id="rId48" Type="http://schemas.openxmlformats.org/officeDocument/2006/relationships/image" Target="media/image26.png"/><Relationship Id="rId69" Type="http://schemas.openxmlformats.org/officeDocument/2006/relationships/image" Target="media/image47.jpeg"/><Relationship Id="rId113" Type="http://schemas.openxmlformats.org/officeDocument/2006/relationships/hyperlink" Target="https://doi.org/10.1016/j.biotechadv.2007.01.002" TargetMode="External"/><Relationship Id="rId134" Type="http://schemas.openxmlformats.org/officeDocument/2006/relationships/hyperlink" Target="https://doi.org/10.17148/IARJSET.2016.312099" TargetMode="External"/><Relationship Id="rId80" Type="http://schemas.openxmlformats.org/officeDocument/2006/relationships/hyperlink" Target="https://doi.org/10.1002/bbb.1551" TargetMode="External"/><Relationship Id="rId155" Type="http://schemas.openxmlformats.org/officeDocument/2006/relationships/hyperlink" Target="https://doi.org/10.1002/jobm.200410460" TargetMode="External"/><Relationship Id="rId176" Type="http://schemas.openxmlformats.org/officeDocument/2006/relationships/hyperlink" Target="https://doi.org/10.1016/j.ajic.2007.06.006" TargetMode="External"/><Relationship Id="rId197" Type="http://schemas.openxmlformats.org/officeDocument/2006/relationships/image" Target="media/image53.png"/><Relationship Id="rId201" Type="http://schemas.openxmlformats.org/officeDocument/2006/relationships/image" Target="media/image56.png"/><Relationship Id="rId222" Type="http://schemas.openxmlformats.org/officeDocument/2006/relationships/image" Target="media/image72.png"/><Relationship Id="rId243" Type="http://schemas.openxmlformats.org/officeDocument/2006/relationships/fontTable" Target="fontTable.xml"/><Relationship Id="rId17" Type="http://schemas.openxmlformats.org/officeDocument/2006/relationships/image" Target="media/image5.jpeg"/><Relationship Id="rId38" Type="http://schemas.openxmlformats.org/officeDocument/2006/relationships/image" Target="media/image16.png"/><Relationship Id="rId59" Type="http://schemas.openxmlformats.org/officeDocument/2006/relationships/image" Target="media/image37.png"/><Relationship Id="rId103" Type="http://schemas.openxmlformats.org/officeDocument/2006/relationships/hyperlink" Target="https://doi.org/10.1534/g3.115.024067" TargetMode="External"/><Relationship Id="rId124" Type="http://schemas.openxmlformats.org/officeDocument/2006/relationships/hyperlink" Target="https://doi.org/10.1016/j.biortech.2019.01.139" TargetMode="External"/><Relationship Id="rId70" Type="http://schemas.openxmlformats.org/officeDocument/2006/relationships/image" Target="media/image48.png"/><Relationship Id="rId91" Type="http://schemas.openxmlformats.org/officeDocument/2006/relationships/hyperlink" Target="https://doi.org/10.1007/s00253-013-4768-2" TargetMode="External"/><Relationship Id="rId145" Type="http://schemas.openxmlformats.org/officeDocument/2006/relationships/hyperlink" Target="https://doi.org/10.1016/j.biortech.2004.06.010" TargetMode="External"/><Relationship Id="rId166" Type="http://schemas.openxmlformats.org/officeDocument/2006/relationships/hyperlink" Target="https://doi.org/10.6084/M9.FIGSHARE.1347401.V1" TargetMode="External"/><Relationship Id="rId187" Type="http://schemas.openxmlformats.org/officeDocument/2006/relationships/hyperlink" Target="https://doi.org/10.1186/s12934-019-1064-6" TargetMode="External"/><Relationship Id="rId1" Type="http://schemas.openxmlformats.org/officeDocument/2006/relationships/customXml" Target="../customXml/item1.xml"/><Relationship Id="rId212" Type="http://schemas.openxmlformats.org/officeDocument/2006/relationships/image" Target="media/image67.png"/><Relationship Id="rId233" Type="http://schemas.openxmlformats.org/officeDocument/2006/relationships/image" Target="media/image83.jpeg"/><Relationship Id="rId28" Type="http://schemas.openxmlformats.org/officeDocument/2006/relationships/image" Target="media/image10.png"/><Relationship Id="rId49" Type="http://schemas.openxmlformats.org/officeDocument/2006/relationships/image" Target="media/image27.png"/><Relationship Id="rId114" Type="http://schemas.openxmlformats.org/officeDocument/2006/relationships/hyperlink" Target="https://doi.org/10.1007/s10529-006-9235-z" TargetMode="External"/><Relationship Id="rId60" Type="http://schemas.openxmlformats.org/officeDocument/2006/relationships/image" Target="media/image38.png"/><Relationship Id="rId81" Type="http://schemas.openxmlformats.org/officeDocument/2006/relationships/hyperlink" Target="https://doi.org/10.1016/j.meatsci.2008.12.010" TargetMode="External"/><Relationship Id="rId135" Type="http://schemas.openxmlformats.org/officeDocument/2006/relationships/hyperlink" Target="https://doi.org/10.1016/j.indcrop.2010.10.016" TargetMode="External"/><Relationship Id="rId156" Type="http://schemas.openxmlformats.org/officeDocument/2006/relationships/hyperlink" Target="https://doi.org/10.1016/j.biortech.2003.08.002" TargetMode="External"/><Relationship Id="rId177" Type="http://schemas.openxmlformats.org/officeDocument/2006/relationships/hyperlink" Target="https://doi.org/10.1016/0003-2697(76)90527-3" TargetMode="External"/><Relationship Id="rId198" Type="http://schemas.openxmlformats.org/officeDocument/2006/relationships/image" Target="media/image54.png"/><Relationship Id="rId202" Type="http://schemas.openxmlformats.org/officeDocument/2006/relationships/image" Target="media/image57.png"/><Relationship Id="rId223" Type="http://schemas.openxmlformats.org/officeDocument/2006/relationships/image" Target="media/image73.png"/><Relationship Id="rId244" Type="http://schemas.openxmlformats.org/officeDocument/2006/relationships/theme" Target="theme/theme1.xml"/><Relationship Id="rId18" Type="http://schemas.openxmlformats.org/officeDocument/2006/relationships/chart" Target="charts/chart2.xml"/><Relationship Id="rId39" Type="http://schemas.openxmlformats.org/officeDocument/2006/relationships/image" Target="media/image17.png"/><Relationship Id="rId50" Type="http://schemas.openxmlformats.org/officeDocument/2006/relationships/image" Target="media/image28.png"/><Relationship Id="rId104" Type="http://schemas.openxmlformats.org/officeDocument/2006/relationships/hyperlink" Target="https://doi.org/10.1016/j.bcab.2015.08.004" TargetMode="External"/><Relationship Id="rId125" Type="http://schemas.openxmlformats.org/officeDocument/2006/relationships/hyperlink" Target="https://doi.org/10.1016/j.proenv.2011.10.062" TargetMode="External"/><Relationship Id="rId146" Type="http://schemas.openxmlformats.org/officeDocument/2006/relationships/hyperlink" Target="https://doi.org/10.1002/bit.260210214" TargetMode="External"/><Relationship Id="rId167" Type="http://schemas.openxmlformats.org/officeDocument/2006/relationships/hyperlink" Target="http://dx.doi.org/10.1080/00401706.1960.10489912" TargetMode="External"/><Relationship Id="rId188" Type="http://schemas.openxmlformats.org/officeDocument/2006/relationships/hyperlink" Target="https://doi.org/10.15414/jmbfs.2018.8.2.821-828" TargetMode="External"/><Relationship Id="rId71" Type="http://schemas.openxmlformats.org/officeDocument/2006/relationships/image" Target="media/image49.png"/><Relationship Id="rId92" Type="http://schemas.openxmlformats.org/officeDocument/2006/relationships/hyperlink" Target="https://doi.org/10.1016/B978-0-444-63662-1.00025-7" TargetMode="External"/><Relationship Id="rId213" Type="http://schemas.microsoft.com/office/2007/relationships/hdphoto" Target="media/hdphoto2.wdp"/><Relationship Id="rId234"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11.png"/><Relationship Id="rId40" Type="http://schemas.openxmlformats.org/officeDocument/2006/relationships/image" Target="media/image18.png"/><Relationship Id="rId115" Type="http://schemas.openxmlformats.org/officeDocument/2006/relationships/hyperlink" Target="https://doi.org/10.1556/amicr.48.2001.3-4.11" TargetMode="External"/><Relationship Id="rId136" Type="http://schemas.openxmlformats.org/officeDocument/2006/relationships/hyperlink" Target="https://doi.org/10.1016/j.lwt.2012.05.016" TargetMode="External"/><Relationship Id="rId157" Type="http://schemas.openxmlformats.org/officeDocument/2006/relationships/hyperlink" Target="https://doi.org/10.1155/2014/762021" TargetMode="External"/><Relationship Id="rId178" Type="http://schemas.openxmlformats.org/officeDocument/2006/relationships/hyperlink" Target="https://doi.org/10.1016/S0927-7757(97)00118-0" TargetMode="External"/><Relationship Id="rId61" Type="http://schemas.openxmlformats.org/officeDocument/2006/relationships/image" Target="media/image39.png"/><Relationship Id="rId82" Type="http://schemas.openxmlformats.org/officeDocument/2006/relationships/hyperlink" Target="https://doi.org/10.1016/j.meatsci.2008.12.010" TargetMode="External"/><Relationship Id="rId199" Type="http://schemas.microsoft.com/office/2007/relationships/hdphoto" Target="media/hdphoto1.wdp"/><Relationship Id="rId203" Type="http://schemas.openxmlformats.org/officeDocument/2006/relationships/image" Target="media/image58.png"/><Relationship Id="rId19" Type="http://schemas.openxmlformats.org/officeDocument/2006/relationships/chart" Target="charts/chart3.xml"/><Relationship Id="rId224" Type="http://schemas.openxmlformats.org/officeDocument/2006/relationships/image" Target="media/image74.jpeg"/><Relationship Id="rId30" Type="http://schemas.openxmlformats.org/officeDocument/2006/relationships/hyperlink" Target="https://ru.wikipedia.org/wiki/%D0%9C%D0%B0%D0%B3%D0%BD%D0%B8%D0%B9" TargetMode="External"/><Relationship Id="rId105" Type="http://schemas.openxmlformats.org/officeDocument/2006/relationships/hyperlink" Target="https://doi.org/10.1007/BF02820770" TargetMode="External"/><Relationship Id="rId126" Type="http://schemas.openxmlformats.org/officeDocument/2006/relationships/hyperlink" Target="https://doi.org/10.4314/njt.v33i2.12" TargetMode="External"/><Relationship Id="rId147" Type="http://schemas.openxmlformats.org/officeDocument/2006/relationships/hyperlink" Target="https://doi.org/10.1016/0032-9592(94)80056-1" TargetMode="External"/><Relationship Id="rId168" Type="http://schemas.openxmlformats.org/officeDocument/2006/relationships/hyperlink" Target="https://doi.org/10.1201/9781003065968" TargetMode="External"/><Relationship Id="rId51" Type="http://schemas.openxmlformats.org/officeDocument/2006/relationships/image" Target="media/image29.emf"/><Relationship Id="rId72" Type="http://schemas.openxmlformats.org/officeDocument/2006/relationships/hyperlink" Target="https://www.akorda.kz/ru/poslanie-glavy-gosudarstva-narodu-kazahstana-1-sentyabrya-2024-g" TargetMode="External"/><Relationship Id="rId93" Type="http://schemas.openxmlformats.org/officeDocument/2006/relationships/hyperlink" Target="https://doi.org/10.1016/j.copbio.2015.11.004" TargetMode="External"/><Relationship Id="rId189" Type="http://schemas.openxmlformats.org/officeDocument/2006/relationships/hyperlink" Target="https://doi.org/10.1016/j.sciaf.2020.e00554" TargetMode="External"/><Relationship Id="rId3" Type="http://schemas.openxmlformats.org/officeDocument/2006/relationships/numbering" Target="numbering.xml"/><Relationship Id="rId214" Type="http://schemas.openxmlformats.org/officeDocument/2006/relationships/hyperlink" Target="http://www.mosexp.ru/proektnye_raboty.html" TargetMode="External"/><Relationship Id="rId235" Type="http://schemas.openxmlformats.org/officeDocument/2006/relationships/image" Target="media/image85.png"/><Relationship Id="rId116" Type="http://schemas.openxmlformats.org/officeDocument/2006/relationships/hyperlink" Target="https://doi.org/10.1016/j.biortech.2016.11.016" TargetMode="External"/><Relationship Id="rId137" Type="http://schemas.openxmlformats.org/officeDocument/2006/relationships/hyperlink" Target="https://doi.org/10.3390/molecules28073268" TargetMode="External"/><Relationship Id="rId158" Type="http://schemas.openxmlformats.org/officeDocument/2006/relationships/hyperlink" Target="https://doi.org/10.1186/gb-2009-10-5-r47" TargetMode="External"/><Relationship Id="rId20" Type="http://schemas.openxmlformats.org/officeDocument/2006/relationships/image" Target="media/image6.png"/><Relationship Id="rId41" Type="http://schemas.openxmlformats.org/officeDocument/2006/relationships/image" Target="media/image19.png"/><Relationship Id="rId62" Type="http://schemas.openxmlformats.org/officeDocument/2006/relationships/image" Target="media/image40.png"/><Relationship Id="rId83" Type="http://schemas.openxmlformats.org/officeDocument/2006/relationships/hyperlink" Target="https://doi.org/10.1016/j.foodchem.2010.08.048" TargetMode="External"/><Relationship Id="rId179" Type="http://schemas.openxmlformats.org/officeDocument/2006/relationships/hyperlink" Target="https://hrcak.srce.hr/3632" TargetMode="External"/><Relationship Id="rId190" Type="http://schemas.openxmlformats.org/officeDocument/2006/relationships/hyperlink" Target="https://doi.org/10.4315/0362-028X-62.9.1071" TargetMode="External"/><Relationship Id="rId204" Type="http://schemas.openxmlformats.org/officeDocument/2006/relationships/image" Target="media/image59.png"/><Relationship Id="rId225" Type="http://schemas.openxmlformats.org/officeDocument/2006/relationships/image" Target="media/image7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3743e6dedcf9b2b6/&#1056;&#1072;&#1073;&#1086;&#1095;&#1080;&#1081;%20&#1089;&#1090;&#1086;&#1083;/&#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1089;&#1090;&#1072;&#1090;&#1100;&#11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1089;&#1090;&#1072;&#1090;&#1100;&#11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1089;&#1090;&#1072;&#1090;&#1100;&#11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Bakhyt%20Shaimenova\14.11\&#1089;&#1090;&#1072;&#1090;&#1100;&#11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1089;&#1090;&#1072;&#1090;&#1100;&#11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1089;&#1090;&#1072;&#1090;&#1100;&#110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ru-RU" sz="1050">
                <a:solidFill>
                  <a:sysClr val="windowText" lastClr="000000"/>
                </a:solidFill>
                <a:latin typeface="Times New Roman" panose="02020603050405020304" pitchFamily="18" charset="0"/>
                <a:cs typeface="Times New Roman" panose="02020603050405020304" pitchFamily="18" charset="0"/>
              </a:rPr>
              <a:t>Прогноз мирового рынка лимонной кислоты</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 Microsoft Excel.xlsx]Лист1'!$A$1</c:f>
              <c:strCache>
                <c:ptCount val="1"/>
                <c:pt idx="0">
                  <c:v>2022</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 Microsoft Excel.xlsx]Лист1'!$A$2</c:f>
              <c:numCache>
                <c:formatCode>General</c:formatCode>
                <c:ptCount val="1"/>
                <c:pt idx="0">
                  <c:v>3.87</c:v>
                </c:pt>
              </c:numCache>
            </c:numRef>
          </c:val>
          <c:extLst>
            <c:ext xmlns:c16="http://schemas.microsoft.com/office/drawing/2014/chart" uri="{C3380CC4-5D6E-409C-BE32-E72D297353CC}">
              <c16:uniqueId val="{00000000-BD38-4B8A-9C2B-C5B0A4DF4E4E}"/>
            </c:ext>
          </c:extLst>
        </c:ser>
        <c:ser>
          <c:idx val="1"/>
          <c:order val="1"/>
          <c:tx>
            <c:strRef>
              <c:f>'[Лист Microsoft Excel.xlsx]Лист1'!$B$1</c:f>
              <c:strCache>
                <c:ptCount val="1"/>
                <c:pt idx="0">
                  <c:v>2023</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 Microsoft Excel.xlsx]Лист1'!$B$2</c:f>
              <c:numCache>
                <c:formatCode>General</c:formatCode>
                <c:ptCount val="1"/>
                <c:pt idx="0">
                  <c:v>4.2</c:v>
                </c:pt>
              </c:numCache>
            </c:numRef>
          </c:val>
          <c:extLst>
            <c:ext xmlns:c16="http://schemas.microsoft.com/office/drawing/2014/chart" uri="{C3380CC4-5D6E-409C-BE32-E72D297353CC}">
              <c16:uniqueId val="{00000001-BD38-4B8A-9C2B-C5B0A4DF4E4E}"/>
            </c:ext>
          </c:extLst>
        </c:ser>
        <c:ser>
          <c:idx val="2"/>
          <c:order val="2"/>
          <c:tx>
            <c:strRef>
              <c:f>'[Лист Microsoft Excel.xlsx]Лист1'!$C$1</c:f>
              <c:strCache>
                <c:ptCount val="1"/>
                <c:pt idx="0">
                  <c:v>2027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 Microsoft Excel.xlsx]Лист1'!$C$2</c:f>
              <c:numCache>
                <c:formatCode>General</c:formatCode>
                <c:ptCount val="1"/>
                <c:pt idx="0">
                  <c:v>5.52</c:v>
                </c:pt>
              </c:numCache>
            </c:numRef>
          </c:val>
          <c:extLst>
            <c:ext xmlns:c16="http://schemas.microsoft.com/office/drawing/2014/chart" uri="{C3380CC4-5D6E-409C-BE32-E72D297353CC}">
              <c16:uniqueId val="{00000002-BD38-4B8A-9C2B-C5B0A4DF4E4E}"/>
            </c:ext>
          </c:extLst>
        </c:ser>
        <c:dLbls>
          <c:dLblPos val="outEnd"/>
          <c:showLegendKey val="0"/>
          <c:showVal val="1"/>
          <c:showCatName val="0"/>
          <c:showSerName val="0"/>
          <c:showPercent val="0"/>
          <c:showBubbleSize val="0"/>
        </c:dLbls>
        <c:gapWidth val="100"/>
        <c:overlap val="-24"/>
        <c:axId val="892408511"/>
        <c:axId val="892410591"/>
      </c:barChart>
      <c:catAx>
        <c:axId val="892408511"/>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Год</a:t>
                </a:r>
                <a:endParaRPr lang="en-US"/>
              </a:p>
            </c:rich>
          </c:tx>
          <c:layout>
            <c:manualLayout>
              <c:xMode val="edge"/>
              <c:yMode val="edge"/>
              <c:x val="0.46173490813648294"/>
              <c:y val="0.778425196850393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892410591"/>
        <c:crosses val="autoZero"/>
        <c:auto val="1"/>
        <c:lblAlgn val="ctr"/>
        <c:lblOffset val="100"/>
        <c:noMultiLvlLbl val="0"/>
      </c:catAx>
      <c:valAx>
        <c:axId val="892410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solidFill>
                      <a:sysClr val="windowText" lastClr="000000"/>
                    </a:solidFill>
                  </a:rPr>
                  <a:t>Миллиард, </a:t>
                </a:r>
                <a:r>
                  <a:rPr lang="en-US">
                    <a:solidFill>
                      <a:sysClr val="windowText" lastClr="000000"/>
                    </a:solidFill>
                  </a:rPr>
                  <a:t>USD</a:t>
                </a:r>
                <a:endParaRPr lang="ru-RU">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240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Лист15!$C$1</c:f>
              <c:strCache>
                <c:ptCount val="1"/>
                <c:pt idx="0">
                  <c:v>72 часа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3.9930664916885392E-2"/>
                  <c:y val="4.0867964421113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33-44A6-BE9F-C78585E765A4}"/>
                </c:ext>
              </c:extLst>
            </c:dLbl>
            <c:dLbl>
              <c:idx val="4"/>
              <c:layout>
                <c:manualLayout>
                  <c:x val="-3.6458442694663168E-2"/>
                  <c:y val="4.54975940507435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33-44A6-BE9F-C78585E765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Лист15!$C$2:$C$7</c:f>
              <c:numCache>
                <c:formatCode>General</c:formatCode>
                <c:ptCount val="6"/>
                <c:pt idx="0">
                  <c:v>1.2</c:v>
                </c:pt>
                <c:pt idx="1">
                  <c:v>1.05</c:v>
                </c:pt>
                <c:pt idx="2">
                  <c:v>2</c:v>
                </c:pt>
                <c:pt idx="3">
                  <c:v>2.12</c:v>
                </c:pt>
                <c:pt idx="4">
                  <c:v>2.2000000000000002</c:v>
                </c:pt>
                <c:pt idx="5">
                  <c:v>2.2000000000000002</c:v>
                </c:pt>
              </c:numCache>
            </c:numRef>
          </c:val>
          <c:smooth val="0"/>
          <c:extLst>
            <c:ext xmlns:c16="http://schemas.microsoft.com/office/drawing/2014/chart" uri="{C3380CC4-5D6E-409C-BE32-E72D297353CC}">
              <c16:uniqueId val="{00000000-F533-44A6-BE9F-C78585E765A4}"/>
            </c:ext>
          </c:extLst>
        </c:ser>
        <c:ser>
          <c:idx val="1"/>
          <c:order val="1"/>
          <c:tx>
            <c:strRef>
              <c:f>Лист15!$E$1</c:f>
              <c:strCache>
                <c:ptCount val="1"/>
                <c:pt idx="0">
                  <c:v>120 часов</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Лист15!$E$2:$E$7</c:f>
              <c:numCache>
                <c:formatCode>General</c:formatCode>
                <c:ptCount val="6"/>
                <c:pt idx="0">
                  <c:v>3.75</c:v>
                </c:pt>
                <c:pt idx="1">
                  <c:v>4.57</c:v>
                </c:pt>
                <c:pt idx="2">
                  <c:v>4.95</c:v>
                </c:pt>
                <c:pt idx="3">
                  <c:v>8.75</c:v>
                </c:pt>
                <c:pt idx="4">
                  <c:v>5.2</c:v>
                </c:pt>
                <c:pt idx="5">
                  <c:v>4.83</c:v>
                </c:pt>
              </c:numCache>
            </c:numRef>
          </c:val>
          <c:smooth val="0"/>
          <c:extLst>
            <c:ext xmlns:c16="http://schemas.microsoft.com/office/drawing/2014/chart" uri="{C3380CC4-5D6E-409C-BE32-E72D297353CC}">
              <c16:uniqueId val="{00000001-F533-44A6-BE9F-C78585E765A4}"/>
            </c:ext>
          </c:extLst>
        </c:ser>
        <c:ser>
          <c:idx val="2"/>
          <c:order val="2"/>
          <c:tx>
            <c:strRef>
              <c:f>Лист15!$G$1</c:f>
              <c:strCache>
                <c:ptCount val="1"/>
                <c:pt idx="0">
                  <c:v>168 часов</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Лист15!$G$2:$G$7</c:f>
              <c:numCache>
                <c:formatCode>General</c:formatCode>
                <c:ptCount val="6"/>
                <c:pt idx="0">
                  <c:v>6.4</c:v>
                </c:pt>
                <c:pt idx="1">
                  <c:v>7.15</c:v>
                </c:pt>
                <c:pt idx="2">
                  <c:v>7.6</c:v>
                </c:pt>
                <c:pt idx="3">
                  <c:v>11.38</c:v>
                </c:pt>
                <c:pt idx="4">
                  <c:v>8.8000000000000007</c:v>
                </c:pt>
                <c:pt idx="5">
                  <c:v>7.8</c:v>
                </c:pt>
              </c:numCache>
            </c:numRef>
          </c:val>
          <c:smooth val="0"/>
          <c:extLst>
            <c:ext xmlns:c16="http://schemas.microsoft.com/office/drawing/2014/chart" uri="{C3380CC4-5D6E-409C-BE32-E72D297353CC}">
              <c16:uniqueId val="{00000002-F533-44A6-BE9F-C78585E765A4}"/>
            </c:ext>
          </c:extLst>
        </c:ser>
        <c:dLbls>
          <c:dLblPos val="t"/>
          <c:showLegendKey val="0"/>
          <c:showVal val="1"/>
          <c:showCatName val="0"/>
          <c:showSerName val="0"/>
          <c:showPercent val="0"/>
          <c:showBubbleSize val="0"/>
        </c:dLbls>
        <c:marker val="1"/>
        <c:smooth val="0"/>
        <c:axId val="2065473583"/>
        <c:axId val="2065474543"/>
      </c:lineChart>
      <c:catAx>
        <c:axId val="206547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65474543"/>
        <c:crosses val="autoZero"/>
        <c:auto val="1"/>
        <c:lblAlgn val="ctr"/>
        <c:lblOffset val="100"/>
        <c:noMultiLvlLbl val="0"/>
      </c:catAx>
      <c:valAx>
        <c:axId val="2065474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Концентрация ЛК, г/л</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5473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136482939632544E-2"/>
          <c:y val="5.9300707664706472E-2"/>
          <c:w val="0.9238635170603674"/>
          <c:h val="0.66033050931924653"/>
        </c:manualLayout>
      </c:layout>
      <c:lineChart>
        <c:grouping val="standard"/>
        <c:varyColors val="0"/>
        <c:ser>
          <c:idx val="0"/>
          <c:order val="0"/>
          <c:tx>
            <c:strRef>
              <c:f>Лист15!$B$1</c:f>
              <c:strCache>
                <c:ptCount val="1"/>
                <c:pt idx="0">
                  <c:v>72 часа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Лист15!$B$2:$B$7</c:f>
              <c:numCache>
                <c:formatCode>General</c:formatCode>
                <c:ptCount val="6"/>
                <c:pt idx="0">
                  <c:v>4.8</c:v>
                </c:pt>
                <c:pt idx="1">
                  <c:v>4.4000000000000004</c:v>
                </c:pt>
                <c:pt idx="2">
                  <c:v>4.2</c:v>
                </c:pt>
                <c:pt idx="3">
                  <c:v>4</c:v>
                </c:pt>
                <c:pt idx="4">
                  <c:v>4.4000000000000004</c:v>
                </c:pt>
                <c:pt idx="5">
                  <c:v>4.6500000000000004</c:v>
                </c:pt>
              </c:numCache>
            </c:numRef>
          </c:val>
          <c:smooth val="0"/>
          <c:extLst>
            <c:ext xmlns:c16="http://schemas.microsoft.com/office/drawing/2014/chart" uri="{C3380CC4-5D6E-409C-BE32-E72D297353CC}">
              <c16:uniqueId val="{00000000-8610-4EC7-BE4D-121607B3A7F8}"/>
            </c:ext>
          </c:extLst>
        </c:ser>
        <c:ser>
          <c:idx val="1"/>
          <c:order val="1"/>
          <c:tx>
            <c:strRef>
              <c:f>Лист15!$D$1</c:f>
              <c:strCache>
                <c:ptCount val="1"/>
                <c:pt idx="0">
                  <c:v>120 часов</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9395888013998251E-2"/>
                  <c:y val="-2.2746935114123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10-4EC7-BE4D-121607B3A7F8}"/>
                </c:ext>
              </c:extLst>
            </c:dLbl>
            <c:dLbl>
              <c:idx val="1"/>
              <c:layout>
                <c:manualLayout>
                  <c:x val="-3.9395888013998251E-2"/>
                  <c:y val="-2.2746935114123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10-4EC7-BE4D-121607B3A7F8}"/>
                </c:ext>
              </c:extLst>
            </c:dLbl>
            <c:dLbl>
              <c:idx val="2"/>
              <c:layout>
                <c:manualLayout>
                  <c:x val="-3.9395888013998299E-2"/>
                  <c:y val="-3.2873517392604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10-4EC7-BE4D-121607B3A7F8}"/>
                </c:ext>
              </c:extLst>
            </c:dLbl>
            <c:dLbl>
              <c:idx val="3"/>
              <c:layout>
                <c:manualLayout>
                  <c:x val="-3.6618110236220573E-2"/>
                  <c:y val="3.8012558556762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10-4EC7-BE4D-121607B3A7F8}"/>
                </c:ext>
              </c:extLst>
            </c:dLbl>
            <c:dLbl>
              <c:idx val="4"/>
              <c:layout>
                <c:manualLayout>
                  <c:x val="-3.9395888013998251E-2"/>
                  <c:y val="3.8012558556762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10-4EC7-BE4D-121607B3A7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Лист15!$D$2:$D$7</c:f>
              <c:numCache>
                <c:formatCode>General</c:formatCode>
                <c:ptCount val="6"/>
                <c:pt idx="0">
                  <c:v>4.0999999999999996</c:v>
                </c:pt>
                <c:pt idx="1">
                  <c:v>3.7</c:v>
                </c:pt>
                <c:pt idx="2">
                  <c:v>3.5</c:v>
                </c:pt>
                <c:pt idx="3">
                  <c:v>3.4</c:v>
                </c:pt>
                <c:pt idx="4">
                  <c:v>3.6</c:v>
                </c:pt>
                <c:pt idx="5">
                  <c:v>3.8</c:v>
                </c:pt>
              </c:numCache>
            </c:numRef>
          </c:val>
          <c:smooth val="0"/>
          <c:extLst>
            <c:ext xmlns:c16="http://schemas.microsoft.com/office/drawing/2014/chart" uri="{C3380CC4-5D6E-409C-BE32-E72D297353CC}">
              <c16:uniqueId val="{00000006-8610-4EC7-BE4D-121607B3A7F8}"/>
            </c:ext>
          </c:extLst>
        </c:ser>
        <c:ser>
          <c:idx val="2"/>
          <c:order val="2"/>
          <c:tx>
            <c:strRef>
              <c:f>Лист15!$F$1</c:f>
              <c:strCache>
                <c:ptCount val="1"/>
                <c:pt idx="0">
                  <c:v>168 часов</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3.9395888013998251E-2"/>
                  <c:y val="5.8265723113724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10-4EC7-BE4D-121607B3A7F8}"/>
                </c:ext>
              </c:extLst>
            </c:dLbl>
            <c:dLbl>
              <c:idx val="1"/>
              <c:layout>
                <c:manualLayout>
                  <c:x val="-4.4951443569553808E-2"/>
                  <c:y val="6.3329014252965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10-4EC7-BE4D-121607B3A7F8}"/>
                </c:ext>
              </c:extLst>
            </c:dLbl>
            <c:dLbl>
              <c:idx val="2"/>
              <c:layout>
                <c:manualLayout>
                  <c:x val="-3.9395888013998299E-2"/>
                  <c:y val="6.83923053922057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10-4EC7-BE4D-121607B3A7F8}"/>
                </c:ext>
              </c:extLst>
            </c:dLbl>
            <c:dLbl>
              <c:idx val="3"/>
              <c:layout>
                <c:manualLayout>
                  <c:x val="-3.9395888013998251E-2"/>
                  <c:y val="5.3202431974484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10-4EC7-BE4D-121607B3A7F8}"/>
                </c:ext>
              </c:extLst>
            </c:dLbl>
            <c:dLbl>
              <c:idx val="4"/>
              <c:layout>
                <c:manualLayout>
                  <c:x val="-5.0506999125109364E-2"/>
                  <c:y val="7.3455596531446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10-4EC7-BE4D-121607B3A7F8}"/>
                </c:ext>
              </c:extLst>
            </c:dLbl>
            <c:dLbl>
              <c:idx val="5"/>
              <c:layout>
                <c:manualLayout>
                  <c:x val="-3.9395888013998147E-2"/>
                  <c:y val="6.3329014252965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610-4EC7-BE4D-121607B3A7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Лист15!$A$2:$A$7</c:f>
              <c:strCache>
                <c:ptCount val="6"/>
                <c:pt idx="0">
                  <c:v>Aspergillus СА1</c:v>
                </c:pt>
                <c:pt idx="1">
                  <c:v>Aspergillus СА2</c:v>
                </c:pt>
                <c:pt idx="2">
                  <c:v>Aspergillus СА4</c:v>
                </c:pt>
                <c:pt idx="3">
                  <c:v>Aspergillus СА20</c:v>
                </c:pt>
                <c:pt idx="4">
                  <c:v>Aspergillus СА21</c:v>
                </c:pt>
                <c:pt idx="5">
                  <c:v>Aspergillus СА24</c:v>
                </c:pt>
              </c:strCache>
            </c:strRef>
          </c:cat>
          <c:val>
            <c:numRef>
              <c:f>Лист15!$F$2:$F$7</c:f>
              <c:numCache>
                <c:formatCode>General</c:formatCode>
                <c:ptCount val="6"/>
                <c:pt idx="0">
                  <c:v>3.7</c:v>
                </c:pt>
                <c:pt idx="1">
                  <c:v>3.5</c:v>
                </c:pt>
                <c:pt idx="2">
                  <c:v>3.3</c:v>
                </c:pt>
                <c:pt idx="3">
                  <c:v>2.4</c:v>
                </c:pt>
                <c:pt idx="4">
                  <c:v>2.7</c:v>
                </c:pt>
                <c:pt idx="5">
                  <c:v>3.4</c:v>
                </c:pt>
              </c:numCache>
            </c:numRef>
          </c:val>
          <c:smooth val="0"/>
          <c:extLst>
            <c:ext xmlns:c16="http://schemas.microsoft.com/office/drawing/2014/chart" uri="{C3380CC4-5D6E-409C-BE32-E72D297353CC}">
              <c16:uniqueId val="{0000000D-8610-4EC7-BE4D-121607B3A7F8}"/>
            </c:ext>
          </c:extLst>
        </c:ser>
        <c:dLbls>
          <c:dLblPos val="t"/>
          <c:showLegendKey val="0"/>
          <c:showVal val="1"/>
          <c:showCatName val="0"/>
          <c:showSerName val="0"/>
          <c:showPercent val="0"/>
          <c:showBubbleSize val="0"/>
        </c:dLbls>
        <c:marker val="1"/>
        <c:smooth val="0"/>
        <c:axId val="1837670799"/>
        <c:axId val="1837667439"/>
      </c:lineChart>
      <c:catAx>
        <c:axId val="183767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37667439"/>
        <c:crosses val="autoZero"/>
        <c:auto val="1"/>
        <c:lblAlgn val="ctr"/>
        <c:lblOffset val="100"/>
        <c:noMultiLvlLbl val="0"/>
      </c:catAx>
      <c:valAx>
        <c:axId val="1837667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рН</a:t>
                </a:r>
                <a:r>
                  <a:rPr lang="ru-RU" baseline="0">
                    <a:solidFill>
                      <a:sysClr val="windowText" lastClr="000000"/>
                    </a:solidFill>
                    <a:latin typeface="Times New Roman" panose="02020603050405020304" pitchFamily="18" charset="0"/>
                    <a:cs typeface="Times New Roman" panose="02020603050405020304" pitchFamily="18" charset="0"/>
                  </a:rPr>
                  <a:t> </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7670799"/>
        <c:crosses val="autoZero"/>
        <c:crossBetween val="between"/>
      </c:valAx>
      <c:spPr>
        <a:noFill/>
        <a:ln>
          <a:noFill/>
        </a:ln>
        <a:effectLst/>
      </c:spPr>
    </c:plotArea>
    <c:legend>
      <c:legendPos val="b"/>
      <c:layout>
        <c:manualLayout>
          <c:xMode val="edge"/>
          <c:yMode val="edge"/>
          <c:x val="0.12938582677165356"/>
          <c:y val="0.88801355526761683"/>
          <c:w val="0.73240026246719159"/>
          <c:h val="8.033090800358816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838772158827743E-2"/>
          <c:y val="7.5904858365733324E-2"/>
          <c:w val="0.90599301023200973"/>
          <c:h val="0.54573308544765242"/>
        </c:manualLayout>
      </c:layout>
      <c:barChart>
        <c:barDir val="col"/>
        <c:grouping val="clustered"/>
        <c:varyColors val="0"/>
        <c:ser>
          <c:idx val="0"/>
          <c:order val="0"/>
          <c:tx>
            <c:strRef>
              <c:f>Лист11!$C$10</c:f>
              <c:strCache>
                <c:ptCount val="1"/>
                <c:pt idx="0">
                  <c:v>Содержание лимонной кислоты, г/л</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242-4838-A3A8-036889935D17}"/>
              </c:ext>
            </c:extLst>
          </c:dPt>
          <c:dLbls>
            <c:dLbl>
              <c:idx val="0"/>
              <c:layout>
                <c:manualLayout>
                  <c:x val="0"/>
                  <c:y val="-1.39581510644502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42-4838-A3A8-036889935D17}"/>
                </c:ext>
              </c:extLst>
            </c:dLbl>
            <c:dLbl>
              <c:idx val="1"/>
              <c:layout>
                <c:manualLayout>
                  <c:x val="0"/>
                  <c:y val="-3.24766695829687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42-4838-A3A8-036889935D17}"/>
                </c:ext>
              </c:extLst>
            </c:dLbl>
            <c:dLbl>
              <c:idx val="2"/>
              <c:layout>
                <c:manualLayout>
                  <c:x val="0"/>
                  <c:y val="-6.926217556136694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42-4838-A3A8-036889935D17}"/>
                </c:ext>
              </c:extLst>
            </c:dLbl>
            <c:dLbl>
              <c:idx val="3"/>
              <c:layout>
                <c:manualLayout>
                  <c:x val="0"/>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42-4838-A3A8-036889935D17}"/>
                </c:ext>
              </c:extLst>
            </c:dLbl>
            <c:dLbl>
              <c:idx val="4"/>
              <c:layout>
                <c:manualLayout>
                  <c:x val="0"/>
                  <c:y val="-4.17359288422280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42-4838-A3A8-036889935D17}"/>
                </c:ext>
              </c:extLst>
            </c:dLbl>
            <c:dLbl>
              <c:idx val="5"/>
              <c:layout>
                <c:manualLayout>
                  <c:x val="-5.5555555555556061E-3"/>
                  <c:y val="-5.56248177311169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42-4838-A3A8-036889935D17}"/>
                </c:ext>
              </c:extLst>
            </c:dLbl>
            <c:dLbl>
              <c:idx val="6"/>
              <c:layout>
                <c:manualLayout>
                  <c:x val="-2.7777777777777779E-3"/>
                  <c:y val="-2.32174103237095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42-4838-A3A8-036889935D17}"/>
                </c:ext>
              </c:extLst>
            </c:dLbl>
            <c:dLbl>
              <c:idx val="7"/>
              <c:layout>
                <c:manualLayout>
                  <c:x val="2.7777777777777267E-3"/>
                  <c:y val="-6.9262175561398767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42-4838-A3A8-036889935D17}"/>
                </c:ext>
              </c:extLst>
            </c:dLbl>
            <c:dLbl>
              <c:idx val="8"/>
              <c:layout>
                <c:manualLayout>
                  <c:x val="-2.777777777777676E-3"/>
                  <c:y val="-6.9262175561430602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242-4838-A3A8-036889935D17}"/>
                </c:ext>
              </c:extLst>
            </c:dLbl>
            <c:dLbl>
              <c:idx val="9"/>
              <c:layout>
                <c:manualLayout>
                  <c:x val="0"/>
                  <c:y val="-3.2476669582968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242-4838-A3A8-036889935D17}"/>
                </c:ext>
              </c:extLst>
            </c:dLbl>
            <c:dLbl>
              <c:idx val="10"/>
              <c:layout>
                <c:manualLayout>
                  <c:x val="-1.3888888888888888E-2"/>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42-4838-A3A8-036889935D17}"/>
                </c:ext>
              </c:extLst>
            </c:dLbl>
            <c:dLbl>
              <c:idx val="11"/>
              <c:layout>
                <c:manualLayout>
                  <c:x val="-2.7777777777777779E-3"/>
                  <c:y val="-3.24766695829688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242-4838-A3A8-036889935D17}"/>
                </c:ext>
              </c:extLst>
            </c:dLbl>
            <c:dLbl>
              <c:idx val="12"/>
              <c:layout>
                <c:manualLayout>
                  <c:x val="5.5555555555554534E-3"/>
                  <c:y val="-4.69889180519101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242-4838-A3A8-036889935D17}"/>
                </c:ext>
              </c:extLst>
            </c:dLbl>
            <c:dLbl>
              <c:idx val="13"/>
              <c:layout>
                <c:manualLayout>
                  <c:x val="-2.7777777777777779E-3"/>
                  <c:y val="-1.3958151064450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242-4838-A3A8-036889935D17}"/>
                </c:ext>
              </c:extLst>
            </c:dLbl>
            <c:dLbl>
              <c:idx val="14"/>
              <c:layout>
                <c:manualLayout>
                  <c:x val="-5.5555555555555558E-3"/>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242-4838-A3A8-036889935D17}"/>
                </c:ext>
              </c:extLst>
            </c:dLbl>
            <c:dLbl>
              <c:idx val="15"/>
              <c:layout>
                <c:manualLayout>
                  <c:x val="5.5555555555555558E-3"/>
                  <c:y val="-1.8587780694079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242-4838-A3A8-036889935D17}"/>
                </c:ext>
              </c:extLst>
            </c:dLbl>
            <c:dLbl>
              <c:idx val="16"/>
              <c:layout>
                <c:manualLayout>
                  <c:x val="-1.0185067526415994E-16"/>
                  <c:y val="-2.78470399533391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242-4838-A3A8-036889935D17}"/>
                </c:ext>
              </c:extLst>
            </c:dLbl>
            <c:dLbl>
              <c:idx val="17"/>
              <c:layout>
                <c:manualLayout>
                  <c:x val="-1.0185067526415994E-16"/>
                  <c:y val="-1.39581510644502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242-4838-A3A8-036889935D17}"/>
                </c:ext>
              </c:extLst>
            </c:dLbl>
            <c:dLbl>
              <c:idx val="18"/>
              <c:layout>
                <c:manualLayout>
                  <c:x val="0"/>
                  <c:y val="-4.10975900739683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242-4838-A3A8-036889935D1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Лист11!$D$11:$D$29</c:f>
                <c:numCache>
                  <c:formatCode>General</c:formatCode>
                  <c:ptCount val="19"/>
                  <c:pt idx="0">
                    <c:v>0.9</c:v>
                  </c:pt>
                  <c:pt idx="1">
                    <c:v>1.5</c:v>
                  </c:pt>
                  <c:pt idx="2">
                    <c:v>0.2</c:v>
                  </c:pt>
                  <c:pt idx="3">
                    <c:v>0.3</c:v>
                  </c:pt>
                  <c:pt idx="4">
                    <c:v>2.1</c:v>
                  </c:pt>
                  <c:pt idx="5">
                    <c:v>1.9</c:v>
                  </c:pt>
                  <c:pt idx="6">
                    <c:v>1.5</c:v>
                  </c:pt>
                  <c:pt idx="7">
                    <c:v>0.2</c:v>
                  </c:pt>
                  <c:pt idx="8">
                    <c:v>0.8</c:v>
                  </c:pt>
                  <c:pt idx="9">
                    <c:v>1.7</c:v>
                  </c:pt>
                  <c:pt idx="10">
                    <c:v>0.5</c:v>
                  </c:pt>
                  <c:pt idx="11">
                    <c:v>2.1</c:v>
                  </c:pt>
                  <c:pt idx="12">
                    <c:v>0.5</c:v>
                  </c:pt>
                  <c:pt idx="13">
                    <c:v>0.9</c:v>
                  </c:pt>
                  <c:pt idx="14">
                    <c:v>0.8</c:v>
                  </c:pt>
                  <c:pt idx="15">
                    <c:v>0.3</c:v>
                  </c:pt>
                  <c:pt idx="16">
                    <c:v>1.5</c:v>
                  </c:pt>
                  <c:pt idx="17">
                    <c:v>0.4</c:v>
                  </c:pt>
                  <c:pt idx="18">
                    <c:v>0.2</c:v>
                  </c:pt>
                </c:numCache>
              </c:numRef>
            </c:plus>
            <c:minus>
              <c:numRef>
                <c:f>Лист11!$D$11:$D$29</c:f>
                <c:numCache>
                  <c:formatCode>General</c:formatCode>
                  <c:ptCount val="19"/>
                  <c:pt idx="0">
                    <c:v>0.9</c:v>
                  </c:pt>
                  <c:pt idx="1">
                    <c:v>1.5</c:v>
                  </c:pt>
                  <c:pt idx="2">
                    <c:v>0.2</c:v>
                  </c:pt>
                  <c:pt idx="3">
                    <c:v>0.3</c:v>
                  </c:pt>
                  <c:pt idx="4">
                    <c:v>2.1</c:v>
                  </c:pt>
                  <c:pt idx="5">
                    <c:v>1.9</c:v>
                  </c:pt>
                  <c:pt idx="6">
                    <c:v>1.5</c:v>
                  </c:pt>
                  <c:pt idx="7">
                    <c:v>0.2</c:v>
                  </c:pt>
                  <c:pt idx="8">
                    <c:v>0.8</c:v>
                  </c:pt>
                  <c:pt idx="9">
                    <c:v>1.7</c:v>
                  </c:pt>
                  <c:pt idx="10">
                    <c:v>0.5</c:v>
                  </c:pt>
                  <c:pt idx="11">
                    <c:v>2.1</c:v>
                  </c:pt>
                  <c:pt idx="12">
                    <c:v>0.5</c:v>
                  </c:pt>
                  <c:pt idx="13">
                    <c:v>0.9</c:v>
                  </c:pt>
                  <c:pt idx="14">
                    <c:v>0.8</c:v>
                  </c:pt>
                  <c:pt idx="15">
                    <c:v>0.3</c:v>
                  </c:pt>
                  <c:pt idx="16">
                    <c:v>1.5</c:v>
                  </c:pt>
                  <c:pt idx="17">
                    <c:v>0.4</c:v>
                  </c:pt>
                  <c:pt idx="18">
                    <c:v>0.2</c:v>
                  </c:pt>
                </c:numCache>
              </c:numRef>
            </c:minus>
            <c:spPr>
              <a:noFill/>
              <a:ln w="9525" cap="flat" cmpd="sng" algn="ctr">
                <a:solidFill>
                  <a:schemeClr val="tx1">
                    <a:lumMod val="65000"/>
                    <a:lumOff val="35000"/>
                  </a:schemeClr>
                </a:solidFill>
                <a:round/>
              </a:ln>
              <a:effectLst/>
            </c:spPr>
          </c:errBars>
          <c:cat>
            <c:strRef>
              <c:f>Лист11!$B$11:$B$29</c:f>
              <c:strCache>
                <c:ptCount val="19"/>
                <c:pt idx="0">
                  <c:v>A.niger CA20-1(0,005)</c:v>
                </c:pt>
                <c:pt idx="1">
                  <c:v>A.niger CA20-2(0,005)</c:v>
                </c:pt>
                <c:pt idx="2">
                  <c:v>A.niger CA20-3(0,015)</c:v>
                </c:pt>
                <c:pt idx="3">
                  <c:v>A.niger CA20-4(0,005)</c:v>
                </c:pt>
                <c:pt idx="4">
                  <c:v>A.niger CA20-5(0,015)</c:v>
                </c:pt>
                <c:pt idx="5">
                  <c:v>A.niger CA20-6(0,015)</c:v>
                </c:pt>
                <c:pt idx="6">
                  <c:v>A.niger CA20-7(0,015)</c:v>
                </c:pt>
                <c:pt idx="7">
                  <c:v>A.niger CA20-8(0,005)</c:v>
                </c:pt>
                <c:pt idx="8">
                  <c:v>A.niger CA20-9(0,015)</c:v>
                </c:pt>
                <c:pt idx="9">
                  <c:v>A. niger CA20-10(0,015)</c:v>
                </c:pt>
                <c:pt idx="10">
                  <c:v>A.niger CA20-11 (0,005)</c:v>
                </c:pt>
                <c:pt idx="11">
                  <c:v>A.niger CA20-12(0,005)</c:v>
                </c:pt>
                <c:pt idx="12">
                  <c:v>A.niger CA20-13(0,005)</c:v>
                </c:pt>
                <c:pt idx="13">
                  <c:v>A.niger CA20-14(0,005)</c:v>
                </c:pt>
                <c:pt idx="14">
                  <c:v>A.niger CA20-15(0,005)</c:v>
                </c:pt>
                <c:pt idx="15">
                  <c:v>A.niger CA20-16(0,005)</c:v>
                </c:pt>
                <c:pt idx="16">
                  <c:v>A.niger CA20-17(0,005)</c:v>
                </c:pt>
                <c:pt idx="17">
                  <c:v>A.niger CA20-18(0,005)</c:v>
                </c:pt>
                <c:pt idx="18">
                  <c:v>Контроль A. niger CA20</c:v>
                </c:pt>
              </c:strCache>
            </c:strRef>
          </c:cat>
          <c:val>
            <c:numRef>
              <c:f>Лист11!$C$11:$C$29</c:f>
              <c:numCache>
                <c:formatCode>General</c:formatCode>
                <c:ptCount val="19"/>
                <c:pt idx="0">
                  <c:v>15.8</c:v>
                </c:pt>
                <c:pt idx="1">
                  <c:v>18.100000000000001</c:v>
                </c:pt>
                <c:pt idx="2">
                  <c:v>15.3</c:v>
                </c:pt>
                <c:pt idx="3">
                  <c:v>16.09</c:v>
                </c:pt>
                <c:pt idx="4">
                  <c:v>12.8</c:v>
                </c:pt>
                <c:pt idx="5">
                  <c:v>15.05</c:v>
                </c:pt>
                <c:pt idx="6">
                  <c:v>12.05</c:v>
                </c:pt>
                <c:pt idx="7">
                  <c:v>18.559999999999999</c:v>
                </c:pt>
                <c:pt idx="8">
                  <c:v>13.4</c:v>
                </c:pt>
                <c:pt idx="9">
                  <c:v>12.63</c:v>
                </c:pt>
                <c:pt idx="10">
                  <c:v>20.3</c:v>
                </c:pt>
                <c:pt idx="11">
                  <c:v>17.899999999999999</c:v>
                </c:pt>
                <c:pt idx="12">
                  <c:v>18.239999999999998</c:v>
                </c:pt>
                <c:pt idx="13">
                  <c:v>15.03</c:v>
                </c:pt>
                <c:pt idx="14">
                  <c:v>16.8</c:v>
                </c:pt>
                <c:pt idx="15">
                  <c:v>18.7</c:v>
                </c:pt>
                <c:pt idx="16">
                  <c:v>13.11</c:v>
                </c:pt>
                <c:pt idx="17">
                  <c:v>15.71</c:v>
                </c:pt>
                <c:pt idx="18">
                  <c:v>11.38</c:v>
                </c:pt>
              </c:numCache>
            </c:numRef>
          </c:val>
          <c:extLst>
            <c:ext xmlns:c16="http://schemas.microsoft.com/office/drawing/2014/chart" uri="{C3380CC4-5D6E-409C-BE32-E72D297353CC}">
              <c16:uniqueId val="{00000014-5242-4838-A3A8-036889935D17}"/>
            </c:ext>
          </c:extLst>
        </c:ser>
        <c:dLbls>
          <c:dLblPos val="inEnd"/>
          <c:showLegendKey val="0"/>
          <c:showVal val="1"/>
          <c:showCatName val="0"/>
          <c:showSerName val="0"/>
          <c:showPercent val="0"/>
          <c:showBubbleSize val="0"/>
        </c:dLbls>
        <c:gapWidth val="100"/>
        <c:overlap val="-24"/>
        <c:axId val="1959495311"/>
        <c:axId val="1959495791"/>
      </c:barChart>
      <c:catAx>
        <c:axId val="195949531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59495791"/>
        <c:crosses val="autoZero"/>
        <c:auto val="1"/>
        <c:lblAlgn val="ctr"/>
        <c:lblOffset val="100"/>
        <c:noMultiLvlLbl val="0"/>
      </c:catAx>
      <c:valAx>
        <c:axId val="19594957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ru-RU" sz="800" b="0" i="0" u="none" strike="noStrike" kern="1200" baseline="0">
                    <a:solidFill>
                      <a:sysClr val="windowText" lastClr="000000"/>
                    </a:solidFill>
                    <a:latin typeface="Times New Roman" panose="02020603050405020304" pitchFamily="18" charset="0"/>
                    <a:cs typeface="Times New Roman" panose="02020603050405020304" pitchFamily="18" charset="0"/>
                  </a:rPr>
                  <a:t>Содержание лимонной кислоты, г/л</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ru-RU" sz="8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9375636868920798E-2"/>
              <c:y val="0.14452314737253588"/>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94953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Лист7!$C$1</c:f>
              <c:strCache>
                <c:ptCount val="1"/>
                <c:pt idx="0">
                  <c:v>Содержание лимонной кислоты, г/л</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9"/>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B08-4871-B9BB-C4108E89E9E0}"/>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Лист7!$D$2:$D$13</c:f>
                <c:numCache>
                  <c:formatCode>General</c:formatCode>
                  <c:ptCount val="12"/>
                  <c:pt idx="0">
                    <c:v>1.2</c:v>
                  </c:pt>
                  <c:pt idx="1">
                    <c:v>1.3</c:v>
                  </c:pt>
                  <c:pt idx="2">
                    <c:v>0.7</c:v>
                  </c:pt>
                  <c:pt idx="3">
                    <c:v>0.5</c:v>
                  </c:pt>
                  <c:pt idx="4">
                    <c:v>1.1000000000000001</c:v>
                  </c:pt>
                  <c:pt idx="5">
                    <c:v>0.9</c:v>
                  </c:pt>
                  <c:pt idx="6">
                    <c:v>0.2</c:v>
                  </c:pt>
                  <c:pt idx="7">
                    <c:v>0.2</c:v>
                  </c:pt>
                  <c:pt idx="8">
                    <c:v>0.7</c:v>
                  </c:pt>
                  <c:pt idx="9">
                    <c:v>0.4</c:v>
                  </c:pt>
                  <c:pt idx="10">
                    <c:v>0.5</c:v>
                  </c:pt>
                  <c:pt idx="11">
                    <c:v>0.2</c:v>
                  </c:pt>
                </c:numCache>
              </c:numRef>
            </c:plus>
            <c:minus>
              <c:numRef>
                <c:f>Лист7!$D$2:$D$13</c:f>
                <c:numCache>
                  <c:formatCode>General</c:formatCode>
                  <c:ptCount val="12"/>
                  <c:pt idx="0">
                    <c:v>1.2</c:v>
                  </c:pt>
                  <c:pt idx="1">
                    <c:v>1.3</c:v>
                  </c:pt>
                  <c:pt idx="2">
                    <c:v>0.7</c:v>
                  </c:pt>
                  <c:pt idx="3">
                    <c:v>0.5</c:v>
                  </c:pt>
                  <c:pt idx="4">
                    <c:v>1.1000000000000001</c:v>
                  </c:pt>
                  <c:pt idx="5">
                    <c:v>0.9</c:v>
                  </c:pt>
                  <c:pt idx="6">
                    <c:v>0.2</c:v>
                  </c:pt>
                  <c:pt idx="7">
                    <c:v>0.2</c:v>
                  </c:pt>
                  <c:pt idx="8">
                    <c:v>0.7</c:v>
                  </c:pt>
                  <c:pt idx="9">
                    <c:v>0.4</c:v>
                  </c:pt>
                  <c:pt idx="10">
                    <c:v>0.5</c:v>
                  </c:pt>
                  <c:pt idx="11">
                    <c:v>0.2</c:v>
                  </c:pt>
                </c:numCache>
              </c:numRef>
            </c:minus>
            <c:spPr>
              <a:noFill/>
              <a:ln w="9525" cap="flat" cmpd="sng" algn="ctr">
                <a:solidFill>
                  <a:schemeClr val="tx1">
                    <a:lumMod val="65000"/>
                    <a:lumOff val="35000"/>
                  </a:schemeClr>
                </a:solidFill>
                <a:round/>
              </a:ln>
              <a:effectLst/>
            </c:spPr>
          </c:errBars>
          <c:cat>
            <c:strRef>
              <c:f>Лист7!$B$2:$B$13</c:f>
              <c:strCache>
                <c:ptCount val="12"/>
                <c:pt idx="0">
                  <c:v>A.niger CA20-8(0,005)-1</c:v>
                </c:pt>
                <c:pt idx="1">
                  <c:v>A.niger CA20-8(0,005)-2</c:v>
                </c:pt>
                <c:pt idx="2">
                  <c:v>A.niger CA20-8(0,005)-3</c:v>
                </c:pt>
                <c:pt idx="3">
                  <c:v>A.niger CA20-11 (0,005)-4</c:v>
                </c:pt>
                <c:pt idx="4">
                  <c:v>A.niger CA20-11 (0,005)-5</c:v>
                </c:pt>
                <c:pt idx="5">
                  <c:v>A.niger CA20-11 (0,005)-6</c:v>
                </c:pt>
                <c:pt idx="6">
                  <c:v>A.niger CA20-11 (0,005)-7</c:v>
                </c:pt>
                <c:pt idx="7">
                  <c:v>A.niger CA20-11 (0,005)-8</c:v>
                </c:pt>
                <c:pt idx="8">
                  <c:v>A.niger CA20-11 (0,005)-9</c:v>
                </c:pt>
                <c:pt idx="9">
                  <c:v>A.niger CA20-11 (0,005)-10</c:v>
                </c:pt>
                <c:pt idx="10">
                  <c:v>A.niger CA20-11 (0,005)-11</c:v>
                </c:pt>
                <c:pt idx="11">
                  <c:v>Контроль A. niger CA20</c:v>
                </c:pt>
              </c:strCache>
            </c:strRef>
          </c:cat>
          <c:val>
            <c:numRef>
              <c:f>Лист7!$C$2:$C$13</c:f>
              <c:numCache>
                <c:formatCode>General</c:formatCode>
                <c:ptCount val="12"/>
                <c:pt idx="0">
                  <c:v>22.8</c:v>
                </c:pt>
                <c:pt idx="1">
                  <c:v>21.1</c:v>
                </c:pt>
                <c:pt idx="2">
                  <c:v>22.3</c:v>
                </c:pt>
                <c:pt idx="3">
                  <c:v>24.09</c:v>
                </c:pt>
                <c:pt idx="4">
                  <c:v>22.8</c:v>
                </c:pt>
                <c:pt idx="5">
                  <c:v>24.05</c:v>
                </c:pt>
                <c:pt idx="6">
                  <c:v>23.05</c:v>
                </c:pt>
                <c:pt idx="7">
                  <c:v>20.56</c:v>
                </c:pt>
                <c:pt idx="8">
                  <c:v>23.4</c:v>
                </c:pt>
                <c:pt idx="9">
                  <c:v>26.63</c:v>
                </c:pt>
                <c:pt idx="10">
                  <c:v>21.3</c:v>
                </c:pt>
                <c:pt idx="11">
                  <c:v>11.38</c:v>
                </c:pt>
              </c:numCache>
            </c:numRef>
          </c:val>
          <c:extLst>
            <c:ext xmlns:c16="http://schemas.microsoft.com/office/drawing/2014/chart" uri="{C3380CC4-5D6E-409C-BE32-E72D297353CC}">
              <c16:uniqueId val="{00000002-DB08-4871-B9BB-C4108E89E9E0}"/>
            </c:ext>
          </c:extLst>
        </c:ser>
        <c:dLbls>
          <c:dLblPos val="outEnd"/>
          <c:showLegendKey val="0"/>
          <c:showVal val="1"/>
          <c:showCatName val="0"/>
          <c:showSerName val="0"/>
          <c:showPercent val="0"/>
          <c:showBubbleSize val="0"/>
        </c:dLbls>
        <c:gapWidth val="100"/>
        <c:overlap val="-24"/>
        <c:axId val="1965624703"/>
        <c:axId val="1965626623"/>
      </c:barChart>
      <c:catAx>
        <c:axId val="19656247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65626623"/>
        <c:crosses val="autoZero"/>
        <c:auto val="1"/>
        <c:lblAlgn val="ctr"/>
        <c:lblOffset val="100"/>
        <c:noMultiLvlLbl val="0"/>
      </c:catAx>
      <c:valAx>
        <c:axId val="1965626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Содержание лимонной кислоты, г/л</a:t>
                </a:r>
              </a:p>
              <a:p>
                <a:pPr>
                  <a:defRPr>
                    <a:latin typeface="Times New Roman" panose="02020603050405020304" pitchFamily="18" charset="0"/>
                    <a:cs typeface="Times New Roman" panose="02020603050405020304" pitchFamily="18" charset="0"/>
                  </a:defRPr>
                </a:pPr>
                <a:endParaRPr lang="ru-RU">
                  <a:latin typeface="Times New Roman" panose="02020603050405020304" pitchFamily="18" charset="0"/>
                  <a:cs typeface="Times New Roman" panose="02020603050405020304" pitchFamily="18" charset="0"/>
                </a:endParaRPr>
              </a:p>
            </c:rich>
          </c:tx>
          <c:layout>
            <c:manualLayout>
              <c:xMode val="edge"/>
              <c:yMode val="edge"/>
              <c:x val="4.1576552930883637E-2"/>
              <c:y val="5.0462962962963126E-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65624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69203849518811"/>
          <c:y val="5.5555555555555552E-2"/>
          <c:w val="0.82675240594925636"/>
          <c:h val="0.5632607903178769"/>
        </c:manualLayout>
      </c:layout>
      <c:barChart>
        <c:barDir val="col"/>
        <c:grouping val="clustered"/>
        <c:varyColors val="0"/>
        <c:ser>
          <c:idx val="0"/>
          <c:order val="0"/>
          <c:tx>
            <c:strRef>
              <c:f>Лист12!$C$1</c:f>
              <c:strCache>
                <c:ptCount val="1"/>
                <c:pt idx="0">
                  <c:v>Содержание лимонной кислоты, г/л</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4"/>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ysClr val="windowText" lastClr="000000"/>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092-435E-9CAB-E20C09360BF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Лист12!$D$2:$D$9</c:f>
                <c:numCache>
                  <c:formatCode>General</c:formatCode>
                  <c:ptCount val="8"/>
                  <c:pt idx="0">
                    <c:v>1.9</c:v>
                  </c:pt>
                  <c:pt idx="1">
                    <c:v>1.1000000000000001</c:v>
                  </c:pt>
                  <c:pt idx="2">
                    <c:v>0.5</c:v>
                  </c:pt>
                  <c:pt idx="3">
                    <c:v>1.3</c:v>
                  </c:pt>
                  <c:pt idx="4">
                    <c:v>0.2</c:v>
                  </c:pt>
                  <c:pt idx="5">
                    <c:v>0.7</c:v>
                  </c:pt>
                  <c:pt idx="6">
                    <c:v>0.9</c:v>
                  </c:pt>
                  <c:pt idx="7">
                    <c:v>0.4</c:v>
                  </c:pt>
                </c:numCache>
              </c:numRef>
            </c:plus>
            <c:minus>
              <c:numRef>
                <c:f>Лист12!$D$2:$D$9</c:f>
                <c:numCache>
                  <c:formatCode>General</c:formatCode>
                  <c:ptCount val="8"/>
                  <c:pt idx="0">
                    <c:v>1.9</c:v>
                  </c:pt>
                  <c:pt idx="1">
                    <c:v>1.1000000000000001</c:v>
                  </c:pt>
                  <c:pt idx="2">
                    <c:v>0.5</c:v>
                  </c:pt>
                  <c:pt idx="3">
                    <c:v>1.3</c:v>
                  </c:pt>
                  <c:pt idx="4">
                    <c:v>0.2</c:v>
                  </c:pt>
                  <c:pt idx="5">
                    <c:v>0.7</c:v>
                  </c:pt>
                  <c:pt idx="6">
                    <c:v>0.9</c:v>
                  </c:pt>
                  <c:pt idx="7">
                    <c:v>0.4</c:v>
                  </c:pt>
                </c:numCache>
              </c:numRef>
            </c:minus>
            <c:spPr>
              <a:noFill/>
              <a:ln w="9525" cap="flat" cmpd="sng" algn="ctr">
                <a:solidFill>
                  <a:schemeClr val="tx1">
                    <a:lumMod val="65000"/>
                    <a:lumOff val="35000"/>
                  </a:schemeClr>
                </a:solidFill>
                <a:round/>
              </a:ln>
              <a:effectLst/>
            </c:spPr>
          </c:errBars>
          <c:cat>
            <c:strRef>
              <c:f>Лист12!$B$2:$B$9</c:f>
              <c:strCache>
                <c:ptCount val="8"/>
                <c:pt idx="0">
                  <c:v>A.nigerR3/6-1</c:v>
                </c:pt>
                <c:pt idx="1">
                  <c:v>A.nigerR3/6-2</c:v>
                </c:pt>
                <c:pt idx="2">
                  <c:v>A.nigerR3/6-3</c:v>
                </c:pt>
                <c:pt idx="3">
                  <c:v>A.nigerR3/6-4</c:v>
                </c:pt>
                <c:pt idx="4">
                  <c:v>A.nigerR3/6-5</c:v>
                </c:pt>
                <c:pt idx="5">
                  <c:v>A.nigerR3/6-6</c:v>
                </c:pt>
                <c:pt idx="6">
                  <c:v>A.nigerR3/6-7</c:v>
                </c:pt>
                <c:pt idx="7">
                  <c:v>Контроль A. niger CA20-11 (0,005)-10</c:v>
                </c:pt>
              </c:strCache>
            </c:strRef>
          </c:cat>
          <c:val>
            <c:numRef>
              <c:f>Лист12!$C$2:$C$9</c:f>
              <c:numCache>
                <c:formatCode>General</c:formatCode>
                <c:ptCount val="8"/>
                <c:pt idx="0">
                  <c:v>31.2</c:v>
                </c:pt>
                <c:pt idx="1">
                  <c:v>26.8</c:v>
                </c:pt>
                <c:pt idx="2">
                  <c:v>28.1</c:v>
                </c:pt>
                <c:pt idx="3">
                  <c:v>26.7</c:v>
                </c:pt>
                <c:pt idx="4">
                  <c:v>33.5</c:v>
                </c:pt>
                <c:pt idx="5">
                  <c:v>27.9</c:v>
                </c:pt>
                <c:pt idx="6">
                  <c:v>27.3</c:v>
                </c:pt>
                <c:pt idx="7">
                  <c:v>26.6</c:v>
                </c:pt>
              </c:numCache>
            </c:numRef>
          </c:val>
          <c:extLst>
            <c:ext xmlns:c16="http://schemas.microsoft.com/office/drawing/2014/chart" uri="{C3380CC4-5D6E-409C-BE32-E72D297353CC}">
              <c16:uniqueId val="{00000002-6092-435E-9CAB-E20C09360BFD}"/>
            </c:ext>
          </c:extLst>
        </c:ser>
        <c:dLbls>
          <c:showLegendKey val="0"/>
          <c:showVal val="0"/>
          <c:showCatName val="0"/>
          <c:showSerName val="0"/>
          <c:showPercent val="0"/>
          <c:showBubbleSize val="0"/>
        </c:dLbls>
        <c:gapWidth val="100"/>
        <c:overlap val="-24"/>
        <c:axId val="1826699503"/>
        <c:axId val="1826700943"/>
      </c:barChart>
      <c:catAx>
        <c:axId val="182669950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26700943"/>
        <c:crosses val="autoZero"/>
        <c:auto val="1"/>
        <c:lblAlgn val="ctr"/>
        <c:lblOffset val="100"/>
        <c:noMultiLvlLbl val="0"/>
      </c:catAx>
      <c:valAx>
        <c:axId val="1826700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900" b="0" i="0" u="none" strike="noStrike" kern="1200" baseline="0">
                    <a:solidFill>
                      <a:sysClr val="windowText" lastClr="000000"/>
                    </a:solidFill>
                    <a:latin typeface="Times New Roman" panose="02020603050405020304" pitchFamily="18" charset="0"/>
                    <a:cs typeface="Times New Roman" panose="02020603050405020304" pitchFamily="18" charset="0"/>
                  </a:rPr>
                  <a:t>Содержание лимонной кислоты, г/л</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latin typeface="Times New Roman" panose="02020603050405020304" pitchFamily="18" charset="0"/>
                    <a:cs typeface="Times New Roman" panose="02020603050405020304" pitchFamily="18" charset="0"/>
                  </a:defRPr>
                </a:pPr>
                <a:endParaRPr lang="ru-RU" sz="900"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66995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Лист13!$C$1</c:f>
              <c:strCache>
                <c:ptCount val="1"/>
                <c:pt idx="0">
                  <c:v>Содержание лимонной кислоты, г/л</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7"/>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ysClr val="windowText" lastClr="000000"/>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13A-48AC-B530-6B18CFFFA8A3}"/>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Лист13!$D$2:$D$22</c:f>
                <c:numCache>
                  <c:formatCode>General</c:formatCode>
                  <c:ptCount val="21"/>
                  <c:pt idx="0">
                    <c:v>0.5</c:v>
                  </c:pt>
                  <c:pt idx="1">
                    <c:v>1.8</c:v>
                  </c:pt>
                  <c:pt idx="2">
                    <c:v>0.4</c:v>
                  </c:pt>
                  <c:pt idx="3">
                    <c:v>0.2</c:v>
                  </c:pt>
                  <c:pt idx="4">
                    <c:v>1.7</c:v>
                  </c:pt>
                  <c:pt idx="5">
                    <c:v>1.1000000000000001</c:v>
                  </c:pt>
                  <c:pt idx="6">
                    <c:v>0.4</c:v>
                  </c:pt>
                  <c:pt idx="7">
                    <c:v>0.7</c:v>
                  </c:pt>
                  <c:pt idx="8">
                    <c:v>0.9</c:v>
                  </c:pt>
                  <c:pt idx="9">
                    <c:v>1.1000000000000001</c:v>
                  </c:pt>
                  <c:pt idx="10">
                    <c:v>1.8</c:v>
                  </c:pt>
                  <c:pt idx="11">
                    <c:v>1.3</c:v>
                  </c:pt>
                  <c:pt idx="12">
                    <c:v>0.5</c:v>
                  </c:pt>
                  <c:pt idx="13">
                    <c:v>0.6</c:v>
                  </c:pt>
                  <c:pt idx="14">
                    <c:v>0.5</c:v>
                  </c:pt>
                  <c:pt idx="15">
                    <c:v>1.1000000000000001</c:v>
                  </c:pt>
                  <c:pt idx="16">
                    <c:v>0.9</c:v>
                  </c:pt>
                  <c:pt idx="17">
                    <c:v>0.4</c:v>
                  </c:pt>
                  <c:pt idx="18">
                    <c:v>1.8</c:v>
                  </c:pt>
                  <c:pt idx="19">
                    <c:v>0.5</c:v>
                  </c:pt>
                  <c:pt idx="20">
                    <c:v>1.8</c:v>
                  </c:pt>
                </c:numCache>
              </c:numRef>
            </c:plus>
            <c:minus>
              <c:numRef>
                <c:f>Лист13!$D$2:$D$22</c:f>
                <c:numCache>
                  <c:formatCode>General</c:formatCode>
                  <c:ptCount val="21"/>
                  <c:pt idx="0">
                    <c:v>0.5</c:v>
                  </c:pt>
                  <c:pt idx="1">
                    <c:v>1.8</c:v>
                  </c:pt>
                  <c:pt idx="2">
                    <c:v>0.4</c:v>
                  </c:pt>
                  <c:pt idx="3">
                    <c:v>0.2</c:v>
                  </c:pt>
                  <c:pt idx="4">
                    <c:v>1.7</c:v>
                  </c:pt>
                  <c:pt idx="5">
                    <c:v>1.1000000000000001</c:v>
                  </c:pt>
                  <c:pt idx="6">
                    <c:v>0.4</c:v>
                  </c:pt>
                  <c:pt idx="7">
                    <c:v>0.7</c:v>
                  </c:pt>
                  <c:pt idx="8">
                    <c:v>0.9</c:v>
                  </c:pt>
                  <c:pt idx="9">
                    <c:v>1.1000000000000001</c:v>
                  </c:pt>
                  <c:pt idx="10">
                    <c:v>1.8</c:v>
                  </c:pt>
                  <c:pt idx="11">
                    <c:v>1.3</c:v>
                  </c:pt>
                  <c:pt idx="12">
                    <c:v>0.5</c:v>
                  </c:pt>
                  <c:pt idx="13">
                    <c:v>0.6</c:v>
                  </c:pt>
                  <c:pt idx="14">
                    <c:v>0.5</c:v>
                  </c:pt>
                  <c:pt idx="15">
                    <c:v>1.1000000000000001</c:v>
                  </c:pt>
                  <c:pt idx="16">
                    <c:v>0.9</c:v>
                  </c:pt>
                  <c:pt idx="17">
                    <c:v>0.4</c:v>
                  </c:pt>
                  <c:pt idx="18">
                    <c:v>1.8</c:v>
                  </c:pt>
                  <c:pt idx="19">
                    <c:v>0.5</c:v>
                  </c:pt>
                  <c:pt idx="20">
                    <c:v>1.8</c:v>
                  </c:pt>
                </c:numCache>
              </c:numRef>
            </c:minus>
            <c:spPr>
              <a:noFill/>
              <a:ln w="9525" cap="flat" cmpd="sng" algn="ctr">
                <a:solidFill>
                  <a:schemeClr val="tx1">
                    <a:lumMod val="65000"/>
                    <a:lumOff val="35000"/>
                  </a:schemeClr>
                </a:solidFill>
                <a:round/>
              </a:ln>
              <a:effectLst/>
            </c:spPr>
          </c:errBars>
          <c:cat>
            <c:strRef>
              <c:f>Лист13!$B$2:$B$22</c:f>
              <c:strCache>
                <c:ptCount val="21"/>
                <c:pt idx="0">
                  <c:v>A.nigerR5/4-1</c:v>
                </c:pt>
                <c:pt idx="1">
                  <c:v>A.nigerR5/4-2</c:v>
                </c:pt>
                <c:pt idx="2">
                  <c:v>A.nigerR5/4-3</c:v>
                </c:pt>
                <c:pt idx="3">
                  <c:v>A.nigerR5/4-4</c:v>
                </c:pt>
                <c:pt idx="4">
                  <c:v>A.nigerR5/4-5</c:v>
                </c:pt>
                <c:pt idx="5">
                  <c:v>A.nigerR5/4-6</c:v>
                </c:pt>
                <c:pt idx="6">
                  <c:v>A.nigerR5/4-7</c:v>
                </c:pt>
                <c:pt idx="7">
                  <c:v>A.nigerR5/4-8</c:v>
                </c:pt>
                <c:pt idx="8">
                  <c:v>A.nigerR5/4-9</c:v>
                </c:pt>
                <c:pt idx="9">
                  <c:v>A. nigerR5/4-10</c:v>
                </c:pt>
                <c:pt idx="10">
                  <c:v>A.nigerR5/4-11</c:v>
                </c:pt>
                <c:pt idx="11">
                  <c:v>A.nigerR5/4-12</c:v>
                </c:pt>
                <c:pt idx="12">
                  <c:v>A.nigerR5/4-13</c:v>
                </c:pt>
                <c:pt idx="13">
                  <c:v>A.nigerR5/4-14</c:v>
                </c:pt>
                <c:pt idx="14">
                  <c:v>A.nigerR5/4-15</c:v>
                </c:pt>
                <c:pt idx="15">
                  <c:v>A.nigerR5/4-16</c:v>
                </c:pt>
                <c:pt idx="16">
                  <c:v>A.nigerR5/4-17</c:v>
                </c:pt>
                <c:pt idx="17">
                  <c:v>A.nigerR5/4-18</c:v>
                </c:pt>
                <c:pt idx="18">
                  <c:v>A.nigerR5/4-19</c:v>
                </c:pt>
                <c:pt idx="19">
                  <c:v>A.nigerR5/4-20</c:v>
                </c:pt>
                <c:pt idx="20">
                  <c:v>A.nigerR5/4-21</c:v>
                </c:pt>
              </c:strCache>
            </c:strRef>
          </c:cat>
          <c:val>
            <c:numRef>
              <c:f>Лист13!$C$2:$C$22</c:f>
              <c:numCache>
                <c:formatCode>General</c:formatCode>
                <c:ptCount val="21"/>
                <c:pt idx="0">
                  <c:v>34.4</c:v>
                </c:pt>
                <c:pt idx="1">
                  <c:v>28.7</c:v>
                </c:pt>
                <c:pt idx="2">
                  <c:v>31.1</c:v>
                </c:pt>
                <c:pt idx="3">
                  <c:v>33.5</c:v>
                </c:pt>
                <c:pt idx="4">
                  <c:v>17.100000000000001</c:v>
                </c:pt>
                <c:pt idx="5">
                  <c:v>25.5</c:v>
                </c:pt>
                <c:pt idx="6">
                  <c:v>29.9</c:v>
                </c:pt>
                <c:pt idx="7">
                  <c:v>37.5</c:v>
                </c:pt>
                <c:pt idx="8">
                  <c:v>29.4</c:v>
                </c:pt>
                <c:pt idx="9">
                  <c:v>27.5</c:v>
                </c:pt>
                <c:pt idx="10">
                  <c:v>15.7</c:v>
                </c:pt>
                <c:pt idx="11">
                  <c:v>22.1</c:v>
                </c:pt>
                <c:pt idx="12">
                  <c:v>21.4</c:v>
                </c:pt>
                <c:pt idx="13">
                  <c:v>34.1</c:v>
                </c:pt>
                <c:pt idx="14">
                  <c:v>23.9</c:v>
                </c:pt>
                <c:pt idx="15">
                  <c:v>19.8</c:v>
                </c:pt>
                <c:pt idx="16">
                  <c:v>27</c:v>
                </c:pt>
                <c:pt idx="17">
                  <c:v>35.1</c:v>
                </c:pt>
                <c:pt idx="18">
                  <c:v>29.1</c:v>
                </c:pt>
                <c:pt idx="19">
                  <c:v>34.200000000000003</c:v>
                </c:pt>
                <c:pt idx="20">
                  <c:v>19.600000000000001</c:v>
                </c:pt>
              </c:numCache>
            </c:numRef>
          </c:val>
          <c:extLst>
            <c:ext xmlns:c16="http://schemas.microsoft.com/office/drawing/2014/chart" uri="{C3380CC4-5D6E-409C-BE32-E72D297353CC}">
              <c16:uniqueId val="{00000002-A13A-48AC-B530-6B18CFFFA8A3}"/>
            </c:ext>
          </c:extLst>
        </c:ser>
        <c:dLbls>
          <c:dLblPos val="outEnd"/>
          <c:showLegendKey val="0"/>
          <c:showVal val="1"/>
          <c:showCatName val="0"/>
          <c:showSerName val="0"/>
          <c:showPercent val="0"/>
          <c:showBubbleSize val="0"/>
        </c:dLbls>
        <c:gapWidth val="100"/>
        <c:overlap val="-24"/>
        <c:axId val="2004941471"/>
        <c:axId val="2004940511"/>
      </c:barChart>
      <c:catAx>
        <c:axId val="200494147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04940511"/>
        <c:crosses val="autoZero"/>
        <c:auto val="1"/>
        <c:lblAlgn val="ctr"/>
        <c:lblOffset val="100"/>
        <c:noMultiLvlLbl val="0"/>
      </c:catAx>
      <c:valAx>
        <c:axId val="200494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800">
                    <a:solidFill>
                      <a:sysClr val="windowText" lastClr="000000"/>
                    </a:solidFill>
                    <a:latin typeface="Times New Roman" panose="02020603050405020304" pitchFamily="18" charset="0"/>
                    <a:cs typeface="Times New Roman" panose="02020603050405020304" pitchFamily="18" charset="0"/>
                  </a:rPr>
                  <a:t>Содержание лимонной кислоты, г/л</a:t>
                </a:r>
              </a:p>
              <a:p>
                <a:pPr>
                  <a:defRPr sz="800">
                    <a:solidFill>
                      <a:sysClr val="windowText" lastClr="000000"/>
                    </a:solidFill>
                    <a:latin typeface="Times New Roman" panose="02020603050405020304" pitchFamily="18" charset="0"/>
                    <a:cs typeface="Times New Roman" panose="02020603050405020304" pitchFamily="18" charset="0"/>
                  </a:defRPr>
                </a:pPr>
                <a:endParaRPr lang="ru-RU" sz="8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04941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63"/>
  </customShpExts>
</s:customData>
</file>

<file path=customXml/itemProps1.xml><?xml version="1.0" encoding="utf-8"?>
<ds:datastoreItem xmlns:ds="http://schemas.openxmlformats.org/officeDocument/2006/customXml" ds:itemID="{BE2FDA42-D6D8-48AD-BDE5-7FD897E9EB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1660</TotalTime>
  <Pages>168</Pages>
  <Words>48050</Words>
  <Characters>273890</Characters>
  <Application>Microsoft Office Word</Application>
  <DocSecurity>0</DocSecurity>
  <Lines>2282</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Bakhyt Shaimenova</dc:creator>
  <cp:lastModifiedBy>Bakhyt Shaimenova</cp:lastModifiedBy>
  <cp:revision>58</cp:revision>
  <cp:lastPrinted>2026-04-13T08:56:00Z</cp:lastPrinted>
  <dcterms:created xsi:type="dcterms:W3CDTF">2026-03-31T08:30:00Z</dcterms:created>
  <dcterms:modified xsi:type="dcterms:W3CDTF">2026-04-13T08:56:00Z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1033-5.7.1.8092</vt:lpwstr>
  </property>
</Properties>
</file>