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9CE82" w14:textId="511A00CE" w:rsidR="00F12C76" w:rsidRPr="00316D9E" w:rsidRDefault="00891065" w:rsidP="006D4A30">
      <w:pPr>
        <w:spacing w:after="0"/>
        <w:jc w:val="center"/>
      </w:pPr>
      <w:r w:rsidRPr="00316D9E">
        <w:t>Казахский национальный университет имени аль-Фараби</w:t>
      </w:r>
    </w:p>
    <w:p w14:paraId="557245A6" w14:textId="77777777" w:rsidR="00891065" w:rsidRPr="00316D9E" w:rsidRDefault="00891065" w:rsidP="00891065">
      <w:pPr>
        <w:spacing w:after="0"/>
        <w:ind w:firstLine="709"/>
        <w:jc w:val="center"/>
      </w:pPr>
    </w:p>
    <w:p w14:paraId="03423721" w14:textId="77777777" w:rsidR="00891065" w:rsidRPr="00316D9E" w:rsidRDefault="00891065" w:rsidP="00891065">
      <w:pPr>
        <w:spacing w:after="0"/>
        <w:ind w:firstLine="709"/>
        <w:jc w:val="center"/>
      </w:pPr>
    </w:p>
    <w:p w14:paraId="0B24B552" w14:textId="77777777" w:rsidR="00891065" w:rsidRPr="00316D9E" w:rsidRDefault="00891065" w:rsidP="00891065">
      <w:pPr>
        <w:spacing w:after="0"/>
        <w:ind w:firstLine="709"/>
        <w:jc w:val="center"/>
      </w:pPr>
    </w:p>
    <w:p w14:paraId="0D0C69CD" w14:textId="7155EB2A" w:rsidR="00891065" w:rsidRPr="00316D9E" w:rsidRDefault="006773D0" w:rsidP="006773D0">
      <w:pPr>
        <w:spacing w:after="0"/>
        <w:jc w:val="both"/>
      </w:pPr>
      <w:r w:rsidRPr="00316D9E">
        <w:t>УДК 327.7</w:t>
      </w:r>
      <w:r w:rsidR="00C215B1" w:rsidRPr="00316D9E">
        <w:t xml:space="preserve"> (574) (043)</w:t>
      </w:r>
      <w:r w:rsidRPr="00316D9E">
        <w:t xml:space="preserve">                                                                     </w:t>
      </w:r>
      <w:r w:rsidR="00891065" w:rsidRPr="00316D9E">
        <w:t>На правах рукописи</w:t>
      </w:r>
    </w:p>
    <w:p w14:paraId="35D286BF" w14:textId="77777777" w:rsidR="00891065" w:rsidRPr="00316D9E" w:rsidRDefault="00891065" w:rsidP="00891065">
      <w:pPr>
        <w:spacing w:after="0"/>
        <w:ind w:firstLine="709"/>
        <w:jc w:val="right"/>
      </w:pPr>
    </w:p>
    <w:p w14:paraId="49055CE0" w14:textId="77777777" w:rsidR="00891065" w:rsidRPr="00316D9E" w:rsidRDefault="00891065" w:rsidP="00891065">
      <w:pPr>
        <w:spacing w:after="0"/>
        <w:ind w:firstLine="709"/>
        <w:jc w:val="right"/>
      </w:pPr>
    </w:p>
    <w:p w14:paraId="1867A7D0" w14:textId="77777777" w:rsidR="00891065" w:rsidRPr="00316D9E" w:rsidRDefault="00891065" w:rsidP="00891065">
      <w:pPr>
        <w:spacing w:after="0"/>
        <w:ind w:firstLine="709"/>
        <w:jc w:val="right"/>
      </w:pPr>
    </w:p>
    <w:p w14:paraId="49298C3F" w14:textId="77777777" w:rsidR="00891065" w:rsidRPr="00316D9E" w:rsidRDefault="00891065" w:rsidP="00891065">
      <w:pPr>
        <w:spacing w:after="0"/>
        <w:ind w:firstLine="709"/>
        <w:jc w:val="right"/>
      </w:pPr>
    </w:p>
    <w:p w14:paraId="0CF27956" w14:textId="77777777" w:rsidR="00A6258E" w:rsidRPr="00316D9E" w:rsidRDefault="00A6258E" w:rsidP="00891065">
      <w:pPr>
        <w:spacing w:after="0"/>
        <w:ind w:firstLine="709"/>
        <w:jc w:val="right"/>
      </w:pPr>
    </w:p>
    <w:p w14:paraId="331AB2C7" w14:textId="77777777" w:rsidR="00A6258E" w:rsidRPr="00316D9E" w:rsidRDefault="00A6258E" w:rsidP="00891065">
      <w:pPr>
        <w:spacing w:after="0"/>
        <w:ind w:firstLine="709"/>
        <w:jc w:val="right"/>
      </w:pPr>
    </w:p>
    <w:p w14:paraId="4A68A802" w14:textId="77777777" w:rsidR="00891065" w:rsidRPr="00316D9E" w:rsidRDefault="00891065" w:rsidP="00891065">
      <w:pPr>
        <w:spacing w:after="0"/>
        <w:ind w:firstLine="709"/>
        <w:jc w:val="right"/>
      </w:pPr>
    </w:p>
    <w:p w14:paraId="6CE92984" w14:textId="23599709" w:rsidR="00891065" w:rsidRPr="00316D9E" w:rsidRDefault="00891065" w:rsidP="00891065">
      <w:pPr>
        <w:spacing w:after="0"/>
        <w:jc w:val="center"/>
        <w:rPr>
          <w:b/>
          <w:bCs/>
        </w:rPr>
      </w:pPr>
      <w:r w:rsidRPr="00316D9E">
        <w:rPr>
          <w:b/>
          <w:bCs/>
        </w:rPr>
        <w:t>УСЕРОВА КАРЛЫГАШ КАЙРАТОВНА</w:t>
      </w:r>
    </w:p>
    <w:p w14:paraId="565D5B08" w14:textId="77777777" w:rsidR="00891065" w:rsidRPr="00316D9E" w:rsidRDefault="00891065" w:rsidP="00891065">
      <w:pPr>
        <w:spacing w:after="0"/>
        <w:jc w:val="center"/>
        <w:rPr>
          <w:b/>
          <w:bCs/>
        </w:rPr>
      </w:pPr>
    </w:p>
    <w:p w14:paraId="30C6C5A0" w14:textId="77777777" w:rsidR="00891065" w:rsidRPr="00316D9E" w:rsidRDefault="00891065" w:rsidP="00891065">
      <w:pPr>
        <w:spacing w:after="0"/>
        <w:jc w:val="center"/>
        <w:rPr>
          <w:b/>
          <w:bCs/>
        </w:rPr>
      </w:pPr>
      <w:r w:rsidRPr="00316D9E">
        <w:rPr>
          <w:b/>
          <w:bCs/>
        </w:rPr>
        <w:t xml:space="preserve">Евразийский регионализм и многовекторная </w:t>
      </w:r>
    </w:p>
    <w:p w14:paraId="25030602" w14:textId="183E8025" w:rsidR="00891065" w:rsidRPr="00316D9E" w:rsidRDefault="00891065" w:rsidP="00891065">
      <w:pPr>
        <w:spacing w:after="0"/>
        <w:jc w:val="center"/>
        <w:rPr>
          <w:b/>
          <w:bCs/>
        </w:rPr>
      </w:pPr>
      <w:r w:rsidRPr="00316D9E">
        <w:rPr>
          <w:b/>
          <w:bCs/>
        </w:rPr>
        <w:t>внешняя политика Республики Казахстан</w:t>
      </w:r>
    </w:p>
    <w:p w14:paraId="72C6F799" w14:textId="77777777" w:rsidR="00891065" w:rsidRPr="00316D9E" w:rsidRDefault="00891065" w:rsidP="00891065">
      <w:pPr>
        <w:spacing w:after="0"/>
        <w:jc w:val="center"/>
        <w:rPr>
          <w:b/>
          <w:bCs/>
        </w:rPr>
      </w:pPr>
    </w:p>
    <w:p w14:paraId="15837504" w14:textId="77777777" w:rsidR="00891065" w:rsidRPr="00316D9E" w:rsidRDefault="00891065" w:rsidP="00891065">
      <w:pPr>
        <w:spacing w:after="0"/>
        <w:jc w:val="center"/>
        <w:rPr>
          <w:b/>
          <w:bCs/>
        </w:rPr>
      </w:pPr>
    </w:p>
    <w:p w14:paraId="27D8F31F" w14:textId="64999BCF" w:rsidR="00891065" w:rsidRPr="00316D9E" w:rsidRDefault="00891065" w:rsidP="00891065">
      <w:pPr>
        <w:spacing w:after="0"/>
        <w:jc w:val="center"/>
      </w:pPr>
      <w:r w:rsidRPr="00316D9E">
        <w:t>8D03106 - Регионоведение</w:t>
      </w:r>
    </w:p>
    <w:p w14:paraId="7B306EEF" w14:textId="77777777" w:rsidR="00891065" w:rsidRPr="00316D9E" w:rsidRDefault="00891065" w:rsidP="00891065">
      <w:pPr>
        <w:spacing w:after="0"/>
        <w:jc w:val="center"/>
      </w:pPr>
    </w:p>
    <w:p w14:paraId="378FDBEE" w14:textId="77777777" w:rsidR="00891065" w:rsidRPr="00316D9E" w:rsidRDefault="00891065" w:rsidP="00891065">
      <w:pPr>
        <w:spacing w:after="0"/>
        <w:jc w:val="center"/>
      </w:pPr>
      <w:r w:rsidRPr="00316D9E">
        <w:t>Диссертация на соискание степени</w:t>
      </w:r>
    </w:p>
    <w:p w14:paraId="46AA6DB0" w14:textId="704BA96F" w:rsidR="00891065" w:rsidRPr="00316D9E" w:rsidRDefault="00891065" w:rsidP="00891065">
      <w:pPr>
        <w:spacing w:after="0"/>
        <w:jc w:val="center"/>
      </w:pPr>
      <w:r w:rsidRPr="00316D9E">
        <w:t>доктора философии (PhD)</w:t>
      </w:r>
    </w:p>
    <w:p w14:paraId="75520380" w14:textId="77777777" w:rsidR="00891065" w:rsidRPr="00316D9E" w:rsidRDefault="00891065" w:rsidP="00891065">
      <w:pPr>
        <w:spacing w:after="0"/>
        <w:jc w:val="center"/>
      </w:pPr>
    </w:p>
    <w:p w14:paraId="20485E98" w14:textId="77777777" w:rsidR="00891065" w:rsidRPr="00316D9E" w:rsidRDefault="00891065" w:rsidP="00891065">
      <w:pPr>
        <w:spacing w:after="0"/>
        <w:jc w:val="center"/>
      </w:pPr>
    </w:p>
    <w:p w14:paraId="273891FB" w14:textId="77777777" w:rsidR="00891065" w:rsidRPr="00316D9E" w:rsidRDefault="00891065" w:rsidP="00891065">
      <w:pPr>
        <w:spacing w:after="0"/>
        <w:jc w:val="center"/>
      </w:pPr>
    </w:p>
    <w:tbl>
      <w:tblPr>
        <w:tblStyle w:val="ac"/>
        <w:tblW w:w="5103" w:type="dxa"/>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
        <w:gridCol w:w="4821"/>
      </w:tblGrid>
      <w:tr w:rsidR="00891065" w:rsidRPr="00316D9E" w14:paraId="64E631E3" w14:textId="77777777" w:rsidTr="00A6258E">
        <w:tc>
          <w:tcPr>
            <w:tcW w:w="282" w:type="dxa"/>
          </w:tcPr>
          <w:p w14:paraId="545E9A5C" w14:textId="77777777" w:rsidR="00891065" w:rsidRPr="00316D9E" w:rsidRDefault="00891065" w:rsidP="00891065">
            <w:pPr>
              <w:jc w:val="center"/>
            </w:pPr>
          </w:p>
        </w:tc>
        <w:tc>
          <w:tcPr>
            <w:tcW w:w="4821" w:type="dxa"/>
          </w:tcPr>
          <w:p w14:paraId="4C549BB4" w14:textId="704BBE27" w:rsidR="00891065" w:rsidRPr="00316D9E" w:rsidRDefault="00891065" w:rsidP="00891065">
            <w:r w:rsidRPr="00316D9E">
              <w:t>Научные консультанты:</w:t>
            </w:r>
          </w:p>
        </w:tc>
      </w:tr>
      <w:tr w:rsidR="00891065" w:rsidRPr="00316D9E" w14:paraId="45587948" w14:textId="77777777" w:rsidTr="00A6258E">
        <w:tc>
          <w:tcPr>
            <w:tcW w:w="282" w:type="dxa"/>
          </w:tcPr>
          <w:p w14:paraId="6E14C813" w14:textId="77777777" w:rsidR="00891065" w:rsidRPr="00316D9E" w:rsidRDefault="00891065" w:rsidP="00891065">
            <w:pPr>
              <w:jc w:val="center"/>
            </w:pPr>
          </w:p>
        </w:tc>
        <w:tc>
          <w:tcPr>
            <w:tcW w:w="4821" w:type="dxa"/>
          </w:tcPr>
          <w:p w14:paraId="2E4C6F59" w14:textId="7B7467E9" w:rsidR="00891065" w:rsidRPr="00316D9E" w:rsidRDefault="00891065" w:rsidP="00891065">
            <w:r w:rsidRPr="00316D9E">
              <w:t>кандидат исторических наук, доцент</w:t>
            </w:r>
          </w:p>
        </w:tc>
      </w:tr>
      <w:tr w:rsidR="00891065" w:rsidRPr="00316D9E" w14:paraId="514CD0C5" w14:textId="77777777" w:rsidTr="00A6258E">
        <w:tc>
          <w:tcPr>
            <w:tcW w:w="282" w:type="dxa"/>
          </w:tcPr>
          <w:p w14:paraId="6E3191BA" w14:textId="77777777" w:rsidR="00891065" w:rsidRPr="00316D9E" w:rsidRDefault="00891065" w:rsidP="00891065">
            <w:pPr>
              <w:jc w:val="center"/>
            </w:pPr>
          </w:p>
        </w:tc>
        <w:tc>
          <w:tcPr>
            <w:tcW w:w="4821" w:type="dxa"/>
          </w:tcPr>
          <w:p w14:paraId="7EB06CDA" w14:textId="40211B4A" w:rsidR="00891065" w:rsidRPr="00316D9E" w:rsidRDefault="00891065" w:rsidP="00891065">
            <w:r w:rsidRPr="00316D9E">
              <w:t>Исова Л.Т.</w:t>
            </w:r>
          </w:p>
        </w:tc>
      </w:tr>
      <w:tr w:rsidR="00891065" w:rsidRPr="00316D9E" w14:paraId="0CC73D40" w14:textId="77777777" w:rsidTr="00A6258E">
        <w:tc>
          <w:tcPr>
            <w:tcW w:w="282" w:type="dxa"/>
          </w:tcPr>
          <w:p w14:paraId="0AF1ECDD" w14:textId="77777777" w:rsidR="00891065" w:rsidRPr="00316D9E" w:rsidRDefault="00891065" w:rsidP="00891065">
            <w:pPr>
              <w:jc w:val="center"/>
            </w:pPr>
          </w:p>
        </w:tc>
        <w:tc>
          <w:tcPr>
            <w:tcW w:w="4821" w:type="dxa"/>
          </w:tcPr>
          <w:p w14:paraId="7E187ED9" w14:textId="62F61997" w:rsidR="00891065" w:rsidRPr="00316D9E" w:rsidRDefault="00891065" w:rsidP="00891065">
            <w:r w:rsidRPr="00316D9E">
              <w:t>доктор исторических наук, профессор</w:t>
            </w:r>
          </w:p>
        </w:tc>
      </w:tr>
      <w:tr w:rsidR="00891065" w:rsidRPr="00316D9E" w14:paraId="1C887F5C" w14:textId="77777777" w:rsidTr="00A6258E">
        <w:tc>
          <w:tcPr>
            <w:tcW w:w="282" w:type="dxa"/>
          </w:tcPr>
          <w:p w14:paraId="528581D0" w14:textId="77777777" w:rsidR="00891065" w:rsidRPr="00316D9E" w:rsidRDefault="00891065" w:rsidP="00891065">
            <w:pPr>
              <w:jc w:val="center"/>
            </w:pPr>
          </w:p>
        </w:tc>
        <w:tc>
          <w:tcPr>
            <w:tcW w:w="4821" w:type="dxa"/>
          </w:tcPr>
          <w:p w14:paraId="66D1DFED" w14:textId="71D5C4DD" w:rsidR="00891065" w:rsidRPr="00316D9E" w:rsidRDefault="00A6258E" w:rsidP="00A6258E">
            <w:r w:rsidRPr="00316D9E">
              <w:t>Рахимов М.А.</w:t>
            </w:r>
          </w:p>
        </w:tc>
      </w:tr>
    </w:tbl>
    <w:p w14:paraId="553567F9" w14:textId="77777777" w:rsidR="00891065" w:rsidRPr="00316D9E" w:rsidRDefault="00891065" w:rsidP="00891065">
      <w:pPr>
        <w:spacing w:after="0"/>
        <w:jc w:val="center"/>
      </w:pPr>
    </w:p>
    <w:p w14:paraId="3295E4A0" w14:textId="77777777" w:rsidR="00891065" w:rsidRPr="00316D9E" w:rsidRDefault="00891065" w:rsidP="00891065">
      <w:pPr>
        <w:spacing w:after="0"/>
        <w:jc w:val="center"/>
      </w:pPr>
    </w:p>
    <w:p w14:paraId="6CC016B3" w14:textId="0542D756" w:rsidR="00891065" w:rsidRPr="00316D9E" w:rsidRDefault="00891065" w:rsidP="00891065">
      <w:pPr>
        <w:spacing w:after="0"/>
        <w:ind w:left="4536"/>
      </w:pPr>
      <w:r w:rsidRPr="00316D9E">
        <w:t xml:space="preserve"> </w:t>
      </w:r>
    </w:p>
    <w:p w14:paraId="2861DD17" w14:textId="42CE3281" w:rsidR="00891065" w:rsidRPr="00316D9E" w:rsidRDefault="00891065" w:rsidP="00891065">
      <w:pPr>
        <w:spacing w:after="0"/>
        <w:ind w:left="4536"/>
      </w:pPr>
      <w:r w:rsidRPr="00316D9E">
        <w:t xml:space="preserve"> </w:t>
      </w:r>
    </w:p>
    <w:p w14:paraId="50FC0643" w14:textId="77777777" w:rsidR="00A6258E" w:rsidRPr="00316D9E" w:rsidRDefault="00A6258E" w:rsidP="00891065">
      <w:pPr>
        <w:spacing w:after="0"/>
        <w:ind w:left="4536"/>
      </w:pPr>
    </w:p>
    <w:p w14:paraId="7B37619A" w14:textId="77777777" w:rsidR="00A6258E" w:rsidRPr="00316D9E" w:rsidRDefault="00A6258E" w:rsidP="00891065">
      <w:pPr>
        <w:spacing w:after="0"/>
        <w:ind w:left="4536"/>
      </w:pPr>
    </w:p>
    <w:p w14:paraId="4EEB16D5" w14:textId="77777777" w:rsidR="00A6258E" w:rsidRPr="00316D9E" w:rsidRDefault="00A6258E" w:rsidP="00891065">
      <w:pPr>
        <w:spacing w:after="0"/>
        <w:ind w:left="4536"/>
      </w:pPr>
    </w:p>
    <w:p w14:paraId="0F382F38" w14:textId="77777777" w:rsidR="00A6258E" w:rsidRPr="00316D9E" w:rsidRDefault="00A6258E" w:rsidP="00A6258E">
      <w:pPr>
        <w:spacing w:after="0"/>
        <w:jc w:val="center"/>
      </w:pPr>
    </w:p>
    <w:p w14:paraId="5EE9EEC3" w14:textId="77777777" w:rsidR="00A6258E" w:rsidRPr="00316D9E" w:rsidRDefault="00A6258E" w:rsidP="00A6258E">
      <w:pPr>
        <w:spacing w:after="0"/>
        <w:jc w:val="center"/>
      </w:pPr>
    </w:p>
    <w:p w14:paraId="094579C8" w14:textId="77777777" w:rsidR="00A6258E" w:rsidRPr="00316D9E" w:rsidRDefault="00A6258E" w:rsidP="00A6258E">
      <w:pPr>
        <w:spacing w:after="0"/>
        <w:jc w:val="center"/>
      </w:pPr>
    </w:p>
    <w:p w14:paraId="28F85BA5" w14:textId="77777777" w:rsidR="00A6258E" w:rsidRPr="00316D9E" w:rsidRDefault="00A6258E" w:rsidP="00A6258E">
      <w:pPr>
        <w:spacing w:after="0"/>
        <w:jc w:val="center"/>
      </w:pPr>
    </w:p>
    <w:p w14:paraId="15A21953" w14:textId="77777777" w:rsidR="00A6258E" w:rsidRPr="00316D9E" w:rsidRDefault="00A6258E" w:rsidP="00A6258E">
      <w:pPr>
        <w:spacing w:after="0"/>
        <w:jc w:val="center"/>
      </w:pPr>
    </w:p>
    <w:p w14:paraId="0201BE53" w14:textId="77777777" w:rsidR="00A6258E" w:rsidRPr="00316D9E" w:rsidRDefault="00A6258E" w:rsidP="00A6258E">
      <w:pPr>
        <w:spacing w:after="0"/>
        <w:jc w:val="center"/>
      </w:pPr>
    </w:p>
    <w:p w14:paraId="4AA7537C" w14:textId="71BF0B99" w:rsidR="00A6258E" w:rsidRPr="00316D9E" w:rsidRDefault="00A6258E" w:rsidP="00A6258E">
      <w:pPr>
        <w:spacing w:after="0"/>
        <w:jc w:val="center"/>
      </w:pPr>
      <w:r w:rsidRPr="00316D9E">
        <w:t>Республика Казахстан</w:t>
      </w:r>
    </w:p>
    <w:p w14:paraId="5A7398FA" w14:textId="20661164" w:rsidR="00A6258E" w:rsidRPr="00316D9E" w:rsidRDefault="00A6258E" w:rsidP="00A6258E">
      <w:pPr>
        <w:spacing w:after="0"/>
        <w:jc w:val="center"/>
      </w:pPr>
      <w:r w:rsidRPr="00316D9E">
        <w:t>Алматы, 2026</w:t>
      </w:r>
    </w:p>
    <w:p w14:paraId="66D3AA9C" w14:textId="333CBEFC" w:rsidR="00891065" w:rsidRPr="00316D9E" w:rsidRDefault="00FC66A0" w:rsidP="00FC66A0">
      <w:pPr>
        <w:spacing w:after="0"/>
        <w:jc w:val="center"/>
        <w:rPr>
          <w:b/>
          <w:bCs/>
        </w:rPr>
      </w:pPr>
      <w:r w:rsidRPr="00316D9E">
        <w:rPr>
          <w:b/>
          <w:bCs/>
        </w:rPr>
        <w:lastRenderedPageBreak/>
        <w:t>СОДЕРЖАНИЕ</w:t>
      </w:r>
    </w:p>
    <w:p w14:paraId="51CFE0A6" w14:textId="77777777" w:rsidR="00FC66A0" w:rsidRPr="00316D9E" w:rsidRDefault="00FC66A0" w:rsidP="00FC66A0">
      <w:pPr>
        <w:spacing w:after="0"/>
        <w:jc w:val="center"/>
        <w:rPr>
          <w:b/>
          <w:bCs/>
        </w:rPr>
      </w:pPr>
    </w:p>
    <w:tbl>
      <w:tblPr>
        <w:tblStyle w:val="ac"/>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992"/>
      </w:tblGrid>
      <w:tr w:rsidR="00FC66A0" w:rsidRPr="00316D9E" w14:paraId="4488D47E" w14:textId="77777777" w:rsidTr="00174B58">
        <w:tc>
          <w:tcPr>
            <w:tcW w:w="8789" w:type="dxa"/>
          </w:tcPr>
          <w:p w14:paraId="681C350E" w14:textId="6D833DD5" w:rsidR="00FC66A0" w:rsidRPr="00316D9E" w:rsidRDefault="00FC66A0" w:rsidP="00FC66A0">
            <w:pPr>
              <w:jc w:val="both"/>
            </w:pPr>
            <w:r w:rsidRPr="00316D9E">
              <w:t>ОБОЗНАЧЕНИЯ И СОКРАЩЕНИЯ</w:t>
            </w:r>
          </w:p>
        </w:tc>
        <w:tc>
          <w:tcPr>
            <w:tcW w:w="992" w:type="dxa"/>
          </w:tcPr>
          <w:p w14:paraId="1D2C38B9" w14:textId="5487E500" w:rsidR="00FC66A0" w:rsidRPr="00316D9E" w:rsidRDefault="004C2A80" w:rsidP="00174B58">
            <w:pPr>
              <w:jc w:val="center"/>
            </w:pPr>
            <w:r w:rsidRPr="00316D9E">
              <w:t>3</w:t>
            </w:r>
          </w:p>
        </w:tc>
      </w:tr>
      <w:tr w:rsidR="00FC66A0" w:rsidRPr="00316D9E" w14:paraId="0EA4E5CE" w14:textId="77777777" w:rsidTr="00174B58">
        <w:tc>
          <w:tcPr>
            <w:tcW w:w="8789" w:type="dxa"/>
          </w:tcPr>
          <w:p w14:paraId="504CC3F5" w14:textId="6A33FD12" w:rsidR="00FC66A0" w:rsidRPr="00316D9E" w:rsidRDefault="00FC66A0" w:rsidP="00FC66A0">
            <w:pPr>
              <w:jc w:val="both"/>
            </w:pPr>
            <w:r w:rsidRPr="00316D9E">
              <w:t>ВВЕДЕНИЕ</w:t>
            </w:r>
          </w:p>
        </w:tc>
        <w:tc>
          <w:tcPr>
            <w:tcW w:w="992" w:type="dxa"/>
          </w:tcPr>
          <w:p w14:paraId="2C067435" w14:textId="14A77134" w:rsidR="00FC66A0" w:rsidRPr="00316D9E" w:rsidRDefault="00F84FC4" w:rsidP="008358B9">
            <w:pPr>
              <w:jc w:val="center"/>
            </w:pPr>
            <w:r w:rsidRPr="00316D9E">
              <w:t>4</w:t>
            </w:r>
          </w:p>
        </w:tc>
      </w:tr>
      <w:tr w:rsidR="00FC66A0" w:rsidRPr="00316D9E" w14:paraId="1201CDEE" w14:textId="77777777" w:rsidTr="00174B58">
        <w:tc>
          <w:tcPr>
            <w:tcW w:w="8789" w:type="dxa"/>
          </w:tcPr>
          <w:p w14:paraId="772A2CDD" w14:textId="77777777" w:rsidR="000A0862" w:rsidRPr="00316D9E" w:rsidRDefault="000A0862" w:rsidP="00FC66A0">
            <w:pPr>
              <w:jc w:val="both"/>
            </w:pPr>
          </w:p>
          <w:p w14:paraId="6710CD6D" w14:textId="2CDB6122" w:rsidR="00FC66A0" w:rsidRPr="00316D9E" w:rsidRDefault="00FC66A0" w:rsidP="00FC66A0">
            <w:pPr>
              <w:jc w:val="both"/>
            </w:pPr>
            <w:r w:rsidRPr="00316D9E">
              <w:t>1 ТЕОРЕТИКО-МЕТОДОЛОГИЧЕСКИЕ ОСНОВЫ ЕВРАЗИЙСКОГО РЕГИОНАЛИЗМА И КОНЦЕПЦИИ МНОГОВЕКТОРНОЙ ВНЕШНЕЙ ПОЛИТИКИ</w:t>
            </w:r>
          </w:p>
        </w:tc>
        <w:tc>
          <w:tcPr>
            <w:tcW w:w="992" w:type="dxa"/>
          </w:tcPr>
          <w:p w14:paraId="5AD2F4CF" w14:textId="77777777" w:rsidR="000A0862" w:rsidRPr="00316D9E" w:rsidRDefault="000A0862" w:rsidP="008358B9">
            <w:pPr>
              <w:jc w:val="center"/>
            </w:pPr>
          </w:p>
          <w:p w14:paraId="0AA5B447" w14:textId="5C643F31" w:rsidR="00FC66A0" w:rsidRPr="00316D9E" w:rsidRDefault="00F84FC4" w:rsidP="008358B9">
            <w:pPr>
              <w:jc w:val="center"/>
            </w:pPr>
            <w:r w:rsidRPr="00316D9E">
              <w:t>1</w:t>
            </w:r>
            <w:r w:rsidR="00EC102B" w:rsidRPr="00316D9E">
              <w:t>7</w:t>
            </w:r>
          </w:p>
        </w:tc>
      </w:tr>
      <w:tr w:rsidR="00FC66A0" w:rsidRPr="00316D9E" w14:paraId="559CCE70" w14:textId="77777777" w:rsidTr="00174B58">
        <w:tc>
          <w:tcPr>
            <w:tcW w:w="8789" w:type="dxa"/>
          </w:tcPr>
          <w:p w14:paraId="6A45D789" w14:textId="78A8ADE5" w:rsidR="00FC66A0" w:rsidRPr="00316D9E" w:rsidRDefault="00FC66A0" w:rsidP="00FC66A0">
            <w:pPr>
              <w:jc w:val="both"/>
            </w:pPr>
            <w:r w:rsidRPr="00316D9E">
              <w:t>1.1 Базовые и специальные теории и концепции регионализма</w:t>
            </w:r>
          </w:p>
        </w:tc>
        <w:tc>
          <w:tcPr>
            <w:tcW w:w="992" w:type="dxa"/>
          </w:tcPr>
          <w:p w14:paraId="146A85D4" w14:textId="146BDDB7" w:rsidR="00FC66A0" w:rsidRPr="00316D9E" w:rsidRDefault="00F84FC4" w:rsidP="008358B9">
            <w:pPr>
              <w:jc w:val="center"/>
            </w:pPr>
            <w:r w:rsidRPr="00316D9E">
              <w:t>1</w:t>
            </w:r>
            <w:r w:rsidR="00313BDC" w:rsidRPr="00316D9E">
              <w:t>7</w:t>
            </w:r>
          </w:p>
        </w:tc>
      </w:tr>
      <w:tr w:rsidR="00FC66A0" w:rsidRPr="00316D9E" w14:paraId="542E4885" w14:textId="77777777" w:rsidTr="00174B58">
        <w:tc>
          <w:tcPr>
            <w:tcW w:w="8789" w:type="dxa"/>
          </w:tcPr>
          <w:p w14:paraId="7BA86FE8" w14:textId="30D238DF" w:rsidR="00FC66A0" w:rsidRPr="00316D9E" w:rsidRDefault="00FC66A0" w:rsidP="00FC66A0">
            <w:pPr>
              <w:jc w:val="both"/>
            </w:pPr>
            <w:r w:rsidRPr="00316D9E">
              <w:t xml:space="preserve">1.2 </w:t>
            </w:r>
            <w:r w:rsidR="00DC48F0" w:rsidRPr="00316D9E">
              <w:t>Специальные теории анализа внешней политики: многовекторность и теория средней державы</w:t>
            </w:r>
          </w:p>
        </w:tc>
        <w:tc>
          <w:tcPr>
            <w:tcW w:w="992" w:type="dxa"/>
          </w:tcPr>
          <w:p w14:paraId="07DA1397" w14:textId="75D5552F" w:rsidR="00FC66A0" w:rsidRPr="00316D9E" w:rsidRDefault="00EC102B" w:rsidP="008358B9">
            <w:pPr>
              <w:jc w:val="center"/>
            </w:pPr>
            <w:r w:rsidRPr="00316D9E">
              <w:t>28</w:t>
            </w:r>
          </w:p>
        </w:tc>
      </w:tr>
      <w:tr w:rsidR="00FC66A0" w:rsidRPr="00316D9E" w14:paraId="40F4EFF3" w14:textId="77777777" w:rsidTr="00174B58">
        <w:tc>
          <w:tcPr>
            <w:tcW w:w="8789" w:type="dxa"/>
          </w:tcPr>
          <w:p w14:paraId="0EA0E6CB" w14:textId="49206198" w:rsidR="00FC66A0" w:rsidRPr="00316D9E" w:rsidRDefault="00FC66A0" w:rsidP="00FC66A0">
            <w:pPr>
              <w:jc w:val="both"/>
            </w:pPr>
            <w:r w:rsidRPr="00316D9E">
              <w:t xml:space="preserve">1.3 Евразийский регионализм: сущность и особенности </w:t>
            </w:r>
          </w:p>
        </w:tc>
        <w:tc>
          <w:tcPr>
            <w:tcW w:w="992" w:type="dxa"/>
          </w:tcPr>
          <w:p w14:paraId="4DC2B05E" w14:textId="5353051C" w:rsidR="00FC66A0" w:rsidRPr="00316D9E" w:rsidRDefault="001254C1" w:rsidP="008358B9">
            <w:pPr>
              <w:jc w:val="center"/>
            </w:pPr>
            <w:r w:rsidRPr="00316D9E">
              <w:t>3</w:t>
            </w:r>
            <w:r w:rsidR="00EC102B" w:rsidRPr="00316D9E">
              <w:t>5</w:t>
            </w:r>
          </w:p>
        </w:tc>
      </w:tr>
      <w:tr w:rsidR="00FC66A0" w:rsidRPr="00316D9E" w14:paraId="21F8FEBC" w14:textId="77777777" w:rsidTr="00174B58">
        <w:tc>
          <w:tcPr>
            <w:tcW w:w="8789" w:type="dxa"/>
          </w:tcPr>
          <w:p w14:paraId="0FA6030A" w14:textId="030654AC" w:rsidR="00FC66A0" w:rsidRPr="00316D9E" w:rsidRDefault="00FC66A0" w:rsidP="00FC66A0">
            <w:pPr>
              <w:jc w:val="both"/>
            </w:pPr>
            <w:r w:rsidRPr="00316D9E">
              <w:t>1.4 Казахстан в контексте евразийского регионализма</w:t>
            </w:r>
          </w:p>
        </w:tc>
        <w:tc>
          <w:tcPr>
            <w:tcW w:w="992" w:type="dxa"/>
          </w:tcPr>
          <w:p w14:paraId="6ECF4E3A" w14:textId="440B8DF7" w:rsidR="00FC66A0" w:rsidRPr="00316D9E" w:rsidRDefault="001254C1" w:rsidP="008358B9">
            <w:pPr>
              <w:jc w:val="center"/>
            </w:pPr>
            <w:r w:rsidRPr="00316D9E">
              <w:t>4</w:t>
            </w:r>
            <w:r w:rsidR="00EC102B" w:rsidRPr="00316D9E">
              <w:t>3</w:t>
            </w:r>
          </w:p>
        </w:tc>
      </w:tr>
      <w:tr w:rsidR="00FC66A0" w:rsidRPr="00316D9E" w14:paraId="4AB5C2BE" w14:textId="77777777" w:rsidTr="00174B58">
        <w:tc>
          <w:tcPr>
            <w:tcW w:w="8789" w:type="dxa"/>
          </w:tcPr>
          <w:p w14:paraId="685128EB" w14:textId="4AE1E367" w:rsidR="00FC66A0" w:rsidRPr="00316D9E" w:rsidRDefault="00FC66A0" w:rsidP="00FC66A0">
            <w:pPr>
              <w:jc w:val="both"/>
            </w:pPr>
            <w:r w:rsidRPr="00316D9E">
              <w:t>1.5 Методология д</w:t>
            </w:r>
            <w:r w:rsidR="000C3263" w:rsidRPr="00316D9E">
              <w:t>и</w:t>
            </w:r>
            <w:r w:rsidRPr="00316D9E">
              <w:t>ссертационного исследования</w:t>
            </w:r>
          </w:p>
        </w:tc>
        <w:tc>
          <w:tcPr>
            <w:tcW w:w="992" w:type="dxa"/>
          </w:tcPr>
          <w:p w14:paraId="0C9BA92C" w14:textId="714C7FF4" w:rsidR="00FC66A0" w:rsidRPr="00316D9E" w:rsidRDefault="00282E3A" w:rsidP="008358B9">
            <w:pPr>
              <w:jc w:val="center"/>
            </w:pPr>
            <w:r w:rsidRPr="00316D9E">
              <w:t>59</w:t>
            </w:r>
          </w:p>
        </w:tc>
      </w:tr>
      <w:tr w:rsidR="00FC66A0" w:rsidRPr="00316D9E" w14:paraId="5B944F61" w14:textId="77777777" w:rsidTr="00174B58">
        <w:tc>
          <w:tcPr>
            <w:tcW w:w="8789" w:type="dxa"/>
          </w:tcPr>
          <w:p w14:paraId="485ECB4A" w14:textId="77777777" w:rsidR="000A0862" w:rsidRPr="00316D9E" w:rsidRDefault="000A0862" w:rsidP="00FC66A0">
            <w:pPr>
              <w:jc w:val="both"/>
            </w:pPr>
          </w:p>
          <w:p w14:paraId="39FCD0FC" w14:textId="105C84C9" w:rsidR="00FC66A0" w:rsidRPr="00316D9E" w:rsidRDefault="000C3263" w:rsidP="00FC66A0">
            <w:pPr>
              <w:jc w:val="both"/>
            </w:pPr>
            <w:r w:rsidRPr="00316D9E">
              <w:t>2 ЕВРАЗИЙСКИЙ РЕГИОНАЛИЗМ КАК ВНЕШНЕПОЛИТИЧЕСКИЙ КОНТЕКСТ</w:t>
            </w:r>
          </w:p>
        </w:tc>
        <w:tc>
          <w:tcPr>
            <w:tcW w:w="992" w:type="dxa"/>
          </w:tcPr>
          <w:p w14:paraId="4625A297" w14:textId="77777777" w:rsidR="000A0862" w:rsidRPr="00316D9E" w:rsidRDefault="000A0862" w:rsidP="008358B9">
            <w:pPr>
              <w:jc w:val="center"/>
            </w:pPr>
          </w:p>
          <w:p w14:paraId="32EA24D8" w14:textId="677AE4D2" w:rsidR="00FC66A0" w:rsidRPr="00316D9E" w:rsidRDefault="00EC102B" w:rsidP="008358B9">
            <w:pPr>
              <w:jc w:val="center"/>
            </w:pPr>
            <w:r w:rsidRPr="00316D9E">
              <w:t>67</w:t>
            </w:r>
          </w:p>
        </w:tc>
      </w:tr>
      <w:tr w:rsidR="00FC66A0" w:rsidRPr="00316D9E" w14:paraId="1C064976" w14:textId="77777777" w:rsidTr="00174B58">
        <w:tc>
          <w:tcPr>
            <w:tcW w:w="8789" w:type="dxa"/>
          </w:tcPr>
          <w:p w14:paraId="63B61F11" w14:textId="3F671DBE" w:rsidR="00FC66A0" w:rsidRPr="00316D9E" w:rsidRDefault="000C3263" w:rsidP="00FC66A0">
            <w:pPr>
              <w:jc w:val="both"/>
            </w:pPr>
            <w:r w:rsidRPr="00316D9E">
              <w:t>2.1 Роль Казахстана в условиях трансформации регионального порядка</w:t>
            </w:r>
          </w:p>
        </w:tc>
        <w:tc>
          <w:tcPr>
            <w:tcW w:w="992" w:type="dxa"/>
          </w:tcPr>
          <w:p w14:paraId="5CD2BF6B" w14:textId="5CBE0039" w:rsidR="00FC66A0" w:rsidRPr="00316D9E" w:rsidRDefault="00EC102B" w:rsidP="008358B9">
            <w:pPr>
              <w:jc w:val="center"/>
            </w:pPr>
            <w:r w:rsidRPr="00316D9E">
              <w:t>67</w:t>
            </w:r>
          </w:p>
        </w:tc>
      </w:tr>
      <w:tr w:rsidR="00FC66A0" w:rsidRPr="00316D9E" w14:paraId="532D47FF" w14:textId="77777777" w:rsidTr="00174B58">
        <w:tc>
          <w:tcPr>
            <w:tcW w:w="8789" w:type="dxa"/>
          </w:tcPr>
          <w:p w14:paraId="59879BDB" w14:textId="09037C3A" w:rsidR="00FC66A0" w:rsidRPr="00316D9E" w:rsidRDefault="000C3263" w:rsidP="00FC66A0">
            <w:pPr>
              <w:jc w:val="both"/>
            </w:pPr>
            <w:r w:rsidRPr="00316D9E">
              <w:t>2.2 Институциональные формы регионального сотрудничества</w:t>
            </w:r>
          </w:p>
        </w:tc>
        <w:tc>
          <w:tcPr>
            <w:tcW w:w="992" w:type="dxa"/>
          </w:tcPr>
          <w:p w14:paraId="42730FAD" w14:textId="42EAA057" w:rsidR="00FC66A0" w:rsidRPr="00316D9E" w:rsidRDefault="001254C1" w:rsidP="008358B9">
            <w:pPr>
              <w:jc w:val="center"/>
            </w:pPr>
            <w:r w:rsidRPr="00316D9E">
              <w:t>7</w:t>
            </w:r>
            <w:r w:rsidR="00CC53AF" w:rsidRPr="00316D9E">
              <w:t>1</w:t>
            </w:r>
          </w:p>
        </w:tc>
      </w:tr>
      <w:tr w:rsidR="00FC66A0" w:rsidRPr="00316D9E" w14:paraId="0D20B2C5" w14:textId="77777777" w:rsidTr="00174B58">
        <w:tc>
          <w:tcPr>
            <w:tcW w:w="8789" w:type="dxa"/>
          </w:tcPr>
          <w:p w14:paraId="0B2FEDE9" w14:textId="41615B31" w:rsidR="00FC66A0" w:rsidRPr="00316D9E" w:rsidRDefault="000C3263" w:rsidP="00FC66A0">
            <w:pPr>
              <w:jc w:val="both"/>
            </w:pPr>
            <w:r w:rsidRPr="00316D9E">
              <w:t xml:space="preserve">2.3 Казахстанская политика евразийского регионализма в альтернативных форматах ОТГ, С5+1, СВМДА </w:t>
            </w:r>
          </w:p>
        </w:tc>
        <w:tc>
          <w:tcPr>
            <w:tcW w:w="992" w:type="dxa"/>
          </w:tcPr>
          <w:p w14:paraId="48C6C92E" w14:textId="42D15B01" w:rsidR="00FC66A0" w:rsidRPr="00316D9E" w:rsidRDefault="001254C1" w:rsidP="008358B9">
            <w:pPr>
              <w:jc w:val="center"/>
            </w:pPr>
            <w:r w:rsidRPr="00316D9E">
              <w:t>9</w:t>
            </w:r>
            <w:r w:rsidR="00CB5499" w:rsidRPr="00316D9E">
              <w:t>1</w:t>
            </w:r>
          </w:p>
        </w:tc>
      </w:tr>
      <w:tr w:rsidR="00FC66A0" w:rsidRPr="00316D9E" w14:paraId="170807F0" w14:textId="77777777" w:rsidTr="00174B58">
        <w:tc>
          <w:tcPr>
            <w:tcW w:w="8789" w:type="dxa"/>
          </w:tcPr>
          <w:p w14:paraId="3A76E6DD" w14:textId="30B421CE" w:rsidR="00FC66A0" w:rsidRPr="00316D9E" w:rsidRDefault="000C3263" w:rsidP="00FC66A0">
            <w:pPr>
              <w:jc w:val="both"/>
            </w:pPr>
            <w:r w:rsidRPr="00316D9E">
              <w:t>2.4 Форматы С5+1 и политика евразийского регионализма: уровневый анализ эффективности</w:t>
            </w:r>
          </w:p>
        </w:tc>
        <w:tc>
          <w:tcPr>
            <w:tcW w:w="992" w:type="dxa"/>
          </w:tcPr>
          <w:p w14:paraId="7E838812" w14:textId="3BCFA68C" w:rsidR="00FC66A0" w:rsidRPr="00316D9E" w:rsidRDefault="001254C1" w:rsidP="008358B9">
            <w:pPr>
              <w:jc w:val="center"/>
            </w:pPr>
            <w:r w:rsidRPr="00316D9E">
              <w:t>10</w:t>
            </w:r>
            <w:r w:rsidR="00CB5499" w:rsidRPr="00316D9E">
              <w:t>0</w:t>
            </w:r>
          </w:p>
        </w:tc>
      </w:tr>
      <w:tr w:rsidR="00FC66A0" w:rsidRPr="00316D9E" w14:paraId="55018E6A" w14:textId="77777777" w:rsidTr="00174B58">
        <w:tc>
          <w:tcPr>
            <w:tcW w:w="8789" w:type="dxa"/>
          </w:tcPr>
          <w:p w14:paraId="5EFB30B2" w14:textId="77777777" w:rsidR="000A0862" w:rsidRPr="00316D9E" w:rsidRDefault="000A0862" w:rsidP="00FC66A0">
            <w:pPr>
              <w:jc w:val="both"/>
            </w:pPr>
          </w:p>
          <w:p w14:paraId="2A253D28" w14:textId="3123A4D1" w:rsidR="00FC66A0" w:rsidRPr="00316D9E" w:rsidRDefault="000C3263" w:rsidP="00FC66A0">
            <w:pPr>
              <w:jc w:val="both"/>
            </w:pPr>
            <w:r w:rsidRPr="00316D9E">
              <w:t>3 ЭВОЛЮЦИЯ МНОГОВЕКТОРНОЙ ВНЕШНЕЙ ПОЛИТИКИ Р</w:t>
            </w:r>
            <w:r w:rsidR="0049219D" w:rsidRPr="00316D9E">
              <w:t>ЕСПУБЛИКИ КАЗАХСТАН</w:t>
            </w:r>
            <w:r w:rsidRPr="00316D9E">
              <w:t xml:space="preserve"> В КОНТЕКСТЕ ЕВРАЗИЙСКОГО РЕГИОНАЛИЗМА</w:t>
            </w:r>
          </w:p>
        </w:tc>
        <w:tc>
          <w:tcPr>
            <w:tcW w:w="992" w:type="dxa"/>
          </w:tcPr>
          <w:p w14:paraId="2FF97725" w14:textId="77777777" w:rsidR="000A0862" w:rsidRPr="00316D9E" w:rsidRDefault="000A0862" w:rsidP="008358B9">
            <w:pPr>
              <w:jc w:val="center"/>
            </w:pPr>
          </w:p>
          <w:p w14:paraId="71A7FF7F" w14:textId="00B0CBFD" w:rsidR="00FC66A0" w:rsidRPr="00316D9E" w:rsidRDefault="00D34069" w:rsidP="008358B9">
            <w:pPr>
              <w:jc w:val="center"/>
            </w:pPr>
            <w:r w:rsidRPr="00316D9E">
              <w:t>1</w:t>
            </w:r>
            <w:r w:rsidR="00CB5499" w:rsidRPr="00316D9E">
              <w:t>12</w:t>
            </w:r>
          </w:p>
        </w:tc>
      </w:tr>
      <w:tr w:rsidR="00FC66A0" w:rsidRPr="00316D9E" w14:paraId="0EFC07ED" w14:textId="77777777" w:rsidTr="00174B58">
        <w:tc>
          <w:tcPr>
            <w:tcW w:w="8789" w:type="dxa"/>
          </w:tcPr>
          <w:p w14:paraId="37C16C46" w14:textId="719E459D" w:rsidR="00FC66A0" w:rsidRPr="00316D9E" w:rsidRDefault="000C3263" w:rsidP="00FC66A0">
            <w:pPr>
              <w:jc w:val="both"/>
            </w:pPr>
            <w:r w:rsidRPr="00316D9E">
              <w:t>3.1 Многовекторная внешняя политика Казахстана: баланс сил, примыкание, хеджинг</w:t>
            </w:r>
          </w:p>
        </w:tc>
        <w:tc>
          <w:tcPr>
            <w:tcW w:w="992" w:type="dxa"/>
          </w:tcPr>
          <w:p w14:paraId="12638543" w14:textId="65E45AE5" w:rsidR="00FC66A0" w:rsidRPr="00316D9E" w:rsidRDefault="00361B7E" w:rsidP="008358B9">
            <w:pPr>
              <w:jc w:val="center"/>
            </w:pPr>
            <w:r w:rsidRPr="00316D9E">
              <w:t>1</w:t>
            </w:r>
            <w:r w:rsidR="00CB5499" w:rsidRPr="00316D9E">
              <w:t>12</w:t>
            </w:r>
          </w:p>
        </w:tc>
      </w:tr>
      <w:tr w:rsidR="00FC66A0" w:rsidRPr="00316D9E" w14:paraId="5F82FB1A" w14:textId="77777777" w:rsidTr="00174B58">
        <w:tc>
          <w:tcPr>
            <w:tcW w:w="8789" w:type="dxa"/>
          </w:tcPr>
          <w:p w14:paraId="75C8C57E" w14:textId="0427F4A1" w:rsidR="00FC66A0" w:rsidRPr="00316D9E" w:rsidRDefault="000C3263" w:rsidP="00FC66A0">
            <w:pPr>
              <w:jc w:val="both"/>
            </w:pPr>
            <w:r w:rsidRPr="00316D9E">
              <w:t>3.2 I этап – многовекторность как стратегия выживания малой державы (1991-2000-е гг.)</w:t>
            </w:r>
          </w:p>
        </w:tc>
        <w:tc>
          <w:tcPr>
            <w:tcW w:w="992" w:type="dxa"/>
          </w:tcPr>
          <w:p w14:paraId="324D6E08" w14:textId="700B73AD" w:rsidR="00FC66A0" w:rsidRPr="00316D9E" w:rsidRDefault="00361B7E" w:rsidP="008358B9">
            <w:pPr>
              <w:jc w:val="center"/>
            </w:pPr>
            <w:r w:rsidRPr="00316D9E">
              <w:t>1</w:t>
            </w:r>
            <w:r w:rsidR="00AE210D" w:rsidRPr="00316D9E">
              <w:t>17</w:t>
            </w:r>
          </w:p>
        </w:tc>
      </w:tr>
      <w:tr w:rsidR="00FC66A0" w:rsidRPr="00316D9E" w14:paraId="74E68CA5" w14:textId="77777777" w:rsidTr="00174B58">
        <w:tc>
          <w:tcPr>
            <w:tcW w:w="8789" w:type="dxa"/>
          </w:tcPr>
          <w:p w14:paraId="3EE7F840" w14:textId="0B5F4513" w:rsidR="00FC66A0" w:rsidRPr="00316D9E" w:rsidRDefault="000C3263" w:rsidP="00FC66A0">
            <w:pPr>
              <w:jc w:val="both"/>
            </w:pPr>
            <w:r w:rsidRPr="00316D9E">
              <w:t>3.3 II этап институционализации многовекторной внешней политики РК (2000-2014 гг.)</w:t>
            </w:r>
          </w:p>
        </w:tc>
        <w:tc>
          <w:tcPr>
            <w:tcW w:w="992" w:type="dxa"/>
          </w:tcPr>
          <w:p w14:paraId="642B86FD" w14:textId="5CEB0A3D" w:rsidR="00FC66A0" w:rsidRPr="00316D9E" w:rsidRDefault="00EB768C" w:rsidP="008358B9">
            <w:pPr>
              <w:jc w:val="center"/>
            </w:pPr>
            <w:r w:rsidRPr="00316D9E">
              <w:t>1</w:t>
            </w:r>
            <w:r w:rsidR="00AE210D" w:rsidRPr="00316D9E">
              <w:t>31</w:t>
            </w:r>
          </w:p>
        </w:tc>
      </w:tr>
      <w:tr w:rsidR="00FC66A0" w:rsidRPr="00316D9E" w14:paraId="08D2CD05" w14:textId="77777777" w:rsidTr="00174B58">
        <w:tc>
          <w:tcPr>
            <w:tcW w:w="8789" w:type="dxa"/>
          </w:tcPr>
          <w:p w14:paraId="4BAE95FE" w14:textId="1CA6CABD" w:rsidR="00FC66A0" w:rsidRPr="00316D9E" w:rsidRDefault="000C3263" w:rsidP="00FC66A0">
            <w:pPr>
              <w:jc w:val="both"/>
            </w:pPr>
            <w:r w:rsidRPr="00316D9E">
              <w:t>3.4 III этап – стресс-тест д</w:t>
            </w:r>
            <w:r w:rsidR="005240B1" w:rsidRPr="00316D9E">
              <w:t>л</w:t>
            </w:r>
            <w:r w:rsidRPr="00316D9E">
              <w:t>я многовекторности (</w:t>
            </w:r>
            <w:r w:rsidR="005240B1" w:rsidRPr="00316D9E">
              <w:t>2014-2021 гг.</w:t>
            </w:r>
            <w:r w:rsidRPr="00316D9E">
              <w:t>)</w:t>
            </w:r>
          </w:p>
        </w:tc>
        <w:tc>
          <w:tcPr>
            <w:tcW w:w="992" w:type="dxa"/>
          </w:tcPr>
          <w:p w14:paraId="03BD1B73" w14:textId="37B0CD13" w:rsidR="00FC66A0" w:rsidRPr="00316D9E" w:rsidRDefault="00EB768C" w:rsidP="008358B9">
            <w:pPr>
              <w:jc w:val="center"/>
            </w:pPr>
            <w:r w:rsidRPr="00316D9E">
              <w:t>1</w:t>
            </w:r>
            <w:r w:rsidR="00AE210D" w:rsidRPr="00316D9E">
              <w:t>3</w:t>
            </w:r>
            <w:r w:rsidRPr="00316D9E">
              <w:t>8</w:t>
            </w:r>
          </w:p>
        </w:tc>
      </w:tr>
      <w:tr w:rsidR="00FC66A0" w:rsidRPr="00316D9E" w14:paraId="0C3A72D1" w14:textId="77777777" w:rsidTr="008358B9">
        <w:tc>
          <w:tcPr>
            <w:tcW w:w="8789" w:type="dxa"/>
          </w:tcPr>
          <w:p w14:paraId="1A0FDBD0" w14:textId="53938FCB" w:rsidR="00FC66A0" w:rsidRPr="00316D9E" w:rsidRDefault="005240B1" w:rsidP="00FC66A0">
            <w:pPr>
              <w:jc w:val="both"/>
            </w:pPr>
            <w:r w:rsidRPr="00316D9E">
              <w:t>3.5 Трансформация казахстанской многовекторности после 2022 г.: от балансирования к активному хеджированию</w:t>
            </w:r>
          </w:p>
        </w:tc>
        <w:tc>
          <w:tcPr>
            <w:tcW w:w="992" w:type="dxa"/>
          </w:tcPr>
          <w:p w14:paraId="6D70675E" w14:textId="63B0E55B" w:rsidR="00FC66A0" w:rsidRPr="00316D9E" w:rsidRDefault="00EB768C" w:rsidP="008358B9">
            <w:pPr>
              <w:jc w:val="center"/>
            </w:pPr>
            <w:r w:rsidRPr="00316D9E">
              <w:t>1</w:t>
            </w:r>
            <w:r w:rsidR="00AE210D" w:rsidRPr="00316D9E">
              <w:t>4</w:t>
            </w:r>
            <w:r w:rsidR="001330DE" w:rsidRPr="00316D9E">
              <w:t>4</w:t>
            </w:r>
          </w:p>
        </w:tc>
      </w:tr>
      <w:tr w:rsidR="00FC66A0" w:rsidRPr="00316D9E" w14:paraId="0BFFB4EA" w14:textId="77777777" w:rsidTr="008358B9">
        <w:tc>
          <w:tcPr>
            <w:tcW w:w="8789" w:type="dxa"/>
          </w:tcPr>
          <w:p w14:paraId="39538488" w14:textId="24D56541" w:rsidR="00FC66A0" w:rsidRPr="00316D9E" w:rsidRDefault="005240B1" w:rsidP="00FC66A0">
            <w:pPr>
              <w:jc w:val="both"/>
            </w:pPr>
            <w:r w:rsidRPr="00316D9E">
              <w:t>ЗАКЛЮЧЕНИЕ</w:t>
            </w:r>
          </w:p>
        </w:tc>
        <w:tc>
          <w:tcPr>
            <w:tcW w:w="992" w:type="dxa"/>
          </w:tcPr>
          <w:p w14:paraId="54102F9E" w14:textId="1A91CEF7" w:rsidR="00FC66A0" w:rsidRPr="00316D9E" w:rsidRDefault="00EB768C" w:rsidP="008358B9">
            <w:pPr>
              <w:jc w:val="center"/>
            </w:pPr>
            <w:r w:rsidRPr="00316D9E">
              <w:t>1</w:t>
            </w:r>
            <w:r w:rsidR="00B4767F" w:rsidRPr="00316D9E">
              <w:t>57</w:t>
            </w:r>
          </w:p>
        </w:tc>
      </w:tr>
      <w:tr w:rsidR="00FC66A0" w:rsidRPr="00316D9E" w14:paraId="55116F0D" w14:textId="77777777" w:rsidTr="008358B9">
        <w:tc>
          <w:tcPr>
            <w:tcW w:w="8789" w:type="dxa"/>
          </w:tcPr>
          <w:p w14:paraId="6BCC39CA" w14:textId="63C80DF9" w:rsidR="00FC66A0" w:rsidRPr="00316D9E" w:rsidRDefault="005240B1" w:rsidP="00FC66A0">
            <w:pPr>
              <w:jc w:val="both"/>
            </w:pPr>
            <w:r w:rsidRPr="00316D9E">
              <w:t>СПИСОК ИСПОЛЬЗОВАННЫХ ИСТОЧНИКОВ</w:t>
            </w:r>
          </w:p>
        </w:tc>
        <w:tc>
          <w:tcPr>
            <w:tcW w:w="992" w:type="dxa"/>
          </w:tcPr>
          <w:p w14:paraId="14D1F0D9" w14:textId="1176A4AD" w:rsidR="00FC66A0" w:rsidRPr="00316D9E" w:rsidRDefault="00EB768C" w:rsidP="008358B9">
            <w:pPr>
              <w:jc w:val="center"/>
            </w:pPr>
            <w:r w:rsidRPr="00316D9E">
              <w:t>1</w:t>
            </w:r>
            <w:r w:rsidR="00B4767F" w:rsidRPr="00316D9E">
              <w:t>61</w:t>
            </w:r>
          </w:p>
        </w:tc>
      </w:tr>
    </w:tbl>
    <w:p w14:paraId="675B5F34" w14:textId="77777777" w:rsidR="00FC66A0" w:rsidRPr="00316D9E" w:rsidRDefault="00FC66A0" w:rsidP="00FC66A0">
      <w:pPr>
        <w:spacing w:after="0"/>
        <w:jc w:val="both"/>
      </w:pPr>
    </w:p>
    <w:p w14:paraId="64DA5053" w14:textId="6CBE7E09" w:rsidR="00891065" w:rsidRPr="00316D9E" w:rsidRDefault="00891065" w:rsidP="00891065">
      <w:pPr>
        <w:spacing w:after="0"/>
        <w:ind w:left="4536"/>
        <w:jc w:val="center"/>
      </w:pPr>
      <w:r w:rsidRPr="00316D9E">
        <w:t xml:space="preserve"> </w:t>
      </w:r>
    </w:p>
    <w:p w14:paraId="0A451196" w14:textId="7782D943" w:rsidR="00891065" w:rsidRPr="00316D9E" w:rsidRDefault="00891065" w:rsidP="00891065">
      <w:pPr>
        <w:spacing w:after="0"/>
        <w:ind w:left="4536"/>
      </w:pPr>
      <w:r w:rsidRPr="00316D9E">
        <w:t xml:space="preserve">  </w:t>
      </w:r>
    </w:p>
    <w:p w14:paraId="3173AC03" w14:textId="77777777" w:rsidR="00891065" w:rsidRPr="00316D9E" w:rsidRDefault="00891065" w:rsidP="00891065">
      <w:pPr>
        <w:spacing w:after="0"/>
        <w:ind w:left="4678"/>
        <w:jc w:val="center"/>
      </w:pPr>
    </w:p>
    <w:p w14:paraId="623AF172" w14:textId="77777777" w:rsidR="006F2D02" w:rsidRPr="00316D9E" w:rsidRDefault="006F2D02" w:rsidP="00891065">
      <w:pPr>
        <w:spacing w:after="0"/>
        <w:ind w:left="4678"/>
        <w:jc w:val="center"/>
      </w:pPr>
    </w:p>
    <w:p w14:paraId="5A59B323" w14:textId="77777777" w:rsidR="006F2D02" w:rsidRPr="00316D9E" w:rsidRDefault="006F2D02" w:rsidP="00891065">
      <w:pPr>
        <w:spacing w:after="0"/>
        <w:ind w:left="4678"/>
        <w:jc w:val="center"/>
      </w:pPr>
    </w:p>
    <w:p w14:paraId="0B5CEA5E" w14:textId="443FA928" w:rsidR="006F2D02" w:rsidRPr="00316D9E" w:rsidRDefault="006F2D02" w:rsidP="006F2D02">
      <w:pPr>
        <w:spacing w:after="0"/>
        <w:jc w:val="center"/>
        <w:rPr>
          <w:b/>
          <w:bCs/>
        </w:rPr>
      </w:pPr>
      <w:r w:rsidRPr="00316D9E">
        <w:rPr>
          <w:b/>
          <w:bCs/>
        </w:rPr>
        <w:t>ОБОЗНАЧЕНИЯ И СОКРАЩЕНИЯ</w:t>
      </w:r>
    </w:p>
    <w:p w14:paraId="6C6D7888" w14:textId="77777777" w:rsidR="006F2D02" w:rsidRPr="00316D9E" w:rsidRDefault="006F2D02" w:rsidP="006F2D02">
      <w:pPr>
        <w:spacing w:after="0"/>
        <w:jc w:val="center"/>
        <w:rPr>
          <w:b/>
          <w:bC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366"/>
      </w:tblGrid>
      <w:tr w:rsidR="006F2D02" w:rsidRPr="00316D9E" w14:paraId="71D50B7B" w14:textId="77777777" w:rsidTr="00BE180A">
        <w:tc>
          <w:tcPr>
            <w:tcW w:w="2122" w:type="dxa"/>
          </w:tcPr>
          <w:p w14:paraId="43DA28DB" w14:textId="33333D7B" w:rsidR="006F2D02" w:rsidRPr="00316D9E" w:rsidRDefault="006F2D02" w:rsidP="006F2D02">
            <w:pPr>
              <w:jc w:val="both"/>
            </w:pPr>
            <w:r w:rsidRPr="00316D9E">
              <w:t>АБР</w:t>
            </w:r>
          </w:p>
        </w:tc>
        <w:tc>
          <w:tcPr>
            <w:tcW w:w="7366" w:type="dxa"/>
          </w:tcPr>
          <w:p w14:paraId="235E404A" w14:textId="56A0DBBD" w:rsidR="006F2D02" w:rsidRPr="00316D9E" w:rsidRDefault="006F2D02" w:rsidP="006F2D02">
            <w:pPr>
              <w:jc w:val="both"/>
            </w:pPr>
            <w:r w:rsidRPr="00316D9E">
              <w:t>Азиатский банк развития</w:t>
            </w:r>
          </w:p>
        </w:tc>
      </w:tr>
      <w:tr w:rsidR="002B27AF" w:rsidRPr="00316D9E" w14:paraId="68FB15AF" w14:textId="77777777" w:rsidTr="00BE180A">
        <w:tc>
          <w:tcPr>
            <w:tcW w:w="2122" w:type="dxa"/>
          </w:tcPr>
          <w:p w14:paraId="56E90F73" w14:textId="3C7FEFC6" w:rsidR="002B27AF" w:rsidRPr="00316D9E" w:rsidRDefault="002B27AF" w:rsidP="006F2D02">
            <w:pPr>
              <w:jc w:val="both"/>
            </w:pPr>
            <w:r w:rsidRPr="00316D9E">
              <w:t>АС</w:t>
            </w:r>
          </w:p>
        </w:tc>
        <w:tc>
          <w:tcPr>
            <w:tcW w:w="7366" w:type="dxa"/>
          </w:tcPr>
          <w:p w14:paraId="46028026" w14:textId="2E0E056D" w:rsidR="002B27AF" w:rsidRPr="00316D9E" w:rsidRDefault="002B27AF" w:rsidP="006F2D02">
            <w:pPr>
              <w:jc w:val="both"/>
            </w:pPr>
            <w:r w:rsidRPr="00316D9E">
              <w:t>Африканский Союз</w:t>
            </w:r>
          </w:p>
        </w:tc>
      </w:tr>
      <w:tr w:rsidR="006F2D02" w:rsidRPr="00316D9E" w14:paraId="0ABDE250" w14:textId="77777777" w:rsidTr="00BE180A">
        <w:tc>
          <w:tcPr>
            <w:tcW w:w="2122" w:type="dxa"/>
          </w:tcPr>
          <w:p w14:paraId="15265B28" w14:textId="5FB7EA2D" w:rsidR="006F2D02" w:rsidRPr="00316D9E" w:rsidRDefault="006F2D02" w:rsidP="006F2D02">
            <w:pPr>
              <w:jc w:val="both"/>
            </w:pPr>
            <w:r w:rsidRPr="00316D9E">
              <w:t>АСЕАН</w:t>
            </w:r>
          </w:p>
        </w:tc>
        <w:tc>
          <w:tcPr>
            <w:tcW w:w="7366" w:type="dxa"/>
          </w:tcPr>
          <w:p w14:paraId="7B83CF8A" w14:textId="7C078930" w:rsidR="006F2D02" w:rsidRPr="00316D9E" w:rsidRDefault="006F2D02" w:rsidP="006F2D02">
            <w:pPr>
              <w:jc w:val="both"/>
            </w:pPr>
            <w:r w:rsidRPr="00316D9E">
              <w:t>Ассоциация государств Юго-Восточной Азии</w:t>
            </w:r>
          </w:p>
        </w:tc>
      </w:tr>
      <w:tr w:rsidR="006F2D02" w:rsidRPr="00316D9E" w14:paraId="50AFE4EA" w14:textId="77777777" w:rsidTr="00BE180A">
        <w:tc>
          <w:tcPr>
            <w:tcW w:w="2122" w:type="dxa"/>
          </w:tcPr>
          <w:p w14:paraId="319FD03C" w14:textId="551C52A3" w:rsidR="006F2D02" w:rsidRPr="00316D9E" w:rsidRDefault="006F2D02" w:rsidP="006F2D02">
            <w:pPr>
              <w:jc w:val="both"/>
            </w:pPr>
            <w:r w:rsidRPr="00316D9E">
              <w:t>АТЭС</w:t>
            </w:r>
          </w:p>
        </w:tc>
        <w:tc>
          <w:tcPr>
            <w:tcW w:w="7366" w:type="dxa"/>
          </w:tcPr>
          <w:p w14:paraId="5B0457F9" w14:textId="398AB213" w:rsidR="006F2D02" w:rsidRPr="00316D9E" w:rsidRDefault="006F2D02" w:rsidP="006F2D02">
            <w:pPr>
              <w:jc w:val="both"/>
            </w:pPr>
            <w:r w:rsidRPr="00316D9E">
              <w:t>Азиатско-Тихоокеанское экономическое сотрудничество</w:t>
            </w:r>
          </w:p>
        </w:tc>
      </w:tr>
      <w:tr w:rsidR="006F2D02" w:rsidRPr="00316D9E" w14:paraId="592FABA7" w14:textId="77777777" w:rsidTr="00BE180A">
        <w:tc>
          <w:tcPr>
            <w:tcW w:w="2122" w:type="dxa"/>
          </w:tcPr>
          <w:p w14:paraId="06EDCFB6" w14:textId="2D190902" w:rsidR="006F2D02" w:rsidRPr="00316D9E" w:rsidRDefault="006F2D02" w:rsidP="006F2D02">
            <w:pPr>
              <w:jc w:val="both"/>
            </w:pPr>
            <w:r w:rsidRPr="00316D9E">
              <w:t>ЕАЭС</w:t>
            </w:r>
          </w:p>
        </w:tc>
        <w:tc>
          <w:tcPr>
            <w:tcW w:w="7366" w:type="dxa"/>
          </w:tcPr>
          <w:p w14:paraId="6C461F67" w14:textId="3D52A2B5" w:rsidR="006F2D02" w:rsidRPr="00316D9E" w:rsidRDefault="006F2D02" w:rsidP="006F2D02">
            <w:pPr>
              <w:jc w:val="both"/>
            </w:pPr>
            <w:r w:rsidRPr="00316D9E">
              <w:t>Евразийский экономический союз</w:t>
            </w:r>
          </w:p>
        </w:tc>
      </w:tr>
      <w:tr w:rsidR="006F2D02" w:rsidRPr="00316D9E" w14:paraId="2E88A1A2" w14:textId="77777777" w:rsidTr="00BE180A">
        <w:tc>
          <w:tcPr>
            <w:tcW w:w="2122" w:type="dxa"/>
          </w:tcPr>
          <w:p w14:paraId="14D8FB9D" w14:textId="6CBD6F32" w:rsidR="006F2D02" w:rsidRPr="00316D9E" w:rsidRDefault="006F2D02" w:rsidP="006F2D02">
            <w:pPr>
              <w:jc w:val="both"/>
            </w:pPr>
            <w:r w:rsidRPr="00316D9E">
              <w:t>ЕС</w:t>
            </w:r>
          </w:p>
        </w:tc>
        <w:tc>
          <w:tcPr>
            <w:tcW w:w="7366" w:type="dxa"/>
          </w:tcPr>
          <w:p w14:paraId="6339769F" w14:textId="1E51A5CE" w:rsidR="006F2D02" w:rsidRPr="00316D9E" w:rsidRDefault="006F2D02" w:rsidP="006F2D02">
            <w:pPr>
              <w:jc w:val="both"/>
            </w:pPr>
            <w:r w:rsidRPr="00316D9E">
              <w:t>Европейский Союз</w:t>
            </w:r>
          </w:p>
        </w:tc>
      </w:tr>
      <w:tr w:rsidR="006F2D02" w:rsidRPr="00316D9E" w14:paraId="7D7A6138" w14:textId="77777777" w:rsidTr="00BE180A">
        <w:tc>
          <w:tcPr>
            <w:tcW w:w="2122" w:type="dxa"/>
          </w:tcPr>
          <w:p w14:paraId="4AAD7E98" w14:textId="6037911F" w:rsidR="006F2D02" w:rsidRPr="00316D9E" w:rsidRDefault="006F2D02" w:rsidP="006F2D02">
            <w:pPr>
              <w:jc w:val="both"/>
            </w:pPr>
            <w:r w:rsidRPr="00316D9E">
              <w:t>ЕЭК</w:t>
            </w:r>
          </w:p>
        </w:tc>
        <w:tc>
          <w:tcPr>
            <w:tcW w:w="7366" w:type="dxa"/>
          </w:tcPr>
          <w:p w14:paraId="7CDE76A4" w14:textId="77A907D5" w:rsidR="006F2D02" w:rsidRPr="00316D9E" w:rsidRDefault="006F2D02" w:rsidP="006F2D02">
            <w:pPr>
              <w:jc w:val="both"/>
            </w:pPr>
            <w:r w:rsidRPr="00316D9E">
              <w:t>Евразийская экономическая комиссия</w:t>
            </w:r>
          </w:p>
        </w:tc>
      </w:tr>
      <w:tr w:rsidR="006F2D02" w:rsidRPr="00316D9E" w14:paraId="1DFC2B59" w14:textId="77777777" w:rsidTr="00BE180A">
        <w:tc>
          <w:tcPr>
            <w:tcW w:w="2122" w:type="dxa"/>
          </w:tcPr>
          <w:p w14:paraId="5AF0940F" w14:textId="55E4B60E" w:rsidR="006F2D02" w:rsidRPr="00316D9E" w:rsidRDefault="006F2D02" w:rsidP="006F2D02">
            <w:pPr>
              <w:jc w:val="both"/>
            </w:pPr>
            <w:r w:rsidRPr="00316D9E">
              <w:t>БРИКС</w:t>
            </w:r>
          </w:p>
        </w:tc>
        <w:tc>
          <w:tcPr>
            <w:tcW w:w="7366" w:type="dxa"/>
          </w:tcPr>
          <w:p w14:paraId="5A6CE0E2" w14:textId="510CA935" w:rsidR="006F2D02" w:rsidRPr="00316D9E" w:rsidRDefault="006F2D02" w:rsidP="006F2D02">
            <w:pPr>
              <w:jc w:val="both"/>
            </w:pPr>
            <w:r w:rsidRPr="00316D9E">
              <w:t>Объединение десяти государств: Бразилии, России, Индии, КНР, ЮАР, ОАЭ, Ирана, Эфиопии, Индонезии</w:t>
            </w:r>
          </w:p>
        </w:tc>
      </w:tr>
      <w:tr w:rsidR="006F2D02" w:rsidRPr="00316D9E" w14:paraId="3CA61FD3" w14:textId="77777777" w:rsidTr="00BE180A">
        <w:tc>
          <w:tcPr>
            <w:tcW w:w="2122" w:type="dxa"/>
          </w:tcPr>
          <w:p w14:paraId="6E17C8BA" w14:textId="2617FE81" w:rsidR="006F2D02" w:rsidRPr="00316D9E" w:rsidRDefault="006F2D02" w:rsidP="006F2D02">
            <w:pPr>
              <w:jc w:val="both"/>
            </w:pPr>
            <w:r w:rsidRPr="00316D9E">
              <w:t>ВИЭ</w:t>
            </w:r>
          </w:p>
        </w:tc>
        <w:tc>
          <w:tcPr>
            <w:tcW w:w="7366" w:type="dxa"/>
          </w:tcPr>
          <w:p w14:paraId="217C67C8" w14:textId="49B00BFD" w:rsidR="006F2D02" w:rsidRPr="00316D9E" w:rsidRDefault="006F2D02" w:rsidP="006F2D02">
            <w:pPr>
              <w:jc w:val="both"/>
            </w:pPr>
            <w:r w:rsidRPr="00316D9E">
              <w:t>Возобновляемые источники энергии</w:t>
            </w:r>
          </w:p>
        </w:tc>
      </w:tr>
      <w:tr w:rsidR="006F2D02" w:rsidRPr="00316D9E" w14:paraId="6F1896C8" w14:textId="77777777" w:rsidTr="00BE180A">
        <w:tc>
          <w:tcPr>
            <w:tcW w:w="2122" w:type="dxa"/>
          </w:tcPr>
          <w:p w14:paraId="4C1FB605" w14:textId="7D591051" w:rsidR="006F2D02" w:rsidRPr="00316D9E" w:rsidRDefault="00855E6E" w:rsidP="006F2D02">
            <w:pPr>
              <w:jc w:val="both"/>
            </w:pPr>
            <w:r w:rsidRPr="00316D9E">
              <w:t>ВТО</w:t>
            </w:r>
          </w:p>
        </w:tc>
        <w:tc>
          <w:tcPr>
            <w:tcW w:w="7366" w:type="dxa"/>
          </w:tcPr>
          <w:p w14:paraId="7796CBE2" w14:textId="6990DA9B" w:rsidR="006F2D02" w:rsidRPr="00316D9E" w:rsidRDefault="00855E6E" w:rsidP="006F2D02">
            <w:pPr>
              <w:jc w:val="both"/>
            </w:pPr>
            <w:r w:rsidRPr="00316D9E">
              <w:t>Всемирная торговая организация</w:t>
            </w:r>
          </w:p>
        </w:tc>
      </w:tr>
      <w:tr w:rsidR="006F2D02" w:rsidRPr="00316D9E" w14:paraId="6CEADC5A" w14:textId="77777777" w:rsidTr="00BE180A">
        <w:tc>
          <w:tcPr>
            <w:tcW w:w="2122" w:type="dxa"/>
          </w:tcPr>
          <w:p w14:paraId="1D5D7643" w14:textId="4011462A" w:rsidR="006F2D02" w:rsidRPr="00316D9E" w:rsidRDefault="006E039B" w:rsidP="006F2D02">
            <w:pPr>
              <w:jc w:val="both"/>
            </w:pPr>
            <w:r w:rsidRPr="00316D9E">
              <w:t>ИПП</w:t>
            </w:r>
          </w:p>
        </w:tc>
        <w:tc>
          <w:tcPr>
            <w:tcW w:w="7366" w:type="dxa"/>
          </w:tcPr>
          <w:p w14:paraId="258EA8B5" w14:textId="1ADE3809" w:rsidR="006F2D02" w:rsidRPr="00316D9E" w:rsidRDefault="006E039B" w:rsidP="006F2D02">
            <w:pPr>
              <w:jc w:val="both"/>
            </w:pPr>
            <w:r w:rsidRPr="00316D9E">
              <w:t>Инициатива «Пояс и путь»</w:t>
            </w:r>
          </w:p>
        </w:tc>
      </w:tr>
      <w:tr w:rsidR="006F2D02" w:rsidRPr="00316D9E" w14:paraId="19262EAB" w14:textId="77777777" w:rsidTr="00BE180A">
        <w:tc>
          <w:tcPr>
            <w:tcW w:w="2122" w:type="dxa"/>
          </w:tcPr>
          <w:p w14:paraId="0914562B" w14:textId="4F90B326" w:rsidR="006F2D02" w:rsidRPr="00316D9E" w:rsidRDefault="006E039B" w:rsidP="006F2D02">
            <w:pPr>
              <w:jc w:val="both"/>
            </w:pPr>
            <w:r w:rsidRPr="00316D9E">
              <w:t>КНР</w:t>
            </w:r>
          </w:p>
        </w:tc>
        <w:tc>
          <w:tcPr>
            <w:tcW w:w="7366" w:type="dxa"/>
          </w:tcPr>
          <w:p w14:paraId="6C3A71A1" w14:textId="565EEE8F" w:rsidR="006F2D02" w:rsidRPr="00316D9E" w:rsidRDefault="006E039B" w:rsidP="006F2D02">
            <w:pPr>
              <w:jc w:val="both"/>
            </w:pPr>
            <w:r w:rsidRPr="00316D9E">
              <w:t>Китайская Народная Республика</w:t>
            </w:r>
          </w:p>
        </w:tc>
      </w:tr>
      <w:tr w:rsidR="006F2D02" w:rsidRPr="00316D9E" w14:paraId="47617AB1" w14:textId="77777777" w:rsidTr="00BE180A">
        <w:tc>
          <w:tcPr>
            <w:tcW w:w="2122" w:type="dxa"/>
          </w:tcPr>
          <w:p w14:paraId="68D90F4A" w14:textId="251635E9" w:rsidR="006F2D02" w:rsidRPr="00316D9E" w:rsidRDefault="006E039B" w:rsidP="006F2D02">
            <w:pPr>
              <w:jc w:val="both"/>
            </w:pPr>
            <w:r w:rsidRPr="00316D9E">
              <w:t>КТК</w:t>
            </w:r>
          </w:p>
        </w:tc>
        <w:tc>
          <w:tcPr>
            <w:tcW w:w="7366" w:type="dxa"/>
          </w:tcPr>
          <w:p w14:paraId="6A2C7A6C" w14:textId="099157FA" w:rsidR="006F2D02" w:rsidRPr="00316D9E" w:rsidRDefault="006E039B" w:rsidP="006F2D02">
            <w:pPr>
              <w:jc w:val="both"/>
            </w:pPr>
            <w:r w:rsidRPr="00316D9E">
              <w:t>Каспийский трубопроводный консорциум</w:t>
            </w:r>
          </w:p>
        </w:tc>
      </w:tr>
      <w:tr w:rsidR="006F2D02" w:rsidRPr="00316D9E" w14:paraId="074DFC6A" w14:textId="77777777" w:rsidTr="00BE180A">
        <w:tc>
          <w:tcPr>
            <w:tcW w:w="2122" w:type="dxa"/>
          </w:tcPr>
          <w:p w14:paraId="2EB0108B" w14:textId="20D7A2F2" w:rsidR="006F2D02" w:rsidRPr="00316D9E" w:rsidRDefault="006E039B" w:rsidP="006F2D02">
            <w:pPr>
              <w:jc w:val="both"/>
            </w:pPr>
            <w:r w:rsidRPr="00316D9E">
              <w:t>ЛАГ</w:t>
            </w:r>
          </w:p>
        </w:tc>
        <w:tc>
          <w:tcPr>
            <w:tcW w:w="7366" w:type="dxa"/>
          </w:tcPr>
          <w:p w14:paraId="33776AEE" w14:textId="6ED54C23" w:rsidR="006F2D02" w:rsidRPr="00316D9E" w:rsidRDefault="006E039B" w:rsidP="006F2D02">
            <w:pPr>
              <w:jc w:val="both"/>
            </w:pPr>
            <w:r w:rsidRPr="00316D9E">
              <w:t>Лига арабских государств</w:t>
            </w:r>
          </w:p>
        </w:tc>
      </w:tr>
      <w:tr w:rsidR="006F2D02" w:rsidRPr="00316D9E" w14:paraId="09BD2858" w14:textId="77777777" w:rsidTr="00BE180A">
        <w:tc>
          <w:tcPr>
            <w:tcW w:w="2122" w:type="dxa"/>
          </w:tcPr>
          <w:p w14:paraId="55D91AB7" w14:textId="1822F23D" w:rsidR="006F2D02" w:rsidRPr="00316D9E" w:rsidRDefault="006E039B" w:rsidP="006F2D02">
            <w:pPr>
              <w:jc w:val="both"/>
            </w:pPr>
            <w:r w:rsidRPr="00316D9E">
              <w:t>МФЦА</w:t>
            </w:r>
          </w:p>
        </w:tc>
        <w:tc>
          <w:tcPr>
            <w:tcW w:w="7366" w:type="dxa"/>
          </w:tcPr>
          <w:p w14:paraId="04E2BEC4" w14:textId="0BF09F35" w:rsidR="006F2D02" w:rsidRPr="00316D9E" w:rsidRDefault="006E039B" w:rsidP="006F2D02">
            <w:pPr>
              <w:jc w:val="both"/>
            </w:pPr>
            <w:r w:rsidRPr="00316D9E">
              <w:t xml:space="preserve"> Международный финансовый центр «Астана»</w:t>
            </w:r>
          </w:p>
        </w:tc>
      </w:tr>
      <w:tr w:rsidR="006F2D02" w:rsidRPr="00316D9E" w14:paraId="72DE2160" w14:textId="77777777" w:rsidTr="00BE180A">
        <w:tc>
          <w:tcPr>
            <w:tcW w:w="2122" w:type="dxa"/>
          </w:tcPr>
          <w:p w14:paraId="38C161DB" w14:textId="54E88FF5" w:rsidR="006F2D02" w:rsidRPr="00316D9E" w:rsidRDefault="006E039B" w:rsidP="006F2D02">
            <w:pPr>
              <w:jc w:val="both"/>
            </w:pPr>
            <w:r w:rsidRPr="00316D9E">
              <w:t>МИД</w:t>
            </w:r>
          </w:p>
        </w:tc>
        <w:tc>
          <w:tcPr>
            <w:tcW w:w="7366" w:type="dxa"/>
          </w:tcPr>
          <w:p w14:paraId="6DD3D6A3" w14:textId="6E661A95" w:rsidR="006F2D02" w:rsidRPr="00316D9E" w:rsidRDefault="006E039B" w:rsidP="006F2D02">
            <w:pPr>
              <w:jc w:val="both"/>
            </w:pPr>
            <w:r w:rsidRPr="00316D9E">
              <w:t>Министерство иностранных дел</w:t>
            </w:r>
          </w:p>
        </w:tc>
      </w:tr>
      <w:tr w:rsidR="006F2D02" w:rsidRPr="00316D9E" w14:paraId="27F7FB48" w14:textId="77777777" w:rsidTr="00BE180A">
        <w:tc>
          <w:tcPr>
            <w:tcW w:w="2122" w:type="dxa"/>
          </w:tcPr>
          <w:p w14:paraId="4EB34AF2" w14:textId="29694E11" w:rsidR="006F2D02" w:rsidRPr="00316D9E" w:rsidRDefault="006E039B" w:rsidP="006F2D02">
            <w:pPr>
              <w:jc w:val="both"/>
            </w:pPr>
            <w:r w:rsidRPr="00316D9E">
              <w:t>НАТО</w:t>
            </w:r>
          </w:p>
        </w:tc>
        <w:tc>
          <w:tcPr>
            <w:tcW w:w="7366" w:type="dxa"/>
          </w:tcPr>
          <w:p w14:paraId="4F4F157B" w14:textId="02B50D36" w:rsidR="006F2D02" w:rsidRPr="00316D9E" w:rsidRDefault="006E039B" w:rsidP="006F2D02">
            <w:pPr>
              <w:jc w:val="both"/>
            </w:pPr>
            <w:r w:rsidRPr="00316D9E">
              <w:t>Организация Североатлантического договора</w:t>
            </w:r>
          </w:p>
        </w:tc>
      </w:tr>
      <w:tr w:rsidR="006F2D02" w:rsidRPr="00316D9E" w14:paraId="1B8DBB6D" w14:textId="77777777" w:rsidTr="00BE180A">
        <w:tc>
          <w:tcPr>
            <w:tcW w:w="2122" w:type="dxa"/>
          </w:tcPr>
          <w:p w14:paraId="6F6FCCB3" w14:textId="7E030F86" w:rsidR="006F2D02" w:rsidRPr="00316D9E" w:rsidRDefault="006E039B" w:rsidP="006F2D02">
            <w:pPr>
              <w:jc w:val="both"/>
            </w:pPr>
            <w:r w:rsidRPr="00316D9E">
              <w:t>НПО</w:t>
            </w:r>
          </w:p>
        </w:tc>
        <w:tc>
          <w:tcPr>
            <w:tcW w:w="7366" w:type="dxa"/>
          </w:tcPr>
          <w:p w14:paraId="2F0CDD2C" w14:textId="4B237993" w:rsidR="006F2D02" w:rsidRPr="00316D9E" w:rsidRDefault="006E039B" w:rsidP="006F2D02">
            <w:pPr>
              <w:jc w:val="both"/>
            </w:pPr>
            <w:r w:rsidRPr="00316D9E">
              <w:t>Неправительственная организация</w:t>
            </w:r>
          </w:p>
        </w:tc>
      </w:tr>
      <w:tr w:rsidR="006F2D02" w:rsidRPr="00316D9E" w14:paraId="14323B59" w14:textId="77777777" w:rsidTr="00BE180A">
        <w:tc>
          <w:tcPr>
            <w:tcW w:w="2122" w:type="dxa"/>
          </w:tcPr>
          <w:p w14:paraId="275C014B" w14:textId="72AC5AD8" w:rsidR="006F2D02" w:rsidRPr="00316D9E" w:rsidRDefault="006E039B" w:rsidP="006F2D02">
            <w:pPr>
              <w:jc w:val="both"/>
            </w:pPr>
            <w:r w:rsidRPr="00316D9E">
              <w:t>ОБСЕ</w:t>
            </w:r>
          </w:p>
        </w:tc>
        <w:tc>
          <w:tcPr>
            <w:tcW w:w="7366" w:type="dxa"/>
          </w:tcPr>
          <w:p w14:paraId="0FAA52AC" w14:textId="225D30B7" w:rsidR="006F2D02" w:rsidRPr="00316D9E" w:rsidRDefault="006E039B" w:rsidP="006F2D02">
            <w:pPr>
              <w:jc w:val="both"/>
            </w:pPr>
            <w:r w:rsidRPr="00316D9E">
              <w:t>Организация по безопасности и сотрудничеству в Европе</w:t>
            </w:r>
          </w:p>
        </w:tc>
      </w:tr>
      <w:tr w:rsidR="006F2D02" w:rsidRPr="00316D9E" w14:paraId="10BAB817" w14:textId="77777777" w:rsidTr="00BE180A">
        <w:tc>
          <w:tcPr>
            <w:tcW w:w="2122" w:type="dxa"/>
          </w:tcPr>
          <w:p w14:paraId="661B74E9" w14:textId="18C41192" w:rsidR="006F2D02" w:rsidRPr="00316D9E" w:rsidRDefault="002B27AF" w:rsidP="006F2D02">
            <w:pPr>
              <w:jc w:val="both"/>
            </w:pPr>
            <w:r w:rsidRPr="00316D9E">
              <w:t>ОДКБ</w:t>
            </w:r>
          </w:p>
        </w:tc>
        <w:tc>
          <w:tcPr>
            <w:tcW w:w="7366" w:type="dxa"/>
          </w:tcPr>
          <w:p w14:paraId="4660F599" w14:textId="16FDF2B1" w:rsidR="006F2D02" w:rsidRPr="00316D9E" w:rsidRDefault="002B27AF" w:rsidP="006F2D02">
            <w:pPr>
              <w:jc w:val="both"/>
            </w:pPr>
            <w:r w:rsidRPr="00316D9E">
              <w:t>Организация Договора о коллективной безопасности</w:t>
            </w:r>
          </w:p>
        </w:tc>
      </w:tr>
      <w:tr w:rsidR="006F2D02" w:rsidRPr="00316D9E" w14:paraId="086F3983" w14:textId="77777777" w:rsidTr="00BE180A">
        <w:tc>
          <w:tcPr>
            <w:tcW w:w="2122" w:type="dxa"/>
          </w:tcPr>
          <w:p w14:paraId="66350519" w14:textId="78FEAFA1" w:rsidR="006F2D02" w:rsidRPr="00316D9E" w:rsidRDefault="002B27AF" w:rsidP="006F2D02">
            <w:pPr>
              <w:jc w:val="both"/>
            </w:pPr>
            <w:r w:rsidRPr="00316D9E">
              <w:t>ОИК</w:t>
            </w:r>
          </w:p>
        </w:tc>
        <w:tc>
          <w:tcPr>
            <w:tcW w:w="7366" w:type="dxa"/>
          </w:tcPr>
          <w:p w14:paraId="1B117982" w14:textId="0BC97AC7" w:rsidR="006F2D02" w:rsidRPr="00316D9E" w:rsidRDefault="002B27AF" w:rsidP="006F2D02">
            <w:pPr>
              <w:jc w:val="both"/>
            </w:pPr>
            <w:r w:rsidRPr="00316D9E">
              <w:t>Организация исламской конференции</w:t>
            </w:r>
          </w:p>
        </w:tc>
      </w:tr>
      <w:tr w:rsidR="006F2D02" w:rsidRPr="00316D9E" w14:paraId="7158B91E" w14:textId="77777777" w:rsidTr="00BE180A">
        <w:tc>
          <w:tcPr>
            <w:tcW w:w="2122" w:type="dxa"/>
          </w:tcPr>
          <w:p w14:paraId="2DFDFC6E" w14:textId="648BBDB3" w:rsidR="006F2D02" w:rsidRPr="00316D9E" w:rsidRDefault="002B27AF" w:rsidP="006F2D02">
            <w:pPr>
              <w:jc w:val="both"/>
            </w:pPr>
            <w:r w:rsidRPr="00316D9E">
              <w:t>ОИС</w:t>
            </w:r>
          </w:p>
        </w:tc>
        <w:tc>
          <w:tcPr>
            <w:tcW w:w="7366" w:type="dxa"/>
          </w:tcPr>
          <w:p w14:paraId="03C9D764" w14:textId="713C138F" w:rsidR="006F2D02" w:rsidRPr="00316D9E" w:rsidRDefault="002B27AF" w:rsidP="006F2D02">
            <w:pPr>
              <w:jc w:val="both"/>
            </w:pPr>
            <w:r w:rsidRPr="00316D9E">
              <w:t>Организация Исламского Сотрудничества</w:t>
            </w:r>
          </w:p>
        </w:tc>
      </w:tr>
      <w:tr w:rsidR="006F2D02" w:rsidRPr="00316D9E" w14:paraId="30CFF197" w14:textId="77777777" w:rsidTr="00BE180A">
        <w:tc>
          <w:tcPr>
            <w:tcW w:w="2122" w:type="dxa"/>
          </w:tcPr>
          <w:p w14:paraId="73C2B107" w14:textId="7ABF0707" w:rsidR="006F2D02" w:rsidRPr="00316D9E" w:rsidRDefault="002B27AF" w:rsidP="006F2D02">
            <w:pPr>
              <w:jc w:val="both"/>
            </w:pPr>
            <w:r w:rsidRPr="00316D9E">
              <w:t>ООН</w:t>
            </w:r>
          </w:p>
        </w:tc>
        <w:tc>
          <w:tcPr>
            <w:tcW w:w="7366" w:type="dxa"/>
          </w:tcPr>
          <w:p w14:paraId="0F0E4093" w14:textId="2B70EE79" w:rsidR="006F2D02" w:rsidRPr="00316D9E" w:rsidRDefault="002B27AF" w:rsidP="006F2D02">
            <w:pPr>
              <w:jc w:val="both"/>
            </w:pPr>
            <w:r w:rsidRPr="00316D9E">
              <w:t>Организация Объединённых Наций</w:t>
            </w:r>
          </w:p>
        </w:tc>
      </w:tr>
      <w:tr w:rsidR="006F2D02" w:rsidRPr="00316D9E" w14:paraId="00B910DB" w14:textId="77777777" w:rsidTr="00BE180A">
        <w:tc>
          <w:tcPr>
            <w:tcW w:w="2122" w:type="dxa"/>
          </w:tcPr>
          <w:p w14:paraId="3473EB73" w14:textId="5C46D950" w:rsidR="006F2D02" w:rsidRPr="00316D9E" w:rsidRDefault="002B27AF" w:rsidP="006F2D02">
            <w:pPr>
              <w:jc w:val="both"/>
            </w:pPr>
            <w:r w:rsidRPr="00316D9E">
              <w:t>ОТГ</w:t>
            </w:r>
          </w:p>
        </w:tc>
        <w:tc>
          <w:tcPr>
            <w:tcW w:w="7366" w:type="dxa"/>
          </w:tcPr>
          <w:p w14:paraId="5E1C5A17" w14:textId="1B3AE910" w:rsidR="006F2D02" w:rsidRPr="00316D9E" w:rsidRDefault="002B27AF" w:rsidP="006F2D02">
            <w:pPr>
              <w:jc w:val="both"/>
            </w:pPr>
            <w:r w:rsidRPr="00316D9E">
              <w:t>Организация тюркских государств</w:t>
            </w:r>
          </w:p>
        </w:tc>
      </w:tr>
      <w:tr w:rsidR="006F2D02" w:rsidRPr="00316D9E" w14:paraId="70D15087" w14:textId="77777777" w:rsidTr="00BE180A">
        <w:tc>
          <w:tcPr>
            <w:tcW w:w="2122" w:type="dxa"/>
          </w:tcPr>
          <w:p w14:paraId="56C855A2" w14:textId="6B3761F0" w:rsidR="006F2D02" w:rsidRPr="00316D9E" w:rsidRDefault="002B27AF" w:rsidP="006F2D02">
            <w:pPr>
              <w:jc w:val="both"/>
            </w:pPr>
            <w:r w:rsidRPr="00316D9E">
              <w:t>РАТС ШОС</w:t>
            </w:r>
          </w:p>
        </w:tc>
        <w:tc>
          <w:tcPr>
            <w:tcW w:w="7366" w:type="dxa"/>
          </w:tcPr>
          <w:p w14:paraId="5E8A0AE8" w14:textId="1E866482" w:rsidR="006F2D02" w:rsidRPr="00316D9E" w:rsidRDefault="002B27AF" w:rsidP="006F2D02">
            <w:pPr>
              <w:jc w:val="both"/>
            </w:pPr>
            <w:r w:rsidRPr="00316D9E">
              <w:t>Региональная антитеррористическая структура ШОС</w:t>
            </w:r>
          </w:p>
        </w:tc>
      </w:tr>
      <w:tr w:rsidR="006F2D02" w:rsidRPr="00316D9E" w14:paraId="56B6C924" w14:textId="77777777" w:rsidTr="00BE180A">
        <w:tc>
          <w:tcPr>
            <w:tcW w:w="2122" w:type="dxa"/>
          </w:tcPr>
          <w:p w14:paraId="7500BB88" w14:textId="21F4AAF1" w:rsidR="006F2D02" w:rsidRPr="00316D9E" w:rsidRDefault="002B27AF" w:rsidP="006F2D02">
            <w:pPr>
              <w:jc w:val="both"/>
            </w:pPr>
            <w:r w:rsidRPr="00316D9E">
              <w:t>РЗМ</w:t>
            </w:r>
          </w:p>
        </w:tc>
        <w:tc>
          <w:tcPr>
            <w:tcW w:w="7366" w:type="dxa"/>
          </w:tcPr>
          <w:p w14:paraId="38274CB7" w14:textId="6DA00D3D" w:rsidR="006F2D02" w:rsidRPr="00316D9E" w:rsidRDefault="002B27AF" w:rsidP="006F2D02">
            <w:pPr>
              <w:jc w:val="both"/>
            </w:pPr>
            <w:r w:rsidRPr="00316D9E">
              <w:t>Редкоземельные металлы</w:t>
            </w:r>
          </w:p>
        </w:tc>
      </w:tr>
      <w:tr w:rsidR="006F2D02" w:rsidRPr="00316D9E" w14:paraId="75FC7312" w14:textId="77777777" w:rsidTr="00BE180A">
        <w:tc>
          <w:tcPr>
            <w:tcW w:w="2122" w:type="dxa"/>
          </w:tcPr>
          <w:p w14:paraId="3D4F60EA" w14:textId="28EC7F8A" w:rsidR="006F2D02" w:rsidRPr="00316D9E" w:rsidRDefault="002B27AF" w:rsidP="006F2D02">
            <w:pPr>
              <w:jc w:val="both"/>
            </w:pPr>
            <w:r w:rsidRPr="00316D9E">
              <w:t>РБ</w:t>
            </w:r>
          </w:p>
        </w:tc>
        <w:tc>
          <w:tcPr>
            <w:tcW w:w="7366" w:type="dxa"/>
          </w:tcPr>
          <w:p w14:paraId="2945CDFF" w14:textId="6D6D7185" w:rsidR="006F2D02" w:rsidRPr="00316D9E" w:rsidRDefault="002B27AF" w:rsidP="006F2D02">
            <w:pPr>
              <w:jc w:val="both"/>
            </w:pPr>
            <w:r w:rsidRPr="00316D9E">
              <w:t>Республика Беларусь</w:t>
            </w:r>
          </w:p>
        </w:tc>
      </w:tr>
      <w:tr w:rsidR="006F2D02" w:rsidRPr="00316D9E" w14:paraId="1CF26E4E" w14:textId="77777777" w:rsidTr="00BE180A">
        <w:tc>
          <w:tcPr>
            <w:tcW w:w="2122" w:type="dxa"/>
          </w:tcPr>
          <w:p w14:paraId="70D765A8" w14:textId="5AA5B358" w:rsidR="006F2D02" w:rsidRPr="00316D9E" w:rsidRDefault="002B27AF" w:rsidP="006F2D02">
            <w:pPr>
              <w:jc w:val="both"/>
            </w:pPr>
            <w:r w:rsidRPr="00316D9E">
              <w:t>РК</w:t>
            </w:r>
          </w:p>
        </w:tc>
        <w:tc>
          <w:tcPr>
            <w:tcW w:w="7366" w:type="dxa"/>
          </w:tcPr>
          <w:p w14:paraId="1263E26F" w14:textId="0F776B1A" w:rsidR="006F2D02" w:rsidRPr="00316D9E" w:rsidRDefault="002B27AF" w:rsidP="006F2D02">
            <w:pPr>
              <w:jc w:val="both"/>
            </w:pPr>
            <w:r w:rsidRPr="00316D9E">
              <w:t>Республика Казахстан</w:t>
            </w:r>
          </w:p>
        </w:tc>
      </w:tr>
      <w:tr w:rsidR="006F2D02" w:rsidRPr="00316D9E" w14:paraId="4E424E8C" w14:textId="77777777" w:rsidTr="00BE180A">
        <w:tc>
          <w:tcPr>
            <w:tcW w:w="2122" w:type="dxa"/>
          </w:tcPr>
          <w:p w14:paraId="1B7E5FBC" w14:textId="076E92E8" w:rsidR="006F2D02" w:rsidRPr="00316D9E" w:rsidRDefault="002B27AF" w:rsidP="006F2D02">
            <w:pPr>
              <w:jc w:val="both"/>
            </w:pPr>
            <w:r w:rsidRPr="00316D9E">
              <w:t>РФ</w:t>
            </w:r>
          </w:p>
        </w:tc>
        <w:tc>
          <w:tcPr>
            <w:tcW w:w="7366" w:type="dxa"/>
          </w:tcPr>
          <w:p w14:paraId="5A2B6804" w14:textId="18BB886D" w:rsidR="006F2D02" w:rsidRPr="00316D9E" w:rsidRDefault="002B27AF" w:rsidP="006F2D02">
            <w:pPr>
              <w:jc w:val="both"/>
            </w:pPr>
            <w:r w:rsidRPr="00316D9E">
              <w:t>Российская Федерация</w:t>
            </w:r>
          </w:p>
        </w:tc>
      </w:tr>
      <w:tr w:rsidR="006F2D02" w:rsidRPr="00316D9E" w14:paraId="4E38802D" w14:textId="77777777" w:rsidTr="00BE180A">
        <w:tc>
          <w:tcPr>
            <w:tcW w:w="2122" w:type="dxa"/>
          </w:tcPr>
          <w:p w14:paraId="60CC3CAE" w14:textId="5F10D722" w:rsidR="006F2D02" w:rsidRPr="00316D9E" w:rsidRDefault="002B27AF" w:rsidP="006F2D02">
            <w:pPr>
              <w:jc w:val="both"/>
            </w:pPr>
            <w:r w:rsidRPr="00316D9E">
              <w:t>СБ</w:t>
            </w:r>
          </w:p>
        </w:tc>
        <w:tc>
          <w:tcPr>
            <w:tcW w:w="7366" w:type="dxa"/>
          </w:tcPr>
          <w:p w14:paraId="1640C7AA" w14:textId="7B925B84" w:rsidR="006F2D02" w:rsidRPr="00316D9E" w:rsidRDefault="002B27AF" w:rsidP="006F2D02">
            <w:pPr>
              <w:jc w:val="both"/>
            </w:pPr>
            <w:r w:rsidRPr="00316D9E">
              <w:t>Совет безопасности</w:t>
            </w:r>
          </w:p>
        </w:tc>
      </w:tr>
      <w:tr w:rsidR="006F2D02" w:rsidRPr="00316D9E" w14:paraId="4243AA44" w14:textId="77777777" w:rsidTr="00BE180A">
        <w:tc>
          <w:tcPr>
            <w:tcW w:w="2122" w:type="dxa"/>
          </w:tcPr>
          <w:p w14:paraId="689A19C2" w14:textId="0C3109F4" w:rsidR="006F2D02" w:rsidRPr="00316D9E" w:rsidRDefault="002B27AF" w:rsidP="006F2D02">
            <w:pPr>
              <w:jc w:val="both"/>
            </w:pPr>
            <w:r w:rsidRPr="00316D9E">
              <w:t>СВМДА</w:t>
            </w:r>
          </w:p>
        </w:tc>
        <w:tc>
          <w:tcPr>
            <w:tcW w:w="7366" w:type="dxa"/>
          </w:tcPr>
          <w:p w14:paraId="7ADB1864" w14:textId="6C6F3892" w:rsidR="006F2D02" w:rsidRPr="00316D9E" w:rsidRDefault="002B27AF" w:rsidP="006F2D02">
            <w:pPr>
              <w:jc w:val="both"/>
            </w:pPr>
            <w:r w:rsidRPr="00316D9E">
              <w:t>Совещание по взаимодействию и мерам доверия в Азии</w:t>
            </w:r>
          </w:p>
        </w:tc>
      </w:tr>
      <w:tr w:rsidR="006F2D02" w:rsidRPr="00316D9E" w14:paraId="43E03A81" w14:textId="77777777" w:rsidTr="00BE180A">
        <w:tc>
          <w:tcPr>
            <w:tcW w:w="2122" w:type="dxa"/>
          </w:tcPr>
          <w:p w14:paraId="4E7D7C33" w14:textId="32C86EFA" w:rsidR="006F2D02" w:rsidRPr="00316D9E" w:rsidRDefault="002B27AF" w:rsidP="006F2D02">
            <w:pPr>
              <w:jc w:val="both"/>
            </w:pPr>
            <w:r w:rsidRPr="00316D9E">
              <w:t>СНГ</w:t>
            </w:r>
          </w:p>
        </w:tc>
        <w:tc>
          <w:tcPr>
            <w:tcW w:w="7366" w:type="dxa"/>
          </w:tcPr>
          <w:p w14:paraId="3F1280B3" w14:textId="56A8CA4F" w:rsidR="006F2D02" w:rsidRPr="00316D9E" w:rsidRDefault="002B27AF" w:rsidP="006F2D02">
            <w:pPr>
              <w:jc w:val="both"/>
            </w:pPr>
            <w:r w:rsidRPr="00316D9E">
              <w:t>Содружество Независимых Государств</w:t>
            </w:r>
          </w:p>
        </w:tc>
      </w:tr>
      <w:tr w:rsidR="006F2D02" w:rsidRPr="00316D9E" w14:paraId="07D690D8" w14:textId="77777777" w:rsidTr="00BE180A">
        <w:tc>
          <w:tcPr>
            <w:tcW w:w="2122" w:type="dxa"/>
          </w:tcPr>
          <w:p w14:paraId="0C313AC9" w14:textId="002A0684" w:rsidR="006F2D02" w:rsidRPr="00316D9E" w:rsidRDefault="002B27AF" w:rsidP="006F2D02">
            <w:pPr>
              <w:jc w:val="both"/>
            </w:pPr>
            <w:r w:rsidRPr="00316D9E">
              <w:t>СССР</w:t>
            </w:r>
          </w:p>
        </w:tc>
        <w:tc>
          <w:tcPr>
            <w:tcW w:w="7366" w:type="dxa"/>
          </w:tcPr>
          <w:p w14:paraId="57A8F547" w14:textId="4DDC527F" w:rsidR="006F2D02" w:rsidRPr="00316D9E" w:rsidRDefault="002B27AF" w:rsidP="006F2D02">
            <w:pPr>
              <w:jc w:val="both"/>
            </w:pPr>
            <w:r w:rsidRPr="00316D9E">
              <w:t>Союз Советских Социалистических Республик</w:t>
            </w:r>
          </w:p>
        </w:tc>
      </w:tr>
      <w:tr w:rsidR="006F2D02" w:rsidRPr="00316D9E" w14:paraId="2942660A" w14:textId="77777777" w:rsidTr="00BE180A">
        <w:tc>
          <w:tcPr>
            <w:tcW w:w="2122" w:type="dxa"/>
          </w:tcPr>
          <w:p w14:paraId="4D7F5F19" w14:textId="79F6E147" w:rsidR="006F2D02" w:rsidRPr="00316D9E" w:rsidRDefault="00CD7F9D" w:rsidP="006F2D02">
            <w:pPr>
              <w:jc w:val="both"/>
            </w:pPr>
            <w:r w:rsidRPr="00316D9E">
              <w:t>США</w:t>
            </w:r>
          </w:p>
        </w:tc>
        <w:tc>
          <w:tcPr>
            <w:tcW w:w="7366" w:type="dxa"/>
          </w:tcPr>
          <w:p w14:paraId="2A701780" w14:textId="4AAE725B" w:rsidR="006F2D02" w:rsidRPr="00316D9E" w:rsidRDefault="00CD7F9D" w:rsidP="006F2D02">
            <w:pPr>
              <w:jc w:val="both"/>
            </w:pPr>
            <w:r w:rsidRPr="00316D9E">
              <w:t>Соединённые Штаты Америки</w:t>
            </w:r>
          </w:p>
        </w:tc>
      </w:tr>
      <w:tr w:rsidR="006F2D02" w:rsidRPr="00316D9E" w14:paraId="6D856BAC" w14:textId="77777777" w:rsidTr="00BE180A">
        <w:tc>
          <w:tcPr>
            <w:tcW w:w="2122" w:type="dxa"/>
          </w:tcPr>
          <w:p w14:paraId="73514D9E" w14:textId="26A6963D" w:rsidR="006F2D02" w:rsidRPr="00316D9E" w:rsidRDefault="001C01A8" w:rsidP="006F2D02">
            <w:pPr>
              <w:jc w:val="both"/>
            </w:pPr>
            <w:r w:rsidRPr="00316D9E">
              <w:t>СЭЗ</w:t>
            </w:r>
          </w:p>
        </w:tc>
        <w:tc>
          <w:tcPr>
            <w:tcW w:w="7366" w:type="dxa"/>
          </w:tcPr>
          <w:p w14:paraId="111BAB40" w14:textId="39664744" w:rsidR="006F2D02" w:rsidRPr="00316D9E" w:rsidRDefault="001C01A8" w:rsidP="006F2D02">
            <w:pPr>
              <w:jc w:val="both"/>
            </w:pPr>
            <w:r w:rsidRPr="00316D9E">
              <w:t>Специальная экономическая зона</w:t>
            </w:r>
          </w:p>
        </w:tc>
      </w:tr>
      <w:tr w:rsidR="006F2D02" w:rsidRPr="00316D9E" w14:paraId="666FC181" w14:textId="77777777" w:rsidTr="00BE180A">
        <w:tc>
          <w:tcPr>
            <w:tcW w:w="2122" w:type="dxa"/>
          </w:tcPr>
          <w:p w14:paraId="328092E1" w14:textId="10E107E4" w:rsidR="006F2D02" w:rsidRPr="00316D9E" w:rsidRDefault="00B23975" w:rsidP="006F2D02">
            <w:pPr>
              <w:jc w:val="both"/>
            </w:pPr>
            <w:r w:rsidRPr="00316D9E">
              <w:t>ТНК</w:t>
            </w:r>
          </w:p>
        </w:tc>
        <w:tc>
          <w:tcPr>
            <w:tcW w:w="7366" w:type="dxa"/>
          </w:tcPr>
          <w:p w14:paraId="098FA313" w14:textId="0BEFA71A" w:rsidR="006F2D02" w:rsidRPr="00316D9E" w:rsidRDefault="00B23975" w:rsidP="006F2D02">
            <w:pPr>
              <w:jc w:val="both"/>
            </w:pPr>
            <w:r w:rsidRPr="00316D9E">
              <w:t>Транснациональная корпорация</w:t>
            </w:r>
          </w:p>
        </w:tc>
      </w:tr>
      <w:tr w:rsidR="006F2D02" w:rsidRPr="00316D9E" w14:paraId="697EFF6C" w14:textId="77777777" w:rsidTr="00BE180A">
        <w:tc>
          <w:tcPr>
            <w:tcW w:w="2122" w:type="dxa"/>
          </w:tcPr>
          <w:p w14:paraId="685F5524" w14:textId="259FC5DA" w:rsidR="006F2D02" w:rsidRPr="00316D9E" w:rsidRDefault="00B23975" w:rsidP="006F2D02">
            <w:pPr>
              <w:jc w:val="both"/>
            </w:pPr>
            <w:r w:rsidRPr="00316D9E">
              <w:t>ТЭЦ</w:t>
            </w:r>
          </w:p>
        </w:tc>
        <w:tc>
          <w:tcPr>
            <w:tcW w:w="7366" w:type="dxa"/>
          </w:tcPr>
          <w:p w14:paraId="2C5239C5" w14:textId="5FEC3764" w:rsidR="006F2D02" w:rsidRPr="00316D9E" w:rsidRDefault="00B23975" w:rsidP="006F2D02">
            <w:pPr>
              <w:jc w:val="both"/>
            </w:pPr>
            <w:r w:rsidRPr="00316D9E">
              <w:t>Теплоэлектро</w:t>
            </w:r>
            <w:r w:rsidR="001C3B64" w:rsidRPr="00316D9E">
              <w:t>централь</w:t>
            </w:r>
          </w:p>
        </w:tc>
      </w:tr>
      <w:tr w:rsidR="00B23975" w:rsidRPr="00316D9E" w14:paraId="5D7F1F74" w14:textId="77777777" w:rsidTr="00BE180A">
        <w:tc>
          <w:tcPr>
            <w:tcW w:w="2122" w:type="dxa"/>
          </w:tcPr>
          <w:p w14:paraId="3C476CAD" w14:textId="16A004D9" w:rsidR="00B23975" w:rsidRPr="00316D9E" w:rsidRDefault="00B23975" w:rsidP="006F2D02">
            <w:pPr>
              <w:jc w:val="both"/>
            </w:pPr>
            <w:r w:rsidRPr="00316D9E">
              <w:t>ТЮРКСОЙ</w:t>
            </w:r>
          </w:p>
        </w:tc>
        <w:tc>
          <w:tcPr>
            <w:tcW w:w="7366" w:type="dxa"/>
          </w:tcPr>
          <w:p w14:paraId="1B2109BC" w14:textId="46DB3ED6" w:rsidR="00B23975" w:rsidRPr="00316D9E" w:rsidRDefault="00B23975" w:rsidP="006F2D02">
            <w:pPr>
              <w:jc w:val="both"/>
            </w:pPr>
            <w:r w:rsidRPr="00316D9E">
              <w:t>Международная организация тюркской культуры</w:t>
            </w:r>
          </w:p>
        </w:tc>
      </w:tr>
      <w:tr w:rsidR="00B23975" w:rsidRPr="00316D9E" w14:paraId="48B78234" w14:textId="77777777" w:rsidTr="00BE180A">
        <w:tc>
          <w:tcPr>
            <w:tcW w:w="2122" w:type="dxa"/>
          </w:tcPr>
          <w:p w14:paraId="6F68EA6B" w14:textId="1B57F23F" w:rsidR="00B23975" w:rsidRPr="00316D9E" w:rsidRDefault="00B23975" w:rsidP="006F2D02">
            <w:pPr>
              <w:jc w:val="both"/>
            </w:pPr>
            <w:r w:rsidRPr="00316D9E">
              <w:t>ШОС</w:t>
            </w:r>
          </w:p>
        </w:tc>
        <w:tc>
          <w:tcPr>
            <w:tcW w:w="7366" w:type="dxa"/>
          </w:tcPr>
          <w:p w14:paraId="26F60F59" w14:textId="4C56BBCC" w:rsidR="00B23975" w:rsidRPr="00316D9E" w:rsidRDefault="00B23975" w:rsidP="006F2D02">
            <w:pPr>
              <w:jc w:val="both"/>
            </w:pPr>
            <w:r w:rsidRPr="00316D9E">
              <w:t>Шанхайская организация сотрудничества</w:t>
            </w:r>
          </w:p>
        </w:tc>
      </w:tr>
      <w:tr w:rsidR="00AE2B83" w:rsidRPr="00316D9E" w14:paraId="59E078EE" w14:textId="77777777" w:rsidTr="00BE180A">
        <w:tc>
          <w:tcPr>
            <w:tcW w:w="2122" w:type="dxa"/>
          </w:tcPr>
          <w:p w14:paraId="7EAC0E88" w14:textId="02B615AC" w:rsidR="00AE2B83" w:rsidRPr="00316D9E" w:rsidRDefault="00AE2B83" w:rsidP="006F2D02">
            <w:pPr>
              <w:jc w:val="both"/>
            </w:pPr>
            <w:r w:rsidRPr="00316D9E">
              <w:t>ЦА</w:t>
            </w:r>
          </w:p>
        </w:tc>
        <w:tc>
          <w:tcPr>
            <w:tcW w:w="7366" w:type="dxa"/>
          </w:tcPr>
          <w:p w14:paraId="29B68386" w14:textId="2B9BD3CE" w:rsidR="00AE2B83" w:rsidRPr="00316D9E" w:rsidRDefault="00AE2B83" w:rsidP="006F2D02">
            <w:pPr>
              <w:jc w:val="both"/>
            </w:pPr>
            <w:r w:rsidRPr="00316D9E">
              <w:t>Центральная Азия</w:t>
            </w:r>
          </w:p>
        </w:tc>
      </w:tr>
    </w:tbl>
    <w:p w14:paraId="78D81474" w14:textId="77777777" w:rsidR="00BE180A" w:rsidRPr="00316D9E" w:rsidRDefault="00BE180A" w:rsidP="006F2D02">
      <w:pPr>
        <w:spacing w:after="0"/>
        <w:jc w:val="center"/>
        <w:rPr>
          <w:b/>
          <w:bCs/>
        </w:rPr>
      </w:pPr>
    </w:p>
    <w:p w14:paraId="6380E6A9" w14:textId="26968E26" w:rsidR="006F2D02" w:rsidRPr="00316D9E" w:rsidRDefault="00112AE1" w:rsidP="006F2D02">
      <w:pPr>
        <w:spacing w:after="0"/>
        <w:jc w:val="center"/>
        <w:rPr>
          <w:b/>
          <w:bCs/>
        </w:rPr>
      </w:pPr>
      <w:r w:rsidRPr="00316D9E">
        <w:rPr>
          <w:b/>
          <w:bCs/>
        </w:rPr>
        <w:t>ВВЕДЕНИЕ</w:t>
      </w:r>
    </w:p>
    <w:p w14:paraId="594B4EC7" w14:textId="77777777" w:rsidR="00ED7B10" w:rsidRPr="00316D9E" w:rsidRDefault="00ED7B10" w:rsidP="006F2D02">
      <w:pPr>
        <w:spacing w:after="0"/>
        <w:jc w:val="center"/>
        <w:rPr>
          <w:b/>
          <w:bCs/>
        </w:rPr>
      </w:pPr>
    </w:p>
    <w:p w14:paraId="356928AE" w14:textId="5CADB0D4" w:rsidR="00ED7B10" w:rsidRPr="00316D9E" w:rsidRDefault="008973FD" w:rsidP="00A54CFA">
      <w:pPr>
        <w:spacing w:after="0"/>
        <w:ind w:firstLine="709"/>
        <w:jc w:val="both"/>
      </w:pPr>
      <w:r w:rsidRPr="00316D9E">
        <w:rPr>
          <w:b/>
          <w:bCs/>
        </w:rPr>
        <w:t>Актуальность темы исследования</w:t>
      </w:r>
      <w:r w:rsidRPr="00316D9E">
        <w:t>.</w:t>
      </w:r>
      <w:r w:rsidRPr="00316D9E">
        <w:rPr>
          <w:b/>
          <w:bCs/>
        </w:rPr>
        <w:t xml:space="preserve"> </w:t>
      </w:r>
      <w:r w:rsidRPr="00316D9E">
        <w:t xml:space="preserve">На фоне </w:t>
      </w:r>
      <w:r w:rsidR="00D57763" w:rsidRPr="00316D9E">
        <w:t>глобальных изменений после 2014 г., украинского кризиса, санкционных войн и нарастающего противостояния между США и КНР, пандемии и начала российско-украинской войны мир стал менее стабильным и менее предсказуемым. Мир переходит от глобального порядка к региональному. После окончания холодной войны в мире доминировала идея глобализации, т</w:t>
      </w:r>
      <w:r w:rsidR="006E354E" w:rsidRPr="00316D9E">
        <w:t>.е.</w:t>
      </w:r>
      <w:r w:rsidR="00D57763" w:rsidRPr="00316D9E">
        <w:t xml:space="preserve"> свободного движения товаров, технологий и идей. </w:t>
      </w:r>
      <w:r w:rsidR="00370EEB" w:rsidRPr="00316D9E">
        <w:t>В</w:t>
      </w:r>
      <w:r w:rsidR="00D57763" w:rsidRPr="00316D9E">
        <w:t xml:space="preserve">заимозависимость и взаимовлияние вели государства к единой экономической и политической системе. </w:t>
      </w:r>
    </w:p>
    <w:p w14:paraId="1E0D887D" w14:textId="411C8495" w:rsidR="002325E3" w:rsidRPr="00316D9E" w:rsidRDefault="005D3181" w:rsidP="00A54CFA">
      <w:pPr>
        <w:spacing w:after="0"/>
        <w:ind w:firstLine="709"/>
        <w:jc w:val="both"/>
      </w:pPr>
      <w:r w:rsidRPr="00316D9E">
        <w:t>Однако уже к 2010 г. стало очевидно, что глобализация перестаёт быть основной силой.</w:t>
      </w:r>
      <w:r w:rsidR="002325E3" w:rsidRPr="00316D9E">
        <w:t xml:space="preserve"> Мир переходит к региональному устройству, в котором важные функции выполняют региональные организации</w:t>
      </w:r>
      <w:r w:rsidR="0026773B" w:rsidRPr="00316D9E">
        <w:t xml:space="preserve"> в виде</w:t>
      </w:r>
      <w:r w:rsidR="002325E3" w:rsidRPr="00316D9E">
        <w:t xml:space="preserve"> интеграци</w:t>
      </w:r>
      <w:r w:rsidR="0026773B" w:rsidRPr="00316D9E">
        <w:t>й</w:t>
      </w:r>
      <w:r w:rsidR="002325E3" w:rsidRPr="00316D9E">
        <w:t>, коопераци</w:t>
      </w:r>
      <w:r w:rsidR="0026773B" w:rsidRPr="00316D9E">
        <w:t>й</w:t>
      </w:r>
      <w:r w:rsidR="002325E3" w:rsidRPr="00316D9E">
        <w:t xml:space="preserve"> и формат</w:t>
      </w:r>
      <w:r w:rsidR="0026773B" w:rsidRPr="00316D9E">
        <w:t>ов</w:t>
      </w:r>
      <w:r w:rsidR="002325E3" w:rsidRPr="00316D9E">
        <w:t xml:space="preserve">, как ЕС, ЕАЭС, АСЕАН, ШОС, ОТГ и др. Государства </w:t>
      </w:r>
      <w:r w:rsidR="006807F9" w:rsidRPr="00316D9E">
        <w:t>объединятся с целью защиты своих национальных интересов, обеспечения безопасности, а также снижения зависимости от внешних центров силы.</w:t>
      </w:r>
    </w:p>
    <w:p w14:paraId="32B85D4E" w14:textId="65EFBF24" w:rsidR="002325E3" w:rsidRPr="00316D9E" w:rsidRDefault="007022C2" w:rsidP="00A54CFA">
      <w:pPr>
        <w:spacing w:after="0"/>
        <w:ind w:firstLine="709"/>
        <w:jc w:val="both"/>
      </w:pPr>
      <w:r w:rsidRPr="00316D9E">
        <w:t xml:space="preserve">Евразия становится одним из ключевых регионов мира, где активно происходят процессы регионализма и регионализации. </w:t>
      </w:r>
      <w:r w:rsidR="004716D6" w:rsidRPr="00316D9E">
        <w:t>Казахстан, находясь в центре Евразии, выступает в качестве связующего звена между различными интеграционными проектами и региональными инициативами. Через территорию Казахстана проходят важные логистические маршруты, включая Средний коридор. Это свидетельствует о том, что Казахстан</w:t>
      </w:r>
      <w:r w:rsidR="00454764" w:rsidRPr="00316D9E">
        <w:t xml:space="preserve"> становится важным звеном в формировании региональных связей в условиях меняющейся геополитики.</w:t>
      </w:r>
    </w:p>
    <w:p w14:paraId="07198CBA" w14:textId="39EA0207" w:rsidR="00170A2E" w:rsidRPr="00316D9E" w:rsidRDefault="009253F3" w:rsidP="00A54CFA">
      <w:pPr>
        <w:spacing w:after="0"/>
        <w:ind w:firstLine="709"/>
        <w:jc w:val="both"/>
      </w:pPr>
      <w:r w:rsidRPr="00316D9E">
        <w:t xml:space="preserve">Кроме того, Казахстан продолжает проводить многовекторную внешнюю политику. Однако многовекторность не является застывшим конструктом, она развивается и эволюционирует. На первом этапе многовекторность была особой формой сохранения независимости, территориальной целостности молодой республики. На втором этапе эволюции многовекторности происходит активный поиск устойчивого балансирования </w:t>
      </w:r>
      <w:r w:rsidR="00170A2E" w:rsidRPr="00316D9E">
        <w:t>и экономических выгод. На третьем этапе многовекторность приобретает черты хеджирования, которое предполагает активное управление рисками и диверсификацию рисков в условиях новой геополитики.</w:t>
      </w:r>
    </w:p>
    <w:p w14:paraId="388A7AC8" w14:textId="5DBFAEDD" w:rsidR="00170A2E" w:rsidRPr="00316D9E" w:rsidRDefault="00170A2E" w:rsidP="00A54CFA">
      <w:pPr>
        <w:spacing w:after="0"/>
        <w:ind w:firstLine="709"/>
        <w:jc w:val="both"/>
      </w:pPr>
      <w:r w:rsidRPr="00316D9E">
        <w:t>В диссертации понятие «хеджирование» используется как аналитический инструмент для интерпретации многовекторной внешней политики Республики Казахста</w:t>
      </w:r>
      <w:r w:rsidR="004A4EC6" w:rsidRPr="00316D9E">
        <w:t>н. Данный термин</w:t>
      </w:r>
      <w:r w:rsidRPr="00316D9E">
        <w:t xml:space="preserve"> позволяет объяснить сочетание кооперации и сохранения баланса во внешнеполитическом курсе государства.</w:t>
      </w:r>
    </w:p>
    <w:p w14:paraId="1034E256" w14:textId="4D65CBC6" w:rsidR="00170A2E" w:rsidRPr="00316D9E" w:rsidRDefault="00234382" w:rsidP="00A54CFA">
      <w:pPr>
        <w:spacing w:after="0"/>
        <w:ind w:firstLine="709"/>
        <w:jc w:val="both"/>
      </w:pPr>
      <w:r w:rsidRPr="00316D9E">
        <w:t xml:space="preserve">Таким образом, </w:t>
      </w:r>
      <w:r w:rsidRPr="00206A16">
        <w:rPr>
          <w:b/>
          <w:bCs/>
        </w:rPr>
        <w:t>актуальность диссертационного исследования</w:t>
      </w:r>
      <w:r w:rsidRPr="00316D9E">
        <w:t xml:space="preserve"> заключается в том, как казахстанский евразийский регионализм стал важной частью многовекторной внешней политики Республики Казахстан. В условиях меняющегося мирового порядка Казахстан использует своё участие в таких организациях, как ЕАЭС, ШОС, ОТГ, С5+1 для того, что укрепить суверенитет и адаптироваться к новым вызовам. </w:t>
      </w:r>
    </w:p>
    <w:p w14:paraId="5D518430" w14:textId="2702944C" w:rsidR="00235782" w:rsidRPr="00316D9E" w:rsidRDefault="004A1563" w:rsidP="00A54CFA">
      <w:pPr>
        <w:spacing w:after="0"/>
        <w:ind w:firstLine="709"/>
        <w:jc w:val="both"/>
      </w:pPr>
      <w:r w:rsidRPr="00316D9E">
        <w:t xml:space="preserve">Анализ этих процессов поможет лучше понять, как развивается многовекторность РК в рамках евразийских региональных проектов. </w:t>
      </w:r>
    </w:p>
    <w:p w14:paraId="22BF83A7" w14:textId="16E5A6B2" w:rsidR="00B3767C" w:rsidRPr="00316D9E" w:rsidRDefault="00B3767C" w:rsidP="00A54CFA">
      <w:pPr>
        <w:spacing w:after="0"/>
        <w:ind w:firstLine="709"/>
        <w:jc w:val="both"/>
      </w:pPr>
      <w:r w:rsidRPr="00316D9E">
        <w:rPr>
          <w:b/>
          <w:bCs/>
        </w:rPr>
        <w:t>Объект диссертационного исследования</w:t>
      </w:r>
      <w:r w:rsidRPr="00316D9E">
        <w:t>.</w:t>
      </w:r>
      <w:r w:rsidRPr="00316D9E">
        <w:rPr>
          <w:b/>
          <w:bCs/>
        </w:rPr>
        <w:t xml:space="preserve"> </w:t>
      </w:r>
      <w:r w:rsidRPr="00316D9E">
        <w:t xml:space="preserve">Внешнеполитическая деятельность РК в контексте процессов евразийского регионализма. </w:t>
      </w:r>
    </w:p>
    <w:p w14:paraId="2F527A34" w14:textId="09CC1850" w:rsidR="00B3767C" w:rsidRPr="00316D9E" w:rsidRDefault="00B3767C" w:rsidP="00A54CFA">
      <w:pPr>
        <w:spacing w:after="0"/>
        <w:ind w:firstLine="709"/>
        <w:jc w:val="both"/>
      </w:pPr>
      <w:r w:rsidRPr="00316D9E">
        <w:rPr>
          <w:b/>
          <w:bCs/>
        </w:rPr>
        <w:t>Предмет диссертационного исследования</w:t>
      </w:r>
      <w:r w:rsidRPr="00316D9E">
        <w:t>.</w:t>
      </w:r>
      <w:r w:rsidRPr="00316D9E">
        <w:rPr>
          <w:b/>
          <w:bCs/>
        </w:rPr>
        <w:t xml:space="preserve"> </w:t>
      </w:r>
      <w:r w:rsidRPr="00316D9E">
        <w:t>Механизмы, формы и стратегии реализации многовекторной внешней политики Казахстана в рамках различных моделей евразийского регионализма (ЕАЭС, ШОС, ОТГ, С5+1 и др.).</w:t>
      </w:r>
    </w:p>
    <w:p w14:paraId="1B3BA31D" w14:textId="67BBA8C5" w:rsidR="00690625" w:rsidRPr="00316D9E" w:rsidRDefault="00690625" w:rsidP="00A54CFA">
      <w:pPr>
        <w:spacing w:after="0"/>
        <w:ind w:firstLine="709"/>
        <w:jc w:val="both"/>
      </w:pPr>
      <w:r w:rsidRPr="00316D9E">
        <w:rPr>
          <w:b/>
          <w:bCs/>
        </w:rPr>
        <w:t>Целью диссертационного исследования</w:t>
      </w:r>
      <w:r w:rsidRPr="00316D9E">
        <w:t xml:space="preserve"> является анализ многоуровневого процесса регионализма </w:t>
      </w:r>
      <w:r w:rsidR="00552C15" w:rsidRPr="00316D9E">
        <w:t>как формы участия страны в евразийских процессах и эволюции многовекторной внешней политики в условиях глобальных изменений. На основе анализа выявить как механизмы регионального сотрудничества способствуют укреплению суверенитета страны</w:t>
      </w:r>
      <w:r w:rsidR="008A46AE" w:rsidRPr="00316D9E">
        <w:t xml:space="preserve">, </w:t>
      </w:r>
      <w:r w:rsidR="00552C15" w:rsidRPr="00316D9E">
        <w:t>а также адаптаци</w:t>
      </w:r>
      <w:r w:rsidR="009B12CD" w:rsidRPr="00316D9E">
        <w:t>и</w:t>
      </w:r>
      <w:r w:rsidR="00552C15" w:rsidRPr="00316D9E">
        <w:t xml:space="preserve"> РК к геополитическим трансформациям.</w:t>
      </w:r>
    </w:p>
    <w:p w14:paraId="280FCE2C" w14:textId="1B5EBCA1" w:rsidR="0030216D" w:rsidRPr="00316D9E" w:rsidRDefault="0030216D" w:rsidP="00A54CFA">
      <w:pPr>
        <w:spacing w:after="0"/>
        <w:ind w:firstLine="709"/>
        <w:jc w:val="both"/>
      </w:pPr>
      <w:r w:rsidRPr="00316D9E">
        <w:t>Для достижения цели диссертации следует решить</w:t>
      </w:r>
      <w:r w:rsidRPr="00316D9E">
        <w:rPr>
          <w:b/>
          <w:bCs/>
        </w:rPr>
        <w:t xml:space="preserve"> </w:t>
      </w:r>
      <w:r w:rsidRPr="00316D9E">
        <w:t>следующие</w:t>
      </w:r>
      <w:r w:rsidRPr="00316D9E">
        <w:rPr>
          <w:b/>
          <w:bCs/>
        </w:rPr>
        <w:t xml:space="preserve"> задачи:</w:t>
      </w:r>
    </w:p>
    <w:p w14:paraId="22C14501" w14:textId="247995BC" w:rsidR="0030216D" w:rsidRPr="00316D9E" w:rsidRDefault="0030216D" w:rsidP="0030216D">
      <w:pPr>
        <w:pStyle w:val="a7"/>
        <w:numPr>
          <w:ilvl w:val="0"/>
          <w:numId w:val="1"/>
        </w:numPr>
        <w:tabs>
          <w:tab w:val="left" w:pos="993"/>
        </w:tabs>
        <w:spacing w:after="0"/>
        <w:ind w:left="0" w:firstLine="709"/>
        <w:jc w:val="both"/>
      </w:pPr>
      <w:r w:rsidRPr="00316D9E">
        <w:t>Раскрыть теоретические основы регионализма, систематизировать основные и специальные подходы, включая концепции многовекторности и теорию средней державы, для анализа внешней политики Р</w:t>
      </w:r>
      <w:r w:rsidR="00E13B57" w:rsidRPr="00316D9E">
        <w:t>еспублики Казахстан</w:t>
      </w:r>
      <w:r w:rsidRPr="00316D9E">
        <w:t>.</w:t>
      </w:r>
    </w:p>
    <w:p w14:paraId="65068A88" w14:textId="5445681A" w:rsidR="0030216D" w:rsidRPr="00316D9E" w:rsidRDefault="0030216D" w:rsidP="0030216D">
      <w:pPr>
        <w:pStyle w:val="a7"/>
        <w:numPr>
          <w:ilvl w:val="0"/>
          <w:numId w:val="1"/>
        </w:numPr>
        <w:tabs>
          <w:tab w:val="left" w:pos="993"/>
        </w:tabs>
        <w:spacing w:after="0"/>
        <w:ind w:left="0" w:firstLine="709"/>
        <w:jc w:val="both"/>
      </w:pPr>
      <w:r w:rsidRPr="00316D9E">
        <w:t>Определить сущность евразийского регионализма и проанализировать место Казахстана в его системе, выявив ключевые индикаторы и инструменты адаптации страны к новой мировой реальности.</w:t>
      </w:r>
    </w:p>
    <w:p w14:paraId="6E74712E" w14:textId="0B70A9DD" w:rsidR="0030216D" w:rsidRPr="00316D9E" w:rsidRDefault="0030216D" w:rsidP="0030216D">
      <w:pPr>
        <w:pStyle w:val="a7"/>
        <w:numPr>
          <w:ilvl w:val="0"/>
          <w:numId w:val="1"/>
        </w:numPr>
        <w:tabs>
          <w:tab w:val="left" w:pos="993"/>
        </w:tabs>
        <w:spacing w:after="0"/>
        <w:ind w:left="0" w:firstLine="709"/>
        <w:jc w:val="both"/>
      </w:pPr>
      <w:r w:rsidRPr="00316D9E">
        <w:t>Определить методологию уровневого анализа как инструмента исследования евразийского регионализма и многовекторной внешней политики РК.</w:t>
      </w:r>
    </w:p>
    <w:p w14:paraId="594432AC" w14:textId="4CA3AF1C" w:rsidR="0030216D" w:rsidRPr="00316D9E" w:rsidRDefault="0030216D" w:rsidP="0030216D">
      <w:pPr>
        <w:pStyle w:val="a7"/>
        <w:numPr>
          <w:ilvl w:val="0"/>
          <w:numId w:val="1"/>
        </w:numPr>
        <w:tabs>
          <w:tab w:val="left" w:pos="993"/>
        </w:tabs>
        <w:spacing w:after="0"/>
        <w:ind w:left="0" w:firstLine="709"/>
        <w:jc w:val="both"/>
      </w:pPr>
      <w:r w:rsidRPr="00316D9E">
        <w:t>Проанализировать трансформацию современного евразийского регионализма и определить место Казахстана в меняющейся региональной архитектуре, основанной на принципе многовекторности.</w:t>
      </w:r>
    </w:p>
    <w:p w14:paraId="77AD4101" w14:textId="58A13629" w:rsidR="0030216D" w:rsidRPr="00316D9E" w:rsidRDefault="0030216D" w:rsidP="0030216D">
      <w:pPr>
        <w:pStyle w:val="a7"/>
        <w:numPr>
          <w:ilvl w:val="0"/>
          <w:numId w:val="1"/>
        </w:numPr>
        <w:tabs>
          <w:tab w:val="left" w:pos="993"/>
        </w:tabs>
        <w:spacing w:after="0"/>
        <w:ind w:left="0" w:firstLine="709"/>
        <w:jc w:val="both"/>
      </w:pPr>
      <w:r w:rsidRPr="00316D9E">
        <w:t>Исследовать институциональные и функциональные формы</w:t>
      </w:r>
      <w:r w:rsidR="008B4A45" w:rsidRPr="00316D9E">
        <w:t xml:space="preserve"> евразийского регионализма, выявить их возможности и ограничения, а также проанализировать роль РК в их развитии.</w:t>
      </w:r>
    </w:p>
    <w:p w14:paraId="2AB2CD43" w14:textId="7AD8838E" w:rsidR="008B4A45" w:rsidRPr="00316D9E" w:rsidRDefault="008B4A45" w:rsidP="0030216D">
      <w:pPr>
        <w:pStyle w:val="a7"/>
        <w:numPr>
          <w:ilvl w:val="0"/>
          <w:numId w:val="1"/>
        </w:numPr>
        <w:tabs>
          <w:tab w:val="left" w:pos="993"/>
        </w:tabs>
        <w:spacing w:after="0"/>
        <w:ind w:left="0" w:firstLine="709"/>
        <w:jc w:val="both"/>
      </w:pPr>
      <w:r w:rsidRPr="00316D9E">
        <w:t xml:space="preserve">Применить уровневый анализ для оценки эффективности участия РК в различных </w:t>
      </w:r>
      <w:r w:rsidR="004F618C" w:rsidRPr="00316D9E">
        <w:t>форматах евразийского регионализма, выявить особенности реализации национальных интересов на микро-, мезо- и макроуровне.</w:t>
      </w:r>
    </w:p>
    <w:p w14:paraId="1768B6ED" w14:textId="08C38B22" w:rsidR="004F618C" w:rsidRPr="00316D9E" w:rsidRDefault="004F618C" w:rsidP="0030216D">
      <w:pPr>
        <w:pStyle w:val="a7"/>
        <w:numPr>
          <w:ilvl w:val="0"/>
          <w:numId w:val="1"/>
        </w:numPr>
        <w:tabs>
          <w:tab w:val="left" w:pos="993"/>
        </w:tabs>
        <w:spacing w:after="0"/>
        <w:ind w:left="0" w:firstLine="709"/>
        <w:jc w:val="both"/>
      </w:pPr>
      <w:r w:rsidRPr="00316D9E">
        <w:t>Проследить эволюцию многовекторной внешней политики РК от стратегии выживания малой державы к формированию самостоятельного курса средней державы в рамках евразийского регионализма.</w:t>
      </w:r>
    </w:p>
    <w:p w14:paraId="0848A010" w14:textId="6E8A765A" w:rsidR="004F618C" w:rsidRPr="00316D9E" w:rsidRDefault="004F618C" w:rsidP="0030216D">
      <w:pPr>
        <w:pStyle w:val="a7"/>
        <w:numPr>
          <w:ilvl w:val="0"/>
          <w:numId w:val="1"/>
        </w:numPr>
        <w:tabs>
          <w:tab w:val="left" w:pos="993"/>
        </w:tabs>
        <w:spacing w:after="0"/>
        <w:ind w:left="0" w:firstLine="709"/>
        <w:jc w:val="both"/>
      </w:pPr>
      <w:r w:rsidRPr="00316D9E">
        <w:t>Проанализировать многовекторность через уровневый анализ, выявив механизмы институционализации, энергетической дипломатии, адаптации к изменяющейся геополитической среде.</w:t>
      </w:r>
    </w:p>
    <w:p w14:paraId="08293B37" w14:textId="4EB396B4" w:rsidR="004F618C" w:rsidRPr="00316D9E" w:rsidRDefault="004F618C" w:rsidP="0030216D">
      <w:pPr>
        <w:pStyle w:val="a7"/>
        <w:numPr>
          <w:ilvl w:val="0"/>
          <w:numId w:val="1"/>
        </w:numPr>
        <w:tabs>
          <w:tab w:val="left" w:pos="993"/>
        </w:tabs>
        <w:spacing w:after="0"/>
        <w:ind w:left="0" w:firstLine="709"/>
        <w:jc w:val="both"/>
      </w:pPr>
      <w:r w:rsidRPr="00316D9E">
        <w:t>Оценить трансформацию многовекторности после 2022 г., зафиксировав переход балансирования к активному хеджированию.</w:t>
      </w:r>
    </w:p>
    <w:p w14:paraId="2C30DB05" w14:textId="7359062B" w:rsidR="004F618C" w:rsidRPr="00316D9E" w:rsidRDefault="004F618C" w:rsidP="004B0A91">
      <w:pPr>
        <w:pStyle w:val="a7"/>
        <w:tabs>
          <w:tab w:val="left" w:pos="993"/>
        </w:tabs>
        <w:spacing w:after="0"/>
        <w:ind w:left="0" w:firstLine="709"/>
        <w:jc w:val="both"/>
      </w:pPr>
      <w:r w:rsidRPr="00316D9E">
        <w:rPr>
          <w:b/>
          <w:bCs/>
        </w:rPr>
        <w:t>Гипотеза</w:t>
      </w:r>
      <w:r w:rsidRPr="00316D9E">
        <w:t xml:space="preserve"> исследования заключается в том, что многовекторная внешняя политика Казахстана выступает ключевым инструментом, а регионализм служит одной из её основных форм реализации. Участвуя в евразийских объединениях, страна укрепляет </w:t>
      </w:r>
      <w:r w:rsidR="004B0A91" w:rsidRPr="00316D9E">
        <w:t>суверенитет, снижает внешние риски и поддерживает баланс интересов между центрами силы. Региональные форматы позволяют Казахстану адаптироваться к меняющейся геополитике и усиливать свои позиции.</w:t>
      </w:r>
    </w:p>
    <w:p w14:paraId="145401A5" w14:textId="148AFE29" w:rsidR="004B0A91" w:rsidRPr="00316D9E" w:rsidRDefault="005070D5" w:rsidP="004B0A91">
      <w:pPr>
        <w:pStyle w:val="a7"/>
        <w:tabs>
          <w:tab w:val="left" w:pos="993"/>
        </w:tabs>
        <w:spacing w:after="0"/>
        <w:ind w:left="0" w:firstLine="709"/>
        <w:jc w:val="both"/>
        <w:rPr>
          <w:b/>
          <w:bCs/>
        </w:rPr>
      </w:pPr>
      <w:r w:rsidRPr="00316D9E">
        <w:rPr>
          <w:b/>
          <w:bCs/>
        </w:rPr>
        <w:t>Источниковая база исследования</w:t>
      </w:r>
      <w:r w:rsidRPr="00316D9E">
        <w:t>. Для достижения поставленной цели и задач в диссертационном исследовании был использован широкий круг источников.</w:t>
      </w:r>
    </w:p>
    <w:p w14:paraId="531389C5" w14:textId="77777777" w:rsidR="001838E3" w:rsidRPr="00316D9E" w:rsidRDefault="004B0A91" w:rsidP="00E64ACA">
      <w:pPr>
        <w:pStyle w:val="a7"/>
        <w:tabs>
          <w:tab w:val="left" w:pos="993"/>
        </w:tabs>
        <w:spacing w:after="0"/>
        <w:ind w:left="0" w:firstLine="709"/>
        <w:jc w:val="both"/>
        <w:rPr>
          <w:rFonts w:cs="Times New Roman"/>
        </w:rPr>
      </w:pPr>
      <w:r w:rsidRPr="00316D9E">
        <w:rPr>
          <w:i/>
          <w:iCs/>
        </w:rPr>
        <w:t>В первую группу</w:t>
      </w:r>
      <w:r w:rsidRPr="00316D9E">
        <w:t xml:space="preserve"> </w:t>
      </w:r>
      <w:r w:rsidR="00E64ACA" w:rsidRPr="00316D9E">
        <w:t>входят</w:t>
      </w:r>
      <w:r w:rsidR="00E64ACA" w:rsidRPr="00316D9E">
        <w:rPr>
          <w:rFonts w:cs="Times New Roman"/>
        </w:rPr>
        <w:t xml:space="preserve"> </w:t>
      </w:r>
      <w:r w:rsidR="007A0CD8" w:rsidRPr="00316D9E">
        <w:rPr>
          <w:rFonts w:cs="Times New Roman"/>
        </w:rPr>
        <w:t xml:space="preserve">нормативно-правовые акты Республики Казахстан, </w:t>
      </w:r>
      <w:r w:rsidR="001838E3" w:rsidRPr="00316D9E">
        <w:rPr>
          <w:rFonts w:cs="Times New Roman"/>
        </w:rPr>
        <w:t>формирующие</w:t>
      </w:r>
      <w:r w:rsidR="007A0CD8" w:rsidRPr="00316D9E">
        <w:rPr>
          <w:rFonts w:cs="Times New Roman"/>
        </w:rPr>
        <w:t xml:space="preserve"> правовую </w:t>
      </w:r>
      <w:r w:rsidR="001838E3" w:rsidRPr="00316D9E">
        <w:rPr>
          <w:rFonts w:cs="Times New Roman"/>
        </w:rPr>
        <w:t>основу</w:t>
      </w:r>
      <w:r w:rsidR="007A0CD8" w:rsidRPr="00316D9E">
        <w:rPr>
          <w:rFonts w:cs="Times New Roman"/>
        </w:rPr>
        <w:t xml:space="preserve"> внешней политики </w:t>
      </w:r>
      <w:r w:rsidR="001838E3" w:rsidRPr="00316D9E">
        <w:rPr>
          <w:rFonts w:cs="Times New Roman"/>
        </w:rPr>
        <w:t>и отражающие механизмы</w:t>
      </w:r>
      <w:r w:rsidR="007A0CD8" w:rsidRPr="00316D9E">
        <w:rPr>
          <w:rFonts w:cs="Times New Roman"/>
        </w:rPr>
        <w:t xml:space="preserve"> </w:t>
      </w:r>
      <w:r w:rsidR="001838E3" w:rsidRPr="00316D9E">
        <w:rPr>
          <w:rFonts w:cs="Times New Roman"/>
        </w:rPr>
        <w:t>реализации её</w:t>
      </w:r>
      <w:r w:rsidR="007A0CD8" w:rsidRPr="00316D9E">
        <w:rPr>
          <w:rFonts w:cs="Times New Roman"/>
        </w:rPr>
        <w:t xml:space="preserve"> стратегически</w:t>
      </w:r>
      <w:r w:rsidR="001838E3" w:rsidRPr="00316D9E">
        <w:rPr>
          <w:rFonts w:cs="Times New Roman"/>
        </w:rPr>
        <w:t>х</w:t>
      </w:r>
      <w:r w:rsidR="007A0CD8" w:rsidRPr="00316D9E">
        <w:rPr>
          <w:rFonts w:cs="Times New Roman"/>
        </w:rPr>
        <w:t xml:space="preserve"> приоритет</w:t>
      </w:r>
      <w:r w:rsidR="001838E3" w:rsidRPr="00316D9E">
        <w:rPr>
          <w:rFonts w:cs="Times New Roman"/>
        </w:rPr>
        <w:t>ов.</w:t>
      </w:r>
      <w:r w:rsidR="007A0CD8" w:rsidRPr="00316D9E">
        <w:rPr>
          <w:rFonts w:cs="Times New Roman"/>
        </w:rPr>
        <w:t xml:space="preserve"> К ним относятся </w:t>
      </w:r>
      <w:r w:rsidR="00E64ACA" w:rsidRPr="00316D9E">
        <w:t xml:space="preserve">внешнеполитические документы </w:t>
      </w:r>
      <w:r w:rsidR="00E64ACA" w:rsidRPr="00316D9E">
        <w:rPr>
          <w:rFonts w:cs="Times New Roman"/>
        </w:rPr>
        <w:t>[</w:t>
      </w:r>
      <w:r w:rsidR="00654A72" w:rsidRPr="00316D9E">
        <w:rPr>
          <w:rFonts w:cs="Times New Roman"/>
        </w:rPr>
        <w:t>1-2</w:t>
      </w:r>
      <w:r w:rsidR="00E64ACA" w:rsidRPr="00316D9E">
        <w:rPr>
          <w:rFonts w:cs="Times New Roman"/>
        </w:rPr>
        <w:t xml:space="preserve">] и </w:t>
      </w:r>
      <w:r w:rsidR="001838E3" w:rsidRPr="00316D9E">
        <w:rPr>
          <w:rFonts w:cs="Times New Roman"/>
        </w:rPr>
        <w:t>с</w:t>
      </w:r>
      <w:r w:rsidR="00E64ACA" w:rsidRPr="00316D9E">
        <w:rPr>
          <w:rFonts w:cs="Times New Roman"/>
        </w:rPr>
        <w:t>тратеги</w:t>
      </w:r>
      <w:r w:rsidR="001838E3" w:rsidRPr="00316D9E">
        <w:rPr>
          <w:rFonts w:cs="Times New Roman"/>
        </w:rPr>
        <w:t>ческие программы развития</w:t>
      </w:r>
      <w:r w:rsidR="00E64ACA" w:rsidRPr="00316D9E">
        <w:rPr>
          <w:rFonts w:cs="Times New Roman"/>
        </w:rPr>
        <w:t xml:space="preserve"> [</w:t>
      </w:r>
      <w:r w:rsidR="00654A72" w:rsidRPr="00316D9E">
        <w:rPr>
          <w:rFonts w:cs="Times New Roman"/>
        </w:rPr>
        <w:t>3-4</w:t>
      </w:r>
      <w:r w:rsidR="00E64ACA" w:rsidRPr="00316D9E">
        <w:rPr>
          <w:rFonts w:cs="Times New Roman"/>
        </w:rPr>
        <w:t>]</w:t>
      </w:r>
      <w:r w:rsidR="00E278F9" w:rsidRPr="00316D9E">
        <w:rPr>
          <w:rFonts w:cs="Times New Roman"/>
        </w:rPr>
        <w:t>,</w:t>
      </w:r>
      <w:r w:rsidR="00E64ACA" w:rsidRPr="00316D9E">
        <w:rPr>
          <w:rFonts w:cs="Times New Roman"/>
        </w:rPr>
        <w:t xml:space="preserve"> </w:t>
      </w:r>
      <w:r w:rsidR="00E278F9" w:rsidRPr="00316D9E">
        <w:rPr>
          <w:rFonts w:cs="Times New Roman"/>
        </w:rPr>
        <w:t xml:space="preserve">которые позволили определить основные направления и приоритеты государственной внешней политики, её институциональные основы и эволюцию в контексте евразийского регионализма. </w:t>
      </w:r>
      <w:r w:rsidR="001838E3" w:rsidRPr="00316D9E">
        <w:rPr>
          <w:rFonts w:cs="Times New Roman"/>
        </w:rPr>
        <w:t>В данную группу входят</w:t>
      </w:r>
      <w:r w:rsidR="00E278F9" w:rsidRPr="00316D9E">
        <w:rPr>
          <w:rFonts w:cs="Times New Roman"/>
        </w:rPr>
        <w:t xml:space="preserve"> </w:t>
      </w:r>
      <w:r w:rsidR="001838E3" w:rsidRPr="00316D9E">
        <w:rPr>
          <w:rFonts w:cs="Times New Roman"/>
        </w:rPr>
        <w:t>з</w:t>
      </w:r>
      <w:r w:rsidR="0072678F" w:rsidRPr="00316D9E">
        <w:rPr>
          <w:rFonts w:cs="Times New Roman"/>
        </w:rPr>
        <w:t>аконы</w:t>
      </w:r>
      <w:r w:rsidR="00945903" w:rsidRPr="00316D9E">
        <w:rPr>
          <w:rFonts w:cs="Times New Roman"/>
        </w:rPr>
        <w:t xml:space="preserve"> [5-7], </w:t>
      </w:r>
      <w:r w:rsidR="001838E3" w:rsidRPr="00316D9E">
        <w:rPr>
          <w:rFonts w:cs="Times New Roman"/>
        </w:rPr>
        <w:t>у</w:t>
      </w:r>
      <w:r w:rsidR="00945903" w:rsidRPr="00316D9E">
        <w:rPr>
          <w:rFonts w:cs="Times New Roman"/>
        </w:rPr>
        <w:t xml:space="preserve">казы [8] и </w:t>
      </w:r>
      <w:r w:rsidR="001838E3" w:rsidRPr="00316D9E">
        <w:rPr>
          <w:rFonts w:cs="Times New Roman"/>
        </w:rPr>
        <w:t>р</w:t>
      </w:r>
      <w:r w:rsidR="00945903" w:rsidRPr="00316D9E">
        <w:rPr>
          <w:rFonts w:cs="Times New Roman"/>
        </w:rPr>
        <w:t>аспоряжения Президента [9]</w:t>
      </w:r>
      <w:r w:rsidR="001838E3" w:rsidRPr="00316D9E">
        <w:rPr>
          <w:rFonts w:cs="Times New Roman"/>
        </w:rPr>
        <w:t>, а также</w:t>
      </w:r>
      <w:r w:rsidR="0072678F" w:rsidRPr="00316D9E">
        <w:rPr>
          <w:rFonts w:cs="Times New Roman"/>
        </w:rPr>
        <w:t xml:space="preserve"> </w:t>
      </w:r>
      <w:r w:rsidR="001838E3" w:rsidRPr="00316D9E">
        <w:rPr>
          <w:rFonts w:cs="Times New Roman"/>
        </w:rPr>
        <w:t>п</w:t>
      </w:r>
      <w:r w:rsidR="0072678F" w:rsidRPr="00316D9E">
        <w:rPr>
          <w:rFonts w:cs="Times New Roman"/>
        </w:rPr>
        <w:t xml:space="preserve">остановления Правительства </w:t>
      </w:r>
      <w:r w:rsidR="00E64ACA" w:rsidRPr="00316D9E">
        <w:rPr>
          <w:rFonts w:cs="Times New Roman"/>
        </w:rPr>
        <w:t>Республики Казахстан [</w:t>
      </w:r>
      <w:r w:rsidR="00945903" w:rsidRPr="00316D9E">
        <w:rPr>
          <w:rFonts w:cs="Times New Roman"/>
        </w:rPr>
        <w:t>10</w:t>
      </w:r>
      <w:r w:rsidR="00E64ACA" w:rsidRPr="00316D9E">
        <w:rPr>
          <w:rFonts w:cs="Times New Roman"/>
        </w:rPr>
        <w:t>]</w:t>
      </w:r>
      <w:r w:rsidR="007A0CD8" w:rsidRPr="00316D9E">
        <w:rPr>
          <w:rFonts w:cs="Times New Roman"/>
        </w:rPr>
        <w:t xml:space="preserve">. </w:t>
      </w:r>
    </w:p>
    <w:p w14:paraId="557A9E6D" w14:textId="15254D4F" w:rsidR="004B0A91" w:rsidRPr="00316D9E" w:rsidRDefault="007A0CD8" w:rsidP="00E64ACA">
      <w:pPr>
        <w:pStyle w:val="a7"/>
        <w:tabs>
          <w:tab w:val="left" w:pos="993"/>
        </w:tabs>
        <w:spacing w:after="0"/>
        <w:ind w:left="0" w:firstLine="709"/>
        <w:jc w:val="both"/>
        <w:rPr>
          <w:rFonts w:cs="Times New Roman"/>
        </w:rPr>
      </w:pPr>
      <w:r w:rsidRPr="00316D9E">
        <w:rPr>
          <w:rFonts w:cs="Times New Roman"/>
        </w:rPr>
        <w:t>А</w:t>
      </w:r>
      <w:r w:rsidR="004B0A91" w:rsidRPr="00316D9E">
        <w:rPr>
          <w:rFonts w:cs="Times New Roman"/>
        </w:rPr>
        <w:t>нализ данной группы источников показал, что внешнеполитическая стратегия РК строится на принципах сотрудничества, прагматизма и баланса интересов. Эти документы фиксируют эволюцию внешней политики РК и стремление страны стать самостоятельным актором евразийского пространства.</w:t>
      </w:r>
    </w:p>
    <w:p w14:paraId="2D073CFD" w14:textId="7CB88D8F" w:rsidR="0066090B" w:rsidRPr="00316D9E" w:rsidRDefault="000C55F4" w:rsidP="0066090B">
      <w:pPr>
        <w:pStyle w:val="a7"/>
        <w:tabs>
          <w:tab w:val="left" w:pos="993"/>
        </w:tabs>
        <w:spacing w:after="0"/>
        <w:ind w:left="0" w:firstLine="709"/>
        <w:jc w:val="both"/>
        <w:rPr>
          <w:rFonts w:cs="Times New Roman"/>
        </w:rPr>
      </w:pPr>
      <w:r w:rsidRPr="00316D9E">
        <w:rPr>
          <w:rFonts w:cs="Times New Roman"/>
          <w:i/>
          <w:iCs/>
        </w:rPr>
        <w:t>В</w:t>
      </w:r>
      <w:r w:rsidR="00F3752E" w:rsidRPr="00316D9E">
        <w:rPr>
          <w:rFonts w:cs="Times New Roman"/>
          <w:i/>
          <w:iCs/>
        </w:rPr>
        <w:t>торую группу источников</w:t>
      </w:r>
      <w:r w:rsidR="00F3752E" w:rsidRPr="00316D9E">
        <w:rPr>
          <w:rFonts w:cs="Times New Roman"/>
        </w:rPr>
        <w:t xml:space="preserve"> </w:t>
      </w:r>
      <w:r w:rsidR="0066090B" w:rsidRPr="00316D9E">
        <w:rPr>
          <w:rFonts w:cs="Times New Roman"/>
        </w:rPr>
        <w:t>составляют международные соглашения и договоры РК, которые представляют двух- и многосторонние соглашения в сфере стратегического партнёрства [1</w:t>
      </w:r>
      <w:r w:rsidR="00E278F9" w:rsidRPr="00316D9E">
        <w:rPr>
          <w:rFonts w:cs="Times New Roman"/>
        </w:rPr>
        <w:t>1-13</w:t>
      </w:r>
      <w:r w:rsidR="0066090B" w:rsidRPr="00316D9E">
        <w:rPr>
          <w:rFonts w:cs="Times New Roman"/>
        </w:rPr>
        <w:t>], политического [1</w:t>
      </w:r>
      <w:r w:rsidR="00E278F9" w:rsidRPr="00316D9E">
        <w:rPr>
          <w:rFonts w:cs="Times New Roman"/>
        </w:rPr>
        <w:t>4</w:t>
      </w:r>
      <w:r w:rsidR="0066090B" w:rsidRPr="00316D9E">
        <w:rPr>
          <w:rFonts w:cs="Times New Roman"/>
        </w:rPr>
        <w:t>], экономического [1</w:t>
      </w:r>
      <w:r w:rsidR="00E278F9" w:rsidRPr="00316D9E">
        <w:rPr>
          <w:rFonts w:cs="Times New Roman"/>
        </w:rPr>
        <w:t>4</w:t>
      </w:r>
      <w:r w:rsidR="00FA3648" w:rsidRPr="00316D9E">
        <w:rPr>
          <w:rFonts w:cs="Times New Roman"/>
        </w:rPr>
        <w:t>-1</w:t>
      </w:r>
      <w:r w:rsidR="00FE1AE6" w:rsidRPr="00316D9E">
        <w:rPr>
          <w:rFonts w:cs="Times New Roman"/>
        </w:rPr>
        <w:t>6</w:t>
      </w:r>
      <w:r w:rsidR="0066090B" w:rsidRPr="00316D9E">
        <w:rPr>
          <w:rFonts w:cs="Times New Roman"/>
        </w:rPr>
        <w:t>], культурного и гуманитарного сотрудничества [1</w:t>
      </w:r>
      <w:r w:rsidR="00E278F9" w:rsidRPr="00316D9E">
        <w:rPr>
          <w:rFonts w:cs="Times New Roman"/>
        </w:rPr>
        <w:t>4</w:t>
      </w:r>
      <w:r w:rsidR="0066090B" w:rsidRPr="00316D9E">
        <w:rPr>
          <w:rFonts w:cs="Times New Roman"/>
        </w:rPr>
        <w:t>], а также меморандумы о взаимопонимании [</w:t>
      </w:r>
      <w:r w:rsidR="00FE1AE6" w:rsidRPr="00316D9E">
        <w:rPr>
          <w:rFonts w:cs="Times New Roman"/>
        </w:rPr>
        <w:t>17</w:t>
      </w:r>
      <w:r w:rsidR="0066090B" w:rsidRPr="00316D9E">
        <w:rPr>
          <w:rFonts w:cs="Times New Roman"/>
        </w:rPr>
        <w:t>], отраслевые соглашения [1</w:t>
      </w:r>
      <w:r w:rsidR="00FE1AE6" w:rsidRPr="00316D9E">
        <w:rPr>
          <w:rFonts w:cs="Times New Roman"/>
        </w:rPr>
        <w:t>8</w:t>
      </w:r>
      <w:r w:rsidR="0066090B" w:rsidRPr="00316D9E">
        <w:rPr>
          <w:rFonts w:cs="Times New Roman"/>
        </w:rPr>
        <w:t>-</w:t>
      </w:r>
      <w:r w:rsidR="00FE1AE6" w:rsidRPr="00316D9E">
        <w:rPr>
          <w:rFonts w:cs="Times New Roman"/>
        </w:rPr>
        <w:t>19</w:t>
      </w:r>
      <w:r w:rsidR="0066090B" w:rsidRPr="00316D9E">
        <w:rPr>
          <w:rFonts w:cs="Times New Roman"/>
        </w:rPr>
        <w:t>]. Данная группа источников позволяет проанализировать, как реализуется на практике внешнеполитическая стратегия РК. Так, появляется возможность выявить тенденции к институционализации взаимоотношений с организациями, а также формирование механизмов адаптации внешней политики.</w:t>
      </w:r>
    </w:p>
    <w:p w14:paraId="14A02D37" w14:textId="6DAB3EA2" w:rsidR="0066090B" w:rsidRPr="00316D9E" w:rsidRDefault="000C55F4" w:rsidP="0066090B">
      <w:pPr>
        <w:pStyle w:val="a7"/>
        <w:tabs>
          <w:tab w:val="left" w:pos="993"/>
        </w:tabs>
        <w:spacing w:after="0"/>
        <w:ind w:left="0" w:firstLine="709"/>
        <w:jc w:val="both"/>
      </w:pPr>
      <w:r w:rsidRPr="00316D9E">
        <w:rPr>
          <w:i/>
          <w:iCs/>
        </w:rPr>
        <w:t>В т</w:t>
      </w:r>
      <w:r w:rsidR="000A6E81" w:rsidRPr="00316D9E">
        <w:rPr>
          <w:i/>
          <w:iCs/>
        </w:rPr>
        <w:t>реть</w:t>
      </w:r>
      <w:r w:rsidRPr="00316D9E">
        <w:rPr>
          <w:i/>
          <w:iCs/>
        </w:rPr>
        <w:t>ю</w:t>
      </w:r>
      <w:r w:rsidR="000A6E81" w:rsidRPr="00316D9E">
        <w:rPr>
          <w:i/>
          <w:iCs/>
        </w:rPr>
        <w:t xml:space="preserve"> групп</w:t>
      </w:r>
      <w:r w:rsidRPr="00316D9E">
        <w:rPr>
          <w:i/>
          <w:iCs/>
        </w:rPr>
        <w:t>у</w:t>
      </w:r>
      <w:r w:rsidR="000A6E81" w:rsidRPr="00316D9E">
        <w:rPr>
          <w:i/>
          <w:iCs/>
        </w:rPr>
        <w:t xml:space="preserve"> источников</w:t>
      </w:r>
      <w:r w:rsidR="000A6E81" w:rsidRPr="00316D9E">
        <w:t xml:space="preserve"> </w:t>
      </w:r>
      <w:r w:rsidR="0066090B" w:rsidRPr="00316D9E">
        <w:rPr>
          <w:rFonts w:cs="Times New Roman"/>
        </w:rPr>
        <w:t>включены выступления</w:t>
      </w:r>
      <w:r w:rsidR="00860196" w:rsidRPr="00316D9E">
        <w:rPr>
          <w:rFonts w:cs="Times New Roman"/>
        </w:rPr>
        <w:t>,</w:t>
      </w:r>
      <w:r w:rsidR="0066090B" w:rsidRPr="00316D9E">
        <w:rPr>
          <w:rFonts w:cs="Times New Roman"/>
        </w:rPr>
        <w:t xml:space="preserve"> заявления</w:t>
      </w:r>
      <w:r w:rsidR="00860196" w:rsidRPr="00316D9E">
        <w:rPr>
          <w:rFonts w:cs="Times New Roman"/>
        </w:rPr>
        <w:t xml:space="preserve"> и интервью</w:t>
      </w:r>
      <w:r w:rsidR="0066090B" w:rsidRPr="00316D9E">
        <w:rPr>
          <w:rFonts w:cs="Times New Roman"/>
        </w:rPr>
        <w:t xml:space="preserve"> политических лидеров Казахстана. </w:t>
      </w:r>
      <w:r w:rsidR="00860196" w:rsidRPr="00316D9E">
        <w:rPr>
          <w:rFonts w:cs="Times New Roman"/>
        </w:rPr>
        <w:t>Послания Президента Казахстана К. Токаева к народу Казахстана</w:t>
      </w:r>
      <w:r w:rsidR="00A109A7" w:rsidRPr="00316D9E">
        <w:rPr>
          <w:rFonts w:cs="Times New Roman"/>
        </w:rPr>
        <w:t xml:space="preserve"> [2</w:t>
      </w:r>
      <w:r w:rsidR="009B77D5" w:rsidRPr="00316D9E">
        <w:rPr>
          <w:rFonts w:cs="Times New Roman"/>
        </w:rPr>
        <w:t>0</w:t>
      </w:r>
      <w:r w:rsidR="00A109A7" w:rsidRPr="00316D9E">
        <w:rPr>
          <w:rFonts w:cs="Times New Roman"/>
        </w:rPr>
        <w:t>]</w:t>
      </w:r>
      <w:r w:rsidR="00860196" w:rsidRPr="00316D9E">
        <w:rPr>
          <w:rFonts w:cs="Times New Roman"/>
        </w:rPr>
        <w:t>, его выступления с международной трибуны</w:t>
      </w:r>
      <w:r w:rsidR="001F679A" w:rsidRPr="00316D9E">
        <w:rPr>
          <w:rFonts w:cs="Times New Roman"/>
        </w:rPr>
        <w:t xml:space="preserve"> [2</w:t>
      </w:r>
      <w:r w:rsidR="00496AA1" w:rsidRPr="00316D9E">
        <w:rPr>
          <w:rFonts w:cs="Times New Roman"/>
        </w:rPr>
        <w:t>1</w:t>
      </w:r>
      <w:r w:rsidR="001F679A" w:rsidRPr="00316D9E">
        <w:rPr>
          <w:rFonts w:cs="Times New Roman"/>
        </w:rPr>
        <w:t>-2</w:t>
      </w:r>
      <w:r w:rsidR="00496AA1" w:rsidRPr="00316D9E">
        <w:rPr>
          <w:rFonts w:cs="Times New Roman"/>
        </w:rPr>
        <w:t>5</w:t>
      </w:r>
      <w:r w:rsidR="001F679A" w:rsidRPr="00316D9E">
        <w:rPr>
          <w:rFonts w:cs="Times New Roman"/>
        </w:rPr>
        <w:t>]</w:t>
      </w:r>
      <w:r w:rsidR="00860196" w:rsidRPr="00316D9E">
        <w:rPr>
          <w:rFonts w:cs="Times New Roman"/>
        </w:rPr>
        <w:t>, научные труды</w:t>
      </w:r>
      <w:r w:rsidR="001F679A" w:rsidRPr="00316D9E">
        <w:rPr>
          <w:rFonts w:cs="Times New Roman"/>
        </w:rPr>
        <w:t xml:space="preserve"> [2</w:t>
      </w:r>
      <w:r w:rsidR="00496AA1" w:rsidRPr="00316D9E">
        <w:rPr>
          <w:rFonts w:cs="Times New Roman"/>
        </w:rPr>
        <w:t>6</w:t>
      </w:r>
      <w:r w:rsidR="001F679A" w:rsidRPr="00316D9E">
        <w:rPr>
          <w:rFonts w:cs="Times New Roman"/>
        </w:rPr>
        <w:t>-</w:t>
      </w:r>
      <w:r w:rsidR="00496AA1" w:rsidRPr="00316D9E">
        <w:rPr>
          <w:rFonts w:cs="Times New Roman"/>
        </w:rPr>
        <w:t>29</w:t>
      </w:r>
      <w:r w:rsidR="001F679A" w:rsidRPr="00316D9E">
        <w:rPr>
          <w:rFonts w:cs="Times New Roman"/>
        </w:rPr>
        <w:t>]</w:t>
      </w:r>
      <w:r w:rsidR="00AF227F" w:rsidRPr="00316D9E">
        <w:rPr>
          <w:rFonts w:cs="Times New Roman"/>
        </w:rPr>
        <w:t>, интервью [31-3</w:t>
      </w:r>
      <w:r w:rsidR="00496AA1" w:rsidRPr="00316D9E">
        <w:rPr>
          <w:rFonts w:cs="Times New Roman"/>
        </w:rPr>
        <w:t>3</w:t>
      </w:r>
      <w:r w:rsidR="00AF227F" w:rsidRPr="00316D9E">
        <w:rPr>
          <w:rFonts w:cs="Times New Roman"/>
        </w:rPr>
        <w:t>]</w:t>
      </w:r>
      <w:r w:rsidR="005D31E7" w:rsidRPr="00316D9E">
        <w:rPr>
          <w:rFonts w:cs="Times New Roman"/>
        </w:rPr>
        <w:t>; в</w:t>
      </w:r>
      <w:r w:rsidR="00A109A7" w:rsidRPr="00316D9E">
        <w:rPr>
          <w:rFonts w:cs="Times New Roman"/>
        </w:rPr>
        <w:t>ыступления</w:t>
      </w:r>
      <w:r w:rsidR="00860196" w:rsidRPr="00316D9E">
        <w:rPr>
          <w:rFonts w:cs="Times New Roman"/>
        </w:rPr>
        <w:t xml:space="preserve"> </w:t>
      </w:r>
      <w:r w:rsidR="00F10CE6" w:rsidRPr="00316D9E">
        <w:rPr>
          <w:rFonts w:cs="Times New Roman"/>
        </w:rPr>
        <w:t xml:space="preserve">и труды </w:t>
      </w:r>
      <w:r w:rsidR="00860196" w:rsidRPr="00316D9E">
        <w:rPr>
          <w:rFonts w:cs="Times New Roman"/>
        </w:rPr>
        <w:t xml:space="preserve">Первого </w:t>
      </w:r>
      <w:r w:rsidR="0066090B" w:rsidRPr="00316D9E">
        <w:rPr>
          <w:rFonts w:cs="Times New Roman"/>
        </w:rPr>
        <w:t>президент</w:t>
      </w:r>
      <w:r w:rsidR="00860196" w:rsidRPr="00316D9E">
        <w:rPr>
          <w:rFonts w:cs="Times New Roman"/>
        </w:rPr>
        <w:t xml:space="preserve">а РК </w:t>
      </w:r>
      <w:r w:rsidR="00270EF8" w:rsidRPr="00316D9E">
        <w:rPr>
          <w:rFonts w:cs="Times New Roman"/>
        </w:rPr>
        <w:t>[</w:t>
      </w:r>
      <w:r w:rsidR="00F10CE6" w:rsidRPr="00316D9E">
        <w:rPr>
          <w:rFonts w:cs="Times New Roman"/>
        </w:rPr>
        <w:t>3</w:t>
      </w:r>
      <w:r w:rsidR="00496AA1" w:rsidRPr="00316D9E">
        <w:rPr>
          <w:rFonts w:cs="Times New Roman"/>
        </w:rPr>
        <w:t>4</w:t>
      </w:r>
      <w:r w:rsidR="00F10CE6" w:rsidRPr="00316D9E">
        <w:rPr>
          <w:rFonts w:cs="Times New Roman"/>
        </w:rPr>
        <w:t>-</w:t>
      </w:r>
      <w:r w:rsidR="00496AA1" w:rsidRPr="00316D9E">
        <w:rPr>
          <w:rFonts w:cs="Times New Roman"/>
        </w:rPr>
        <w:t>39</w:t>
      </w:r>
      <w:r w:rsidR="00270EF8" w:rsidRPr="00316D9E">
        <w:rPr>
          <w:rFonts w:cs="Times New Roman"/>
        </w:rPr>
        <w:t>]</w:t>
      </w:r>
      <w:r w:rsidR="006E37A9" w:rsidRPr="00316D9E">
        <w:rPr>
          <w:rFonts w:cs="Times New Roman"/>
        </w:rPr>
        <w:t>.</w:t>
      </w:r>
      <w:r w:rsidR="0066090B" w:rsidRPr="00316D9E">
        <w:rPr>
          <w:rFonts w:cs="Times New Roman"/>
        </w:rPr>
        <w:t xml:space="preserve"> </w:t>
      </w:r>
      <w:r w:rsidR="006E37A9" w:rsidRPr="00316D9E">
        <w:rPr>
          <w:rFonts w:cs="Times New Roman"/>
        </w:rPr>
        <w:t xml:space="preserve">Данные выступления и заявления </w:t>
      </w:r>
      <w:r w:rsidR="0066090B" w:rsidRPr="00316D9E">
        <w:rPr>
          <w:rFonts w:cs="Times New Roman"/>
        </w:rPr>
        <w:t>концептуализируют внешнюю политику государства, определяют её принципы, цели и идеологическую основу</w:t>
      </w:r>
      <w:r w:rsidR="006E37A9" w:rsidRPr="00316D9E">
        <w:rPr>
          <w:rFonts w:cs="Times New Roman"/>
        </w:rPr>
        <w:t xml:space="preserve">, они </w:t>
      </w:r>
      <w:r w:rsidR="0066090B" w:rsidRPr="00316D9E">
        <w:rPr>
          <w:rFonts w:cs="Times New Roman"/>
        </w:rPr>
        <w:t xml:space="preserve">отражают понимание роли Казахстана в евразийском пространстве, формируют стратегическое видение страны как моста между Востоком и Западом и задают направления для региональных инициатив. </w:t>
      </w:r>
    </w:p>
    <w:p w14:paraId="647DAC34" w14:textId="5B2873DC" w:rsidR="0066090B" w:rsidRPr="00316D9E" w:rsidRDefault="001375B8" w:rsidP="0066090B">
      <w:pPr>
        <w:pStyle w:val="a7"/>
        <w:tabs>
          <w:tab w:val="left" w:pos="993"/>
        </w:tabs>
        <w:spacing w:after="0"/>
        <w:ind w:left="0" w:firstLine="709"/>
        <w:jc w:val="both"/>
      </w:pPr>
      <w:r w:rsidRPr="00316D9E">
        <w:rPr>
          <w:rFonts w:cs="Times New Roman"/>
          <w:i/>
          <w:iCs/>
        </w:rPr>
        <w:t>Четвёрт</w:t>
      </w:r>
      <w:r w:rsidR="000C55F4" w:rsidRPr="00316D9E">
        <w:rPr>
          <w:rFonts w:cs="Times New Roman"/>
          <w:i/>
          <w:iCs/>
        </w:rPr>
        <w:t>ая</w:t>
      </w:r>
      <w:r w:rsidRPr="00316D9E">
        <w:rPr>
          <w:rFonts w:cs="Times New Roman"/>
          <w:i/>
          <w:iCs/>
        </w:rPr>
        <w:t xml:space="preserve"> групп</w:t>
      </w:r>
      <w:r w:rsidR="000C55F4" w:rsidRPr="00316D9E">
        <w:rPr>
          <w:rFonts w:cs="Times New Roman"/>
          <w:i/>
          <w:iCs/>
        </w:rPr>
        <w:t>а</w:t>
      </w:r>
      <w:r w:rsidRPr="00316D9E">
        <w:rPr>
          <w:rFonts w:cs="Times New Roman"/>
          <w:i/>
          <w:iCs/>
        </w:rPr>
        <w:t xml:space="preserve"> источников</w:t>
      </w:r>
      <w:r w:rsidRPr="00316D9E">
        <w:rPr>
          <w:rFonts w:cs="Times New Roman"/>
        </w:rPr>
        <w:t xml:space="preserve"> </w:t>
      </w:r>
      <w:r w:rsidR="0066090B" w:rsidRPr="00316D9E">
        <w:t xml:space="preserve">включает </w:t>
      </w:r>
      <w:r w:rsidR="00062FF4" w:rsidRPr="00316D9E">
        <w:t>стратегические внешнеполитические документы</w:t>
      </w:r>
      <w:r w:rsidR="006F2087" w:rsidRPr="00316D9E">
        <w:t xml:space="preserve"> </w:t>
      </w:r>
      <w:r w:rsidR="006F2087" w:rsidRPr="00316D9E">
        <w:rPr>
          <w:rFonts w:cs="Times New Roman"/>
        </w:rPr>
        <w:t>[4</w:t>
      </w:r>
      <w:r w:rsidR="00496AA1" w:rsidRPr="00316D9E">
        <w:rPr>
          <w:rFonts w:cs="Times New Roman"/>
        </w:rPr>
        <w:t>0</w:t>
      </w:r>
      <w:r w:rsidR="006F2087" w:rsidRPr="00316D9E">
        <w:rPr>
          <w:rFonts w:cs="Times New Roman"/>
        </w:rPr>
        <w:t>-4</w:t>
      </w:r>
      <w:r w:rsidR="00496AA1" w:rsidRPr="00316D9E">
        <w:rPr>
          <w:rFonts w:cs="Times New Roman"/>
        </w:rPr>
        <w:t>6</w:t>
      </w:r>
      <w:r w:rsidR="006F2087" w:rsidRPr="00316D9E">
        <w:rPr>
          <w:rFonts w:cs="Times New Roman"/>
        </w:rPr>
        <w:t>]</w:t>
      </w:r>
      <w:r w:rsidR="00062FF4" w:rsidRPr="00316D9E">
        <w:t xml:space="preserve"> ведущих международных акторов, определяющие их подходы к сотрудничеству со странами Центральной Азии. Данная группа источников позволяет определить интересы внешних акторов в регионе и место Центральной Азии в их геополитических стратегиях. </w:t>
      </w:r>
    </w:p>
    <w:p w14:paraId="37B71309" w14:textId="33C30707" w:rsidR="00062FF4" w:rsidRPr="00316D9E" w:rsidRDefault="009C7033" w:rsidP="00062FF4">
      <w:pPr>
        <w:pStyle w:val="a7"/>
        <w:tabs>
          <w:tab w:val="left" w:pos="993"/>
        </w:tabs>
        <w:spacing w:after="0"/>
        <w:ind w:left="0" w:firstLine="709"/>
        <w:jc w:val="both"/>
      </w:pPr>
      <w:r w:rsidRPr="00316D9E">
        <w:rPr>
          <w:rFonts w:cs="Times New Roman"/>
          <w:i/>
          <w:iCs/>
        </w:rPr>
        <w:t>Пятую группу источников</w:t>
      </w:r>
      <w:r w:rsidRPr="00316D9E">
        <w:rPr>
          <w:rFonts w:cs="Times New Roman"/>
        </w:rPr>
        <w:t xml:space="preserve"> составляют </w:t>
      </w:r>
      <w:r w:rsidR="00062FF4" w:rsidRPr="00316D9E">
        <w:t xml:space="preserve">документы международных и региональных организаций, таких как СНГ </w:t>
      </w:r>
      <w:r w:rsidR="00062FF4" w:rsidRPr="00316D9E">
        <w:rPr>
          <w:rFonts w:cs="Times New Roman"/>
        </w:rPr>
        <w:t>[4</w:t>
      </w:r>
      <w:r w:rsidR="00820261" w:rsidRPr="00316D9E">
        <w:rPr>
          <w:rFonts w:cs="Times New Roman"/>
        </w:rPr>
        <w:t>7</w:t>
      </w:r>
      <w:r w:rsidR="00062FF4" w:rsidRPr="00316D9E">
        <w:rPr>
          <w:rFonts w:cs="Times New Roman"/>
        </w:rPr>
        <w:t>-</w:t>
      </w:r>
      <w:r w:rsidR="00820261" w:rsidRPr="00316D9E">
        <w:rPr>
          <w:rFonts w:cs="Times New Roman"/>
        </w:rPr>
        <w:t>48</w:t>
      </w:r>
      <w:r w:rsidR="00062FF4" w:rsidRPr="00316D9E">
        <w:rPr>
          <w:rFonts w:cs="Times New Roman"/>
        </w:rPr>
        <w:t>]</w:t>
      </w:r>
      <w:r w:rsidR="00062FF4" w:rsidRPr="00316D9E">
        <w:t xml:space="preserve">, ЕАЭС </w:t>
      </w:r>
      <w:r w:rsidR="00062FF4" w:rsidRPr="00316D9E">
        <w:rPr>
          <w:rFonts w:cs="Times New Roman"/>
        </w:rPr>
        <w:t>[</w:t>
      </w:r>
      <w:r w:rsidR="00820261" w:rsidRPr="00316D9E">
        <w:rPr>
          <w:rFonts w:cs="Times New Roman"/>
        </w:rPr>
        <w:t>49</w:t>
      </w:r>
      <w:r w:rsidR="00062FF4" w:rsidRPr="00316D9E">
        <w:rPr>
          <w:rFonts w:cs="Times New Roman"/>
        </w:rPr>
        <w:t>-</w:t>
      </w:r>
      <w:r w:rsidR="00A068A8" w:rsidRPr="00316D9E">
        <w:rPr>
          <w:rFonts w:cs="Times New Roman"/>
        </w:rPr>
        <w:t>5</w:t>
      </w:r>
      <w:r w:rsidR="00820261" w:rsidRPr="00316D9E">
        <w:rPr>
          <w:rFonts w:cs="Times New Roman"/>
        </w:rPr>
        <w:t>2</w:t>
      </w:r>
      <w:r w:rsidR="00062FF4" w:rsidRPr="00316D9E">
        <w:rPr>
          <w:rFonts w:cs="Times New Roman"/>
        </w:rPr>
        <w:t>], ОДКБ [</w:t>
      </w:r>
      <w:r w:rsidR="00A068A8" w:rsidRPr="00316D9E">
        <w:rPr>
          <w:rFonts w:cs="Times New Roman"/>
        </w:rPr>
        <w:t>5</w:t>
      </w:r>
      <w:r w:rsidR="00820261" w:rsidRPr="00316D9E">
        <w:rPr>
          <w:rFonts w:cs="Times New Roman"/>
        </w:rPr>
        <w:t>3</w:t>
      </w:r>
      <w:r w:rsidR="00A068A8" w:rsidRPr="00316D9E">
        <w:rPr>
          <w:rFonts w:cs="Times New Roman"/>
        </w:rPr>
        <w:t>-5</w:t>
      </w:r>
      <w:r w:rsidR="00820261" w:rsidRPr="00316D9E">
        <w:rPr>
          <w:rFonts w:cs="Times New Roman"/>
        </w:rPr>
        <w:t>4</w:t>
      </w:r>
      <w:r w:rsidR="00062FF4" w:rsidRPr="00316D9E">
        <w:rPr>
          <w:rFonts w:cs="Times New Roman"/>
        </w:rPr>
        <w:t>], ШОС</w:t>
      </w:r>
      <w:r w:rsidR="00062FF4" w:rsidRPr="00316D9E">
        <w:t xml:space="preserve"> </w:t>
      </w:r>
      <w:r w:rsidR="00062FF4" w:rsidRPr="00316D9E">
        <w:rPr>
          <w:rFonts w:cs="Times New Roman"/>
        </w:rPr>
        <w:t>[</w:t>
      </w:r>
      <w:r w:rsidR="00820261" w:rsidRPr="00316D9E">
        <w:rPr>
          <w:rFonts w:cs="Times New Roman"/>
        </w:rPr>
        <w:t>55</w:t>
      </w:r>
      <w:r w:rsidR="00A068A8" w:rsidRPr="00316D9E">
        <w:rPr>
          <w:rFonts w:cs="Times New Roman"/>
        </w:rPr>
        <w:t>-</w:t>
      </w:r>
      <w:r w:rsidR="00820261" w:rsidRPr="00316D9E">
        <w:rPr>
          <w:rFonts w:cs="Times New Roman"/>
        </w:rPr>
        <w:t>57</w:t>
      </w:r>
      <w:r w:rsidR="00062FF4" w:rsidRPr="00316D9E">
        <w:rPr>
          <w:rFonts w:cs="Times New Roman"/>
        </w:rPr>
        <w:t>], СВМДА</w:t>
      </w:r>
      <w:r w:rsidR="00062FF4" w:rsidRPr="00316D9E">
        <w:t xml:space="preserve"> </w:t>
      </w:r>
      <w:r w:rsidR="00062FF4" w:rsidRPr="00316D9E">
        <w:rPr>
          <w:rFonts w:cs="Times New Roman"/>
        </w:rPr>
        <w:t>[</w:t>
      </w:r>
      <w:r w:rsidR="00460F10" w:rsidRPr="00316D9E">
        <w:rPr>
          <w:rFonts w:cs="Times New Roman"/>
        </w:rPr>
        <w:t>58-59</w:t>
      </w:r>
      <w:r w:rsidR="00062FF4" w:rsidRPr="00316D9E">
        <w:rPr>
          <w:rFonts w:cs="Times New Roman"/>
        </w:rPr>
        <w:t>], ОТГ</w:t>
      </w:r>
      <w:r w:rsidR="00062FF4" w:rsidRPr="00316D9E">
        <w:t xml:space="preserve"> </w:t>
      </w:r>
      <w:r w:rsidR="00062FF4" w:rsidRPr="00316D9E">
        <w:rPr>
          <w:rFonts w:cs="Times New Roman"/>
        </w:rPr>
        <w:t>[6</w:t>
      </w:r>
      <w:r w:rsidR="00460F10" w:rsidRPr="00316D9E">
        <w:rPr>
          <w:rFonts w:cs="Times New Roman"/>
        </w:rPr>
        <w:t>0</w:t>
      </w:r>
      <w:r w:rsidR="00E66954" w:rsidRPr="00316D9E">
        <w:rPr>
          <w:rFonts w:cs="Times New Roman"/>
        </w:rPr>
        <w:t>-6</w:t>
      </w:r>
      <w:r w:rsidR="00460F10" w:rsidRPr="00316D9E">
        <w:rPr>
          <w:rFonts w:cs="Times New Roman"/>
        </w:rPr>
        <w:t>1</w:t>
      </w:r>
      <w:r w:rsidR="00062FF4" w:rsidRPr="00316D9E">
        <w:rPr>
          <w:rFonts w:cs="Times New Roman"/>
        </w:rPr>
        <w:t>], а также форматы С5+1</w:t>
      </w:r>
      <w:r w:rsidR="00062FF4" w:rsidRPr="00316D9E">
        <w:t xml:space="preserve"> </w:t>
      </w:r>
      <w:r w:rsidR="00062FF4" w:rsidRPr="00316D9E">
        <w:rPr>
          <w:rFonts w:cs="Times New Roman"/>
        </w:rPr>
        <w:t>[6</w:t>
      </w:r>
      <w:r w:rsidR="00460F10" w:rsidRPr="00316D9E">
        <w:rPr>
          <w:rFonts w:cs="Times New Roman"/>
        </w:rPr>
        <w:t>2</w:t>
      </w:r>
      <w:r w:rsidR="00062FF4" w:rsidRPr="00316D9E">
        <w:rPr>
          <w:rFonts w:cs="Times New Roman"/>
        </w:rPr>
        <w:t>-</w:t>
      </w:r>
      <w:r w:rsidR="00460F10" w:rsidRPr="00316D9E">
        <w:rPr>
          <w:rFonts w:cs="Times New Roman"/>
        </w:rPr>
        <w:t>65</w:t>
      </w:r>
      <w:r w:rsidR="00062FF4" w:rsidRPr="00316D9E">
        <w:rPr>
          <w:rFonts w:cs="Times New Roman"/>
        </w:rPr>
        <w:t xml:space="preserve">], </w:t>
      </w:r>
      <w:r w:rsidR="00F87C72" w:rsidRPr="00316D9E">
        <w:rPr>
          <w:rFonts w:cs="Times New Roman"/>
        </w:rPr>
        <w:t>инициатива «Пояс и путь» [</w:t>
      </w:r>
      <w:r w:rsidR="00D15F35" w:rsidRPr="00316D9E">
        <w:rPr>
          <w:rFonts w:cs="Times New Roman"/>
        </w:rPr>
        <w:t>66</w:t>
      </w:r>
      <w:r w:rsidR="00F87C72" w:rsidRPr="00316D9E">
        <w:rPr>
          <w:rFonts w:cs="Times New Roman"/>
        </w:rPr>
        <w:t>-</w:t>
      </w:r>
      <w:r w:rsidR="00D15F35" w:rsidRPr="00316D9E">
        <w:rPr>
          <w:rFonts w:cs="Times New Roman"/>
        </w:rPr>
        <w:t>67</w:t>
      </w:r>
      <w:r w:rsidR="00F87C72" w:rsidRPr="00316D9E">
        <w:rPr>
          <w:rFonts w:cs="Times New Roman"/>
        </w:rPr>
        <w:t xml:space="preserve">]  </w:t>
      </w:r>
      <w:r w:rsidR="00062FF4" w:rsidRPr="00316D9E">
        <w:rPr>
          <w:rFonts w:cs="Times New Roman"/>
        </w:rPr>
        <w:t>и другие многосторонние объединения</w:t>
      </w:r>
      <w:r w:rsidR="00062FF4" w:rsidRPr="00316D9E">
        <w:t xml:space="preserve"> </w:t>
      </w:r>
      <w:r w:rsidR="00062FF4" w:rsidRPr="00316D9E">
        <w:rPr>
          <w:rFonts w:cs="Times New Roman"/>
        </w:rPr>
        <w:t>[</w:t>
      </w:r>
      <w:r w:rsidR="00D15F35" w:rsidRPr="00316D9E">
        <w:rPr>
          <w:rFonts w:cs="Times New Roman"/>
        </w:rPr>
        <w:t>68</w:t>
      </w:r>
      <w:r w:rsidR="00E66954" w:rsidRPr="00316D9E">
        <w:rPr>
          <w:rFonts w:cs="Times New Roman"/>
        </w:rPr>
        <w:t>-7</w:t>
      </w:r>
      <w:r w:rsidR="00D15F35" w:rsidRPr="00316D9E">
        <w:rPr>
          <w:rFonts w:cs="Times New Roman"/>
        </w:rPr>
        <w:t>2</w:t>
      </w:r>
      <w:r w:rsidR="00062FF4" w:rsidRPr="00316D9E">
        <w:rPr>
          <w:rFonts w:cs="Times New Roman"/>
        </w:rPr>
        <w:t>].</w:t>
      </w:r>
    </w:p>
    <w:p w14:paraId="02594CDA" w14:textId="42F45875" w:rsidR="002D2EA4" w:rsidRPr="00316D9E" w:rsidRDefault="00062FF4" w:rsidP="000A6E81">
      <w:pPr>
        <w:pStyle w:val="a7"/>
        <w:tabs>
          <w:tab w:val="left" w:pos="993"/>
        </w:tabs>
        <w:spacing w:after="0"/>
        <w:ind w:left="0" w:firstLine="709"/>
        <w:jc w:val="both"/>
        <w:rPr>
          <w:rFonts w:cs="Times New Roman"/>
        </w:rPr>
      </w:pPr>
      <w:r w:rsidRPr="00316D9E">
        <w:rPr>
          <w:rFonts w:cs="Times New Roman"/>
          <w:i/>
          <w:iCs/>
        </w:rPr>
        <w:t>Шестую группу источников</w:t>
      </w:r>
      <w:r w:rsidRPr="00316D9E">
        <w:rPr>
          <w:rFonts w:cs="Times New Roman"/>
        </w:rPr>
        <w:t xml:space="preserve"> составляют </w:t>
      </w:r>
      <w:r w:rsidR="00500C81" w:rsidRPr="00316D9E">
        <w:rPr>
          <w:rFonts w:cs="Times New Roman"/>
        </w:rPr>
        <w:t>статистические данные</w:t>
      </w:r>
      <w:r w:rsidR="002B0089" w:rsidRPr="00316D9E">
        <w:rPr>
          <w:rFonts w:cs="Times New Roman"/>
        </w:rPr>
        <w:t xml:space="preserve"> [</w:t>
      </w:r>
      <w:r w:rsidR="008B30A0" w:rsidRPr="00316D9E">
        <w:rPr>
          <w:rFonts w:cs="Times New Roman"/>
        </w:rPr>
        <w:t>7</w:t>
      </w:r>
      <w:r w:rsidR="003E6DF1" w:rsidRPr="00316D9E">
        <w:rPr>
          <w:rFonts w:cs="Times New Roman"/>
        </w:rPr>
        <w:t>3</w:t>
      </w:r>
      <w:r w:rsidR="00701D64" w:rsidRPr="00316D9E">
        <w:rPr>
          <w:rFonts w:cs="Times New Roman"/>
        </w:rPr>
        <w:t>-</w:t>
      </w:r>
      <w:r w:rsidR="008B30A0" w:rsidRPr="00316D9E">
        <w:rPr>
          <w:rFonts w:cs="Times New Roman"/>
        </w:rPr>
        <w:t>8</w:t>
      </w:r>
      <w:r w:rsidR="003E6DF1" w:rsidRPr="00316D9E">
        <w:rPr>
          <w:rFonts w:cs="Times New Roman"/>
        </w:rPr>
        <w:t>0</w:t>
      </w:r>
      <w:r w:rsidR="002B0089" w:rsidRPr="00316D9E">
        <w:rPr>
          <w:rFonts w:cs="Times New Roman"/>
        </w:rPr>
        <w:t>]</w:t>
      </w:r>
      <w:r w:rsidR="002D2EA4" w:rsidRPr="00316D9E">
        <w:rPr>
          <w:rFonts w:cs="Times New Roman"/>
        </w:rPr>
        <w:t>.</w:t>
      </w:r>
      <w:r w:rsidR="00500C81" w:rsidRPr="00316D9E">
        <w:rPr>
          <w:rFonts w:cs="Times New Roman"/>
        </w:rPr>
        <w:t xml:space="preserve"> </w:t>
      </w:r>
      <w:r w:rsidR="002D2EA4" w:rsidRPr="00316D9E">
        <w:rPr>
          <w:rFonts w:cs="Times New Roman"/>
        </w:rPr>
        <w:t>Эта группа источников позволяет подтвердить достоверность используемых в диссертации фактов.</w:t>
      </w:r>
      <w:r w:rsidR="00C439C1" w:rsidRPr="00316D9E">
        <w:rPr>
          <w:rFonts w:cs="Times New Roman"/>
        </w:rPr>
        <w:t xml:space="preserve"> Статистические данные помогли выявить тенденции экономического взаимодействия, способствующие укреплению позиции Республики Казахстан в евразийском пространстве.</w:t>
      </w:r>
      <w:r w:rsidR="002D2EA4" w:rsidRPr="00316D9E">
        <w:rPr>
          <w:rFonts w:cs="Times New Roman"/>
        </w:rPr>
        <w:t xml:space="preserve"> </w:t>
      </w:r>
    </w:p>
    <w:p w14:paraId="6E519955" w14:textId="3D3C8330" w:rsidR="00C439C1" w:rsidRPr="00316D9E" w:rsidRDefault="00C439C1" w:rsidP="000A6E81">
      <w:pPr>
        <w:pStyle w:val="a7"/>
        <w:tabs>
          <w:tab w:val="left" w:pos="993"/>
        </w:tabs>
        <w:spacing w:after="0"/>
        <w:ind w:left="0" w:firstLine="709"/>
        <w:jc w:val="both"/>
        <w:rPr>
          <w:rFonts w:cs="Times New Roman"/>
        </w:rPr>
      </w:pPr>
      <w:r w:rsidRPr="00316D9E">
        <w:rPr>
          <w:rFonts w:cs="Times New Roman"/>
          <w:i/>
          <w:iCs/>
        </w:rPr>
        <w:t xml:space="preserve">Седьмая группа источников </w:t>
      </w:r>
      <w:r w:rsidRPr="00316D9E">
        <w:rPr>
          <w:rFonts w:cs="Times New Roman"/>
        </w:rPr>
        <w:t>включает аналитические доклады [8</w:t>
      </w:r>
      <w:r w:rsidR="003E6DF1" w:rsidRPr="00316D9E">
        <w:rPr>
          <w:rFonts w:cs="Times New Roman"/>
        </w:rPr>
        <w:t>1</w:t>
      </w:r>
      <w:r w:rsidRPr="00316D9E">
        <w:rPr>
          <w:rFonts w:cs="Times New Roman"/>
        </w:rPr>
        <w:t>-</w:t>
      </w:r>
      <w:r w:rsidR="003E6DF1" w:rsidRPr="00316D9E">
        <w:rPr>
          <w:rFonts w:cs="Times New Roman"/>
        </w:rPr>
        <w:t>89</w:t>
      </w:r>
      <w:r w:rsidRPr="00316D9E">
        <w:rPr>
          <w:rFonts w:cs="Times New Roman"/>
        </w:rPr>
        <w:t>], материалы с сайтов международных организаций [9</w:t>
      </w:r>
      <w:r w:rsidR="003E6DF1" w:rsidRPr="00316D9E">
        <w:rPr>
          <w:rFonts w:cs="Times New Roman"/>
        </w:rPr>
        <w:t>0</w:t>
      </w:r>
      <w:r w:rsidRPr="00316D9E">
        <w:rPr>
          <w:rFonts w:cs="Times New Roman"/>
        </w:rPr>
        <w:t>-1</w:t>
      </w:r>
      <w:r w:rsidR="003E6DF1" w:rsidRPr="00316D9E">
        <w:rPr>
          <w:rFonts w:cs="Times New Roman"/>
        </w:rPr>
        <w:t>0</w:t>
      </w:r>
      <w:r w:rsidRPr="00316D9E">
        <w:rPr>
          <w:rFonts w:cs="Times New Roman"/>
        </w:rPr>
        <w:t>1], официальные материалы государственных органов [1</w:t>
      </w:r>
      <w:r w:rsidR="003E6DF1" w:rsidRPr="00316D9E">
        <w:rPr>
          <w:rFonts w:cs="Times New Roman"/>
        </w:rPr>
        <w:t>02</w:t>
      </w:r>
      <w:r w:rsidRPr="00316D9E">
        <w:rPr>
          <w:rFonts w:cs="Times New Roman"/>
        </w:rPr>
        <w:t>-1</w:t>
      </w:r>
      <w:r w:rsidR="003E6DF1" w:rsidRPr="00316D9E">
        <w:rPr>
          <w:rFonts w:cs="Times New Roman"/>
        </w:rPr>
        <w:t>09</w:t>
      </w:r>
      <w:r w:rsidRPr="00316D9E">
        <w:rPr>
          <w:rFonts w:cs="Times New Roman"/>
        </w:rPr>
        <w:t>] и различных негосударственных организаций [1</w:t>
      </w:r>
      <w:r w:rsidR="003E6DF1" w:rsidRPr="00316D9E">
        <w:rPr>
          <w:rFonts w:cs="Times New Roman"/>
        </w:rPr>
        <w:t>10</w:t>
      </w:r>
      <w:r w:rsidRPr="00316D9E">
        <w:rPr>
          <w:rFonts w:cs="Times New Roman"/>
        </w:rPr>
        <w:t>-1</w:t>
      </w:r>
      <w:r w:rsidR="003E6DF1" w:rsidRPr="00316D9E">
        <w:rPr>
          <w:rFonts w:cs="Times New Roman"/>
        </w:rPr>
        <w:t>18</w:t>
      </w:r>
      <w:r w:rsidRPr="00316D9E">
        <w:rPr>
          <w:rFonts w:cs="Times New Roman"/>
        </w:rPr>
        <w:t>], материалы финансовых учреждений [</w:t>
      </w:r>
      <w:r w:rsidR="003E6DF1" w:rsidRPr="00316D9E">
        <w:rPr>
          <w:rFonts w:cs="Times New Roman"/>
        </w:rPr>
        <w:t>119</w:t>
      </w:r>
      <w:r w:rsidRPr="00316D9E">
        <w:rPr>
          <w:rFonts w:cs="Times New Roman"/>
        </w:rPr>
        <w:t>-1</w:t>
      </w:r>
      <w:r w:rsidR="003E6DF1" w:rsidRPr="00316D9E">
        <w:rPr>
          <w:rFonts w:cs="Times New Roman"/>
        </w:rPr>
        <w:t>23</w:t>
      </w:r>
      <w:r w:rsidRPr="00316D9E">
        <w:rPr>
          <w:rFonts w:cs="Times New Roman"/>
        </w:rPr>
        <w:t>],</w:t>
      </w:r>
      <w:r w:rsidR="00F7533A" w:rsidRPr="00316D9E">
        <w:rPr>
          <w:rFonts w:cs="Times New Roman"/>
        </w:rPr>
        <w:t xml:space="preserve"> а также публикации информационных агентств [1</w:t>
      </w:r>
      <w:r w:rsidR="003E6DF1" w:rsidRPr="00316D9E">
        <w:rPr>
          <w:rFonts w:cs="Times New Roman"/>
        </w:rPr>
        <w:t>24</w:t>
      </w:r>
      <w:r w:rsidR="00F7533A" w:rsidRPr="00316D9E">
        <w:rPr>
          <w:rFonts w:cs="Times New Roman"/>
        </w:rPr>
        <w:t>-1</w:t>
      </w:r>
      <w:r w:rsidR="003E6DF1" w:rsidRPr="00316D9E">
        <w:rPr>
          <w:rFonts w:cs="Times New Roman"/>
        </w:rPr>
        <w:t>41</w:t>
      </w:r>
      <w:r w:rsidR="00F7533A" w:rsidRPr="00316D9E">
        <w:rPr>
          <w:rFonts w:cs="Times New Roman"/>
        </w:rPr>
        <w:t>]. Данные источники позволили провести анализ практических механизмов реализации многовекторной внешней политики Республики Казахстан.</w:t>
      </w:r>
    </w:p>
    <w:p w14:paraId="17676231" w14:textId="3ADE93BC" w:rsidR="00F7533A" w:rsidRPr="00316D9E" w:rsidRDefault="00931A72" w:rsidP="000A6E81">
      <w:pPr>
        <w:pStyle w:val="a7"/>
        <w:tabs>
          <w:tab w:val="left" w:pos="993"/>
        </w:tabs>
        <w:spacing w:after="0"/>
        <w:ind w:left="0" w:firstLine="709"/>
        <w:jc w:val="both"/>
        <w:rPr>
          <w:rFonts w:cs="Times New Roman"/>
        </w:rPr>
      </w:pPr>
      <w:r w:rsidRPr="00316D9E">
        <w:rPr>
          <w:rFonts w:cs="Times New Roman"/>
        </w:rPr>
        <w:t>Представленные группы источников обеспечивают полноту и достоверность исследования.</w:t>
      </w:r>
    </w:p>
    <w:p w14:paraId="638B50E9" w14:textId="12B6205C" w:rsidR="0000753D" w:rsidRPr="00316D9E" w:rsidRDefault="0000753D" w:rsidP="000A6E81">
      <w:pPr>
        <w:pStyle w:val="a7"/>
        <w:tabs>
          <w:tab w:val="left" w:pos="993"/>
        </w:tabs>
        <w:spacing w:after="0"/>
        <w:ind w:left="0" w:firstLine="709"/>
        <w:jc w:val="both"/>
        <w:rPr>
          <w:rFonts w:cs="Times New Roman"/>
        </w:rPr>
      </w:pPr>
      <w:r w:rsidRPr="00316D9E">
        <w:rPr>
          <w:rFonts w:cs="Times New Roman"/>
          <w:b/>
          <w:bCs/>
        </w:rPr>
        <w:t>Степень научной разработанности темы</w:t>
      </w:r>
      <w:r w:rsidRPr="00316D9E">
        <w:rPr>
          <w:rFonts w:cs="Times New Roman"/>
        </w:rPr>
        <w:t>.</w:t>
      </w:r>
      <w:r w:rsidR="00EE3759" w:rsidRPr="00316D9E">
        <w:rPr>
          <w:rFonts w:cs="Times New Roman"/>
        </w:rPr>
        <w:t xml:space="preserve"> </w:t>
      </w:r>
      <w:r w:rsidR="0061313A" w:rsidRPr="00316D9E">
        <w:rPr>
          <w:rFonts w:cs="Times New Roman"/>
        </w:rPr>
        <w:t xml:space="preserve">Регионализм и регионализация занимают особое место в современной науке международных отношений. </w:t>
      </w:r>
    </w:p>
    <w:p w14:paraId="351B4B77" w14:textId="3DE41FBC" w:rsidR="009D5891" w:rsidRPr="00316D9E" w:rsidRDefault="0061313A" w:rsidP="0061313A">
      <w:pPr>
        <w:pStyle w:val="a7"/>
        <w:tabs>
          <w:tab w:val="left" w:pos="993"/>
        </w:tabs>
        <w:spacing w:after="0"/>
        <w:ind w:left="0" w:firstLine="709"/>
        <w:jc w:val="both"/>
        <w:rPr>
          <w:rFonts w:cs="Times New Roman"/>
        </w:rPr>
      </w:pPr>
      <w:r w:rsidRPr="00316D9E">
        <w:rPr>
          <w:rFonts w:cs="Times New Roman"/>
          <w:i/>
          <w:iCs/>
        </w:rPr>
        <w:t xml:space="preserve">Российская историография. </w:t>
      </w:r>
      <w:r w:rsidRPr="00316D9E">
        <w:rPr>
          <w:rFonts w:cs="Times New Roman"/>
        </w:rPr>
        <w:t xml:space="preserve">Российские учёные и эксперты активно исследуют процессы евразийского регионализма. </w:t>
      </w:r>
      <w:r w:rsidR="007E58CF" w:rsidRPr="00316D9E">
        <w:t xml:space="preserve">Так, Винокуров Е. </w:t>
      </w:r>
      <w:r w:rsidR="007E58CF" w:rsidRPr="00316D9E">
        <w:rPr>
          <w:rFonts w:cs="Times New Roman"/>
        </w:rPr>
        <w:t>[</w:t>
      </w:r>
      <w:r w:rsidR="00366C93" w:rsidRPr="00316D9E">
        <w:rPr>
          <w:rFonts w:cs="Times New Roman"/>
        </w:rPr>
        <w:t>1</w:t>
      </w:r>
      <w:r w:rsidR="005566B6" w:rsidRPr="00316D9E">
        <w:rPr>
          <w:rFonts w:cs="Times New Roman"/>
        </w:rPr>
        <w:t>42</w:t>
      </w:r>
      <w:r w:rsidR="007E58CF" w:rsidRPr="00316D9E">
        <w:rPr>
          <w:rFonts w:cs="Times New Roman"/>
        </w:rPr>
        <w:t xml:space="preserve">] </w:t>
      </w:r>
      <w:r w:rsidR="007E58CF" w:rsidRPr="00316D9E">
        <w:t>отмечает, что евразийский регионализм возник после распада СССР и стал формой «цивилизованного развода», но позже, как платформа внешнеполитического влияния.</w:t>
      </w:r>
    </w:p>
    <w:p w14:paraId="3339F8C7" w14:textId="33146DAB" w:rsidR="004841C2" w:rsidRPr="00316D9E" w:rsidRDefault="004841C2" w:rsidP="004B0A91">
      <w:pPr>
        <w:pStyle w:val="a7"/>
        <w:tabs>
          <w:tab w:val="left" w:pos="993"/>
        </w:tabs>
        <w:spacing w:after="0"/>
        <w:ind w:left="0" w:firstLine="709"/>
        <w:jc w:val="both"/>
      </w:pPr>
      <w:r w:rsidRPr="00316D9E">
        <w:t>Российская историография евразийского регионализма охватывает широкий спектр тем и использует различные методологии. Исследования можно разделить на несколько направлений.</w:t>
      </w:r>
    </w:p>
    <w:p w14:paraId="3196FE80" w14:textId="28964A47" w:rsidR="00FA7ACA" w:rsidRPr="00316D9E" w:rsidRDefault="00FA7ACA" w:rsidP="004B0A91">
      <w:pPr>
        <w:pStyle w:val="a7"/>
        <w:tabs>
          <w:tab w:val="left" w:pos="993"/>
        </w:tabs>
        <w:spacing w:after="0"/>
        <w:ind w:left="0" w:firstLine="709"/>
        <w:jc w:val="both"/>
        <w:rPr>
          <w:rFonts w:cs="Times New Roman"/>
        </w:rPr>
      </w:pPr>
      <w:r w:rsidRPr="00316D9E">
        <w:t>Первое направление рассматривает классическ</w:t>
      </w:r>
      <w:r w:rsidR="00253A7F" w:rsidRPr="00316D9E">
        <w:t>ий</w:t>
      </w:r>
      <w:r w:rsidRPr="00316D9E">
        <w:t xml:space="preserve"> </w:t>
      </w:r>
      <w:r w:rsidR="000B6F8B" w:rsidRPr="00316D9E">
        <w:t xml:space="preserve">и новый регионализм. Авторы анализируют идеологические корни евразийства, роль России как одного из центров евразийского регионализма, культурно-исторический контекст </w:t>
      </w:r>
      <w:r w:rsidR="000B6F8B" w:rsidRPr="00316D9E">
        <w:rPr>
          <w:rFonts w:cs="Times New Roman"/>
        </w:rPr>
        <w:t>[</w:t>
      </w:r>
      <w:r w:rsidR="00366C93" w:rsidRPr="00316D9E">
        <w:rPr>
          <w:rFonts w:cs="Times New Roman"/>
        </w:rPr>
        <w:t>1</w:t>
      </w:r>
      <w:r w:rsidR="00724BD5" w:rsidRPr="00316D9E">
        <w:rPr>
          <w:rFonts w:cs="Times New Roman"/>
        </w:rPr>
        <w:t>43</w:t>
      </w:r>
      <w:r w:rsidR="000B6F8B" w:rsidRPr="00316D9E">
        <w:rPr>
          <w:rFonts w:cs="Times New Roman"/>
        </w:rPr>
        <w:t>]</w:t>
      </w:r>
      <w:r w:rsidR="000B6F8B" w:rsidRPr="00316D9E">
        <w:t xml:space="preserve">. Современные исследовательские подходы к интерпретации евразийства демонстрируют отсутствие единого понимания данного идейного комплекса </w:t>
      </w:r>
      <w:r w:rsidR="000B6F8B" w:rsidRPr="00316D9E">
        <w:rPr>
          <w:rFonts w:cs="Times New Roman"/>
        </w:rPr>
        <w:t>[</w:t>
      </w:r>
      <w:r w:rsidR="00BA165E" w:rsidRPr="00316D9E">
        <w:rPr>
          <w:rFonts w:cs="Times New Roman"/>
        </w:rPr>
        <w:t>1</w:t>
      </w:r>
      <w:r w:rsidR="00724BD5" w:rsidRPr="00316D9E">
        <w:rPr>
          <w:rFonts w:cs="Times New Roman"/>
        </w:rPr>
        <w:t>44</w:t>
      </w:r>
      <w:r w:rsidR="000B6F8B" w:rsidRPr="00316D9E">
        <w:rPr>
          <w:rFonts w:cs="Times New Roman"/>
        </w:rPr>
        <w:t>].</w:t>
      </w:r>
    </w:p>
    <w:p w14:paraId="13953F71" w14:textId="0852E95F" w:rsidR="00575097" w:rsidRPr="00316D9E" w:rsidRDefault="00575097" w:rsidP="004B0A91">
      <w:pPr>
        <w:pStyle w:val="a7"/>
        <w:tabs>
          <w:tab w:val="left" w:pos="993"/>
        </w:tabs>
        <w:spacing w:after="0"/>
        <w:ind w:left="0" w:firstLine="709"/>
        <w:jc w:val="both"/>
        <w:rPr>
          <w:rFonts w:cs="Times New Roman"/>
        </w:rPr>
      </w:pPr>
      <w:r w:rsidRPr="00316D9E">
        <w:rPr>
          <w:rFonts w:cs="Times New Roman"/>
        </w:rPr>
        <w:t>Евразийство в российской историографии трактуется как самостоятельная и устойчиво воспроизводимая идеологическая традиция, выступающая альтернативой западному евроцентризму и предлагающая собственную региональную инт</w:t>
      </w:r>
      <w:r w:rsidR="00230901" w:rsidRPr="00316D9E">
        <w:rPr>
          <w:rFonts w:cs="Times New Roman"/>
        </w:rPr>
        <w:t>ерпретацию</w:t>
      </w:r>
      <w:r w:rsidR="00BF03AB" w:rsidRPr="00316D9E">
        <w:rPr>
          <w:rFonts w:cs="Times New Roman"/>
        </w:rPr>
        <w:t xml:space="preserve"> [</w:t>
      </w:r>
      <w:r w:rsidR="00BA165E" w:rsidRPr="00316D9E">
        <w:rPr>
          <w:rFonts w:cs="Times New Roman"/>
        </w:rPr>
        <w:t>1</w:t>
      </w:r>
      <w:r w:rsidR="00724BD5" w:rsidRPr="00316D9E">
        <w:rPr>
          <w:rFonts w:cs="Times New Roman"/>
        </w:rPr>
        <w:t>44</w:t>
      </w:r>
      <w:r w:rsidR="00BF03AB" w:rsidRPr="00316D9E">
        <w:rPr>
          <w:rFonts w:cs="Times New Roman"/>
        </w:rPr>
        <w:t>]</w:t>
      </w:r>
      <w:r w:rsidR="00230901" w:rsidRPr="00316D9E">
        <w:rPr>
          <w:rFonts w:cs="Times New Roman"/>
        </w:rPr>
        <w:t xml:space="preserve">. Интеграция рассматривается не только как экономическое или институциональное сотрудничество, а как продолжение особой цивилизационной миссии России, которая основана на исторической преемственности, культурной связанности, где Россия выступает связующим звеном между Европой и </w:t>
      </w:r>
      <w:r w:rsidR="004D3763" w:rsidRPr="00316D9E">
        <w:rPr>
          <w:rFonts w:cs="Times New Roman"/>
        </w:rPr>
        <w:t>Аз</w:t>
      </w:r>
      <w:r w:rsidR="00230901" w:rsidRPr="00316D9E">
        <w:rPr>
          <w:rFonts w:cs="Times New Roman"/>
        </w:rPr>
        <w:t xml:space="preserve">ией. </w:t>
      </w:r>
      <w:r w:rsidRPr="00316D9E">
        <w:rPr>
          <w:rFonts w:cs="Times New Roman"/>
        </w:rPr>
        <w:t xml:space="preserve"> </w:t>
      </w:r>
    </w:p>
    <w:p w14:paraId="5975B804" w14:textId="5301BFCD" w:rsidR="004D3763" w:rsidRPr="00316D9E" w:rsidRDefault="004D3763" w:rsidP="004B0A91">
      <w:pPr>
        <w:pStyle w:val="a7"/>
        <w:tabs>
          <w:tab w:val="left" w:pos="993"/>
        </w:tabs>
        <w:spacing w:after="0"/>
        <w:ind w:left="0" w:firstLine="709"/>
        <w:jc w:val="both"/>
        <w:rPr>
          <w:rFonts w:cs="Times New Roman"/>
        </w:rPr>
      </w:pPr>
      <w:r w:rsidRPr="00316D9E">
        <w:rPr>
          <w:rFonts w:cs="Times New Roman"/>
        </w:rPr>
        <w:t>Геополитическое направление рассматривает Евразию, прежде всего, как арену борьбы великих держав и переформатирования мирового порядка после распада СССР.</w:t>
      </w:r>
      <w:r w:rsidR="00E247AB" w:rsidRPr="00316D9E">
        <w:rPr>
          <w:rFonts w:cs="Times New Roman"/>
        </w:rPr>
        <w:t xml:space="preserve"> В основном исследователи фокусируются на конкуренции в Центральной Азии, а также роли региональных институтов как инструментов стратегического влияния.</w:t>
      </w:r>
    </w:p>
    <w:p w14:paraId="6B7EB2C3" w14:textId="761E10C1" w:rsidR="00E247AB" w:rsidRPr="00316D9E" w:rsidRDefault="006703BE" w:rsidP="004B0A91">
      <w:pPr>
        <w:pStyle w:val="a7"/>
        <w:tabs>
          <w:tab w:val="left" w:pos="993"/>
        </w:tabs>
        <w:spacing w:after="0"/>
        <w:ind w:left="0" w:firstLine="709"/>
        <w:jc w:val="both"/>
        <w:rPr>
          <w:rFonts w:cs="Times New Roman"/>
        </w:rPr>
      </w:pPr>
      <w:r w:rsidRPr="00316D9E">
        <w:rPr>
          <w:rFonts w:cs="Times New Roman"/>
        </w:rPr>
        <w:t>Российские исследователи анализируют региональные процессы через призму противостояния геополитических центров, подчёркивая, что Центральная Азия становится ключевым звеном российско-китайского взаимодействия [</w:t>
      </w:r>
      <w:r w:rsidR="000A45A0" w:rsidRPr="00316D9E">
        <w:rPr>
          <w:rFonts w:cs="Times New Roman"/>
        </w:rPr>
        <w:t>1</w:t>
      </w:r>
      <w:r w:rsidR="009A043B" w:rsidRPr="00316D9E">
        <w:rPr>
          <w:rFonts w:cs="Times New Roman"/>
        </w:rPr>
        <w:t>45</w:t>
      </w:r>
      <w:r w:rsidRPr="00316D9E">
        <w:rPr>
          <w:rFonts w:cs="Times New Roman"/>
        </w:rPr>
        <w:t>].</w:t>
      </w:r>
      <w:r w:rsidR="007E65B8" w:rsidRPr="00316D9E">
        <w:rPr>
          <w:rFonts w:cs="Times New Roman"/>
        </w:rPr>
        <w:t xml:space="preserve"> Российские авторы также связывают регионализм с возрождением континентальной стратегии РФ и формированием «Большой Евразии» как альтернативы евроатлантическому порядку [1</w:t>
      </w:r>
      <w:r w:rsidR="009A043B" w:rsidRPr="00316D9E">
        <w:rPr>
          <w:rFonts w:cs="Times New Roman"/>
        </w:rPr>
        <w:t>46</w:t>
      </w:r>
      <w:r w:rsidR="007E65B8" w:rsidRPr="00316D9E">
        <w:rPr>
          <w:rFonts w:cs="Times New Roman"/>
        </w:rPr>
        <w:t>]. Российские эксперты также обращают внимание на идеологическое изме</w:t>
      </w:r>
      <w:r w:rsidR="008326B3" w:rsidRPr="00316D9E">
        <w:rPr>
          <w:rFonts w:cs="Times New Roman"/>
        </w:rPr>
        <w:t>р</w:t>
      </w:r>
      <w:r w:rsidR="007E65B8" w:rsidRPr="00316D9E">
        <w:rPr>
          <w:rFonts w:cs="Times New Roman"/>
        </w:rPr>
        <w:t>ение, когда регионализм рассматривается как элемент неоевразийства и как средство восстановления геополитического влияния России.</w:t>
      </w:r>
    </w:p>
    <w:p w14:paraId="0FD4B88B" w14:textId="6C3A4649" w:rsidR="007E65B8" w:rsidRPr="00316D9E" w:rsidRDefault="007E65B8" w:rsidP="004B0A91">
      <w:pPr>
        <w:pStyle w:val="a7"/>
        <w:tabs>
          <w:tab w:val="left" w:pos="993"/>
        </w:tabs>
        <w:spacing w:after="0"/>
        <w:ind w:left="0" w:firstLine="709"/>
        <w:jc w:val="both"/>
        <w:rPr>
          <w:rFonts w:cs="Times New Roman"/>
        </w:rPr>
      </w:pPr>
      <w:r w:rsidRPr="00316D9E">
        <w:rPr>
          <w:rFonts w:cs="Times New Roman"/>
        </w:rPr>
        <w:t>В целом, представители это</w:t>
      </w:r>
      <w:r w:rsidR="00437B56" w:rsidRPr="00316D9E">
        <w:rPr>
          <w:rFonts w:cs="Times New Roman"/>
        </w:rPr>
        <w:t>го</w:t>
      </w:r>
      <w:r w:rsidRPr="00316D9E">
        <w:rPr>
          <w:rFonts w:cs="Times New Roman"/>
        </w:rPr>
        <w:t xml:space="preserve"> направления рассматривают евразийский регионализм как инструмент геополитической стратегии, которая направлена на укрепление российского влияния в Ц</w:t>
      </w:r>
      <w:r w:rsidR="00683F69" w:rsidRPr="00316D9E">
        <w:rPr>
          <w:rFonts w:cs="Times New Roman"/>
        </w:rPr>
        <w:t xml:space="preserve">ентральной </w:t>
      </w:r>
      <w:r w:rsidRPr="00316D9E">
        <w:rPr>
          <w:rFonts w:cs="Times New Roman"/>
        </w:rPr>
        <w:t>А</w:t>
      </w:r>
      <w:r w:rsidR="00683F69" w:rsidRPr="00316D9E">
        <w:rPr>
          <w:rFonts w:cs="Times New Roman"/>
        </w:rPr>
        <w:t>зии</w:t>
      </w:r>
      <w:r w:rsidR="00BF03AB" w:rsidRPr="00316D9E">
        <w:rPr>
          <w:rFonts w:cs="Times New Roman"/>
        </w:rPr>
        <w:t xml:space="preserve"> [</w:t>
      </w:r>
      <w:r w:rsidR="000A45A0" w:rsidRPr="00316D9E">
        <w:rPr>
          <w:rFonts w:cs="Times New Roman"/>
        </w:rPr>
        <w:t>1</w:t>
      </w:r>
      <w:r w:rsidR="00724BD5" w:rsidRPr="00316D9E">
        <w:rPr>
          <w:rFonts w:cs="Times New Roman"/>
        </w:rPr>
        <w:t>47</w:t>
      </w:r>
      <w:r w:rsidR="00BF03AB" w:rsidRPr="00316D9E">
        <w:rPr>
          <w:rFonts w:cs="Times New Roman"/>
        </w:rPr>
        <w:t>]</w:t>
      </w:r>
      <w:r w:rsidRPr="00316D9E">
        <w:rPr>
          <w:rFonts w:cs="Times New Roman"/>
        </w:rPr>
        <w:t xml:space="preserve">. В этом контексте роль КНР </w:t>
      </w:r>
      <w:r w:rsidR="005D5C50" w:rsidRPr="00316D9E">
        <w:rPr>
          <w:rFonts w:cs="Times New Roman"/>
        </w:rPr>
        <w:t>в регионе сохраня</w:t>
      </w:r>
      <w:r w:rsidR="002C392E" w:rsidRPr="00316D9E">
        <w:rPr>
          <w:rFonts w:cs="Times New Roman"/>
        </w:rPr>
        <w:t>е</w:t>
      </w:r>
      <w:r w:rsidR="005D5C50" w:rsidRPr="00316D9E">
        <w:rPr>
          <w:rFonts w:cs="Times New Roman"/>
        </w:rPr>
        <w:t>тся</w:t>
      </w:r>
      <w:r w:rsidR="002C392E" w:rsidRPr="00316D9E">
        <w:rPr>
          <w:rFonts w:cs="Times New Roman"/>
        </w:rPr>
        <w:t>, равно как и</w:t>
      </w:r>
      <w:r w:rsidR="005D5C50" w:rsidRPr="00316D9E">
        <w:rPr>
          <w:rFonts w:cs="Times New Roman"/>
        </w:rPr>
        <w:t xml:space="preserve"> </w:t>
      </w:r>
      <w:r w:rsidR="00253AED" w:rsidRPr="00316D9E">
        <w:rPr>
          <w:rFonts w:cs="Times New Roman"/>
        </w:rPr>
        <w:t>санкционные меры против России. Исследователи делают акцент на цивилизационные измерения и исторические корни связей с РФ, что придаёт евразийскому регионализму идеологический характер.</w:t>
      </w:r>
    </w:p>
    <w:p w14:paraId="7FEB766F" w14:textId="092757E4" w:rsidR="00253AED" w:rsidRPr="00316D9E" w:rsidRDefault="00253AED" w:rsidP="004B0A91">
      <w:pPr>
        <w:pStyle w:val="a7"/>
        <w:tabs>
          <w:tab w:val="left" w:pos="993"/>
        </w:tabs>
        <w:spacing w:after="0"/>
        <w:ind w:left="0" w:firstLine="709"/>
        <w:jc w:val="both"/>
        <w:rPr>
          <w:rFonts w:cs="Times New Roman"/>
        </w:rPr>
      </w:pPr>
      <w:r w:rsidRPr="00316D9E">
        <w:rPr>
          <w:rFonts w:cs="Times New Roman"/>
        </w:rPr>
        <w:t xml:space="preserve">Таким образом, геополитическое направление рассматривается российскими авторами как инструмент геополитической стратегии, когда центры силы стремятся укрепить своё влияние в регионе. </w:t>
      </w:r>
    </w:p>
    <w:p w14:paraId="5C8685DB" w14:textId="043C87C9" w:rsidR="00C40CE9" w:rsidRPr="00316D9E" w:rsidRDefault="00C46749" w:rsidP="004B0A91">
      <w:pPr>
        <w:pStyle w:val="a7"/>
        <w:tabs>
          <w:tab w:val="left" w:pos="993"/>
        </w:tabs>
        <w:spacing w:after="0"/>
        <w:ind w:left="0" w:firstLine="709"/>
        <w:jc w:val="both"/>
        <w:rPr>
          <w:rFonts w:cs="Times New Roman"/>
        </w:rPr>
      </w:pPr>
      <w:r w:rsidRPr="00316D9E">
        <w:rPr>
          <w:rFonts w:cs="Times New Roman"/>
        </w:rPr>
        <w:t xml:space="preserve">Следующее направление, институционально-прикладное, сосредоточено на изучении того, какие институты </w:t>
      </w:r>
      <w:r w:rsidR="003541C5" w:rsidRPr="00316D9E">
        <w:rPr>
          <w:rFonts w:cs="Times New Roman"/>
        </w:rPr>
        <w:t xml:space="preserve">существуют, а также механизмы их работы. Прежде всего </w:t>
      </w:r>
      <w:r w:rsidR="00533514" w:rsidRPr="00316D9E">
        <w:rPr>
          <w:rFonts w:cs="Times New Roman"/>
        </w:rPr>
        <w:t>внимание уделяется</w:t>
      </w:r>
      <w:r w:rsidR="003541C5" w:rsidRPr="00316D9E">
        <w:rPr>
          <w:rFonts w:cs="Times New Roman"/>
        </w:rPr>
        <w:t xml:space="preserve"> ЕАЭС и ШОС. Так, </w:t>
      </w:r>
      <w:r w:rsidR="005F5FE4" w:rsidRPr="00316D9E">
        <w:rPr>
          <w:rFonts w:cs="Times New Roman"/>
        </w:rPr>
        <w:t>ЕАЭС</w:t>
      </w:r>
      <w:r w:rsidR="003541C5" w:rsidRPr="00316D9E">
        <w:rPr>
          <w:rFonts w:cs="Times New Roman"/>
        </w:rPr>
        <w:t xml:space="preserve"> рассматривается как пример </w:t>
      </w:r>
      <w:r w:rsidR="00BD640F" w:rsidRPr="00316D9E">
        <w:rPr>
          <w:rFonts w:cs="Times New Roman"/>
        </w:rPr>
        <w:t>формирования общего правового поля и институционального взаимодействия. Российские авторы также указывают на то, что евразийский регионализм</w:t>
      </w:r>
      <w:r w:rsidR="00FC7D54" w:rsidRPr="00316D9E">
        <w:rPr>
          <w:rFonts w:cs="Times New Roman"/>
        </w:rPr>
        <w:t>,</w:t>
      </w:r>
      <w:r w:rsidR="00BD640F" w:rsidRPr="00316D9E">
        <w:rPr>
          <w:rFonts w:cs="Times New Roman"/>
        </w:rPr>
        <w:t xml:space="preserve"> кроме институтов, как ЕАЭС, постепенно переходит на уровень прагматизма через институты и механизмы [</w:t>
      </w:r>
      <w:r w:rsidR="00710DF1" w:rsidRPr="00316D9E">
        <w:rPr>
          <w:rFonts w:cs="Times New Roman"/>
        </w:rPr>
        <w:t>1</w:t>
      </w:r>
      <w:r w:rsidR="00724BD5" w:rsidRPr="00316D9E">
        <w:rPr>
          <w:rFonts w:cs="Times New Roman"/>
        </w:rPr>
        <w:t>48</w:t>
      </w:r>
      <w:r w:rsidR="00BD640F" w:rsidRPr="00316D9E">
        <w:rPr>
          <w:rFonts w:cs="Times New Roman"/>
        </w:rPr>
        <w:t xml:space="preserve">]. </w:t>
      </w:r>
    </w:p>
    <w:p w14:paraId="3EAD09AE" w14:textId="08205C6D" w:rsidR="0037525A" w:rsidRPr="00316D9E" w:rsidRDefault="00BD640F" w:rsidP="004B0A91">
      <w:pPr>
        <w:pStyle w:val="a7"/>
        <w:tabs>
          <w:tab w:val="left" w:pos="993"/>
        </w:tabs>
        <w:spacing w:after="0"/>
        <w:ind w:left="0" w:firstLine="709"/>
        <w:jc w:val="both"/>
        <w:rPr>
          <w:rFonts w:cs="Times New Roman"/>
        </w:rPr>
      </w:pPr>
      <w:r w:rsidRPr="00316D9E">
        <w:rPr>
          <w:rFonts w:cs="Times New Roman"/>
        </w:rPr>
        <w:t xml:space="preserve">Таким образом, </w:t>
      </w:r>
      <w:r w:rsidR="00231167" w:rsidRPr="00316D9E">
        <w:rPr>
          <w:rFonts w:cs="Times New Roman"/>
        </w:rPr>
        <w:t>регионализм рассматривается в формате ЕАЭС с сильной ролью РФ. Интеграция рассматривается как способ укрепить региональный порядок, где основное значение имеет институциональная совместимость государств-членов.</w:t>
      </w:r>
    </w:p>
    <w:p w14:paraId="186CDF83" w14:textId="2FB1D032" w:rsidR="00A52270" w:rsidRPr="00316D9E" w:rsidRDefault="00A52270" w:rsidP="004B0A91">
      <w:pPr>
        <w:pStyle w:val="a7"/>
        <w:tabs>
          <w:tab w:val="left" w:pos="993"/>
        </w:tabs>
        <w:spacing w:after="0"/>
        <w:ind w:left="0" w:firstLine="709"/>
        <w:jc w:val="both"/>
        <w:rPr>
          <w:rFonts w:cs="Times New Roman"/>
        </w:rPr>
      </w:pPr>
      <w:r w:rsidRPr="00316D9E">
        <w:rPr>
          <w:rFonts w:cs="Times New Roman"/>
        </w:rPr>
        <w:t>Российские авторы также рассматривают процессы, происходящие в Евразии, как например интеграции ЕАЭС и ШОС, для формирования методологических подходов в исследовании, которые отражают специфику развития постсоветского пространства. При этом методологические подходы отличаются от западных.</w:t>
      </w:r>
    </w:p>
    <w:p w14:paraId="5937BE98" w14:textId="168B5E72" w:rsidR="000E6A43" w:rsidRPr="00316D9E" w:rsidRDefault="000E6A43" w:rsidP="004B0A91">
      <w:pPr>
        <w:pStyle w:val="a7"/>
        <w:tabs>
          <w:tab w:val="left" w:pos="993"/>
        </w:tabs>
        <w:spacing w:after="0"/>
        <w:ind w:left="0" w:firstLine="709"/>
        <w:jc w:val="both"/>
        <w:rPr>
          <w:rFonts w:cs="Times New Roman"/>
        </w:rPr>
      </w:pPr>
      <w:r w:rsidRPr="00316D9E">
        <w:rPr>
          <w:rFonts w:cs="Times New Roman"/>
        </w:rPr>
        <w:t>Базавл</w:t>
      </w:r>
      <w:r w:rsidR="00660024" w:rsidRPr="00316D9E">
        <w:rPr>
          <w:rFonts w:cs="Times New Roman"/>
        </w:rPr>
        <w:t>у</w:t>
      </w:r>
      <w:r w:rsidRPr="00316D9E">
        <w:rPr>
          <w:rFonts w:cs="Times New Roman"/>
        </w:rPr>
        <w:t>к С.М.</w:t>
      </w:r>
      <w:r w:rsidR="00710DF1" w:rsidRPr="00316D9E">
        <w:rPr>
          <w:rFonts w:cs="Times New Roman"/>
        </w:rPr>
        <w:t xml:space="preserve"> [1</w:t>
      </w:r>
      <w:r w:rsidR="00724BD5" w:rsidRPr="00316D9E">
        <w:rPr>
          <w:rFonts w:cs="Times New Roman"/>
        </w:rPr>
        <w:t>49</w:t>
      </w:r>
      <w:r w:rsidR="00710DF1" w:rsidRPr="00316D9E">
        <w:rPr>
          <w:rFonts w:cs="Times New Roman"/>
        </w:rPr>
        <w:t>]</w:t>
      </w:r>
      <w:r w:rsidRPr="00316D9E">
        <w:rPr>
          <w:rFonts w:cs="Times New Roman"/>
        </w:rPr>
        <w:t xml:space="preserve"> отмечает, что евразийство понимается Россией как идеологическая основа внешней политики РФ. Оно соединяет геополитическое измерение, т.е. усиление роли России в Евразии, с культурно-цивилизационным измерением, т.е. уникальность евразийской цивилизации. Как и многие российские эксперты, Базавл</w:t>
      </w:r>
      <w:r w:rsidR="00660024" w:rsidRPr="00316D9E">
        <w:rPr>
          <w:rFonts w:cs="Times New Roman"/>
        </w:rPr>
        <w:t>у</w:t>
      </w:r>
      <w:r w:rsidRPr="00316D9E">
        <w:rPr>
          <w:rFonts w:cs="Times New Roman"/>
        </w:rPr>
        <w:t>к С.М. считает ЕАЭС практическим проявлением евразийского регионализма и базой для формирования альтернативного центра силы.</w:t>
      </w:r>
    </w:p>
    <w:p w14:paraId="77C77614" w14:textId="5C9203AF" w:rsidR="008563E6" w:rsidRPr="00316D9E" w:rsidRDefault="001230E5" w:rsidP="005F5FE4">
      <w:pPr>
        <w:pStyle w:val="a7"/>
        <w:tabs>
          <w:tab w:val="left" w:pos="993"/>
        </w:tabs>
        <w:spacing w:after="0"/>
        <w:ind w:left="0" w:firstLine="709"/>
        <w:jc w:val="both"/>
        <w:rPr>
          <w:rFonts w:cs="Times New Roman"/>
          <w:i/>
          <w:iCs/>
        </w:rPr>
      </w:pPr>
      <w:r w:rsidRPr="00316D9E">
        <w:rPr>
          <w:rFonts w:cs="Times New Roman"/>
          <w:i/>
          <w:iCs/>
        </w:rPr>
        <w:t>Западная историография</w:t>
      </w:r>
      <w:r w:rsidR="00B40909" w:rsidRPr="00316D9E">
        <w:rPr>
          <w:rFonts w:cs="Times New Roman"/>
          <w:i/>
          <w:iCs/>
        </w:rPr>
        <w:t>.</w:t>
      </w:r>
      <w:r w:rsidRPr="00316D9E">
        <w:rPr>
          <w:rFonts w:cs="Times New Roman"/>
        </w:rPr>
        <w:t xml:space="preserve"> </w:t>
      </w:r>
      <w:r w:rsidR="008563E6" w:rsidRPr="00316D9E">
        <w:rPr>
          <w:rFonts w:cs="Times New Roman"/>
        </w:rPr>
        <w:t xml:space="preserve">В западной историографии проблематика регионализма занимает центральное место уже с послевоенного периода. Особенно заметный всплеск интереса пришёлся на рубеж ХХ – ХХI вв., когда на фоне </w:t>
      </w:r>
      <w:r w:rsidR="00437C85" w:rsidRPr="00316D9E">
        <w:rPr>
          <w:rFonts w:cs="Times New Roman"/>
        </w:rPr>
        <w:t xml:space="preserve">глобализации и трансформации мирового порядка региональные объединения стали рассматриваться не как второстепенные элементы мировой политики, а как самостоятельные центры силы и уровни управления. </w:t>
      </w:r>
    </w:p>
    <w:p w14:paraId="4B0DE7B5" w14:textId="31CA6CC3" w:rsidR="00EA5CE4" w:rsidRPr="00316D9E" w:rsidRDefault="00EA5CE4" w:rsidP="004B0A91">
      <w:pPr>
        <w:pStyle w:val="a7"/>
        <w:tabs>
          <w:tab w:val="left" w:pos="993"/>
        </w:tabs>
        <w:spacing w:after="0"/>
        <w:ind w:left="0" w:firstLine="709"/>
        <w:jc w:val="both"/>
        <w:rPr>
          <w:rFonts w:cs="Times New Roman"/>
        </w:rPr>
      </w:pPr>
      <w:r w:rsidRPr="00316D9E">
        <w:rPr>
          <w:rFonts w:cs="Times New Roman"/>
        </w:rPr>
        <w:t xml:space="preserve">Внутри </w:t>
      </w:r>
      <w:r w:rsidR="00FF281B" w:rsidRPr="00316D9E">
        <w:rPr>
          <w:rFonts w:cs="Times New Roman"/>
        </w:rPr>
        <w:t>западной историографии целесообразно выделить две крупные группы авторов – европейскую и американскую</w:t>
      </w:r>
      <w:r w:rsidR="001071BC" w:rsidRPr="00316D9E">
        <w:rPr>
          <w:rFonts w:cs="Times New Roman"/>
        </w:rPr>
        <w:t xml:space="preserve">, каждая из которых формирует свои подходы к пониманию природы и функций регионализма. Для целей настоящего исследования важно не только географическое, но и концептуальное различие этих подходов. </w:t>
      </w:r>
    </w:p>
    <w:p w14:paraId="5D0044C7" w14:textId="10EBE1EF" w:rsidR="00A42B4D" w:rsidRPr="00316D9E" w:rsidRDefault="00B071B5" w:rsidP="00FD1678">
      <w:pPr>
        <w:pStyle w:val="a7"/>
        <w:tabs>
          <w:tab w:val="left" w:pos="993"/>
        </w:tabs>
        <w:spacing w:after="0"/>
        <w:ind w:left="0" w:firstLine="709"/>
        <w:jc w:val="both"/>
        <w:rPr>
          <w:rFonts w:cs="Times New Roman"/>
        </w:rPr>
      </w:pPr>
      <w:r w:rsidRPr="00316D9E">
        <w:rPr>
          <w:rFonts w:cs="Times New Roman"/>
          <w:i/>
          <w:iCs/>
        </w:rPr>
        <w:t>Европейская историография</w:t>
      </w:r>
      <w:r w:rsidRPr="00316D9E">
        <w:rPr>
          <w:rFonts w:cs="Times New Roman"/>
        </w:rPr>
        <w:t xml:space="preserve"> </w:t>
      </w:r>
      <w:r w:rsidRPr="00316D9E">
        <w:rPr>
          <w:rFonts w:cs="Times New Roman"/>
          <w:i/>
          <w:iCs/>
        </w:rPr>
        <w:t>регионализма</w:t>
      </w:r>
      <w:r w:rsidRPr="00316D9E">
        <w:rPr>
          <w:rFonts w:cs="Times New Roman"/>
        </w:rPr>
        <w:t xml:space="preserve">. </w:t>
      </w:r>
      <w:r w:rsidR="002F25E6" w:rsidRPr="00316D9E">
        <w:rPr>
          <w:rFonts w:cs="Times New Roman"/>
        </w:rPr>
        <w:t xml:space="preserve">Вопросы регионализма всегда присутствовали и особенно после второй мировой войны. </w:t>
      </w:r>
      <w:r w:rsidR="00D85184" w:rsidRPr="00316D9E">
        <w:rPr>
          <w:rFonts w:cs="Times New Roman"/>
        </w:rPr>
        <w:t xml:space="preserve">Так, работа Л. Фоссет и Э. </w:t>
      </w:r>
      <w:r w:rsidR="00FE4BA4" w:rsidRPr="00316D9E">
        <w:rPr>
          <w:rFonts w:cs="Times New Roman"/>
        </w:rPr>
        <w:t>Х</w:t>
      </w:r>
      <w:r w:rsidR="00D85184" w:rsidRPr="00316D9E">
        <w:rPr>
          <w:rFonts w:cs="Times New Roman"/>
        </w:rPr>
        <w:t>аррела</w:t>
      </w:r>
      <w:r w:rsidR="00AB7AFE" w:rsidRPr="00316D9E">
        <w:rPr>
          <w:rFonts w:cs="Times New Roman"/>
        </w:rPr>
        <w:t xml:space="preserve"> [1</w:t>
      </w:r>
      <w:r w:rsidR="0067262F" w:rsidRPr="00316D9E">
        <w:rPr>
          <w:rFonts w:cs="Times New Roman"/>
        </w:rPr>
        <w:t>5</w:t>
      </w:r>
      <w:r w:rsidR="009A043B" w:rsidRPr="00316D9E">
        <w:rPr>
          <w:rFonts w:cs="Times New Roman"/>
        </w:rPr>
        <w:t>0</w:t>
      </w:r>
      <w:r w:rsidR="00AB7AFE" w:rsidRPr="00316D9E">
        <w:rPr>
          <w:rFonts w:cs="Times New Roman"/>
        </w:rPr>
        <w:t>]</w:t>
      </w:r>
      <w:r w:rsidR="00D85184" w:rsidRPr="00316D9E">
        <w:rPr>
          <w:rFonts w:cs="Times New Roman"/>
        </w:rPr>
        <w:t xml:space="preserve"> объясняет расширение процесса регионализма и регионализации после второй мировой войны, когда идёт регионализация таких регионов, как азиатско-тихоокеанский, европейский, ближневосточный. Авторы выделяют общие факторы, которые способствуют росту регионализма и показывают его роль в глобальном мире. </w:t>
      </w:r>
    </w:p>
    <w:p w14:paraId="1F279859" w14:textId="3A8781AA" w:rsidR="00F12F7B" w:rsidRPr="00316D9E" w:rsidRDefault="00EB372C" w:rsidP="004B7620">
      <w:pPr>
        <w:pStyle w:val="a7"/>
        <w:tabs>
          <w:tab w:val="left" w:pos="993"/>
        </w:tabs>
        <w:spacing w:after="0"/>
        <w:ind w:left="0" w:firstLine="709"/>
        <w:jc w:val="both"/>
        <w:rPr>
          <w:rFonts w:cs="Times New Roman"/>
        </w:rPr>
      </w:pPr>
      <w:r w:rsidRPr="00316D9E">
        <w:rPr>
          <w:rFonts w:cs="Times New Roman"/>
        </w:rPr>
        <w:t>Европейские исследования регионализма представляют важное напр</w:t>
      </w:r>
      <w:r w:rsidR="00C54349" w:rsidRPr="00316D9E">
        <w:rPr>
          <w:rFonts w:cs="Times New Roman"/>
        </w:rPr>
        <w:t>а</w:t>
      </w:r>
      <w:r w:rsidRPr="00316D9E">
        <w:rPr>
          <w:rFonts w:cs="Times New Roman"/>
        </w:rPr>
        <w:t>вление перехода от узкого понимания к более сложному, многоаспектному. Такие исследователи, как Б. Хеттне и Ф. Сёдербаум</w:t>
      </w:r>
      <w:r w:rsidR="00B56148" w:rsidRPr="00316D9E">
        <w:rPr>
          <w:rFonts w:cs="Times New Roman"/>
        </w:rPr>
        <w:t xml:space="preserve"> [</w:t>
      </w:r>
      <w:r w:rsidR="009A043B" w:rsidRPr="00316D9E">
        <w:rPr>
          <w:rFonts w:cs="Times New Roman"/>
        </w:rPr>
        <w:t>151</w:t>
      </w:r>
      <w:r w:rsidR="00B56148" w:rsidRPr="00316D9E">
        <w:rPr>
          <w:rFonts w:cs="Times New Roman"/>
        </w:rPr>
        <w:t xml:space="preserve">] </w:t>
      </w:r>
      <w:r w:rsidRPr="00316D9E">
        <w:rPr>
          <w:rFonts w:cs="Times New Roman"/>
        </w:rPr>
        <w:t xml:space="preserve">характеризуют регионализм </w:t>
      </w:r>
      <w:r w:rsidR="00F12F7B" w:rsidRPr="00316D9E">
        <w:rPr>
          <w:rFonts w:cs="Times New Roman"/>
        </w:rPr>
        <w:t>как динамичный процесс, способный активно формировать мировой порядок.</w:t>
      </w:r>
    </w:p>
    <w:p w14:paraId="249405C1" w14:textId="77777777" w:rsidR="00D30790" w:rsidRPr="00316D9E" w:rsidRDefault="00A57580" w:rsidP="004B7620">
      <w:pPr>
        <w:pStyle w:val="a7"/>
        <w:tabs>
          <w:tab w:val="left" w:pos="993"/>
        </w:tabs>
        <w:spacing w:after="0"/>
        <w:ind w:left="0" w:firstLine="709"/>
        <w:jc w:val="both"/>
        <w:rPr>
          <w:rFonts w:cs="Times New Roman"/>
        </w:rPr>
      </w:pPr>
      <w:r w:rsidRPr="00316D9E">
        <w:rPr>
          <w:rFonts w:cs="Times New Roman"/>
        </w:rPr>
        <w:t xml:space="preserve">В целом, европейскую </w:t>
      </w:r>
      <w:r w:rsidR="008274C5" w:rsidRPr="00316D9E">
        <w:rPr>
          <w:rFonts w:cs="Times New Roman"/>
        </w:rPr>
        <w:t>историографию можно разделить на три подхода, которые отражают взаимодополняющие концепции понимания современного регионализма: институциональный, политический и исторический.</w:t>
      </w:r>
    </w:p>
    <w:p w14:paraId="78E09F4B" w14:textId="67DF8BAB" w:rsidR="00D30790" w:rsidRPr="00316D9E" w:rsidRDefault="00D30790" w:rsidP="00D30790">
      <w:pPr>
        <w:pStyle w:val="a7"/>
        <w:tabs>
          <w:tab w:val="left" w:pos="993"/>
        </w:tabs>
        <w:spacing w:after="0"/>
        <w:ind w:left="0" w:firstLine="709"/>
        <w:jc w:val="both"/>
        <w:rPr>
          <w:rFonts w:cs="Times New Roman"/>
        </w:rPr>
      </w:pPr>
      <w:r w:rsidRPr="00316D9E">
        <w:rPr>
          <w:rFonts w:cs="Times New Roman"/>
        </w:rPr>
        <w:t>Первое направление представлено такими авторами, как Барбиери</w:t>
      </w:r>
      <w:r w:rsidR="00F546C9" w:rsidRPr="00316D9E">
        <w:rPr>
          <w:rFonts w:cs="Times New Roman"/>
        </w:rPr>
        <w:t xml:space="preserve"> [1</w:t>
      </w:r>
      <w:r w:rsidR="009A043B" w:rsidRPr="00316D9E">
        <w:rPr>
          <w:rFonts w:cs="Times New Roman"/>
        </w:rPr>
        <w:t>52</w:t>
      </w:r>
      <w:r w:rsidR="00F546C9" w:rsidRPr="00316D9E">
        <w:rPr>
          <w:rFonts w:cs="Times New Roman"/>
        </w:rPr>
        <w:t>]</w:t>
      </w:r>
      <w:r w:rsidRPr="00316D9E">
        <w:rPr>
          <w:rFonts w:cs="Times New Roman"/>
        </w:rPr>
        <w:t>, как форму квазиавтономного управления, где регионы являются не только административными единицами, но и самостоятельными политическими субъектами в глобальной системе. Как субъекты</w:t>
      </w:r>
      <w:r w:rsidR="00D77308" w:rsidRPr="00316D9E">
        <w:rPr>
          <w:rFonts w:cs="Times New Roman"/>
        </w:rPr>
        <w:t>,</w:t>
      </w:r>
      <w:r w:rsidRPr="00316D9E">
        <w:rPr>
          <w:rFonts w:cs="Times New Roman"/>
        </w:rPr>
        <w:t xml:space="preserve"> регионы могут участвовать в международных переговорах, в формировании повестки дня, продвигать собственные экономические интересы, культурную идентичность. Такой подход отражает идею многоуровневого подхода, как в ЕС.</w:t>
      </w:r>
    </w:p>
    <w:p w14:paraId="33850B1E" w14:textId="66CAB377" w:rsidR="00D30790" w:rsidRPr="00316D9E" w:rsidRDefault="00D30790" w:rsidP="00D30790">
      <w:pPr>
        <w:pStyle w:val="a7"/>
        <w:tabs>
          <w:tab w:val="left" w:pos="993"/>
        </w:tabs>
        <w:spacing w:after="0"/>
        <w:ind w:left="0" w:firstLine="709"/>
        <w:jc w:val="both"/>
        <w:rPr>
          <w:rFonts w:cs="Times New Roman"/>
        </w:rPr>
      </w:pPr>
      <w:r w:rsidRPr="00316D9E">
        <w:rPr>
          <w:rFonts w:cs="Times New Roman"/>
        </w:rPr>
        <w:t>Второе направление представлено работами таких авторов, как Хамеири</w:t>
      </w:r>
      <w:r w:rsidR="00DC747E" w:rsidRPr="00316D9E">
        <w:rPr>
          <w:rFonts w:cs="Times New Roman"/>
        </w:rPr>
        <w:t xml:space="preserve"> [1</w:t>
      </w:r>
      <w:r w:rsidR="009A043B" w:rsidRPr="00316D9E">
        <w:rPr>
          <w:rFonts w:cs="Times New Roman"/>
        </w:rPr>
        <w:t>53</w:t>
      </w:r>
      <w:r w:rsidR="00DC747E" w:rsidRPr="00316D9E">
        <w:rPr>
          <w:rFonts w:cs="Times New Roman"/>
        </w:rPr>
        <w:t>]</w:t>
      </w:r>
      <w:r w:rsidRPr="00316D9E">
        <w:rPr>
          <w:rFonts w:cs="Times New Roman"/>
        </w:rPr>
        <w:t>, которые делают акцент на том, что регионализм – это не только экономический, институциональный процесс, но и политический. Регионализм, по их мнению, это интересы элит, социальных групп и внешних акторов. Из этого авторы делают вывод о том, что регионализм не имеет постоянной формы.</w:t>
      </w:r>
    </w:p>
    <w:p w14:paraId="1736DA5F" w14:textId="5A537721" w:rsidR="009F62C4" w:rsidRPr="00316D9E" w:rsidRDefault="003A520A" w:rsidP="00D30790">
      <w:pPr>
        <w:pStyle w:val="a7"/>
        <w:tabs>
          <w:tab w:val="left" w:pos="993"/>
        </w:tabs>
        <w:spacing w:after="0"/>
        <w:ind w:left="0" w:firstLine="709"/>
        <w:jc w:val="both"/>
        <w:rPr>
          <w:rFonts w:cs="Times New Roman"/>
        </w:rPr>
      </w:pPr>
      <w:r w:rsidRPr="00316D9E">
        <w:rPr>
          <w:rFonts w:cs="Times New Roman"/>
        </w:rPr>
        <w:t>Третье направление связано с исследованиями де Ломбардэ</w:t>
      </w:r>
      <w:r w:rsidR="00F579B0" w:rsidRPr="00316D9E">
        <w:rPr>
          <w:rFonts w:cs="Times New Roman"/>
        </w:rPr>
        <w:t xml:space="preserve"> [1</w:t>
      </w:r>
      <w:r w:rsidR="009A043B" w:rsidRPr="00316D9E">
        <w:rPr>
          <w:rFonts w:cs="Times New Roman"/>
        </w:rPr>
        <w:t>54</w:t>
      </w:r>
      <w:r w:rsidR="00F579B0" w:rsidRPr="00316D9E">
        <w:rPr>
          <w:rFonts w:cs="Times New Roman"/>
        </w:rPr>
        <w:t>]</w:t>
      </w:r>
      <w:r w:rsidRPr="00316D9E">
        <w:rPr>
          <w:rFonts w:cs="Times New Roman"/>
        </w:rPr>
        <w:t xml:space="preserve">, которые представляют историко-компаративный анализ, прослеживая развитие идеи регионализма за шесть </w:t>
      </w:r>
      <w:r w:rsidR="00ED680E" w:rsidRPr="00316D9E">
        <w:rPr>
          <w:rFonts w:cs="Times New Roman"/>
        </w:rPr>
        <w:t>десятилетий от послевоенных интеграционных проектов (ЕС, НАФТА и др.) до нового регионализма XXI в. Они показывают, что</w:t>
      </w:r>
      <w:r w:rsidR="00D30790" w:rsidRPr="00316D9E">
        <w:rPr>
          <w:rFonts w:cs="Times New Roman"/>
        </w:rPr>
        <w:t xml:space="preserve"> </w:t>
      </w:r>
      <w:r w:rsidR="00ED680E" w:rsidRPr="00316D9E">
        <w:rPr>
          <w:rFonts w:cs="Times New Roman"/>
        </w:rPr>
        <w:t>регионализм постоянно</w:t>
      </w:r>
      <w:r w:rsidR="001706D3" w:rsidRPr="00316D9E">
        <w:rPr>
          <w:rFonts w:cs="Times New Roman"/>
        </w:rPr>
        <w:t xml:space="preserve"> изменяется, адаптируясь к глобальным, политическим и экономическим переменам, что представляет собой эволюцию взаимодействия между государствами и регионами.</w:t>
      </w:r>
      <w:r w:rsidR="00ED680E" w:rsidRPr="00316D9E">
        <w:rPr>
          <w:rFonts w:cs="Times New Roman"/>
        </w:rPr>
        <w:t xml:space="preserve"> </w:t>
      </w:r>
      <w:r w:rsidR="00D30790" w:rsidRPr="00316D9E">
        <w:rPr>
          <w:rFonts w:cs="Times New Roman"/>
        </w:rPr>
        <w:t xml:space="preserve"> </w:t>
      </w:r>
      <w:r w:rsidR="00EB372C" w:rsidRPr="00316D9E">
        <w:rPr>
          <w:rFonts w:cs="Times New Roman"/>
        </w:rPr>
        <w:t xml:space="preserve"> </w:t>
      </w:r>
    </w:p>
    <w:p w14:paraId="3759FA9D" w14:textId="562B25F8" w:rsidR="007D1867" w:rsidRPr="00316D9E" w:rsidRDefault="007D1867" w:rsidP="007D1867">
      <w:pPr>
        <w:pStyle w:val="a7"/>
        <w:tabs>
          <w:tab w:val="left" w:pos="993"/>
        </w:tabs>
        <w:spacing w:after="0"/>
        <w:ind w:left="0" w:firstLine="709"/>
        <w:jc w:val="both"/>
        <w:rPr>
          <w:rFonts w:cs="Times New Roman"/>
        </w:rPr>
      </w:pPr>
      <w:r w:rsidRPr="00316D9E">
        <w:rPr>
          <w:rFonts w:cs="Times New Roman"/>
        </w:rPr>
        <w:t>Четвёртое направление связано с региональными комплексами безопасности. В европейских исследованиях по международным отношениям активно используется теория комплекса региональной безопасности [1</w:t>
      </w:r>
      <w:r w:rsidR="002131DB" w:rsidRPr="00316D9E">
        <w:rPr>
          <w:rFonts w:cs="Times New Roman"/>
        </w:rPr>
        <w:t>55</w:t>
      </w:r>
      <w:r w:rsidRPr="00316D9E">
        <w:rPr>
          <w:rFonts w:cs="Times New Roman"/>
        </w:rPr>
        <w:t xml:space="preserve">]. Основоположники этой теории отмечают, что угрозы и альянсы распределяются регионально. Безопасность формируется в рамках региональных кластеров, а не глобальных блоков. Авторы отмечают, что теория комплекса региональной безопасности зависит также от геополитической ситуации. Так, например, после 2022 г. усилилась региональная фрагментация международной безопасности. </w:t>
      </w:r>
    </w:p>
    <w:p w14:paraId="421C4EAE" w14:textId="5A699708" w:rsidR="00A42B4D" w:rsidRPr="00316D9E" w:rsidRDefault="00A911E5" w:rsidP="004B7620">
      <w:pPr>
        <w:pStyle w:val="a7"/>
        <w:tabs>
          <w:tab w:val="left" w:pos="993"/>
        </w:tabs>
        <w:spacing w:after="0"/>
        <w:ind w:left="0" w:firstLine="709"/>
        <w:jc w:val="both"/>
        <w:rPr>
          <w:rFonts w:cs="Times New Roman"/>
        </w:rPr>
      </w:pPr>
      <w:r w:rsidRPr="00316D9E">
        <w:rPr>
          <w:rFonts w:cs="Times New Roman"/>
        </w:rPr>
        <w:t xml:space="preserve">Таким образом, все </w:t>
      </w:r>
      <w:r w:rsidR="007D1867" w:rsidRPr="00316D9E">
        <w:rPr>
          <w:rFonts w:cs="Times New Roman"/>
        </w:rPr>
        <w:t>подходы</w:t>
      </w:r>
      <w:r w:rsidRPr="00316D9E">
        <w:rPr>
          <w:rFonts w:cs="Times New Roman"/>
        </w:rPr>
        <w:t xml:space="preserve"> в совокупности демонстрируют, что современный регионализм не является статичным явлением, а представляет собой многоуровневый, исторически развивающийся и политически оспариваемый процесс.</w:t>
      </w:r>
    </w:p>
    <w:p w14:paraId="5A3FB2EE" w14:textId="13AA98A9" w:rsidR="00A911E5" w:rsidRPr="00316D9E" w:rsidRDefault="00BF0002" w:rsidP="004B7620">
      <w:pPr>
        <w:pStyle w:val="a7"/>
        <w:tabs>
          <w:tab w:val="left" w:pos="993"/>
        </w:tabs>
        <w:spacing w:after="0"/>
        <w:ind w:left="0" w:firstLine="709"/>
        <w:jc w:val="both"/>
        <w:rPr>
          <w:rFonts w:cs="Times New Roman"/>
        </w:rPr>
      </w:pPr>
      <w:r w:rsidRPr="00316D9E">
        <w:rPr>
          <w:rFonts w:cs="Times New Roman"/>
        </w:rPr>
        <w:t xml:space="preserve">В плане методологии европейские авторы концептуализируют регионализм как переход от старого к новому, а затем и к сравнительному. </w:t>
      </w:r>
      <w:r w:rsidR="00914DED" w:rsidRPr="00316D9E">
        <w:rPr>
          <w:rFonts w:cs="Times New Roman"/>
        </w:rPr>
        <w:t>Регионы рассматриваются как социально-политические и экономические структурированные единицы. В работах преобладают следующие методы: сравнительный, кейс-стади и многоуровневые. В целом, европейские авторы рассматривают регионализм как механизм адаптации регионов к новой геополитической реальности.</w:t>
      </w:r>
    </w:p>
    <w:p w14:paraId="653306C9" w14:textId="284AAA80" w:rsidR="009941C0" w:rsidRPr="00316D9E" w:rsidRDefault="009941C0" w:rsidP="00BA68F5">
      <w:pPr>
        <w:tabs>
          <w:tab w:val="left" w:pos="993"/>
        </w:tabs>
        <w:spacing w:after="0"/>
        <w:ind w:firstLine="709"/>
        <w:jc w:val="both"/>
        <w:rPr>
          <w:rFonts w:cs="Times New Roman"/>
        </w:rPr>
      </w:pPr>
      <w:r w:rsidRPr="00316D9E">
        <w:rPr>
          <w:rFonts w:cs="Times New Roman"/>
          <w:i/>
          <w:iCs/>
        </w:rPr>
        <w:t>Американская историография</w:t>
      </w:r>
      <w:r w:rsidRPr="00316D9E">
        <w:rPr>
          <w:rFonts w:cs="Times New Roman"/>
        </w:rPr>
        <w:t xml:space="preserve">. </w:t>
      </w:r>
      <w:r w:rsidR="00281776" w:rsidRPr="00316D9E">
        <w:rPr>
          <w:rFonts w:cs="Times New Roman"/>
        </w:rPr>
        <w:t xml:space="preserve">Исследования </w:t>
      </w:r>
      <w:r w:rsidR="002818B9" w:rsidRPr="00316D9E">
        <w:rPr>
          <w:rFonts w:cs="Times New Roman"/>
        </w:rPr>
        <w:t>американских авторов также можно разделить на несколько направлений. Первое направление рассматривает регионализм как ключевой элемент пост-гегемонистского мирового порядка. Американские эксперты отмечают, что в современных международных отношениях регионализм становится важным элементом мировой политики</w:t>
      </w:r>
      <w:r w:rsidR="009154D2" w:rsidRPr="00316D9E">
        <w:rPr>
          <w:rFonts w:cs="Times New Roman"/>
        </w:rPr>
        <w:t xml:space="preserve"> [1</w:t>
      </w:r>
      <w:r w:rsidR="002131DB" w:rsidRPr="00316D9E">
        <w:rPr>
          <w:rFonts w:cs="Times New Roman"/>
        </w:rPr>
        <w:t>56</w:t>
      </w:r>
      <w:r w:rsidR="009154D2" w:rsidRPr="00316D9E">
        <w:rPr>
          <w:rFonts w:cs="Times New Roman"/>
        </w:rPr>
        <w:t>]</w:t>
      </w:r>
      <w:r w:rsidR="002818B9" w:rsidRPr="00316D9E">
        <w:rPr>
          <w:rFonts w:cs="Times New Roman"/>
        </w:rPr>
        <w:t xml:space="preserve">. </w:t>
      </w:r>
      <w:r w:rsidR="00440B93" w:rsidRPr="00316D9E">
        <w:rPr>
          <w:rFonts w:cs="Times New Roman"/>
        </w:rPr>
        <w:t xml:space="preserve">Упадок однополярности и рост полицентричности приводят к переходу от глобальных к региональным </w:t>
      </w:r>
      <w:r w:rsidR="00271278" w:rsidRPr="00316D9E">
        <w:rPr>
          <w:rFonts w:cs="Times New Roman"/>
        </w:rPr>
        <w:t>структурам управления.</w:t>
      </w:r>
      <w:r w:rsidR="008517A3" w:rsidRPr="00316D9E">
        <w:rPr>
          <w:rFonts w:cs="Times New Roman"/>
        </w:rPr>
        <w:t xml:space="preserve"> Главная идея этого направления </w:t>
      </w:r>
      <w:r w:rsidR="007637E9" w:rsidRPr="00316D9E">
        <w:rPr>
          <w:rFonts w:cs="Times New Roman"/>
        </w:rPr>
        <w:t>заключается в том</w:t>
      </w:r>
      <w:r w:rsidR="007771F7" w:rsidRPr="00316D9E">
        <w:rPr>
          <w:rFonts w:cs="Times New Roman"/>
        </w:rPr>
        <w:t>, что регионы становятся самостоятельными центрами силы, способными формировать правила, стандарты и повестку дня.</w:t>
      </w:r>
    </w:p>
    <w:p w14:paraId="73E02441" w14:textId="1211887B" w:rsidR="00A42B4D" w:rsidRPr="00316D9E" w:rsidRDefault="00A247D9" w:rsidP="00DB6342">
      <w:pPr>
        <w:tabs>
          <w:tab w:val="left" w:pos="993"/>
        </w:tabs>
        <w:spacing w:after="0"/>
        <w:ind w:firstLine="709"/>
        <w:jc w:val="both"/>
        <w:rPr>
          <w:rFonts w:cs="Times New Roman"/>
        </w:rPr>
      </w:pPr>
      <w:r w:rsidRPr="00316D9E">
        <w:rPr>
          <w:rFonts w:cs="Times New Roman"/>
        </w:rPr>
        <w:t xml:space="preserve">Второе направление </w:t>
      </w:r>
      <w:r w:rsidR="00DB6342" w:rsidRPr="00316D9E">
        <w:rPr>
          <w:rFonts w:cs="Times New Roman"/>
        </w:rPr>
        <w:t xml:space="preserve">представляет собой </w:t>
      </w:r>
      <w:r w:rsidR="00463988" w:rsidRPr="00316D9E">
        <w:rPr>
          <w:rFonts w:cs="Times New Roman"/>
        </w:rPr>
        <w:t xml:space="preserve">нерегиональный, сетевой </w:t>
      </w:r>
      <w:r w:rsidR="00D6632E" w:rsidRPr="00316D9E">
        <w:rPr>
          <w:rFonts w:cs="Times New Roman"/>
        </w:rPr>
        <w:t xml:space="preserve">взгляд на регионализацию. Главным представителем этого направления является </w:t>
      </w:r>
      <w:r w:rsidR="009E0907" w:rsidRPr="00316D9E">
        <w:rPr>
          <w:rFonts w:cs="Times New Roman"/>
        </w:rPr>
        <w:t>Питер Кэтзенстайн</w:t>
      </w:r>
      <w:r w:rsidR="00DB6342" w:rsidRPr="00316D9E">
        <w:rPr>
          <w:rFonts w:cs="Times New Roman"/>
        </w:rPr>
        <w:t xml:space="preserve"> [1</w:t>
      </w:r>
      <w:r w:rsidR="002131DB" w:rsidRPr="00316D9E">
        <w:rPr>
          <w:rFonts w:cs="Times New Roman"/>
        </w:rPr>
        <w:t>57</w:t>
      </w:r>
      <w:r w:rsidR="00DB6342" w:rsidRPr="00316D9E">
        <w:rPr>
          <w:rFonts w:cs="Times New Roman"/>
        </w:rPr>
        <w:t>]</w:t>
      </w:r>
      <w:r w:rsidR="009E0907" w:rsidRPr="00316D9E">
        <w:rPr>
          <w:rFonts w:cs="Times New Roman"/>
        </w:rPr>
        <w:t>, который является одним из влиятельных теоретиков регионализма. Он утверждает, что регионы не являются фиксированными географическими пространствами, регионализм формируется на основе форм и идентичностей. По сравнению с Европой, которая основана на институционализированных</w:t>
      </w:r>
      <w:r w:rsidR="00A57977" w:rsidRPr="00316D9E">
        <w:rPr>
          <w:rFonts w:cs="Times New Roman"/>
        </w:rPr>
        <w:t xml:space="preserve"> </w:t>
      </w:r>
      <w:r w:rsidR="009E0907" w:rsidRPr="00316D9E">
        <w:rPr>
          <w:rFonts w:cs="Times New Roman"/>
        </w:rPr>
        <w:t>регионах, Азия представляет собой пример «гибких» регионов.</w:t>
      </w:r>
    </w:p>
    <w:p w14:paraId="467713B1" w14:textId="5CAD0059" w:rsidR="00120275" w:rsidRPr="00316D9E" w:rsidRDefault="000F590F" w:rsidP="004B7620">
      <w:pPr>
        <w:pStyle w:val="a7"/>
        <w:tabs>
          <w:tab w:val="left" w:pos="993"/>
        </w:tabs>
        <w:spacing w:after="0"/>
        <w:ind w:left="0" w:firstLine="709"/>
        <w:jc w:val="both"/>
        <w:rPr>
          <w:rFonts w:cs="Times New Roman"/>
        </w:rPr>
      </w:pPr>
      <w:r w:rsidRPr="00316D9E">
        <w:rPr>
          <w:rFonts w:cs="Times New Roman"/>
        </w:rPr>
        <w:t>Особое место занимает Молчанов М.</w:t>
      </w:r>
      <w:r w:rsidR="00FC7F9F" w:rsidRPr="00316D9E">
        <w:rPr>
          <w:rFonts w:cs="Times New Roman"/>
        </w:rPr>
        <w:t xml:space="preserve"> [1</w:t>
      </w:r>
      <w:r w:rsidR="002131DB" w:rsidRPr="00316D9E">
        <w:rPr>
          <w:rFonts w:cs="Times New Roman"/>
        </w:rPr>
        <w:t>58-159</w:t>
      </w:r>
      <w:r w:rsidR="00FC7F9F" w:rsidRPr="00316D9E">
        <w:rPr>
          <w:rFonts w:cs="Times New Roman"/>
        </w:rPr>
        <w:t>]</w:t>
      </w:r>
      <w:r w:rsidRPr="00316D9E">
        <w:rPr>
          <w:rFonts w:cs="Times New Roman"/>
        </w:rPr>
        <w:t>, который внёс один из наиболее значимых вкладов в осмысление евразийского регионализма как самостоятельного исследовательского направления. В своих работах автор показывает, что евразийский регионализм представляет собой не просто форму институциональной интеграции, а совокупность конкурирующих идей, политических практик</w:t>
      </w:r>
      <w:r w:rsidR="00A57977" w:rsidRPr="00316D9E">
        <w:rPr>
          <w:rFonts w:cs="Times New Roman"/>
        </w:rPr>
        <w:t xml:space="preserve"> </w:t>
      </w:r>
      <w:r w:rsidRPr="00316D9E">
        <w:rPr>
          <w:rFonts w:cs="Times New Roman"/>
        </w:rPr>
        <w:t xml:space="preserve">и стратегий переупорядочивания постсоветского пространства. </w:t>
      </w:r>
    </w:p>
    <w:p w14:paraId="524651E7" w14:textId="77777777" w:rsidR="00FB0176" w:rsidRPr="00316D9E" w:rsidRDefault="00E2384C" w:rsidP="004B7620">
      <w:pPr>
        <w:pStyle w:val="a7"/>
        <w:tabs>
          <w:tab w:val="left" w:pos="993"/>
        </w:tabs>
        <w:spacing w:after="0"/>
        <w:ind w:left="0" w:firstLine="709"/>
        <w:jc w:val="both"/>
        <w:rPr>
          <w:rFonts w:cs="Times New Roman"/>
        </w:rPr>
      </w:pPr>
      <w:r w:rsidRPr="00316D9E">
        <w:rPr>
          <w:rFonts w:cs="Times New Roman"/>
        </w:rPr>
        <w:t>Таким образом американские авторы анализируют регионализм</w:t>
      </w:r>
      <w:r w:rsidR="00FB0176" w:rsidRPr="00316D9E">
        <w:rPr>
          <w:rFonts w:cs="Times New Roman"/>
        </w:rPr>
        <w:t xml:space="preserve"> как новую форму глобализации, в которой регионы становятся ключевыми пространствами политики, безопасности и экономики. Регионализм является гибким, многоуровневым, культурно-обусловленным процессом, усиливающим роль средних государств и региональных институтов в мировой политике.</w:t>
      </w:r>
    </w:p>
    <w:p w14:paraId="2E26FDA3" w14:textId="55B2CB2B" w:rsidR="00CF490D" w:rsidRPr="00316D9E" w:rsidRDefault="00CF490D" w:rsidP="004B7620">
      <w:pPr>
        <w:pStyle w:val="a7"/>
        <w:tabs>
          <w:tab w:val="left" w:pos="993"/>
        </w:tabs>
        <w:spacing w:after="0"/>
        <w:ind w:left="0" w:firstLine="709"/>
        <w:jc w:val="both"/>
        <w:rPr>
          <w:rFonts w:cs="Times New Roman"/>
        </w:rPr>
      </w:pPr>
      <w:r w:rsidRPr="00316D9E">
        <w:rPr>
          <w:rFonts w:cs="Times New Roman"/>
          <w:i/>
          <w:iCs/>
        </w:rPr>
        <w:t>Китайская историография</w:t>
      </w:r>
      <w:r w:rsidR="004249FC" w:rsidRPr="00316D9E">
        <w:rPr>
          <w:rFonts w:cs="Times New Roman"/>
          <w:b/>
          <w:bCs/>
        </w:rPr>
        <w:t xml:space="preserve"> </w:t>
      </w:r>
      <w:r w:rsidR="004249FC" w:rsidRPr="00316D9E">
        <w:rPr>
          <w:rFonts w:cs="Times New Roman"/>
        </w:rPr>
        <w:t>по теме евразийского регионализма и внешнеполитических трансформаций в Евразии отражает различные подходы к осмыслению роли Казахстана в региональных процессах. В китайской научной литературе Казахстан преимущественно рассматривается как стратегический партнёр КНР, ключевое звено сухопутной реализации инициативы «Пояс и путь» и важный элемент формирующейся архитектуры евразийской взаимосвязанности [1</w:t>
      </w:r>
      <w:r w:rsidR="002131DB" w:rsidRPr="00316D9E">
        <w:rPr>
          <w:rFonts w:cs="Times New Roman"/>
        </w:rPr>
        <w:t>60</w:t>
      </w:r>
      <w:r w:rsidR="004249FC" w:rsidRPr="00316D9E">
        <w:rPr>
          <w:rFonts w:cs="Times New Roman"/>
        </w:rPr>
        <w:t xml:space="preserve">].    </w:t>
      </w:r>
    </w:p>
    <w:p w14:paraId="6A798F63" w14:textId="0E4C0129" w:rsidR="004249FC" w:rsidRPr="00316D9E" w:rsidRDefault="005D11FC" w:rsidP="0086154E">
      <w:pPr>
        <w:pStyle w:val="a7"/>
        <w:tabs>
          <w:tab w:val="left" w:pos="993"/>
        </w:tabs>
        <w:spacing w:after="0"/>
        <w:ind w:left="0" w:firstLine="709"/>
        <w:jc w:val="both"/>
        <w:rPr>
          <w:rFonts w:cs="Times New Roman"/>
          <w:b/>
          <w:bCs/>
        </w:rPr>
      </w:pPr>
      <w:r w:rsidRPr="00316D9E">
        <w:rPr>
          <w:rFonts w:cs="Times New Roman"/>
          <w:i/>
          <w:iCs/>
        </w:rPr>
        <w:t>Турецкая историография</w:t>
      </w:r>
      <w:r w:rsidR="0086154E" w:rsidRPr="00316D9E">
        <w:rPr>
          <w:rFonts w:cs="Times New Roman"/>
          <w:i/>
          <w:iCs/>
        </w:rPr>
        <w:t xml:space="preserve">. </w:t>
      </w:r>
      <w:r w:rsidR="004249FC" w:rsidRPr="00316D9E">
        <w:rPr>
          <w:rFonts w:cs="Times New Roman"/>
        </w:rPr>
        <w:t>В турецких исследованиях акцент делается на сочетании прагматических и идеологических оснований евразийского вектора внешней политики Турции, в рамках которого Казахстан выступает как значимый участник тюркского сотрудничества</w:t>
      </w:r>
      <w:r w:rsidR="00B85C06" w:rsidRPr="00316D9E">
        <w:rPr>
          <w:rFonts w:cs="Times New Roman"/>
        </w:rPr>
        <w:t xml:space="preserve"> и более широких интеграционных процессов в Евразии [1</w:t>
      </w:r>
      <w:r w:rsidR="002131DB" w:rsidRPr="00316D9E">
        <w:rPr>
          <w:rFonts w:cs="Times New Roman"/>
        </w:rPr>
        <w:t>61</w:t>
      </w:r>
      <w:r w:rsidR="00B85C06" w:rsidRPr="00316D9E">
        <w:rPr>
          <w:rFonts w:cs="Times New Roman"/>
        </w:rPr>
        <w:t xml:space="preserve">].    </w:t>
      </w:r>
    </w:p>
    <w:p w14:paraId="585CF997" w14:textId="2844AB10" w:rsidR="008363B9" w:rsidRPr="00316D9E" w:rsidRDefault="00FB0176" w:rsidP="0086154E">
      <w:pPr>
        <w:pStyle w:val="a7"/>
        <w:tabs>
          <w:tab w:val="left" w:pos="993"/>
        </w:tabs>
        <w:spacing w:after="0"/>
        <w:ind w:left="0" w:firstLine="709"/>
        <w:jc w:val="both"/>
        <w:rPr>
          <w:rFonts w:cs="Times New Roman"/>
          <w:b/>
          <w:bCs/>
        </w:rPr>
      </w:pPr>
      <w:r w:rsidRPr="00316D9E">
        <w:rPr>
          <w:rFonts w:cs="Times New Roman"/>
          <w:i/>
          <w:iCs/>
        </w:rPr>
        <w:t>Центральноазиатская и казахстанская историография</w:t>
      </w:r>
      <w:r w:rsidR="0086154E" w:rsidRPr="00316D9E">
        <w:rPr>
          <w:rFonts w:cs="Times New Roman"/>
        </w:rPr>
        <w:t>.</w:t>
      </w:r>
      <w:r w:rsidR="0086154E" w:rsidRPr="00316D9E">
        <w:rPr>
          <w:rFonts w:cs="Times New Roman"/>
          <w:b/>
          <w:bCs/>
        </w:rPr>
        <w:t xml:space="preserve"> </w:t>
      </w:r>
      <w:r w:rsidR="00081531" w:rsidRPr="00316D9E">
        <w:rPr>
          <w:rFonts w:cs="Times New Roman"/>
        </w:rPr>
        <w:t>В центральноазиатской историографии евразийский регионализм анализируется через категории региональной субъектности, институционального участия</w:t>
      </w:r>
      <w:r w:rsidR="0086154E" w:rsidRPr="00316D9E">
        <w:rPr>
          <w:rFonts w:cs="Times New Roman"/>
        </w:rPr>
        <w:t>,</w:t>
      </w:r>
      <w:r w:rsidR="00B92919" w:rsidRPr="00316D9E">
        <w:rPr>
          <w:rFonts w:cs="Times New Roman"/>
        </w:rPr>
        <w:t xml:space="preserve"> влияния внешних акторов. Работы Толипова Ф.</w:t>
      </w:r>
      <w:r w:rsidR="0022704F" w:rsidRPr="00316D9E">
        <w:rPr>
          <w:rFonts w:cs="Times New Roman"/>
        </w:rPr>
        <w:t xml:space="preserve"> [1</w:t>
      </w:r>
      <w:r w:rsidR="002131DB" w:rsidRPr="00316D9E">
        <w:rPr>
          <w:rFonts w:cs="Times New Roman"/>
        </w:rPr>
        <w:t>62</w:t>
      </w:r>
      <w:r w:rsidR="0022704F" w:rsidRPr="00316D9E">
        <w:rPr>
          <w:rFonts w:cs="Times New Roman"/>
        </w:rPr>
        <w:t>]</w:t>
      </w:r>
      <w:r w:rsidR="00B92919" w:rsidRPr="00316D9E">
        <w:rPr>
          <w:rFonts w:cs="Times New Roman"/>
        </w:rPr>
        <w:t>, Рахимова М.</w:t>
      </w:r>
      <w:r w:rsidR="0022704F" w:rsidRPr="00316D9E">
        <w:rPr>
          <w:rFonts w:cs="Times New Roman"/>
        </w:rPr>
        <w:t xml:space="preserve"> [1</w:t>
      </w:r>
      <w:r w:rsidR="007A2041" w:rsidRPr="00316D9E">
        <w:rPr>
          <w:rFonts w:cs="Times New Roman"/>
          <w:lang w:val="en-US"/>
        </w:rPr>
        <w:t>63</w:t>
      </w:r>
      <w:r w:rsidR="0022704F" w:rsidRPr="00316D9E">
        <w:rPr>
          <w:rFonts w:cs="Times New Roman"/>
        </w:rPr>
        <w:t>-1</w:t>
      </w:r>
      <w:r w:rsidR="008A6A8B" w:rsidRPr="00316D9E">
        <w:rPr>
          <w:rFonts w:cs="Times New Roman"/>
          <w:lang w:val="kk-KZ"/>
        </w:rPr>
        <w:t>64</w:t>
      </w:r>
      <w:r w:rsidR="0022704F" w:rsidRPr="00316D9E">
        <w:rPr>
          <w:rFonts w:cs="Times New Roman"/>
        </w:rPr>
        <w:t>]</w:t>
      </w:r>
      <w:r w:rsidR="00B92919" w:rsidRPr="00316D9E">
        <w:rPr>
          <w:rFonts w:cs="Times New Roman"/>
        </w:rPr>
        <w:t>, Дадабаева Т.</w:t>
      </w:r>
      <w:r w:rsidR="0022704F" w:rsidRPr="00316D9E">
        <w:rPr>
          <w:rFonts w:cs="Times New Roman"/>
        </w:rPr>
        <w:t xml:space="preserve"> [1</w:t>
      </w:r>
      <w:r w:rsidR="008A6A8B" w:rsidRPr="00316D9E">
        <w:rPr>
          <w:rFonts w:cs="Times New Roman"/>
          <w:lang w:val="kk-KZ"/>
        </w:rPr>
        <w:t>65</w:t>
      </w:r>
      <w:r w:rsidR="0022704F" w:rsidRPr="00316D9E">
        <w:rPr>
          <w:rFonts w:cs="Times New Roman"/>
        </w:rPr>
        <w:t>]</w:t>
      </w:r>
      <w:r w:rsidR="00B92919" w:rsidRPr="00316D9E">
        <w:rPr>
          <w:rFonts w:cs="Times New Roman"/>
        </w:rPr>
        <w:t>, Нишараповой Ж.</w:t>
      </w:r>
      <w:r w:rsidR="0022704F" w:rsidRPr="00316D9E">
        <w:rPr>
          <w:rFonts w:cs="Times New Roman"/>
        </w:rPr>
        <w:t xml:space="preserve"> [1</w:t>
      </w:r>
      <w:r w:rsidR="008A6A8B" w:rsidRPr="00316D9E">
        <w:rPr>
          <w:rFonts w:cs="Times New Roman"/>
          <w:lang w:val="kk-KZ"/>
        </w:rPr>
        <w:t>66</w:t>
      </w:r>
      <w:r w:rsidR="0022704F" w:rsidRPr="00316D9E">
        <w:rPr>
          <w:rFonts w:cs="Times New Roman"/>
        </w:rPr>
        <w:t>]</w:t>
      </w:r>
      <w:r w:rsidR="00B92919" w:rsidRPr="00316D9E">
        <w:rPr>
          <w:rFonts w:cs="Times New Roman"/>
        </w:rPr>
        <w:t xml:space="preserve">, Олимовой С. </w:t>
      </w:r>
      <w:r w:rsidR="0022704F" w:rsidRPr="00316D9E">
        <w:rPr>
          <w:rFonts w:cs="Times New Roman"/>
        </w:rPr>
        <w:t>и</w:t>
      </w:r>
      <w:r w:rsidR="00B92919" w:rsidRPr="00316D9E">
        <w:rPr>
          <w:rFonts w:cs="Times New Roman"/>
        </w:rPr>
        <w:t xml:space="preserve"> Олимова М.</w:t>
      </w:r>
      <w:r w:rsidR="0022704F" w:rsidRPr="00316D9E">
        <w:rPr>
          <w:rFonts w:cs="Times New Roman"/>
        </w:rPr>
        <w:t xml:space="preserve"> [1</w:t>
      </w:r>
      <w:r w:rsidR="008A6A8B" w:rsidRPr="00316D9E">
        <w:rPr>
          <w:rFonts w:cs="Times New Roman"/>
          <w:lang w:val="kk-KZ"/>
        </w:rPr>
        <w:t>67</w:t>
      </w:r>
      <w:r w:rsidR="0022704F" w:rsidRPr="00316D9E">
        <w:rPr>
          <w:rFonts w:cs="Times New Roman"/>
        </w:rPr>
        <w:t>]</w:t>
      </w:r>
      <w:r w:rsidR="00B92919" w:rsidRPr="00316D9E">
        <w:rPr>
          <w:rFonts w:cs="Times New Roman"/>
        </w:rPr>
        <w:t xml:space="preserve"> показывают, что Центральная Азия рассматривается как неоднородное, но взаимосвязанное пространство, в котором Казахстан занимает важное место в интеграционных, геоэкономических и внешнеполитических процессах. </w:t>
      </w:r>
    </w:p>
    <w:p w14:paraId="6537C0E8" w14:textId="0E93D4F2" w:rsidR="00EF0CDD" w:rsidRPr="00316D9E" w:rsidRDefault="00446EF1" w:rsidP="004B7620">
      <w:pPr>
        <w:pStyle w:val="a7"/>
        <w:tabs>
          <w:tab w:val="left" w:pos="993"/>
        </w:tabs>
        <w:spacing w:after="0"/>
        <w:ind w:left="0" w:firstLine="709"/>
        <w:jc w:val="both"/>
        <w:rPr>
          <w:rFonts w:cs="Times New Roman"/>
        </w:rPr>
      </w:pPr>
      <w:r w:rsidRPr="00316D9E">
        <w:rPr>
          <w:rFonts w:cs="Times New Roman"/>
        </w:rPr>
        <w:t>В казахстанской научной литературе регионализм рассматривается как многослойное динамичное явление, формирующееся на пересечении геополитики, безопасности и многовекторной внешней политики.</w:t>
      </w:r>
      <w:r w:rsidR="00375183" w:rsidRPr="00316D9E">
        <w:rPr>
          <w:rFonts w:cs="Times New Roman"/>
        </w:rPr>
        <w:t xml:space="preserve"> Регионализм анализируется в основном в рамках </w:t>
      </w:r>
      <w:r w:rsidR="00EF0CDD" w:rsidRPr="00316D9E">
        <w:rPr>
          <w:rFonts w:cs="Times New Roman"/>
        </w:rPr>
        <w:t>евразийского регионализма, многовекторной внешней политики и участия Казахстана в региональных организациях.</w:t>
      </w:r>
    </w:p>
    <w:p w14:paraId="21877E4D" w14:textId="6B7F946B" w:rsidR="00A27D08" w:rsidRPr="00316D9E" w:rsidRDefault="00107D14" w:rsidP="004B7620">
      <w:pPr>
        <w:pStyle w:val="a7"/>
        <w:tabs>
          <w:tab w:val="left" w:pos="993"/>
        </w:tabs>
        <w:spacing w:after="0"/>
        <w:ind w:left="0" w:firstLine="709"/>
        <w:jc w:val="both"/>
        <w:rPr>
          <w:rFonts w:cs="Times New Roman"/>
        </w:rPr>
      </w:pPr>
      <w:r w:rsidRPr="00316D9E">
        <w:rPr>
          <w:rFonts w:cs="Times New Roman"/>
          <w:i/>
          <w:iCs/>
        </w:rPr>
        <w:t>Первое направление рассматривает регионализм как элемент евразийской идентичности и внешней политики</w:t>
      </w:r>
      <w:r w:rsidRPr="00316D9E">
        <w:rPr>
          <w:rFonts w:cs="Times New Roman"/>
        </w:rPr>
        <w:t>. Авторы подчёркивают, что для Казахстана регионализм является инструментом укрепления суверенитета и балансирования. Известный казахстанский политолог Лаумулин М. [</w:t>
      </w:r>
      <w:r w:rsidR="00383F35" w:rsidRPr="00316D9E">
        <w:rPr>
          <w:rFonts w:cs="Times New Roman"/>
        </w:rPr>
        <w:t>1</w:t>
      </w:r>
      <w:r w:rsidR="008A6A8B" w:rsidRPr="00316D9E">
        <w:rPr>
          <w:rFonts w:cs="Times New Roman"/>
          <w:lang w:val="kk-KZ"/>
        </w:rPr>
        <w:t>68</w:t>
      </w:r>
      <w:r w:rsidRPr="00316D9E">
        <w:rPr>
          <w:rFonts w:cs="Times New Roman"/>
        </w:rPr>
        <w:t xml:space="preserve">] рассматривает евразийский регионализм как концептуальное продолжение евразийской идеи, подчёркивая её роль в формировании </w:t>
      </w:r>
      <w:r w:rsidR="00A27D08" w:rsidRPr="00316D9E">
        <w:rPr>
          <w:rFonts w:cs="Times New Roman"/>
        </w:rPr>
        <w:t>внешнеполитической стратегии Казахстана и в поиске баланса между Россией, Китаем, Западом и мусульманским миром.</w:t>
      </w:r>
    </w:p>
    <w:p w14:paraId="074B9FE1" w14:textId="49A1D12F" w:rsidR="00503472" w:rsidRPr="00316D9E" w:rsidRDefault="00BE77E2" w:rsidP="004B7620">
      <w:pPr>
        <w:pStyle w:val="a7"/>
        <w:tabs>
          <w:tab w:val="left" w:pos="993"/>
        </w:tabs>
        <w:spacing w:after="0"/>
        <w:ind w:left="0" w:firstLine="709"/>
        <w:jc w:val="both"/>
        <w:rPr>
          <w:rFonts w:cs="Times New Roman"/>
        </w:rPr>
      </w:pPr>
      <w:r w:rsidRPr="00316D9E">
        <w:rPr>
          <w:rFonts w:cs="Times New Roman"/>
        </w:rPr>
        <w:t>Другую линию представляют работы авторов, связывающих евразийский регионализм с многовекторностью. Эксперты в области международных отношений Байзакова К.</w:t>
      </w:r>
      <w:r w:rsidR="00621C0F" w:rsidRPr="00316D9E">
        <w:rPr>
          <w:rFonts w:cs="Times New Roman"/>
        </w:rPr>
        <w:t xml:space="preserve"> </w:t>
      </w:r>
      <w:r w:rsidR="00E2724B" w:rsidRPr="00316D9E">
        <w:rPr>
          <w:rFonts w:cs="Times New Roman"/>
        </w:rPr>
        <w:t>[1</w:t>
      </w:r>
      <w:r w:rsidR="008A6A8B" w:rsidRPr="00316D9E">
        <w:rPr>
          <w:rFonts w:cs="Times New Roman"/>
          <w:lang w:val="kk-KZ"/>
        </w:rPr>
        <w:t>69</w:t>
      </w:r>
      <w:r w:rsidR="00065E13" w:rsidRPr="00316D9E">
        <w:rPr>
          <w:rFonts w:cs="Times New Roman"/>
        </w:rPr>
        <w:t>-1</w:t>
      </w:r>
      <w:r w:rsidR="00AA2F4A" w:rsidRPr="00316D9E">
        <w:rPr>
          <w:rFonts w:cs="Times New Roman"/>
        </w:rPr>
        <w:t>7</w:t>
      </w:r>
      <w:r w:rsidR="008A6A8B" w:rsidRPr="00316D9E">
        <w:rPr>
          <w:rFonts w:cs="Times New Roman"/>
          <w:lang w:val="kk-KZ"/>
        </w:rPr>
        <w:t>2</w:t>
      </w:r>
      <w:r w:rsidR="00E2724B" w:rsidRPr="00316D9E">
        <w:rPr>
          <w:rFonts w:cs="Times New Roman"/>
        </w:rPr>
        <w:t>]</w:t>
      </w:r>
      <w:r w:rsidRPr="00316D9E">
        <w:rPr>
          <w:rFonts w:cs="Times New Roman"/>
        </w:rPr>
        <w:t xml:space="preserve"> и Кукеева Ф. [</w:t>
      </w:r>
      <w:r w:rsidR="00E2724B" w:rsidRPr="00316D9E">
        <w:rPr>
          <w:rFonts w:cs="Times New Roman"/>
        </w:rPr>
        <w:t>1</w:t>
      </w:r>
      <w:r w:rsidR="008A6A8B" w:rsidRPr="00316D9E">
        <w:rPr>
          <w:rFonts w:cs="Times New Roman"/>
          <w:lang w:val="kk-KZ"/>
        </w:rPr>
        <w:t>69</w:t>
      </w:r>
      <w:r w:rsidR="00E2724B" w:rsidRPr="00316D9E">
        <w:rPr>
          <w:rFonts w:cs="Times New Roman"/>
        </w:rPr>
        <w:t>-1</w:t>
      </w:r>
      <w:r w:rsidR="008A6A8B" w:rsidRPr="00316D9E">
        <w:rPr>
          <w:rFonts w:cs="Times New Roman"/>
          <w:lang w:val="kk-KZ"/>
        </w:rPr>
        <w:t>75</w:t>
      </w:r>
      <w:r w:rsidRPr="00316D9E">
        <w:rPr>
          <w:rFonts w:cs="Times New Roman"/>
        </w:rPr>
        <w:t xml:space="preserve">] анализируют евразийский регионализм в контексте многовекторной внешней политики и как инструмент стратегического маневрирования. </w:t>
      </w:r>
      <w:r w:rsidR="00716E5B" w:rsidRPr="00316D9E">
        <w:rPr>
          <w:rFonts w:cs="Times New Roman"/>
        </w:rPr>
        <w:t xml:space="preserve">Авторы отмечают, что участие Казахстана в различных форматах позволяет стране избегать зависимости от одного центра силы и распределять риски между ними. При этом Казахстан использует «мягкую» институционализацию </w:t>
      </w:r>
      <w:r w:rsidR="006831AA" w:rsidRPr="00316D9E">
        <w:rPr>
          <w:rFonts w:cs="Times New Roman"/>
        </w:rPr>
        <w:t>региональных структур, отмечая, что Астана</w:t>
      </w:r>
      <w:r w:rsidR="00503472" w:rsidRPr="00316D9E">
        <w:rPr>
          <w:rFonts w:cs="Times New Roman"/>
        </w:rPr>
        <w:t xml:space="preserve"> использует регионализм выборочно, монетизируя выгоды и минимизируя политические риски.</w:t>
      </w:r>
    </w:p>
    <w:p w14:paraId="59541F89" w14:textId="5F548402" w:rsidR="001A07F4" w:rsidRPr="00316D9E" w:rsidRDefault="009429A2" w:rsidP="004B7620">
      <w:pPr>
        <w:pStyle w:val="a7"/>
        <w:tabs>
          <w:tab w:val="left" w:pos="993"/>
        </w:tabs>
        <w:spacing w:after="0"/>
        <w:ind w:left="0" w:firstLine="709"/>
        <w:jc w:val="both"/>
        <w:rPr>
          <w:rFonts w:cs="Times New Roman"/>
        </w:rPr>
      </w:pPr>
      <w:r w:rsidRPr="00316D9E">
        <w:rPr>
          <w:rFonts w:cs="Times New Roman"/>
        </w:rPr>
        <w:t>Ещё одним направлением являются работы</w:t>
      </w:r>
      <w:r w:rsidR="00DF40E2" w:rsidRPr="00316D9E">
        <w:rPr>
          <w:rFonts w:cs="Times New Roman"/>
        </w:rPr>
        <w:t xml:space="preserve">, анализирующие роль </w:t>
      </w:r>
      <w:r w:rsidR="00DF40E2" w:rsidRPr="00316D9E">
        <w:rPr>
          <w:rFonts w:cs="Times New Roman"/>
          <w:i/>
          <w:iCs/>
        </w:rPr>
        <w:t>ключевых акторов и стратегические модели поведения</w:t>
      </w:r>
      <w:r w:rsidR="00DF40E2" w:rsidRPr="00316D9E">
        <w:rPr>
          <w:rFonts w:cs="Times New Roman"/>
        </w:rPr>
        <w:t>.</w:t>
      </w:r>
      <w:r w:rsidR="00823084" w:rsidRPr="00316D9E">
        <w:rPr>
          <w:rFonts w:cs="Times New Roman"/>
          <w:i/>
          <w:iCs/>
        </w:rPr>
        <w:t xml:space="preserve"> </w:t>
      </w:r>
      <w:r w:rsidR="00886A31" w:rsidRPr="00316D9E">
        <w:rPr>
          <w:rFonts w:cs="Times New Roman"/>
        </w:rPr>
        <w:t xml:space="preserve">Большая часть работ подчёркивает ведущую роль РФ </w:t>
      </w:r>
      <w:r w:rsidR="001A07F4" w:rsidRPr="00316D9E">
        <w:rPr>
          <w:rFonts w:cs="Times New Roman"/>
        </w:rPr>
        <w:t>и</w:t>
      </w:r>
      <w:r w:rsidR="00886A31" w:rsidRPr="00316D9E">
        <w:rPr>
          <w:rFonts w:cs="Times New Roman"/>
        </w:rPr>
        <w:t xml:space="preserve"> РК</w:t>
      </w:r>
      <w:r w:rsidR="001A07F4" w:rsidRPr="00316D9E">
        <w:rPr>
          <w:rFonts w:cs="Times New Roman"/>
        </w:rPr>
        <w:t xml:space="preserve"> в развитии ЕАЭС.</w:t>
      </w:r>
      <w:r w:rsidR="00886A31" w:rsidRPr="00316D9E">
        <w:rPr>
          <w:rFonts w:cs="Times New Roman"/>
        </w:rPr>
        <w:t xml:space="preserve"> </w:t>
      </w:r>
      <w:r w:rsidR="001A07F4" w:rsidRPr="00316D9E">
        <w:rPr>
          <w:rFonts w:cs="Times New Roman"/>
        </w:rPr>
        <w:t>Казахстан рассматривается как региональный лидер, который балансирует множество геополитических интересов.</w:t>
      </w:r>
      <w:r w:rsidR="00107D14" w:rsidRPr="00316D9E">
        <w:rPr>
          <w:rFonts w:cs="Times New Roman"/>
        </w:rPr>
        <w:t xml:space="preserve"> </w:t>
      </w:r>
      <w:r w:rsidR="00915369" w:rsidRPr="00316D9E">
        <w:rPr>
          <w:rFonts w:cs="Times New Roman"/>
        </w:rPr>
        <w:t xml:space="preserve">Ауган М. </w:t>
      </w:r>
      <w:r w:rsidR="00097D1D" w:rsidRPr="00316D9E">
        <w:rPr>
          <w:rFonts w:cs="Times New Roman"/>
        </w:rPr>
        <w:t>[1</w:t>
      </w:r>
      <w:r w:rsidR="008A6A8B" w:rsidRPr="00316D9E">
        <w:rPr>
          <w:rFonts w:cs="Times New Roman"/>
          <w:lang w:val="kk-KZ"/>
        </w:rPr>
        <w:t>76</w:t>
      </w:r>
      <w:r w:rsidR="00097D1D" w:rsidRPr="00316D9E">
        <w:rPr>
          <w:rFonts w:cs="Times New Roman"/>
        </w:rPr>
        <w:t xml:space="preserve">] </w:t>
      </w:r>
      <w:r w:rsidR="00915369" w:rsidRPr="00316D9E">
        <w:rPr>
          <w:rFonts w:cs="Times New Roman"/>
        </w:rPr>
        <w:t>рассматривает Центральную Азию как ключевой узел, где пересекаются интересы РФ, КНР и США.</w:t>
      </w:r>
    </w:p>
    <w:p w14:paraId="161D00E5" w14:textId="005B0877" w:rsidR="00915369" w:rsidRPr="00316D9E" w:rsidRDefault="001A07F4" w:rsidP="00915369">
      <w:pPr>
        <w:pStyle w:val="a7"/>
        <w:tabs>
          <w:tab w:val="left" w:pos="993"/>
        </w:tabs>
        <w:spacing w:after="0"/>
        <w:ind w:left="0" w:firstLine="709"/>
        <w:jc w:val="both"/>
        <w:rPr>
          <w:rFonts w:cs="Times New Roman"/>
        </w:rPr>
      </w:pPr>
      <w:r w:rsidRPr="00316D9E">
        <w:rPr>
          <w:rFonts w:cs="Times New Roman"/>
        </w:rPr>
        <w:t>Китайский фактор рассматривается как усиливающая сила в ЦА, особенно в контексте инициативы «Пояс и путь». Такие исследователи</w:t>
      </w:r>
      <w:r w:rsidR="00301334" w:rsidRPr="00316D9E">
        <w:rPr>
          <w:rFonts w:cs="Times New Roman"/>
        </w:rPr>
        <w:t>, как Еримпашева А. и Мырзахметов</w:t>
      </w:r>
      <w:r w:rsidR="00173CBB" w:rsidRPr="00316D9E">
        <w:rPr>
          <w:rFonts w:cs="Times New Roman"/>
        </w:rPr>
        <w:t>а</w:t>
      </w:r>
      <w:r w:rsidR="00301334" w:rsidRPr="00316D9E">
        <w:rPr>
          <w:rFonts w:cs="Times New Roman"/>
        </w:rPr>
        <w:t xml:space="preserve"> А. [</w:t>
      </w:r>
      <w:r w:rsidR="009869EE" w:rsidRPr="00316D9E">
        <w:rPr>
          <w:rFonts w:cs="Times New Roman"/>
        </w:rPr>
        <w:t>1</w:t>
      </w:r>
      <w:r w:rsidR="008A6A8B" w:rsidRPr="00316D9E">
        <w:rPr>
          <w:rFonts w:cs="Times New Roman"/>
          <w:lang w:val="kk-KZ"/>
        </w:rPr>
        <w:t>77</w:t>
      </w:r>
      <w:r w:rsidR="00301334" w:rsidRPr="00316D9E">
        <w:rPr>
          <w:rFonts w:cs="Times New Roman"/>
        </w:rPr>
        <w:t xml:space="preserve">] </w:t>
      </w:r>
      <w:r w:rsidR="00A22E85" w:rsidRPr="00316D9E">
        <w:rPr>
          <w:rFonts w:cs="Times New Roman"/>
        </w:rPr>
        <w:t>исходят из предположения, что несмотря на все возможности членства РК в ЕАЭС, существуют и ограничения, асимметрия в сотрудничестве.</w:t>
      </w:r>
      <w:r w:rsidR="00173CBB" w:rsidRPr="00316D9E">
        <w:rPr>
          <w:rFonts w:cs="Times New Roman"/>
        </w:rPr>
        <w:t xml:space="preserve"> По этой причине инициатива «Пояс и путь» может выступать в качестве стимулирующего фактора внешнеэкономических проектов. </w:t>
      </w:r>
      <w:r w:rsidR="004421A7" w:rsidRPr="00316D9E">
        <w:rPr>
          <w:rFonts w:cs="Times New Roman"/>
        </w:rPr>
        <w:t>Медуханова Л. [1</w:t>
      </w:r>
      <w:r w:rsidR="008A6A8B" w:rsidRPr="00316D9E">
        <w:rPr>
          <w:rFonts w:cs="Times New Roman"/>
          <w:lang w:val="kk-KZ"/>
        </w:rPr>
        <w:t>78</w:t>
      </w:r>
      <w:r w:rsidR="004421A7" w:rsidRPr="00316D9E">
        <w:rPr>
          <w:rFonts w:cs="Times New Roman"/>
        </w:rPr>
        <w:t>] анализирует влияние Китая на экономическое сотрудничество Казахстана со странами Центральной Азии, включая торгово-инвестиционные связи.</w:t>
      </w:r>
    </w:p>
    <w:p w14:paraId="184657C6" w14:textId="6F67D3EF" w:rsidR="00A42B4D" w:rsidRPr="00316D9E" w:rsidRDefault="00EC3AC7" w:rsidP="00146A14">
      <w:pPr>
        <w:pStyle w:val="a7"/>
        <w:tabs>
          <w:tab w:val="left" w:pos="1776"/>
        </w:tabs>
        <w:spacing w:after="0"/>
        <w:ind w:left="0" w:firstLine="709"/>
        <w:jc w:val="both"/>
        <w:rPr>
          <w:rFonts w:cs="Times New Roman"/>
        </w:rPr>
      </w:pPr>
      <w:r w:rsidRPr="00316D9E">
        <w:rPr>
          <w:rFonts w:cs="Times New Roman"/>
        </w:rPr>
        <w:t xml:space="preserve">Направление </w:t>
      </w:r>
      <w:r w:rsidRPr="00316D9E">
        <w:rPr>
          <w:rFonts w:cs="Times New Roman"/>
          <w:i/>
          <w:iCs/>
        </w:rPr>
        <w:t>«регионализм и безопасность»</w:t>
      </w:r>
      <w:r w:rsidR="00173CBB" w:rsidRPr="00316D9E">
        <w:rPr>
          <w:rFonts w:cs="Times New Roman"/>
        </w:rPr>
        <w:t xml:space="preserve"> </w:t>
      </w:r>
      <w:r w:rsidRPr="00316D9E">
        <w:rPr>
          <w:rFonts w:cs="Times New Roman"/>
        </w:rPr>
        <w:t>представлено работами Сыроежкина К. [</w:t>
      </w:r>
      <w:r w:rsidR="005625DC" w:rsidRPr="00316D9E">
        <w:rPr>
          <w:rFonts w:cs="Times New Roman"/>
        </w:rPr>
        <w:t>1</w:t>
      </w:r>
      <w:r w:rsidR="008A6A8B" w:rsidRPr="00316D9E">
        <w:rPr>
          <w:rFonts w:cs="Times New Roman"/>
          <w:lang w:val="kk-KZ"/>
        </w:rPr>
        <w:t>79</w:t>
      </w:r>
      <w:r w:rsidRPr="00316D9E">
        <w:rPr>
          <w:rFonts w:cs="Times New Roman"/>
        </w:rPr>
        <w:t>] и Акимбекова С. [</w:t>
      </w:r>
      <w:r w:rsidR="005625DC" w:rsidRPr="00316D9E">
        <w:rPr>
          <w:rFonts w:cs="Times New Roman"/>
        </w:rPr>
        <w:t>1</w:t>
      </w:r>
      <w:r w:rsidR="008A6A8B" w:rsidRPr="00316D9E">
        <w:rPr>
          <w:rFonts w:cs="Times New Roman"/>
          <w:lang w:val="kk-KZ"/>
        </w:rPr>
        <w:t>80</w:t>
      </w:r>
      <w:r w:rsidRPr="00316D9E">
        <w:rPr>
          <w:rFonts w:cs="Times New Roman"/>
        </w:rPr>
        <w:t>]</w:t>
      </w:r>
      <w:r w:rsidR="00727AA0" w:rsidRPr="00316D9E">
        <w:rPr>
          <w:rFonts w:cs="Times New Roman"/>
        </w:rPr>
        <w:t xml:space="preserve">, которые анализируют Центральную Азию через теорию комплекса региональной безопасности: Казахстан выступает стабилизирующим актором, а участие в ШОС, ОДКБ и ЕАЭС трактуется как ответ на трансграничные угрозы (терроризм, экстремизм, наркотрафик) и риски, связанные с Афганистаном. </w:t>
      </w:r>
      <w:r w:rsidR="001E6F57" w:rsidRPr="00316D9E">
        <w:rPr>
          <w:rFonts w:cs="Times New Roman"/>
        </w:rPr>
        <w:t xml:space="preserve">Мухтарова К. </w:t>
      </w:r>
      <w:r w:rsidR="004A460E" w:rsidRPr="00316D9E">
        <w:rPr>
          <w:rFonts w:cs="Times New Roman"/>
        </w:rPr>
        <w:t>[1</w:t>
      </w:r>
      <w:r w:rsidR="008A6A8B" w:rsidRPr="00316D9E">
        <w:rPr>
          <w:rFonts w:cs="Times New Roman"/>
          <w:lang w:val="kk-KZ"/>
        </w:rPr>
        <w:t>81</w:t>
      </w:r>
      <w:r w:rsidR="004A460E" w:rsidRPr="00316D9E">
        <w:rPr>
          <w:rFonts w:cs="Times New Roman"/>
        </w:rPr>
        <w:t xml:space="preserve">] </w:t>
      </w:r>
      <w:r w:rsidR="001E6F57" w:rsidRPr="00316D9E">
        <w:rPr>
          <w:rFonts w:cs="Times New Roman"/>
        </w:rPr>
        <w:t>и Макашева К.</w:t>
      </w:r>
      <w:r w:rsidR="004A460E" w:rsidRPr="00316D9E">
        <w:rPr>
          <w:rFonts w:cs="Times New Roman"/>
        </w:rPr>
        <w:t xml:space="preserve"> [1</w:t>
      </w:r>
      <w:r w:rsidR="008A6A8B" w:rsidRPr="00316D9E">
        <w:rPr>
          <w:rFonts w:cs="Times New Roman"/>
          <w:lang w:val="kk-KZ"/>
        </w:rPr>
        <w:t>81</w:t>
      </w:r>
      <w:r w:rsidR="004A460E" w:rsidRPr="00316D9E">
        <w:rPr>
          <w:rFonts w:cs="Times New Roman"/>
        </w:rPr>
        <w:t>]</w:t>
      </w:r>
      <w:r w:rsidR="001E6F57" w:rsidRPr="00316D9E">
        <w:rPr>
          <w:rFonts w:cs="Times New Roman"/>
        </w:rPr>
        <w:t xml:space="preserve"> демонстрируют, что участие Казахстана в военно-политических и экономических организациях направлено на минимизацию рисков односторонней зависимости и формирование перекрёстных гарантий безопасности.</w:t>
      </w:r>
      <w:r w:rsidR="008619C9" w:rsidRPr="00316D9E">
        <w:rPr>
          <w:rFonts w:cs="Times New Roman"/>
        </w:rPr>
        <w:t xml:space="preserve"> </w:t>
      </w:r>
      <w:r w:rsidR="00173CBB" w:rsidRPr="00316D9E">
        <w:rPr>
          <w:rFonts w:cs="Times New Roman"/>
        </w:rPr>
        <w:t xml:space="preserve"> </w:t>
      </w:r>
      <w:r w:rsidR="00446EF1" w:rsidRPr="00316D9E">
        <w:rPr>
          <w:rFonts w:cs="Times New Roman"/>
        </w:rPr>
        <w:t xml:space="preserve"> </w:t>
      </w:r>
    </w:p>
    <w:p w14:paraId="2AF07ADE" w14:textId="496445FF" w:rsidR="00A42B4D" w:rsidRPr="00316D9E" w:rsidRDefault="00983273" w:rsidP="004B7620">
      <w:pPr>
        <w:pStyle w:val="a7"/>
        <w:tabs>
          <w:tab w:val="left" w:pos="993"/>
        </w:tabs>
        <w:spacing w:after="0"/>
        <w:ind w:left="0" w:firstLine="709"/>
        <w:jc w:val="both"/>
        <w:rPr>
          <w:rFonts w:cs="Times New Roman"/>
        </w:rPr>
      </w:pPr>
      <w:r w:rsidRPr="00316D9E">
        <w:rPr>
          <w:rFonts w:cs="Times New Roman"/>
        </w:rPr>
        <w:t>Безопасностное измерение дополняют исследования Деловаровой Л. [</w:t>
      </w:r>
      <w:r w:rsidR="004A460E" w:rsidRPr="00316D9E">
        <w:rPr>
          <w:rFonts w:cs="Times New Roman"/>
        </w:rPr>
        <w:t>1</w:t>
      </w:r>
      <w:r w:rsidR="008A6A8B" w:rsidRPr="00316D9E">
        <w:rPr>
          <w:rFonts w:cs="Times New Roman"/>
          <w:lang w:val="kk-KZ"/>
        </w:rPr>
        <w:t>82</w:t>
      </w:r>
      <w:r w:rsidRPr="00316D9E">
        <w:rPr>
          <w:rFonts w:cs="Times New Roman"/>
        </w:rPr>
        <w:t>] и Султанмуратова Н. [</w:t>
      </w:r>
      <w:r w:rsidR="004A460E" w:rsidRPr="00316D9E">
        <w:rPr>
          <w:rFonts w:cs="Times New Roman"/>
        </w:rPr>
        <w:t>1</w:t>
      </w:r>
      <w:r w:rsidR="008A6A8B" w:rsidRPr="00316D9E">
        <w:rPr>
          <w:rFonts w:cs="Times New Roman"/>
          <w:lang w:val="kk-KZ"/>
        </w:rPr>
        <w:t>82</w:t>
      </w:r>
      <w:r w:rsidRPr="00316D9E">
        <w:rPr>
          <w:rFonts w:cs="Times New Roman"/>
        </w:rPr>
        <w:t>]</w:t>
      </w:r>
      <w:r w:rsidR="00DA4A41" w:rsidRPr="00316D9E">
        <w:rPr>
          <w:rFonts w:cs="Times New Roman"/>
        </w:rPr>
        <w:t xml:space="preserve">, которые </w:t>
      </w:r>
      <w:r w:rsidR="00E01A98" w:rsidRPr="00316D9E">
        <w:rPr>
          <w:rFonts w:cs="Times New Roman"/>
        </w:rPr>
        <w:t>рассматривают миграцию</w:t>
      </w:r>
      <w:r w:rsidR="00B2250D" w:rsidRPr="00316D9E">
        <w:rPr>
          <w:rFonts w:cs="Times New Roman"/>
        </w:rPr>
        <w:t xml:space="preserve"> в контексте</w:t>
      </w:r>
      <w:r w:rsidR="00922058" w:rsidRPr="00316D9E">
        <w:rPr>
          <w:rFonts w:cs="Times New Roman"/>
        </w:rPr>
        <w:t xml:space="preserve"> ЕАЭС и новых реалий, показывая её связь с экономическими дисбалансами и институциональными трансформациями, что напрямую выводит тему к вопросам безопасности и стабильности. В этой же логике Ермекбаев А. [</w:t>
      </w:r>
      <w:r w:rsidR="004C4C2F" w:rsidRPr="00316D9E">
        <w:rPr>
          <w:rFonts w:cs="Times New Roman"/>
        </w:rPr>
        <w:t>1</w:t>
      </w:r>
      <w:r w:rsidR="008A6A8B" w:rsidRPr="00316D9E">
        <w:rPr>
          <w:rFonts w:cs="Times New Roman"/>
          <w:lang w:val="kk-KZ"/>
        </w:rPr>
        <w:t>83</w:t>
      </w:r>
      <w:r w:rsidR="00922058" w:rsidRPr="00316D9E">
        <w:rPr>
          <w:rFonts w:cs="Times New Roman"/>
        </w:rPr>
        <w:t>]</w:t>
      </w:r>
      <w:r w:rsidR="00497A2E" w:rsidRPr="00316D9E">
        <w:rPr>
          <w:rFonts w:cs="Times New Roman"/>
        </w:rPr>
        <w:t xml:space="preserve"> анализирует безопасность и интеграцию через роль Казахстана как регионального лидера и посредника, подчёркивая необходимость согласования внешнеполитических и оборонных приоритетов с обязательствами в рамках союзов и организаций.</w:t>
      </w:r>
      <w:r w:rsidR="00DA24E2" w:rsidRPr="00316D9E">
        <w:rPr>
          <w:rFonts w:cs="Times New Roman"/>
        </w:rPr>
        <w:t xml:space="preserve"> </w:t>
      </w:r>
    </w:p>
    <w:p w14:paraId="10250BE1" w14:textId="45D10B07" w:rsidR="00497A2E" w:rsidRPr="00316D9E" w:rsidRDefault="00497A2E" w:rsidP="004B7620">
      <w:pPr>
        <w:pStyle w:val="a7"/>
        <w:tabs>
          <w:tab w:val="left" w:pos="993"/>
        </w:tabs>
        <w:spacing w:after="0"/>
        <w:ind w:left="0" w:firstLine="709"/>
        <w:jc w:val="both"/>
        <w:rPr>
          <w:rFonts w:cs="Times New Roman"/>
        </w:rPr>
      </w:pPr>
      <w:r w:rsidRPr="00316D9E">
        <w:rPr>
          <w:rFonts w:cs="Times New Roman"/>
          <w:i/>
          <w:iCs/>
        </w:rPr>
        <w:t>Экономическая, энергетическая и инфраструктурная интеграция</w:t>
      </w:r>
      <w:r w:rsidRPr="00316D9E">
        <w:rPr>
          <w:rFonts w:cs="Times New Roman"/>
        </w:rPr>
        <w:t>.</w:t>
      </w:r>
      <w:r w:rsidR="00B73077" w:rsidRPr="00316D9E">
        <w:rPr>
          <w:rFonts w:cs="Times New Roman"/>
        </w:rPr>
        <w:t xml:space="preserve"> Заметную группу исследований составляют работы, посвящённые материальной основе евразийского регионализма: торговле, энергетик</w:t>
      </w:r>
      <w:r w:rsidR="009B0FC3" w:rsidRPr="00316D9E">
        <w:rPr>
          <w:rFonts w:cs="Times New Roman"/>
        </w:rPr>
        <w:t>е</w:t>
      </w:r>
      <w:r w:rsidR="00B73077" w:rsidRPr="00316D9E">
        <w:rPr>
          <w:rFonts w:cs="Times New Roman"/>
        </w:rPr>
        <w:t xml:space="preserve">, транспорту и логистике. </w:t>
      </w:r>
      <w:r w:rsidR="005006F7" w:rsidRPr="00316D9E">
        <w:rPr>
          <w:rFonts w:cs="Times New Roman"/>
        </w:rPr>
        <w:t>Мовкебаева Г. [</w:t>
      </w:r>
      <w:r w:rsidR="004A460E" w:rsidRPr="00316D9E">
        <w:rPr>
          <w:rFonts w:cs="Times New Roman"/>
        </w:rPr>
        <w:t>1</w:t>
      </w:r>
      <w:r w:rsidR="008A6A8B" w:rsidRPr="00316D9E">
        <w:rPr>
          <w:rFonts w:cs="Times New Roman"/>
          <w:lang w:val="kk-KZ"/>
        </w:rPr>
        <w:t>84</w:t>
      </w:r>
      <w:r w:rsidR="005006F7" w:rsidRPr="00316D9E">
        <w:rPr>
          <w:rFonts w:cs="Times New Roman"/>
        </w:rPr>
        <w:t xml:space="preserve">] </w:t>
      </w:r>
      <w:r w:rsidR="00E15E0F" w:rsidRPr="00316D9E">
        <w:rPr>
          <w:rFonts w:cs="Times New Roman"/>
        </w:rPr>
        <w:t>изучает энергетическую безопасность и энергетическое сотрудничество в рамках Е</w:t>
      </w:r>
      <w:r w:rsidR="007D59E4" w:rsidRPr="00316D9E">
        <w:rPr>
          <w:rFonts w:cs="Times New Roman"/>
        </w:rPr>
        <w:t>А</w:t>
      </w:r>
      <w:r w:rsidR="00E15E0F" w:rsidRPr="00316D9E">
        <w:rPr>
          <w:rFonts w:cs="Times New Roman"/>
        </w:rPr>
        <w:t xml:space="preserve">ЭС, обращая внимание на то, что общие энергетические проекты создают для государств как дополнительные возможности, так и новые формы зависимости от инфраструктуры и рынков отдельных стран. </w:t>
      </w:r>
      <w:r w:rsidR="00583030" w:rsidRPr="00316D9E">
        <w:rPr>
          <w:rFonts w:cs="Times New Roman"/>
        </w:rPr>
        <w:t xml:space="preserve">Чеботарёв А. и </w:t>
      </w:r>
      <w:r w:rsidR="00E15E0F" w:rsidRPr="00316D9E">
        <w:rPr>
          <w:rFonts w:cs="Times New Roman"/>
        </w:rPr>
        <w:t>Губайдуллина М. [</w:t>
      </w:r>
      <w:r w:rsidR="00B57577" w:rsidRPr="00316D9E">
        <w:rPr>
          <w:rFonts w:cs="Times New Roman"/>
        </w:rPr>
        <w:t>2</w:t>
      </w:r>
      <w:r w:rsidR="008A6A8B" w:rsidRPr="00316D9E">
        <w:rPr>
          <w:rFonts w:cs="Times New Roman"/>
          <w:lang w:val="kk-KZ"/>
        </w:rPr>
        <w:t>85</w:t>
      </w:r>
      <w:r w:rsidR="00E15E0F" w:rsidRPr="00316D9E">
        <w:rPr>
          <w:rFonts w:cs="Times New Roman"/>
        </w:rPr>
        <w:t xml:space="preserve">] </w:t>
      </w:r>
      <w:r w:rsidR="00152210" w:rsidRPr="00316D9E">
        <w:rPr>
          <w:rFonts w:cs="Times New Roman"/>
        </w:rPr>
        <w:t>рассматрива</w:t>
      </w:r>
      <w:r w:rsidR="006D3E78" w:rsidRPr="00316D9E">
        <w:rPr>
          <w:rFonts w:cs="Times New Roman"/>
        </w:rPr>
        <w:t>ю</w:t>
      </w:r>
      <w:r w:rsidR="00152210" w:rsidRPr="00316D9E">
        <w:rPr>
          <w:rFonts w:cs="Times New Roman"/>
        </w:rPr>
        <w:t xml:space="preserve">т взаимодействие </w:t>
      </w:r>
      <w:r w:rsidR="00522685" w:rsidRPr="00316D9E">
        <w:rPr>
          <w:rFonts w:cs="Times New Roman"/>
        </w:rPr>
        <w:t>Центральной Азии с Европейским Союзом и проектами «Шёлкового пути», что позволяет расширить понимание евразийского регионализма за пределы постсоветского контекста и показать его включённость в более широкие евразийские и глобальные цепочки.</w:t>
      </w:r>
    </w:p>
    <w:p w14:paraId="33ED502D" w14:textId="56E5C8B0" w:rsidR="004421A7" w:rsidRPr="00316D9E" w:rsidRDefault="00A526D5" w:rsidP="004B7620">
      <w:pPr>
        <w:pStyle w:val="a7"/>
        <w:tabs>
          <w:tab w:val="left" w:pos="993"/>
        </w:tabs>
        <w:spacing w:after="0"/>
        <w:ind w:left="0" w:firstLine="709"/>
        <w:jc w:val="both"/>
        <w:rPr>
          <w:rFonts w:cs="Times New Roman"/>
        </w:rPr>
      </w:pPr>
      <w:r w:rsidRPr="00316D9E">
        <w:rPr>
          <w:rFonts w:cs="Times New Roman"/>
        </w:rPr>
        <w:t>В статье Утегеновой А. [</w:t>
      </w:r>
      <w:r w:rsidR="00B57577" w:rsidRPr="00316D9E">
        <w:rPr>
          <w:rFonts w:cs="Times New Roman"/>
        </w:rPr>
        <w:t>2</w:t>
      </w:r>
      <w:r w:rsidR="008A6A8B" w:rsidRPr="00316D9E">
        <w:rPr>
          <w:rFonts w:cs="Times New Roman"/>
          <w:lang w:val="kk-KZ"/>
        </w:rPr>
        <w:t>86</w:t>
      </w:r>
      <w:r w:rsidRPr="00316D9E">
        <w:rPr>
          <w:rFonts w:cs="Times New Roman"/>
        </w:rPr>
        <w:t>] анализируются теоретические подходы к определению Казахстана как «средней державы», что позволяет использовать данную работу для концептуального обоснования международной субъектности Казахстана и его многовекторной внешней политики в евразийском пространстве.</w:t>
      </w:r>
      <w:r w:rsidR="00587C34" w:rsidRPr="00316D9E">
        <w:rPr>
          <w:rFonts w:cs="Times New Roman"/>
        </w:rPr>
        <w:t xml:space="preserve"> </w:t>
      </w:r>
    </w:p>
    <w:p w14:paraId="636AA489" w14:textId="7174DD55" w:rsidR="00587C34" w:rsidRPr="00316D9E" w:rsidRDefault="005F13D1" w:rsidP="004B7620">
      <w:pPr>
        <w:pStyle w:val="a7"/>
        <w:tabs>
          <w:tab w:val="left" w:pos="993"/>
        </w:tabs>
        <w:spacing w:after="0"/>
        <w:ind w:left="0" w:firstLine="709"/>
        <w:jc w:val="both"/>
        <w:rPr>
          <w:rFonts w:cs="Times New Roman"/>
        </w:rPr>
      </w:pPr>
      <w:r w:rsidRPr="00316D9E">
        <w:rPr>
          <w:rFonts w:cs="Times New Roman"/>
        </w:rPr>
        <w:t>Диссертация Нышанбаева Н. вносит вклад в исследование многовекторной внешней политики Казахстана, раскрывая её как устойчивый принцип внешнеполитического позиционирования республики в системе современных международных отношений [</w:t>
      </w:r>
      <w:r w:rsidR="00B57577" w:rsidRPr="00316D9E">
        <w:rPr>
          <w:rFonts w:cs="Times New Roman"/>
        </w:rPr>
        <w:t>2</w:t>
      </w:r>
      <w:r w:rsidR="008A6A8B" w:rsidRPr="00316D9E">
        <w:rPr>
          <w:rFonts w:cs="Times New Roman"/>
          <w:lang w:val="kk-KZ"/>
        </w:rPr>
        <w:t>87</w:t>
      </w:r>
      <w:r w:rsidRPr="00316D9E">
        <w:rPr>
          <w:rFonts w:cs="Times New Roman"/>
        </w:rPr>
        <w:t>].</w:t>
      </w:r>
    </w:p>
    <w:p w14:paraId="4B0809C5" w14:textId="11A54036" w:rsidR="00E9392B" w:rsidRPr="00316D9E" w:rsidRDefault="00532217" w:rsidP="004B7620">
      <w:pPr>
        <w:pStyle w:val="a7"/>
        <w:tabs>
          <w:tab w:val="left" w:pos="993"/>
        </w:tabs>
        <w:spacing w:after="0"/>
        <w:ind w:left="0" w:firstLine="709"/>
        <w:jc w:val="both"/>
        <w:rPr>
          <w:rFonts w:cs="Times New Roman"/>
        </w:rPr>
      </w:pPr>
      <w:r w:rsidRPr="00316D9E">
        <w:rPr>
          <w:rFonts w:cs="Times New Roman"/>
        </w:rPr>
        <w:t xml:space="preserve">Несмотря на рост публикаций в казахстанской научной литературе, исследования о евразийском регионализме остаются фрагментарными. Так, большинство работ фокусируются на анализе участия РК в ЕАЭС, ШОС, ОДКБ. Методология большинства работ ограничена теориями регионализма и теорией комплекса региональной безопасности. </w:t>
      </w:r>
      <w:r w:rsidR="00E9392B" w:rsidRPr="00316D9E">
        <w:rPr>
          <w:rFonts w:cs="Times New Roman"/>
        </w:rPr>
        <w:t>Современные теории и концепции по регионализму, которые включают сравнительный регионализм, институциональное хеджирование, многоуровневое управление и др. используются редко. Это сужает возможность комплексного анализа евразийского регионализма и ограничивает анализ асимметричных отношений и стратегии хеджирования Казахстана.</w:t>
      </w:r>
    </w:p>
    <w:p w14:paraId="0B0819A3" w14:textId="6F03C0E2" w:rsidR="00522685" w:rsidRPr="00316D9E" w:rsidRDefault="00E9392B" w:rsidP="004B7620">
      <w:pPr>
        <w:pStyle w:val="a7"/>
        <w:tabs>
          <w:tab w:val="left" w:pos="993"/>
        </w:tabs>
        <w:spacing w:after="0"/>
        <w:ind w:left="0" w:firstLine="709"/>
        <w:jc w:val="both"/>
        <w:rPr>
          <w:rFonts w:cs="Times New Roman"/>
        </w:rPr>
      </w:pPr>
      <w:r w:rsidRPr="00316D9E">
        <w:rPr>
          <w:rFonts w:cs="Times New Roman"/>
        </w:rPr>
        <w:t xml:space="preserve">Таким образом, </w:t>
      </w:r>
      <w:r w:rsidR="00E20760" w:rsidRPr="00316D9E">
        <w:rPr>
          <w:rFonts w:cs="Times New Roman"/>
        </w:rPr>
        <w:t>современные исследования показывают, что евразийский регионализм Казахстана</w:t>
      </w:r>
      <w:r w:rsidR="00532217" w:rsidRPr="00316D9E">
        <w:rPr>
          <w:rFonts w:cs="Times New Roman"/>
        </w:rPr>
        <w:t xml:space="preserve"> </w:t>
      </w:r>
      <w:r w:rsidR="00E20760" w:rsidRPr="00316D9E">
        <w:rPr>
          <w:rFonts w:cs="Times New Roman"/>
        </w:rPr>
        <w:t>развивается в условиях конкурирующих моделей влияния, асимметричных экономических возможностей и сложных культурных отношений. В этом процессе пересекаются интересы крупных держав, внутренние проблемы и новые технологические тенденции. Казахстан, как отмечают исследователи, становится одним из центральных акторов, определяющи</w:t>
      </w:r>
      <w:r w:rsidR="0076569E" w:rsidRPr="00316D9E">
        <w:rPr>
          <w:rFonts w:cs="Times New Roman"/>
        </w:rPr>
        <w:t>х</w:t>
      </w:r>
      <w:r w:rsidR="00E20760" w:rsidRPr="00316D9E">
        <w:rPr>
          <w:rFonts w:cs="Times New Roman"/>
        </w:rPr>
        <w:t xml:space="preserve"> характер и перспективы евразийского регионализма.</w:t>
      </w:r>
      <w:r w:rsidR="00532217" w:rsidRPr="00316D9E">
        <w:rPr>
          <w:rFonts w:cs="Times New Roman"/>
        </w:rPr>
        <w:t xml:space="preserve"> </w:t>
      </w:r>
    </w:p>
    <w:p w14:paraId="428520C1" w14:textId="268C8D16" w:rsidR="00CC697A" w:rsidRPr="00316D9E" w:rsidRDefault="00CC697A" w:rsidP="004B7620">
      <w:pPr>
        <w:pStyle w:val="a7"/>
        <w:tabs>
          <w:tab w:val="left" w:pos="993"/>
        </w:tabs>
        <w:spacing w:after="0"/>
        <w:ind w:left="0" w:firstLine="709"/>
        <w:jc w:val="both"/>
        <w:rPr>
          <w:rFonts w:cs="Times New Roman"/>
        </w:rPr>
      </w:pPr>
      <w:r w:rsidRPr="00316D9E">
        <w:rPr>
          <w:rFonts w:cs="Times New Roman"/>
          <w:b/>
          <w:bCs/>
        </w:rPr>
        <w:t>Теоретико-методологическая основа и методы исследования</w:t>
      </w:r>
      <w:r w:rsidR="00914256" w:rsidRPr="00316D9E">
        <w:rPr>
          <w:rFonts w:cs="Times New Roman"/>
        </w:rPr>
        <w:t xml:space="preserve">. </w:t>
      </w:r>
      <w:r w:rsidRPr="00316D9E">
        <w:rPr>
          <w:rFonts w:cs="Times New Roman"/>
        </w:rPr>
        <w:t xml:space="preserve">Теоретическую основу диссертации составляют классические и современные теории международных отношений </w:t>
      </w:r>
      <w:r w:rsidR="0011111F" w:rsidRPr="00316D9E">
        <w:rPr>
          <w:rFonts w:cs="Times New Roman"/>
        </w:rPr>
        <w:t xml:space="preserve">(структурный реализм, неолиберальный институционализм, конструктивизм), а также концепции </w:t>
      </w:r>
      <w:r w:rsidR="007129B0" w:rsidRPr="00316D9E">
        <w:rPr>
          <w:rFonts w:cs="Times New Roman"/>
        </w:rPr>
        <w:t>регионализма, нового регионализма, теории средней державы</w:t>
      </w:r>
      <w:r w:rsidR="00F76C0E" w:rsidRPr="00316D9E">
        <w:rPr>
          <w:rFonts w:cs="Times New Roman"/>
        </w:rPr>
        <w:t xml:space="preserve">, комплексной взаимозависимости и региональных комплексов безопасности. Используется также концепт институционального хеджирования, разработанный в рамках исследований внешней политики средних государств. </w:t>
      </w:r>
    </w:p>
    <w:p w14:paraId="46B74BB4" w14:textId="10F21F6A" w:rsidR="00643AAD" w:rsidRPr="00316D9E" w:rsidRDefault="00643AAD" w:rsidP="004B7620">
      <w:pPr>
        <w:pStyle w:val="a7"/>
        <w:tabs>
          <w:tab w:val="left" w:pos="993"/>
        </w:tabs>
        <w:spacing w:after="0"/>
        <w:ind w:left="0" w:firstLine="709"/>
        <w:jc w:val="both"/>
        <w:rPr>
          <w:rFonts w:cs="Times New Roman"/>
        </w:rPr>
      </w:pPr>
      <w:r w:rsidRPr="00316D9E">
        <w:rPr>
          <w:rFonts w:cs="Times New Roman"/>
        </w:rPr>
        <w:t>Методологически работа опирается на уровневый анализ (микро-, мезо-, макроуровень), сравнительный и кейс-стади подходы, структурно-функциональный, институциональный и системный анализ. Применение уровневого подхода позволяет интегрировать политические, экономические, институциональные и идентичностные измерения евразийского регионализма.</w:t>
      </w:r>
    </w:p>
    <w:p w14:paraId="02F3DB26" w14:textId="0DBB8AA3" w:rsidR="006546F4" w:rsidRPr="00316D9E" w:rsidRDefault="006546F4" w:rsidP="004B7620">
      <w:pPr>
        <w:pStyle w:val="a7"/>
        <w:tabs>
          <w:tab w:val="left" w:pos="993"/>
        </w:tabs>
        <w:spacing w:after="0"/>
        <w:ind w:left="0" w:firstLine="709"/>
        <w:jc w:val="both"/>
        <w:rPr>
          <w:rFonts w:cs="Times New Roman"/>
        </w:rPr>
      </w:pPr>
      <w:r w:rsidRPr="00316D9E">
        <w:rPr>
          <w:rFonts w:cs="Times New Roman"/>
          <w:b/>
          <w:bCs/>
        </w:rPr>
        <w:t xml:space="preserve">Научная новизна работы </w:t>
      </w:r>
      <w:r w:rsidRPr="00316D9E">
        <w:rPr>
          <w:rFonts w:cs="Times New Roman"/>
        </w:rPr>
        <w:t>заключается в комплексном анализе евразийской политики Казахстана. Диссертация предлагает новые подходы, которые заключаются в следующем:</w:t>
      </w:r>
    </w:p>
    <w:p w14:paraId="0B527B8B" w14:textId="405531E7" w:rsidR="0091574D" w:rsidRPr="00316D9E" w:rsidRDefault="0091574D" w:rsidP="007010A9">
      <w:pPr>
        <w:pStyle w:val="a7"/>
        <w:numPr>
          <w:ilvl w:val="0"/>
          <w:numId w:val="9"/>
        </w:numPr>
        <w:tabs>
          <w:tab w:val="left" w:pos="709"/>
          <w:tab w:val="left" w:pos="993"/>
        </w:tabs>
        <w:spacing w:after="0"/>
        <w:ind w:left="0" w:firstLine="709"/>
        <w:jc w:val="both"/>
        <w:rPr>
          <w:rFonts w:cs="Times New Roman"/>
        </w:rPr>
      </w:pPr>
      <w:r w:rsidRPr="00316D9E">
        <w:rPr>
          <w:rFonts w:cs="Times New Roman"/>
        </w:rPr>
        <w:t xml:space="preserve">Впервые использована методология уровневого анализа при анализе многовекторной внешней политики Казахстана в рамках евразийского регионализма. </w:t>
      </w:r>
      <w:r w:rsidR="009A60D2" w:rsidRPr="00316D9E">
        <w:rPr>
          <w:rFonts w:cs="Times New Roman"/>
        </w:rPr>
        <w:t xml:space="preserve">Такой подход позволяет рассматривать стратегию средней державы, которая </w:t>
      </w:r>
      <w:r w:rsidR="00192D2A" w:rsidRPr="00316D9E">
        <w:rPr>
          <w:rFonts w:cs="Times New Roman"/>
        </w:rPr>
        <w:t>проводит свою внешнюю политику в условиях меняющейся геополитики.</w:t>
      </w:r>
    </w:p>
    <w:p w14:paraId="51FE5DAE" w14:textId="77777777" w:rsidR="007010A9" w:rsidRPr="00316D9E" w:rsidRDefault="00192D2A" w:rsidP="007010A9">
      <w:pPr>
        <w:pStyle w:val="a7"/>
        <w:numPr>
          <w:ilvl w:val="0"/>
          <w:numId w:val="9"/>
        </w:numPr>
        <w:tabs>
          <w:tab w:val="left" w:pos="709"/>
          <w:tab w:val="left" w:pos="993"/>
        </w:tabs>
        <w:spacing w:after="0"/>
        <w:ind w:left="0" w:firstLine="709"/>
        <w:jc w:val="both"/>
        <w:rPr>
          <w:rFonts w:cs="Times New Roman"/>
        </w:rPr>
      </w:pPr>
      <w:r w:rsidRPr="00316D9E">
        <w:rPr>
          <w:rFonts w:cs="Times New Roman"/>
        </w:rPr>
        <w:t xml:space="preserve">Показано, что современный евразийский регионализм является не замкнутым постсоветским пространством, а является гибридной моделью, которая объединяет элементы экономического, институционального и социокультурного взаимодействия. </w:t>
      </w:r>
      <w:r w:rsidR="00E86346" w:rsidRPr="00316D9E">
        <w:rPr>
          <w:rFonts w:cs="Times New Roman"/>
        </w:rPr>
        <w:t xml:space="preserve">В </w:t>
      </w:r>
      <w:r w:rsidR="007010A9" w:rsidRPr="00316D9E">
        <w:rPr>
          <w:rFonts w:cs="Times New Roman"/>
        </w:rPr>
        <w:t>этой системе Казахстан выступает как модератор, инициатор многоуровневого взаимодействия, использует институциональные механизмы для поддержания стратегического баланса.</w:t>
      </w:r>
    </w:p>
    <w:p w14:paraId="58A82470" w14:textId="0697D094" w:rsidR="007010A9" w:rsidRPr="00316D9E" w:rsidRDefault="007010A9" w:rsidP="007010A9">
      <w:pPr>
        <w:pStyle w:val="a7"/>
        <w:numPr>
          <w:ilvl w:val="0"/>
          <w:numId w:val="9"/>
        </w:numPr>
        <w:tabs>
          <w:tab w:val="left" w:pos="709"/>
          <w:tab w:val="left" w:pos="993"/>
        </w:tabs>
        <w:spacing w:after="0"/>
        <w:ind w:left="0" w:firstLine="709"/>
        <w:jc w:val="both"/>
        <w:rPr>
          <w:rFonts w:cs="Times New Roman"/>
        </w:rPr>
      </w:pPr>
      <w:r w:rsidRPr="00316D9E">
        <w:rPr>
          <w:rFonts w:cs="Times New Roman"/>
        </w:rPr>
        <w:t>Обосновано, что многовекторность Казахстана представляет собой форму гибкого лидерства, при которой страна использует различные направления сотрудничества (западное, китайское, тюркское, южное) для укрепления своей самостоятельности и эффективного управления взаимозависимостями в меняющейся евразийской системе.</w:t>
      </w:r>
    </w:p>
    <w:p w14:paraId="52FAFAC6" w14:textId="65CB237A" w:rsidR="007010A9" w:rsidRPr="00316D9E" w:rsidRDefault="007010A9" w:rsidP="007010A9">
      <w:pPr>
        <w:pStyle w:val="a7"/>
        <w:numPr>
          <w:ilvl w:val="0"/>
          <w:numId w:val="9"/>
        </w:numPr>
        <w:tabs>
          <w:tab w:val="left" w:pos="709"/>
          <w:tab w:val="left" w:pos="993"/>
        </w:tabs>
        <w:spacing w:after="0"/>
        <w:ind w:left="0" w:firstLine="709"/>
        <w:jc w:val="both"/>
        <w:rPr>
          <w:rFonts w:cs="Times New Roman"/>
        </w:rPr>
      </w:pPr>
      <w:r w:rsidRPr="00316D9E">
        <w:rPr>
          <w:rFonts w:cs="Times New Roman"/>
        </w:rPr>
        <w:t>Обосновано понятие хеджирования как механизма, посредством которого Казахстан сочетает участие в формализованных (ЕАЭС) и более гибких (ШОС, ОТГ) форматах сотрудничества. В данном контексте многовекторность интерпретируется не как реактивная политика, а как структурированная модель институционального хеджирования, обеспечивающая укрепление суверенитета и повышение субъектности Казахстана в новой евразийской архитектуре.</w:t>
      </w:r>
    </w:p>
    <w:p w14:paraId="177C9718" w14:textId="61A8D292" w:rsidR="007010A9" w:rsidRPr="00316D9E" w:rsidRDefault="007010A9" w:rsidP="007010A9">
      <w:pPr>
        <w:pStyle w:val="a7"/>
        <w:tabs>
          <w:tab w:val="left" w:pos="709"/>
          <w:tab w:val="left" w:pos="993"/>
        </w:tabs>
        <w:spacing w:after="0"/>
        <w:ind w:left="709"/>
        <w:jc w:val="both"/>
        <w:rPr>
          <w:rFonts w:cs="Times New Roman"/>
          <w:b/>
          <w:bCs/>
        </w:rPr>
      </w:pPr>
      <w:r w:rsidRPr="00316D9E">
        <w:rPr>
          <w:rFonts w:cs="Times New Roman"/>
          <w:b/>
          <w:bCs/>
        </w:rPr>
        <w:t>Основные положения диссертации, выносимые на защиту</w:t>
      </w:r>
      <w:r w:rsidR="00227F18" w:rsidRPr="00316D9E">
        <w:rPr>
          <w:rFonts w:cs="Times New Roman"/>
        </w:rPr>
        <w:t>.</w:t>
      </w:r>
    </w:p>
    <w:p w14:paraId="781CFE81" w14:textId="77777777" w:rsidR="00BE6B69" w:rsidRPr="00316D9E" w:rsidRDefault="001B509A" w:rsidP="00BE6B69">
      <w:pPr>
        <w:pStyle w:val="a7"/>
        <w:numPr>
          <w:ilvl w:val="0"/>
          <w:numId w:val="10"/>
        </w:numPr>
        <w:tabs>
          <w:tab w:val="left" w:pos="709"/>
          <w:tab w:val="left" w:pos="993"/>
        </w:tabs>
        <w:spacing w:after="0"/>
        <w:ind w:left="0" w:firstLine="709"/>
        <w:jc w:val="both"/>
        <w:rPr>
          <w:rFonts w:cs="Times New Roman"/>
        </w:rPr>
      </w:pPr>
      <w:r w:rsidRPr="00316D9E">
        <w:rPr>
          <w:rFonts w:cs="Times New Roman"/>
        </w:rPr>
        <w:t xml:space="preserve">Современный регионализм </w:t>
      </w:r>
      <w:r w:rsidR="00C54349" w:rsidRPr="00316D9E">
        <w:rPr>
          <w:rFonts w:cs="Times New Roman"/>
        </w:rPr>
        <w:t>целесообразно</w:t>
      </w:r>
      <w:r w:rsidR="00140249" w:rsidRPr="00316D9E">
        <w:rPr>
          <w:rFonts w:cs="Times New Roman"/>
        </w:rPr>
        <w:t xml:space="preserve"> рассматривать</w:t>
      </w:r>
      <w:r w:rsidRPr="00316D9E">
        <w:rPr>
          <w:rFonts w:cs="Times New Roman"/>
        </w:rPr>
        <w:t xml:space="preserve"> </w:t>
      </w:r>
      <w:r w:rsidR="00C54349" w:rsidRPr="00316D9E">
        <w:rPr>
          <w:rFonts w:cs="Times New Roman"/>
        </w:rPr>
        <w:t xml:space="preserve">как </w:t>
      </w:r>
      <w:r w:rsidRPr="00316D9E">
        <w:rPr>
          <w:rFonts w:cs="Times New Roman"/>
        </w:rPr>
        <w:t xml:space="preserve">многослойный и </w:t>
      </w:r>
      <w:r w:rsidR="00140249" w:rsidRPr="00316D9E">
        <w:rPr>
          <w:rFonts w:cs="Times New Roman"/>
        </w:rPr>
        <w:t>динамичный</w:t>
      </w:r>
      <w:r w:rsidRPr="00316D9E">
        <w:rPr>
          <w:rFonts w:cs="Times New Roman"/>
        </w:rPr>
        <w:t xml:space="preserve"> процесс, </w:t>
      </w:r>
      <w:r w:rsidR="00140249" w:rsidRPr="00316D9E">
        <w:rPr>
          <w:rFonts w:cs="Times New Roman"/>
        </w:rPr>
        <w:t xml:space="preserve">природа которого остаётся предметом теоретической дискуссии. </w:t>
      </w:r>
      <w:r w:rsidRPr="00316D9E">
        <w:rPr>
          <w:rFonts w:cs="Times New Roman"/>
        </w:rPr>
        <w:t xml:space="preserve"> </w:t>
      </w:r>
      <w:r w:rsidR="00140249" w:rsidRPr="00316D9E">
        <w:rPr>
          <w:rFonts w:cs="Times New Roman"/>
        </w:rPr>
        <w:t>Если реализм и неореализм акцентируют его как инструмент перераспределения власти и баланса сил, либеральные подходы подчёркивают институционализацию взаимозависимости, а конструктивизм, как формирование идентичности и норм, то теория средней державы и концепция многовекторности позволяют по-новому интерпретировать стратегию малых и средних государств. В этом контексте регионализм выступает не только формой интеграции, но и механизмом балансирования, хеджирования и укрепления трансформирующегося мирового порядка</w:t>
      </w:r>
      <w:r w:rsidRPr="00316D9E">
        <w:rPr>
          <w:rFonts w:cs="Times New Roman"/>
        </w:rPr>
        <w:t>.</w:t>
      </w:r>
    </w:p>
    <w:p w14:paraId="6FAC778F" w14:textId="5F5FC532" w:rsidR="000443F4" w:rsidRPr="00316D9E" w:rsidRDefault="000443F4" w:rsidP="00BE6B69">
      <w:pPr>
        <w:pStyle w:val="a7"/>
        <w:numPr>
          <w:ilvl w:val="0"/>
          <w:numId w:val="10"/>
        </w:numPr>
        <w:tabs>
          <w:tab w:val="left" w:pos="709"/>
          <w:tab w:val="left" w:pos="993"/>
        </w:tabs>
        <w:spacing w:after="0"/>
        <w:ind w:left="0" w:firstLine="709"/>
        <w:jc w:val="both"/>
        <w:rPr>
          <w:rFonts w:cs="Times New Roman"/>
        </w:rPr>
      </w:pPr>
      <w:r w:rsidRPr="00316D9E">
        <w:rPr>
          <w:rFonts w:cs="Times New Roman"/>
        </w:rPr>
        <w:t>Применение уровневого анализа позволило комплексно раскрыть многовекторность Казахстана как систему взаимодействия на глобальном, региональном и национальном уровнях, выявив механизмы реализации национальных интересов через участие в различных форматах евразийского регионализма.</w:t>
      </w:r>
      <w:r w:rsidR="00055B85" w:rsidRPr="00316D9E">
        <w:rPr>
          <w:rFonts w:cs="Times New Roman"/>
        </w:rPr>
        <w:t xml:space="preserve"> Уровневый анализ позволяет объяснить как многовекторная внешняя политика Республики Казахстан обеспечивает её устойчивость в сложной геополитической среде. </w:t>
      </w:r>
    </w:p>
    <w:p w14:paraId="665F6F19" w14:textId="668BDDC9" w:rsidR="008823B0" w:rsidRPr="00316D9E" w:rsidRDefault="000B2376" w:rsidP="008823B0">
      <w:pPr>
        <w:pStyle w:val="a7"/>
        <w:numPr>
          <w:ilvl w:val="0"/>
          <w:numId w:val="10"/>
        </w:numPr>
        <w:tabs>
          <w:tab w:val="left" w:pos="709"/>
          <w:tab w:val="left" w:pos="993"/>
        </w:tabs>
        <w:spacing w:after="0"/>
        <w:ind w:left="0" w:firstLine="709"/>
        <w:jc w:val="both"/>
        <w:rPr>
          <w:rFonts w:cs="Times New Roman"/>
        </w:rPr>
      </w:pPr>
      <w:r w:rsidRPr="00316D9E">
        <w:rPr>
          <w:rFonts w:cs="Times New Roman"/>
        </w:rPr>
        <w:t xml:space="preserve">Евразийский регионализм </w:t>
      </w:r>
      <w:r w:rsidR="00CE1C3D" w:rsidRPr="00316D9E">
        <w:rPr>
          <w:rFonts w:cs="Times New Roman"/>
        </w:rPr>
        <w:t xml:space="preserve">рассматривается в диссертации как структурный внешнеполитический контекст. </w:t>
      </w:r>
      <w:r w:rsidR="008823B0" w:rsidRPr="00316D9E">
        <w:rPr>
          <w:rFonts w:cs="Times New Roman"/>
        </w:rPr>
        <w:t>В этой среде РК выступает не только участником интеграционных процессов, но и активным актором, влияющим на их направления через институциональные механизмы, развитие транспортно-логистических коридоров и энергетическую взаимосвязанность. Использование как формализованных объединений, так и альтернативных форматов сотрудничества позволяет диверсифицировать внешнеполитические векторы, укреплять стратегическую автономию и закреплять за Казахстаном роль ключевого логистического и координирующего узла евразийского пространства.</w:t>
      </w:r>
    </w:p>
    <w:p w14:paraId="2AFB7FBD" w14:textId="10494818" w:rsidR="008823B0" w:rsidRPr="00316D9E" w:rsidRDefault="008823B0" w:rsidP="008823B0">
      <w:pPr>
        <w:pStyle w:val="a7"/>
        <w:numPr>
          <w:ilvl w:val="0"/>
          <w:numId w:val="10"/>
        </w:numPr>
        <w:tabs>
          <w:tab w:val="left" w:pos="709"/>
          <w:tab w:val="left" w:pos="993"/>
        </w:tabs>
        <w:spacing w:after="0"/>
        <w:ind w:left="0" w:firstLine="709"/>
        <w:jc w:val="both"/>
        <w:rPr>
          <w:rFonts w:cs="Times New Roman"/>
        </w:rPr>
      </w:pPr>
      <w:r w:rsidRPr="00316D9E">
        <w:rPr>
          <w:rFonts w:cs="Times New Roman"/>
        </w:rPr>
        <w:t>Многовекторность является не только политическим курсом, но и структурной основой евразийского регионализма Казахстана, обеспечивающей адаптацию, балансирование и хеджирование в условиях глобальной неопределённости. После 2022 года Казахстан использовал комплекс институциональных, энергетических, дипломатических и цифровых инструментов для укрепления субъектности и продвижения прагматичной модели регионализма, основанной на открытости и устойчивости. Многовекторность выступает гибкой формой внешней политики, сочетающей баланс сил, институциональное сотрудничество и стратегическое хеджирование, что позволяет рассматривать её одновременно как уникальную национальную стратегию и как пример внешнеполитического поведения средних государств.</w:t>
      </w:r>
    </w:p>
    <w:p w14:paraId="21D6283A" w14:textId="6E3B6E13" w:rsidR="0048425B" w:rsidRPr="00316D9E" w:rsidRDefault="0048425B" w:rsidP="00225C7C">
      <w:pPr>
        <w:pStyle w:val="a7"/>
        <w:numPr>
          <w:ilvl w:val="0"/>
          <w:numId w:val="10"/>
        </w:numPr>
        <w:tabs>
          <w:tab w:val="left" w:pos="709"/>
          <w:tab w:val="left" w:pos="993"/>
        </w:tabs>
        <w:spacing w:after="0"/>
        <w:ind w:left="0" w:firstLine="709"/>
        <w:jc w:val="both"/>
        <w:rPr>
          <w:rFonts w:cs="Times New Roman"/>
        </w:rPr>
      </w:pPr>
      <w:r w:rsidRPr="00316D9E">
        <w:rPr>
          <w:rFonts w:cs="Times New Roman"/>
        </w:rPr>
        <w:t>Многовекторная внешняя политика Казахстана в контексте евразийского регионализма эволюционировала от стратегии выживания малой державы к институционализированной модели хеджирования</w:t>
      </w:r>
      <w:r w:rsidR="000536FA" w:rsidRPr="00316D9E">
        <w:rPr>
          <w:rFonts w:cs="Times New Roman"/>
        </w:rPr>
        <w:t xml:space="preserve"> и стратегического балансирования, </w:t>
      </w:r>
      <w:r w:rsidRPr="00316D9E">
        <w:rPr>
          <w:rFonts w:cs="Times New Roman"/>
        </w:rPr>
        <w:t>основанной на много</w:t>
      </w:r>
      <w:r w:rsidR="000536FA" w:rsidRPr="00316D9E">
        <w:rPr>
          <w:rFonts w:cs="Times New Roman"/>
        </w:rPr>
        <w:t>форматн</w:t>
      </w:r>
      <w:r w:rsidRPr="00316D9E">
        <w:rPr>
          <w:rFonts w:cs="Times New Roman"/>
        </w:rPr>
        <w:t xml:space="preserve">ом участии </w:t>
      </w:r>
      <w:r w:rsidR="000536FA" w:rsidRPr="00316D9E">
        <w:rPr>
          <w:rFonts w:cs="Times New Roman"/>
        </w:rPr>
        <w:t xml:space="preserve">в региональных объединениях </w:t>
      </w:r>
      <w:r w:rsidRPr="00316D9E">
        <w:rPr>
          <w:rFonts w:cs="Times New Roman"/>
        </w:rPr>
        <w:t xml:space="preserve">(ЕАЭС, ШОС, ОТГ, С5+1). </w:t>
      </w:r>
      <w:r w:rsidR="000536FA" w:rsidRPr="00316D9E">
        <w:rPr>
          <w:rFonts w:cs="Times New Roman"/>
        </w:rPr>
        <w:t xml:space="preserve">Данная трансформация отражает переход от реактивной адаптации к активному хеджированию рисков и расширению внешнеполитических возможностей, что позволяет Казахстану укреплять суверенитет, усиливать международную субъектность и использовать многовекторность как механизм устойчивости в изменяющейся геополитической конфигурации </w:t>
      </w:r>
      <w:r w:rsidR="002E1121" w:rsidRPr="00316D9E">
        <w:rPr>
          <w:rFonts w:cs="Times New Roman"/>
        </w:rPr>
        <w:t>Е</w:t>
      </w:r>
      <w:r w:rsidR="000536FA" w:rsidRPr="00316D9E">
        <w:rPr>
          <w:rFonts w:cs="Times New Roman"/>
        </w:rPr>
        <w:t>вразии</w:t>
      </w:r>
      <w:r w:rsidRPr="00316D9E">
        <w:rPr>
          <w:rFonts w:cs="Times New Roman"/>
        </w:rPr>
        <w:t>.</w:t>
      </w:r>
    </w:p>
    <w:p w14:paraId="05F49E5D" w14:textId="5075BA3F" w:rsidR="00547CF4" w:rsidRPr="00316D9E" w:rsidRDefault="0031651E" w:rsidP="00F56742">
      <w:pPr>
        <w:pStyle w:val="a7"/>
        <w:tabs>
          <w:tab w:val="left" w:pos="851"/>
        </w:tabs>
        <w:spacing w:after="0"/>
        <w:ind w:left="0" w:firstLine="709"/>
        <w:jc w:val="both"/>
        <w:rPr>
          <w:rFonts w:cs="Times New Roman"/>
        </w:rPr>
      </w:pPr>
      <w:r w:rsidRPr="00316D9E">
        <w:rPr>
          <w:rFonts w:cs="Times New Roman"/>
          <w:b/>
          <w:bCs/>
        </w:rPr>
        <w:t>Научно-практическая значимость исследования</w:t>
      </w:r>
      <w:r w:rsidR="00F56742" w:rsidRPr="00316D9E">
        <w:rPr>
          <w:rFonts w:cs="Times New Roman"/>
        </w:rPr>
        <w:t>.</w:t>
      </w:r>
      <w:r w:rsidR="00F56742" w:rsidRPr="00316D9E">
        <w:rPr>
          <w:rFonts w:cs="Times New Roman"/>
          <w:b/>
          <w:bCs/>
        </w:rPr>
        <w:t xml:space="preserve"> </w:t>
      </w:r>
      <w:r w:rsidRPr="00316D9E">
        <w:rPr>
          <w:rFonts w:cs="Times New Roman"/>
        </w:rPr>
        <w:t>Теоретические выводы и эмпирические результаты диссертации могут быть использованы для дальнейшего развития концептуальных подходов к изучению регионализма, многовекторной внешней политики и стратегий средних держав. Практическая значимость работы заключается в возможности использования её положений и рекомендаций в деятельности</w:t>
      </w:r>
      <w:r w:rsidR="00547CF4" w:rsidRPr="00316D9E">
        <w:rPr>
          <w:rFonts w:cs="Times New Roman"/>
        </w:rPr>
        <w:t xml:space="preserve"> органов внешнеполитического профиля и аналитического профиля Республики Казахстан при выработке внешнеполитических стратегий, участии в региональных форматах</w:t>
      </w:r>
      <w:r w:rsidR="00B97574" w:rsidRPr="00316D9E">
        <w:rPr>
          <w:rFonts w:cs="Times New Roman"/>
        </w:rPr>
        <w:t>, а также при</w:t>
      </w:r>
      <w:r w:rsidR="00547CF4" w:rsidRPr="00316D9E">
        <w:rPr>
          <w:rFonts w:cs="Times New Roman"/>
        </w:rPr>
        <w:t xml:space="preserve"> оценке рисков и возможностей евразийского сотрудничества.</w:t>
      </w:r>
    </w:p>
    <w:p w14:paraId="6A419F27" w14:textId="03D38737" w:rsidR="0031651E" w:rsidRPr="00316D9E" w:rsidRDefault="00547CF4" w:rsidP="00914256">
      <w:pPr>
        <w:pStyle w:val="a7"/>
        <w:tabs>
          <w:tab w:val="left" w:pos="851"/>
          <w:tab w:val="left" w:pos="993"/>
        </w:tabs>
        <w:spacing w:after="0"/>
        <w:ind w:left="0" w:firstLine="709"/>
        <w:jc w:val="both"/>
        <w:rPr>
          <w:rFonts w:cs="Times New Roman"/>
        </w:rPr>
      </w:pPr>
      <w:r w:rsidRPr="00316D9E">
        <w:rPr>
          <w:rFonts w:cs="Times New Roman"/>
          <w:b/>
          <w:bCs/>
        </w:rPr>
        <w:t>Апробация работы</w:t>
      </w:r>
      <w:r w:rsidR="00914256" w:rsidRPr="00316D9E">
        <w:rPr>
          <w:rFonts w:cs="Times New Roman"/>
        </w:rPr>
        <w:t xml:space="preserve">. </w:t>
      </w:r>
      <w:r w:rsidRPr="00316D9E">
        <w:rPr>
          <w:rFonts w:cs="Times New Roman"/>
        </w:rPr>
        <w:t xml:space="preserve">Основные положения диссертации обсуждены на заседаниях кафедры международных отношений и мировой экономики КазНУ им. </w:t>
      </w:r>
      <w:r w:rsidR="005E1586" w:rsidRPr="00316D9E">
        <w:rPr>
          <w:rFonts w:cs="Times New Roman"/>
        </w:rPr>
        <w:t>а</w:t>
      </w:r>
      <w:r w:rsidRPr="00316D9E">
        <w:rPr>
          <w:rFonts w:cs="Times New Roman"/>
        </w:rPr>
        <w:t xml:space="preserve">ль-Фараби. По теме диссертации опубликовано </w:t>
      </w:r>
      <w:r w:rsidR="00C90CEC" w:rsidRPr="00316D9E">
        <w:rPr>
          <w:rFonts w:cs="Times New Roman"/>
        </w:rPr>
        <w:t>6</w:t>
      </w:r>
      <w:r w:rsidRPr="00316D9E">
        <w:rPr>
          <w:rFonts w:cs="Times New Roman"/>
        </w:rPr>
        <w:t xml:space="preserve"> научных статей на русском и английском языках, в том числе </w:t>
      </w:r>
      <w:r w:rsidR="0084263D" w:rsidRPr="00316D9E">
        <w:rPr>
          <w:rFonts w:cs="Times New Roman"/>
        </w:rPr>
        <w:t>1</w:t>
      </w:r>
      <w:r w:rsidRPr="00316D9E">
        <w:rPr>
          <w:rFonts w:cs="Times New Roman"/>
        </w:rPr>
        <w:t xml:space="preserve"> статья издана в рецензируемом научном журнале, входящем в базу Скопус и 5 статей в журналах, рекомендуемых КОКСОН МНВО РК, в которых получили отражение основные результаты исследования.</w:t>
      </w:r>
    </w:p>
    <w:p w14:paraId="17D088A5" w14:textId="15657C78" w:rsidR="00781436" w:rsidRPr="00316D9E" w:rsidRDefault="00781436" w:rsidP="0031651E">
      <w:pPr>
        <w:pStyle w:val="a7"/>
        <w:tabs>
          <w:tab w:val="left" w:pos="993"/>
        </w:tabs>
        <w:spacing w:after="0"/>
        <w:ind w:left="0" w:firstLine="709"/>
        <w:jc w:val="both"/>
        <w:rPr>
          <w:rFonts w:cs="Times New Roman"/>
        </w:rPr>
      </w:pPr>
      <w:r w:rsidRPr="00316D9E">
        <w:rPr>
          <w:rFonts w:cs="Times New Roman"/>
          <w:b/>
          <w:bCs/>
        </w:rPr>
        <w:t>Структура диссертационного исследования</w:t>
      </w:r>
      <w:r w:rsidR="00A84F7E" w:rsidRPr="00316D9E">
        <w:rPr>
          <w:rFonts w:cs="Times New Roman"/>
          <w:b/>
          <w:bCs/>
        </w:rPr>
        <w:t xml:space="preserve"> </w:t>
      </w:r>
      <w:r w:rsidRPr="00316D9E">
        <w:rPr>
          <w:rFonts w:cs="Times New Roman"/>
        </w:rPr>
        <w:t>состоит из введения, трёх глав, заключения и списка использованных источников.</w:t>
      </w:r>
    </w:p>
    <w:p w14:paraId="162291BD" w14:textId="77777777" w:rsidR="00547CF4" w:rsidRPr="00316D9E" w:rsidRDefault="00547CF4" w:rsidP="0031651E">
      <w:pPr>
        <w:pStyle w:val="a7"/>
        <w:tabs>
          <w:tab w:val="left" w:pos="993"/>
        </w:tabs>
        <w:spacing w:after="0"/>
        <w:ind w:left="0" w:firstLine="709"/>
        <w:jc w:val="both"/>
        <w:rPr>
          <w:rFonts w:cs="Times New Roman"/>
        </w:rPr>
      </w:pPr>
    </w:p>
    <w:p w14:paraId="7DBB1CCD" w14:textId="3D1CED51" w:rsidR="00192D2A" w:rsidRPr="00316D9E" w:rsidRDefault="00192D2A" w:rsidP="001B509A">
      <w:pPr>
        <w:pStyle w:val="a7"/>
        <w:tabs>
          <w:tab w:val="left" w:pos="709"/>
        </w:tabs>
        <w:spacing w:after="0"/>
        <w:ind w:left="0" w:firstLine="709"/>
        <w:jc w:val="both"/>
        <w:rPr>
          <w:rFonts w:cs="Times New Roman"/>
        </w:rPr>
      </w:pPr>
    </w:p>
    <w:p w14:paraId="251588EA" w14:textId="77777777" w:rsidR="00643AAD" w:rsidRPr="00316D9E" w:rsidRDefault="00643AAD" w:rsidP="001B509A">
      <w:pPr>
        <w:pStyle w:val="a7"/>
        <w:tabs>
          <w:tab w:val="left" w:pos="709"/>
        </w:tabs>
        <w:spacing w:after="0"/>
        <w:ind w:left="0" w:firstLine="709"/>
        <w:jc w:val="both"/>
        <w:rPr>
          <w:rFonts w:cs="Times New Roman"/>
        </w:rPr>
      </w:pPr>
    </w:p>
    <w:p w14:paraId="4E50B334" w14:textId="3899BE4D" w:rsidR="009E2960" w:rsidRPr="00316D9E" w:rsidRDefault="00A8581D" w:rsidP="004B7620">
      <w:pPr>
        <w:pStyle w:val="a7"/>
        <w:tabs>
          <w:tab w:val="left" w:pos="993"/>
        </w:tabs>
        <w:spacing w:after="0"/>
        <w:ind w:left="0" w:firstLine="709"/>
        <w:jc w:val="both"/>
        <w:rPr>
          <w:rFonts w:cs="Times New Roman"/>
        </w:rPr>
      </w:pPr>
      <w:r w:rsidRPr="00316D9E">
        <w:rPr>
          <w:rFonts w:cs="Times New Roman"/>
        </w:rPr>
        <w:t xml:space="preserve"> </w:t>
      </w:r>
    </w:p>
    <w:p w14:paraId="68F53935" w14:textId="7D69B44C" w:rsidR="00A236BF" w:rsidRPr="00316D9E" w:rsidRDefault="006D298C" w:rsidP="004B7620">
      <w:pPr>
        <w:pStyle w:val="a7"/>
        <w:tabs>
          <w:tab w:val="left" w:pos="993"/>
        </w:tabs>
        <w:spacing w:after="0"/>
        <w:ind w:left="0" w:firstLine="709"/>
        <w:jc w:val="both"/>
        <w:rPr>
          <w:rFonts w:cs="Times New Roman"/>
        </w:rPr>
      </w:pPr>
      <w:r w:rsidRPr="00316D9E">
        <w:rPr>
          <w:rFonts w:cs="Times New Roman"/>
        </w:rPr>
        <w:t xml:space="preserve"> </w:t>
      </w:r>
    </w:p>
    <w:p w14:paraId="158F77CE" w14:textId="77777777" w:rsidR="004B7620" w:rsidRPr="00316D9E" w:rsidRDefault="004B7620" w:rsidP="004B7620">
      <w:pPr>
        <w:pStyle w:val="a7"/>
        <w:tabs>
          <w:tab w:val="left" w:pos="993"/>
        </w:tabs>
        <w:spacing w:after="0"/>
        <w:ind w:left="0" w:firstLine="709"/>
        <w:jc w:val="both"/>
        <w:rPr>
          <w:rFonts w:cs="Times New Roman"/>
        </w:rPr>
      </w:pPr>
    </w:p>
    <w:p w14:paraId="7EF06088" w14:textId="2E42EDB0" w:rsidR="00DF0C35" w:rsidRPr="00316D9E" w:rsidRDefault="00DF0C35" w:rsidP="00DF0C35">
      <w:pPr>
        <w:pStyle w:val="a7"/>
        <w:tabs>
          <w:tab w:val="left" w:pos="993"/>
        </w:tabs>
        <w:spacing w:after="0"/>
        <w:ind w:left="0" w:firstLine="709"/>
        <w:jc w:val="both"/>
        <w:rPr>
          <w:rFonts w:cs="Times New Roman"/>
        </w:rPr>
      </w:pPr>
    </w:p>
    <w:p w14:paraId="3DBA6481" w14:textId="521FE7A2" w:rsidR="00DB4B57" w:rsidRPr="00316D9E" w:rsidRDefault="00A0308D" w:rsidP="00A0308D">
      <w:pPr>
        <w:pStyle w:val="a7"/>
        <w:tabs>
          <w:tab w:val="left" w:pos="993"/>
        </w:tabs>
        <w:spacing w:after="0"/>
        <w:ind w:left="0" w:firstLine="709"/>
        <w:jc w:val="both"/>
        <w:rPr>
          <w:rFonts w:cs="Times New Roman"/>
        </w:rPr>
      </w:pPr>
      <w:r w:rsidRPr="00316D9E">
        <w:rPr>
          <w:rFonts w:cs="Times New Roman"/>
        </w:rPr>
        <w:t xml:space="preserve">  </w:t>
      </w:r>
    </w:p>
    <w:p w14:paraId="1CFDE859" w14:textId="77777777" w:rsidR="00FE4A69" w:rsidRPr="00316D9E" w:rsidRDefault="00FE4A69" w:rsidP="00A0308D">
      <w:pPr>
        <w:pStyle w:val="a7"/>
        <w:tabs>
          <w:tab w:val="left" w:pos="993"/>
        </w:tabs>
        <w:spacing w:after="0"/>
        <w:ind w:left="0" w:firstLine="709"/>
        <w:jc w:val="both"/>
        <w:rPr>
          <w:rFonts w:cs="Times New Roman"/>
        </w:rPr>
      </w:pPr>
    </w:p>
    <w:p w14:paraId="24BC1448" w14:textId="77777777" w:rsidR="00FE4A69" w:rsidRPr="00316D9E" w:rsidRDefault="00FE4A69" w:rsidP="00A0308D">
      <w:pPr>
        <w:pStyle w:val="a7"/>
        <w:tabs>
          <w:tab w:val="left" w:pos="993"/>
        </w:tabs>
        <w:spacing w:after="0"/>
        <w:ind w:left="0" w:firstLine="709"/>
        <w:jc w:val="both"/>
        <w:rPr>
          <w:rFonts w:cs="Times New Roman"/>
        </w:rPr>
      </w:pPr>
    </w:p>
    <w:p w14:paraId="104BD744" w14:textId="77777777" w:rsidR="00FE4A69" w:rsidRPr="00316D9E" w:rsidRDefault="00FE4A69" w:rsidP="00A0308D">
      <w:pPr>
        <w:pStyle w:val="a7"/>
        <w:tabs>
          <w:tab w:val="left" w:pos="993"/>
        </w:tabs>
        <w:spacing w:after="0"/>
        <w:ind w:left="0" w:firstLine="709"/>
        <w:jc w:val="both"/>
        <w:rPr>
          <w:rFonts w:cs="Times New Roman"/>
        </w:rPr>
      </w:pPr>
    </w:p>
    <w:p w14:paraId="09A8E337" w14:textId="77777777" w:rsidR="00FE4A69" w:rsidRPr="00316D9E" w:rsidRDefault="00FE4A69" w:rsidP="00A0308D">
      <w:pPr>
        <w:pStyle w:val="a7"/>
        <w:tabs>
          <w:tab w:val="left" w:pos="993"/>
        </w:tabs>
        <w:spacing w:after="0"/>
        <w:ind w:left="0" w:firstLine="709"/>
        <w:jc w:val="both"/>
        <w:rPr>
          <w:rFonts w:cs="Times New Roman"/>
        </w:rPr>
      </w:pPr>
    </w:p>
    <w:p w14:paraId="6764804A" w14:textId="77777777" w:rsidR="00DB4B57" w:rsidRPr="00316D9E" w:rsidRDefault="00DB4B57" w:rsidP="00DB4B57">
      <w:pPr>
        <w:pStyle w:val="a7"/>
        <w:tabs>
          <w:tab w:val="left" w:pos="993"/>
        </w:tabs>
        <w:spacing w:after="0"/>
        <w:ind w:left="0" w:firstLine="709"/>
        <w:jc w:val="both"/>
        <w:rPr>
          <w:rFonts w:cs="Times New Roman"/>
        </w:rPr>
      </w:pPr>
    </w:p>
    <w:p w14:paraId="55FF6B4B" w14:textId="77777777" w:rsidR="005070D5" w:rsidRPr="00316D9E" w:rsidRDefault="005070D5" w:rsidP="00DB4B57">
      <w:pPr>
        <w:pStyle w:val="a7"/>
        <w:tabs>
          <w:tab w:val="left" w:pos="993"/>
        </w:tabs>
        <w:spacing w:after="0"/>
        <w:ind w:left="0" w:firstLine="709"/>
        <w:jc w:val="both"/>
        <w:rPr>
          <w:rFonts w:cs="Times New Roman"/>
        </w:rPr>
      </w:pPr>
    </w:p>
    <w:p w14:paraId="72FB1934" w14:textId="77777777" w:rsidR="005070D5" w:rsidRPr="00316D9E" w:rsidRDefault="005070D5" w:rsidP="00DB4B57">
      <w:pPr>
        <w:pStyle w:val="a7"/>
        <w:tabs>
          <w:tab w:val="left" w:pos="993"/>
        </w:tabs>
        <w:spacing w:after="0"/>
        <w:ind w:left="0" w:firstLine="709"/>
        <w:jc w:val="both"/>
        <w:rPr>
          <w:rFonts w:cs="Times New Roman"/>
        </w:rPr>
      </w:pPr>
    </w:p>
    <w:p w14:paraId="570E2DE2" w14:textId="77777777" w:rsidR="005070D5" w:rsidRPr="00316D9E" w:rsidRDefault="005070D5" w:rsidP="00DB4B57">
      <w:pPr>
        <w:pStyle w:val="a7"/>
        <w:tabs>
          <w:tab w:val="left" w:pos="993"/>
        </w:tabs>
        <w:spacing w:after="0"/>
        <w:ind w:left="0" w:firstLine="709"/>
        <w:jc w:val="both"/>
        <w:rPr>
          <w:rFonts w:cs="Times New Roman"/>
        </w:rPr>
      </w:pPr>
    </w:p>
    <w:p w14:paraId="4E09E698" w14:textId="77777777" w:rsidR="005070D5" w:rsidRPr="00316D9E" w:rsidRDefault="005070D5" w:rsidP="00DB4B57">
      <w:pPr>
        <w:pStyle w:val="a7"/>
        <w:tabs>
          <w:tab w:val="left" w:pos="993"/>
        </w:tabs>
        <w:spacing w:after="0"/>
        <w:ind w:left="0" w:firstLine="709"/>
        <w:jc w:val="both"/>
        <w:rPr>
          <w:rFonts w:cs="Times New Roman"/>
        </w:rPr>
      </w:pPr>
    </w:p>
    <w:p w14:paraId="701DFCBF" w14:textId="77777777" w:rsidR="005070D5" w:rsidRPr="00316D9E" w:rsidRDefault="005070D5" w:rsidP="00DB4B57">
      <w:pPr>
        <w:pStyle w:val="a7"/>
        <w:tabs>
          <w:tab w:val="left" w:pos="993"/>
        </w:tabs>
        <w:spacing w:after="0"/>
        <w:ind w:left="0" w:firstLine="709"/>
        <w:jc w:val="both"/>
        <w:rPr>
          <w:rFonts w:cs="Times New Roman"/>
        </w:rPr>
      </w:pPr>
    </w:p>
    <w:p w14:paraId="54AF9A65" w14:textId="77777777" w:rsidR="005070D5" w:rsidRPr="00316D9E" w:rsidRDefault="005070D5" w:rsidP="00DB4B57">
      <w:pPr>
        <w:pStyle w:val="a7"/>
        <w:tabs>
          <w:tab w:val="left" w:pos="993"/>
        </w:tabs>
        <w:spacing w:after="0"/>
        <w:ind w:left="0" w:firstLine="709"/>
        <w:jc w:val="both"/>
        <w:rPr>
          <w:rFonts w:cs="Times New Roman"/>
        </w:rPr>
      </w:pPr>
    </w:p>
    <w:p w14:paraId="270029A7" w14:textId="77777777" w:rsidR="005070D5" w:rsidRPr="00316D9E" w:rsidRDefault="005070D5" w:rsidP="00DB4B57">
      <w:pPr>
        <w:pStyle w:val="a7"/>
        <w:tabs>
          <w:tab w:val="left" w:pos="993"/>
        </w:tabs>
        <w:spacing w:after="0"/>
        <w:ind w:left="0" w:firstLine="709"/>
        <w:jc w:val="both"/>
        <w:rPr>
          <w:rFonts w:cs="Times New Roman"/>
        </w:rPr>
      </w:pPr>
    </w:p>
    <w:p w14:paraId="6AE12566" w14:textId="77777777" w:rsidR="005070D5" w:rsidRPr="00316D9E" w:rsidRDefault="005070D5" w:rsidP="00DB4B57">
      <w:pPr>
        <w:pStyle w:val="a7"/>
        <w:tabs>
          <w:tab w:val="left" w:pos="993"/>
        </w:tabs>
        <w:spacing w:after="0"/>
        <w:ind w:left="0" w:firstLine="709"/>
        <w:jc w:val="both"/>
        <w:rPr>
          <w:rFonts w:cs="Times New Roman"/>
        </w:rPr>
      </w:pPr>
    </w:p>
    <w:p w14:paraId="3FB73B3B" w14:textId="77777777" w:rsidR="00A84F7E" w:rsidRPr="00316D9E" w:rsidRDefault="00A84F7E" w:rsidP="00DB4B57">
      <w:pPr>
        <w:pStyle w:val="a7"/>
        <w:tabs>
          <w:tab w:val="left" w:pos="993"/>
        </w:tabs>
        <w:spacing w:after="0"/>
        <w:ind w:left="0" w:firstLine="709"/>
        <w:jc w:val="both"/>
        <w:rPr>
          <w:rFonts w:cs="Times New Roman"/>
        </w:rPr>
      </w:pPr>
    </w:p>
    <w:p w14:paraId="7B7328C4" w14:textId="77777777" w:rsidR="00497C45" w:rsidRPr="00316D9E" w:rsidRDefault="00497C45" w:rsidP="00DB4B57">
      <w:pPr>
        <w:pStyle w:val="a7"/>
        <w:tabs>
          <w:tab w:val="left" w:pos="993"/>
        </w:tabs>
        <w:spacing w:after="0"/>
        <w:ind w:left="0" w:firstLine="709"/>
        <w:jc w:val="both"/>
        <w:rPr>
          <w:rFonts w:cs="Times New Roman"/>
        </w:rPr>
      </w:pPr>
    </w:p>
    <w:p w14:paraId="0B798A88" w14:textId="77777777" w:rsidR="00497C45" w:rsidRPr="00316D9E" w:rsidRDefault="00497C45" w:rsidP="00DB4B57">
      <w:pPr>
        <w:pStyle w:val="a7"/>
        <w:tabs>
          <w:tab w:val="left" w:pos="993"/>
        </w:tabs>
        <w:spacing w:after="0"/>
        <w:ind w:left="0" w:firstLine="709"/>
        <w:jc w:val="both"/>
        <w:rPr>
          <w:rFonts w:cs="Times New Roman"/>
        </w:rPr>
      </w:pPr>
    </w:p>
    <w:p w14:paraId="13C4DEE7" w14:textId="77777777" w:rsidR="00497C45" w:rsidRPr="00316D9E" w:rsidRDefault="00497C45" w:rsidP="00DB4B57">
      <w:pPr>
        <w:pStyle w:val="a7"/>
        <w:tabs>
          <w:tab w:val="left" w:pos="993"/>
        </w:tabs>
        <w:spacing w:after="0"/>
        <w:ind w:left="0" w:firstLine="709"/>
        <w:jc w:val="both"/>
        <w:rPr>
          <w:rFonts w:cs="Times New Roman"/>
        </w:rPr>
      </w:pPr>
    </w:p>
    <w:p w14:paraId="0470E556" w14:textId="77777777" w:rsidR="00497C45" w:rsidRPr="00316D9E" w:rsidRDefault="00497C45" w:rsidP="00DB4B57">
      <w:pPr>
        <w:pStyle w:val="a7"/>
        <w:tabs>
          <w:tab w:val="left" w:pos="993"/>
        </w:tabs>
        <w:spacing w:after="0"/>
        <w:ind w:left="0" w:firstLine="709"/>
        <w:jc w:val="both"/>
        <w:rPr>
          <w:rFonts w:cs="Times New Roman"/>
        </w:rPr>
      </w:pPr>
    </w:p>
    <w:p w14:paraId="70DCE176" w14:textId="77777777" w:rsidR="00497C45" w:rsidRPr="00316D9E" w:rsidRDefault="00497C45" w:rsidP="00DB4B57">
      <w:pPr>
        <w:pStyle w:val="a7"/>
        <w:tabs>
          <w:tab w:val="left" w:pos="993"/>
        </w:tabs>
        <w:spacing w:after="0"/>
        <w:ind w:left="0" w:firstLine="709"/>
        <w:jc w:val="both"/>
        <w:rPr>
          <w:rFonts w:cs="Times New Roman"/>
        </w:rPr>
      </w:pPr>
    </w:p>
    <w:p w14:paraId="12AFF52B" w14:textId="77777777" w:rsidR="00497C45" w:rsidRPr="00316D9E" w:rsidRDefault="00497C45" w:rsidP="00DB4B57">
      <w:pPr>
        <w:pStyle w:val="a7"/>
        <w:tabs>
          <w:tab w:val="left" w:pos="993"/>
        </w:tabs>
        <w:spacing w:after="0"/>
        <w:ind w:left="0" w:firstLine="709"/>
        <w:jc w:val="both"/>
        <w:rPr>
          <w:rFonts w:cs="Times New Roman"/>
        </w:rPr>
      </w:pPr>
    </w:p>
    <w:p w14:paraId="5B06AA59" w14:textId="77777777" w:rsidR="00C34BF8" w:rsidRPr="00316D9E" w:rsidRDefault="00C34BF8" w:rsidP="00DB4B57">
      <w:pPr>
        <w:pStyle w:val="a7"/>
        <w:tabs>
          <w:tab w:val="left" w:pos="993"/>
        </w:tabs>
        <w:spacing w:after="0"/>
        <w:ind w:left="0" w:firstLine="709"/>
        <w:jc w:val="both"/>
        <w:rPr>
          <w:rFonts w:cs="Times New Roman"/>
        </w:rPr>
      </w:pPr>
    </w:p>
    <w:p w14:paraId="5E0644EF" w14:textId="77777777" w:rsidR="00E64ACA" w:rsidRPr="00316D9E" w:rsidRDefault="00E64ACA" w:rsidP="00DB4B57">
      <w:pPr>
        <w:pStyle w:val="a7"/>
        <w:tabs>
          <w:tab w:val="left" w:pos="993"/>
        </w:tabs>
        <w:spacing w:after="0"/>
        <w:ind w:left="0" w:firstLine="709"/>
        <w:jc w:val="both"/>
        <w:rPr>
          <w:rFonts w:cs="Times New Roman"/>
        </w:rPr>
      </w:pPr>
    </w:p>
    <w:p w14:paraId="379886F6" w14:textId="1D8BFDB9" w:rsidR="00732001" w:rsidRPr="00316D9E" w:rsidRDefault="00732001" w:rsidP="00FF4D78">
      <w:pPr>
        <w:pStyle w:val="a7"/>
        <w:tabs>
          <w:tab w:val="left" w:pos="993"/>
        </w:tabs>
        <w:spacing w:after="0"/>
        <w:ind w:left="0" w:firstLine="709"/>
        <w:jc w:val="both"/>
        <w:rPr>
          <w:rFonts w:cs="Times New Roman"/>
          <w:b/>
          <w:bCs/>
        </w:rPr>
      </w:pPr>
      <w:r w:rsidRPr="00316D9E">
        <w:rPr>
          <w:rFonts w:cs="Times New Roman"/>
          <w:b/>
          <w:bCs/>
        </w:rPr>
        <w:t>1 ТЕОРЕТИКО-МЕТОДОЛОГИЧЕСКИЕ ОСНОВЫ ЕВРАЗИЙСКОГО РЕГИОНАЛИЗМА И КОНЦЕПЦИИ МНОГОВЕКТОРНОЙ ВНЕШНЕЙ ПОЛИТИКИ</w:t>
      </w:r>
    </w:p>
    <w:p w14:paraId="65FD714A" w14:textId="77777777" w:rsidR="00732001" w:rsidRPr="00316D9E" w:rsidRDefault="00732001" w:rsidP="00FF4D78">
      <w:pPr>
        <w:pStyle w:val="a7"/>
        <w:tabs>
          <w:tab w:val="left" w:pos="993"/>
        </w:tabs>
        <w:spacing w:after="0"/>
        <w:ind w:left="0" w:firstLine="709"/>
        <w:jc w:val="both"/>
        <w:rPr>
          <w:rFonts w:cs="Times New Roman"/>
        </w:rPr>
      </w:pPr>
    </w:p>
    <w:p w14:paraId="5D7DD569" w14:textId="54EECDB1" w:rsidR="00732001" w:rsidRPr="00316D9E" w:rsidRDefault="00732001" w:rsidP="00732001">
      <w:pPr>
        <w:pStyle w:val="a7"/>
        <w:numPr>
          <w:ilvl w:val="1"/>
          <w:numId w:val="11"/>
        </w:numPr>
        <w:tabs>
          <w:tab w:val="left" w:pos="993"/>
        </w:tabs>
        <w:spacing w:after="0"/>
        <w:jc w:val="both"/>
        <w:rPr>
          <w:rFonts w:cs="Times New Roman"/>
          <w:b/>
          <w:bCs/>
        </w:rPr>
      </w:pPr>
      <w:r w:rsidRPr="00316D9E">
        <w:rPr>
          <w:rFonts w:cs="Times New Roman"/>
          <w:b/>
          <w:bCs/>
        </w:rPr>
        <w:t>Базовые и специальные теории и концепции регионализма</w:t>
      </w:r>
    </w:p>
    <w:p w14:paraId="4DC335AB" w14:textId="77777777" w:rsidR="00732001" w:rsidRPr="00316D9E" w:rsidRDefault="00732001" w:rsidP="00732001">
      <w:pPr>
        <w:tabs>
          <w:tab w:val="left" w:pos="993"/>
        </w:tabs>
        <w:spacing w:after="0"/>
        <w:jc w:val="both"/>
        <w:rPr>
          <w:rFonts w:cs="Times New Roman"/>
        </w:rPr>
      </w:pPr>
    </w:p>
    <w:p w14:paraId="022F575A" w14:textId="43D34567" w:rsidR="00732001" w:rsidRPr="00316D9E" w:rsidRDefault="00732001" w:rsidP="00732001">
      <w:pPr>
        <w:tabs>
          <w:tab w:val="left" w:pos="993"/>
        </w:tabs>
        <w:spacing w:after="0"/>
        <w:ind w:firstLine="709"/>
        <w:jc w:val="both"/>
        <w:rPr>
          <w:rFonts w:cs="Times New Roman"/>
        </w:rPr>
      </w:pPr>
      <w:r w:rsidRPr="00316D9E">
        <w:rPr>
          <w:rFonts w:cs="Times New Roman"/>
        </w:rPr>
        <w:t xml:space="preserve">Целью данной главы является </w:t>
      </w:r>
      <w:r w:rsidR="00714590" w:rsidRPr="00316D9E">
        <w:rPr>
          <w:rFonts w:cs="Times New Roman"/>
        </w:rPr>
        <w:t>-</w:t>
      </w:r>
      <w:r w:rsidRPr="00316D9E">
        <w:rPr>
          <w:rFonts w:cs="Times New Roman"/>
        </w:rPr>
        <w:t xml:space="preserve"> на основе анализа основных характеристик регионализма и регионализации выявить основные свойства евразийского регионализма, определить характер участия Казахстана в интеграционных процессах Евразии и других формах регионального сотрудничества через призму теорий регионализма, неофункционализма, концепции многовекторной внешней политики и др.</w:t>
      </w:r>
    </w:p>
    <w:p w14:paraId="73042D6B" w14:textId="7E5FA06C" w:rsidR="00732001" w:rsidRPr="00316D9E" w:rsidRDefault="00732001" w:rsidP="009F5E84">
      <w:pPr>
        <w:tabs>
          <w:tab w:val="left" w:pos="993"/>
        </w:tabs>
        <w:spacing w:after="0"/>
        <w:ind w:firstLine="709"/>
        <w:jc w:val="both"/>
        <w:rPr>
          <w:rFonts w:cs="Times New Roman"/>
        </w:rPr>
      </w:pPr>
      <w:r w:rsidRPr="00316D9E">
        <w:rPr>
          <w:rFonts w:cs="Times New Roman"/>
        </w:rPr>
        <w:t xml:space="preserve"> </w:t>
      </w:r>
      <w:r w:rsidR="009F5E84" w:rsidRPr="00316D9E">
        <w:rPr>
          <w:rFonts w:cs="Times New Roman"/>
        </w:rPr>
        <w:t>Регионализм в современном мире является сложным и многогранным процессом, включающим отношения как на межгосударственном, так и на неформальном уровне между бизнесом, общественными структурами и др.</w:t>
      </w:r>
    </w:p>
    <w:p w14:paraId="7B50D428" w14:textId="66A5780E" w:rsidR="009F5E84" w:rsidRPr="00316D9E" w:rsidRDefault="001E28EE" w:rsidP="009F5E84">
      <w:pPr>
        <w:tabs>
          <w:tab w:val="left" w:pos="993"/>
        </w:tabs>
        <w:spacing w:after="0"/>
        <w:ind w:firstLine="709"/>
        <w:jc w:val="both"/>
        <w:rPr>
          <w:rFonts w:cs="Times New Roman"/>
        </w:rPr>
      </w:pPr>
      <w:r w:rsidRPr="00316D9E">
        <w:rPr>
          <w:rFonts w:cs="Times New Roman"/>
          <w:i/>
          <w:iCs/>
        </w:rPr>
        <w:t>Дефиниции</w:t>
      </w:r>
      <w:r w:rsidRPr="00316D9E">
        <w:rPr>
          <w:rFonts w:cs="Times New Roman"/>
        </w:rPr>
        <w:t xml:space="preserve">. Использование трактовок понятия </w:t>
      </w:r>
      <w:r w:rsidR="00714590" w:rsidRPr="00316D9E">
        <w:rPr>
          <w:rFonts w:cs="Times New Roman"/>
        </w:rPr>
        <w:t>«</w:t>
      </w:r>
      <w:r w:rsidRPr="00316D9E">
        <w:rPr>
          <w:rFonts w:cs="Times New Roman"/>
        </w:rPr>
        <w:t>регионализм</w:t>
      </w:r>
      <w:r w:rsidR="00714590" w:rsidRPr="00316D9E">
        <w:rPr>
          <w:rFonts w:cs="Times New Roman"/>
        </w:rPr>
        <w:t>»</w:t>
      </w:r>
      <w:r w:rsidRPr="00316D9E">
        <w:rPr>
          <w:rFonts w:cs="Times New Roman"/>
        </w:rPr>
        <w:t xml:space="preserve"> позволяют комплексно проанализировать особенности развития и перспективы евразийского регионализма.</w:t>
      </w:r>
    </w:p>
    <w:p w14:paraId="270B7155" w14:textId="3B34D51C" w:rsidR="001E28EE" w:rsidRPr="00316D9E" w:rsidRDefault="002E72B9" w:rsidP="009F5E84">
      <w:pPr>
        <w:tabs>
          <w:tab w:val="left" w:pos="993"/>
        </w:tabs>
        <w:spacing w:after="0"/>
        <w:ind w:firstLine="709"/>
        <w:jc w:val="both"/>
        <w:rPr>
          <w:rFonts w:cs="Times New Roman"/>
        </w:rPr>
      </w:pPr>
      <w:r w:rsidRPr="00316D9E">
        <w:rPr>
          <w:rFonts w:cs="Times New Roman"/>
        </w:rPr>
        <w:t xml:space="preserve">Понятие </w:t>
      </w:r>
      <w:r w:rsidR="00714590" w:rsidRPr="00316D9E">
        <w:rPr>
          <w:rFonts w:cs="Times New Roman"/>
        </w:rPr>
        <w:t>«</w:t>
      </w:r>
      <w:r w:rsidRPr="00316D9E">
        <w:rPr>
          <w:rFonts w:cs="Times New Roman"/>
        </w:rPr>
        <w:t>регионализм</w:t>
      </w:r>
      <w:r w:rsidR="00714590" w:rsidRPr="00316D9E">
        <w:rPr>
          <w:rFonts w:cs="Times New Roman"/>
        </w:rPr>
        <w:t>»</w:t>
      </w:r>
      <w:r w:rsidRPr="00316D9E">
        <w:rPr>
          <w:rFonts w:cs="Times New Roman"/>
        </w:rPr>
        <w:t xml:space="preserve"> используется во многих науках, включая международные отношения, региональные исследования, истори</w:t>
      </w:r>
      <w:r w:rsidR="00714590" w:rsidRPr="00316D9E">
        <w:rPr>
          <w:rFonts w:cs="Times New Roman"/>
        </w:rPr>
        <w:t>ю</w:t>
      </w:r>
      <w:r w:rsidRPr="00316D9E">
        <w:rPr>
          <w:rFonts w:cs="Times New Roman"/>
        </w:rPr>
        <w:t>, социологи</w:t>
      </w:r>
      <w:r w:rsidR="00714590" w:rsidRPr="00316D9E">
        <w:rPr>
          <w:rFonts w:cs="Times New Roman"/>
        </w:rPr>
        <w:t>ю</w:t>
      </w:r>
      <w:r w:rsidRPr="00316D9E">
        <w:rPr>
          <w:rFonts w:cs="Times New Roman"/>
        </w:rPr>
        <w:t>, политологи</w:t>
      </w:r>
      <w:r w:rsidR="00714590" w:rsidRPr="00316D9E">
        <w:rPr>
          <w:rFonts w:cs="Times New Roman"/>
        </w:rPr>
        <w:t>ю</w:t>
      </w:r>
      <w:r w:rsidRPr="00316D9E">
        <w:rPr>
          <w:rFonts w:cs="Times New Roman"/>
        </w:rPr>
        <w:t>. В международных отношениях регионализм означает процесс формирования и развития региональных объединений государств с целью укрепления экономического, политического, военного и культурного сотрудничества.</w:t>
      </w:r>
    </w:p>
    <w:p w14:paraId="5B691E5F" w14:textId="78EA47FF" w:rsidR="001C6C23" w:rsidRPr="00316D9E" w:rsidRDefault="001C6C23" w:rsidP="009F5E84">
      <w:pPr>
        <w:tabs>
          <w:tab w:val="left" w:pos="993"/>
        </w:tabs>
        <w:spacing w:after="0"/>
        <w:ind w:firstLine="709"/>
        <w:jc w:val="both"/>
        <w:rPr>
          <w:rFonts w:cs="Times New Roman"/>
        </w:rPr>
      </w:pPr>
      <w:r w:rsidRPr="00316D9E">
        <w:rPr>
          <w:rFonts w:cs="Times New Roman"/>
        </w:rPr>
        <w:t>Историческую эволюцию регионализма целесообразно рассматривать через формирование евразийского пространства как зоны устойчивых коммуникаций и взаимозависимостей. В ранние периоды важную роль в этом играли торговые сети: Великий Шёлковый путь, представлявший собой систему маршрутов, связывал Центральную Азию с Китаем, Ближним Востоком и Европой, создавая длительные экономические и культурные связи.</w:t>
      </w:r>
    </w:p>
    <w:p w14:paraId="4D34BA98" w14:textId="7AD9D8BE" w:rsidR="001C6C23" w:rsidRPr="00316D9E" w:rsidRDefault="001C6C23" w:rsidP="001C6C23">
      <w:pPr>
        <w:tabs>
          <w:tab w:val="left" w:pos="993"/>
        </w:tabs>
        <w:spacing w:after="0"/>
        <w:ind w:firstLine="709"/>
        <w:jc w:val="both"/>
        <w:rPr>
          <w:rFonts w:cs="Times New Roman"/>
        </w:rPr>
      </w:pPr>
      <w:r w:rsidRPr="00316D9E">
        <w:rPr>
          <w:rFonts w:cs="Times New Roman"/>
        </w:rPr>
        <w:t>Укрепление государственности и принципа суверенитета, закреплённого Вестфальским миром 1648 года, задало рамку международного порядка, в которой развивались как кооперация, так и конкуренция держав. В ХIХ веке включение Центральной Азии в орбиту Российской империи сопровождалось её административной и хозяйственно</w:t>
      </w:r>
      <w:r w:rsidR="00862768" w:rsidRPr="00316D9E">
        <w:rPr>
          <w:rFonts w:cs="Times New Roman"/>
        </w:rPr>
        <w:t>й</w:t>
      </w:r>
      <w:r w:rsidRPr="00316D9E">
        <w:rPr>
          <w:rFonts w:cs="Times New Roman"/>
        </w:rPr>
        <w:t xml:space="preserve"> интеграцией, а в советский период регио</w:t>
      </w:r>
      <w:r w:rsidR="00862768" w:rsidRPr="00316D9E">
        <w:rPr>
          <w:rFonts w:cs="Times New Roman"/>
        </w:rPr>
        <w:t xml:space="preserve">н </w:t>
      </w:r>
      <w:r w:rsidRPr="00316D9E">
        <w:rPr>
          <w:rFonts w:cs="Times New Roman"/>
        </w:rPr>
        <w:t>стал частью крупной политико-экономической системы с централизованным управлением и планированием.</w:t>
      </w:r>
    </w:p>
    <w:p w14:paraId="1C2B6C61" w14:textId="6E5C840A" w:rsidR="007E11FB" w:rsidRPr="00316D9E" w:rsidRDefault="007E11FB" w:rsidP="001C6C23">
      <w:pPr>
        <w:tabs>
          <w:tab w:val="left" w:pos="993"/>
        </w:tabs>
        <w:spacing w:after="0"/>
        <w:ind w:firstLine="709"/>
        <w:jc w:val="both"/>
        <w:rPr>
          <w:rFonts w:cs="Times New Roman"/>
        </w:rPr>
      </w:pPr>
      <w:r w:rsidRPr="00316D9E">
        <w:rPr>
          <w:rFonts w:cs="Times New Roman"/>
        </w:rPr>
        <w:t xml:space="preserve">Такая конфигурация </w:t>
      </w:r>
      <w:r w:rsidR="004C6297" w:rsidRPr="00316D9E">
        <w:rPr>
          <w:rFonts w:cs="Times New Roman"/>
        </w:rPr>
        <w:t xml:space="preserve">во многом соответствует логике «старого» регионализма: она опиралась на государственно-центричные механизмы, жёсткие институты </w:t>
      </w:r>
      <w:r w:rsidR="00F6220E" w:rsidRPr="00316D9E">
        <w:rPr>
          <w:rFonts w:cs="Times New Roman"/>
        </w:rPr>
        <w:t xml:space="preserve">и преимущественно вертикальные формы взаимодействия. В отличие от более поздних подходов, </w:t>
      </w:r>
      <w:r w:rsidR="00125368" w:rsidRPr="00316D9E">
        <w:rPr>
          <w:rFonts w:cs="Times New Roman"/>
        </w:rPr>
        <w:t>предполагающих многоакторность и гибкость, советская модель была иерархичной</w:t>
      </w:r>
      <w:r w:rsidR="00443F06" w:rsidRPr="00316D9E">
        <w:rPr>
          <w:rFonts w:cs="Times New Roman"/>
        </w:rPr>
        <w:t xml:space="preserve"> и строилась вокруг общесоюзных управленческих решений.</w:t>
      </w:r>
    </w:p>
    <w:p w14:paraId="0215BBF3" w14:textId="51130663" w:rsidR="00443F06" w:rsidRPr="00316D9E" w:rsidRDefault="00CB370F" w:rsidP="001C6C23">
      <w:pPr>
        <w:tabs>
          <w:tab w:val="left" w:pos="993"/>
        </w:tabs>
        <w:spacing w:after="0"/>
        <w:ind w:firstLine="709"/>
        <w:jc w:val="both"/>
        <w:rPr>
          <w:rFonts w:cs="Times New Roman"/>
        </w:rPr>
      </w:pPr>
      <w:r w:rsidRPr="00316D9E">
        <w:rPr>
          <w:rFonts w:cs="Times New Roman"/>
        </w:rPr>
        <w:t xml:space="preserve">После распада СССР перед Казахстаном и другими центральноазиатскими странами возникла необходимость переосмысления региональных связей. Казахстан стал одним из инициаторов региональной интеграции в формате Центральноазиатского Союза (ЦАС), который был создан </w:t>
      </w:r>
      <w:r w:rsidR="0008762A" w:rsidRPr="00316D9E">
        <w:rPr>
          <w:rFonts w:cs="Times New Roman"/>
        </w:rPr>
        <w:t xml:space="preserve">в 1994 г. с целью углубления экономического и политического сотрудничества между странами региона. Несмотря на значительный потенциал, ЦАС распался в силу многих причин, основными из которых стали геополитические факторы, </w:t>
      </w:r>
      <w:r w:rsidR="00300957" w:rsidRPr="00316D9E">
        <w:rPr>
          <w:rFonts w:cs="Times New Roman"/>
        </w:rPr>
        <w:t xml:space="preserve">конкурирующие экономические модели, различия во внешнеполитических стратегиях. Это стало одной из главных причин переориентации Казахстана на более широкие интеграционные форматы, как Евразийский экономический союз и Шанхайская организация сотрудничества. </w:t>
      </w:r>
    </w:p>
    <w:p w14:paraId="516EC7D4" w14:textId="5939D1BD" w:rsidR="001D501F" w:rsidRPr="00316D9E" w:rsidRDefault="000F6C15" w:rsidP="001C6C23">
      <w:pPr>
        <w:tabs>
          <w:tab w:val="left" w:pos="993"/>
        </w:tabs>
        <w:spacing w:after="0"/>
        <w:ind w:firstLine="709"/>
        <w:jc w:val="both"/>
        <w:rPr>
          <w:rFonts w:cs="Times New Roman"/>
        </w:rPr>
      </w:pPr>
      <w:r w:rsidRPr="00316D9E">
        <w:rPr>
          <w:rFonts w:cs="Times New Roman"/>
        </w:rPr>
        <w:t>Новый регионализм в рамках евразийского регионализма проявляется в трансформации региональных/интеграционных процессов с участием Казахстана [</w:t>
      </w:r>
      <w:r w:rsidR="003F3F15" w:rsidRPr="00316D9E">
        <w:rPr>
          <w:rFonts w:cs="Times New Roman"/>
        </w:rPr>
        <w:t>1</w:t>
      </w:r>
      <w:r w:rsidR="00D523C9" w:rsidRPr="00316D9E">
        <w:rPr>
          <w:rFonts w:cs="Times New Roman"/>
          <w:lang w:val="kk-KZ"/>
        </w:rPr>
        <w:t>58</w:t>
      </w:r>
      <w:r w:rsidRPr="00316D9E">
        <w:rPr>
          <w:rFonts w:cs="Times New Roman"/>
        </w:rPr>
        <w:t xml:space="preserve">]. </w:t>
      </w:r>
      <w:r w:rsidR="001A292F" w:rsidRPr="00316D9E">
        <w:rPr>
          <w:rFonts w:cs="Times New Roman"/>
        </w:rPr>
        <w:t>В отличие от старого регионализма новый предполагает многоуровневое взаимодействие различных акторов, как государства, бизнес</w:t>
      </w:r>
      <w:r w:rsidR="008C0AAE" w:rsidRPr="00316D9E">
        <w:rPr>
          <w:rFonts w:cs="Times New Roman"/>
        </w:rPr>
        <w:t>-</w:t>
      </w:r>
      <w:r w:rsidR="001A292F" w:rsidRPr="00316D9E">
        <w:rPr>
          <w:rFonts w:cs="Times New Roman"/>
        </w:rPr>
        <w:t xml:space="preserve"> структуры, неправительственные организации, транснациональные компании. </w:t>
      </w:r>
      <w:r w:rsidR="00293E76" w:rsidRPr="00316D9E">
        <w:rPr>
          <w:rFonts w:cs="Times New Roman"/>
        </w:rPr>
        <w:t>Примером неформальных процессов регионализации является развитие транспортных инфраструктур, как инициатива «Пояс и путь», миграционные процессы, инвестиции и образовательные программы</w:t>
      </w:r>
      <w:r w:rsidR="0070276E" w:rsidRPr="00316D9E">
        <w:rPr>
          <w:rFonts w:cs="Times New Roman"/>
        </w:rPr>
        <w:t xml:space="preserve">. </w:t>
      </w:r>
      <w:r w:rsidR="0068664E" w:rsidRPr="00316D9E">
        <w:rPr>
          <w:rFonts w:cs="Times New Roman"/>
        </w:rPr>
        <w:t>Это свидетельствует о том, что в Евразии новый регионализм формируется через сетевые взаимодействия между политическими, экономическими и логистическими группами</w:t>
      </w:r>
      <w:r w:rsidR="001D501F" w:rsidRPr="00316D9E">
        <w:rPr>
          <w:rFonts w:cs="Times New Roman"/>
        </w:rPr>
        <w:t xml:space="preserve">. </w:t>
      </w:r>
    </w:p>
    <w:p w14:paraId="7A5D01AA" w14:textId="42724B22" w:rsidR="0068664E" w:rsidRPr="00316D9E" w:rsidRDefault="00AE79B6" w:rsidP="001C6C23">
      <w:pPr>
        <w:tabs>
          <w:tab w:val="left" w:pos="993"/>
        </w:tabs>
        <w:spacing w:after="0"/>
        <w:ind w:firstLine="709"/>
        <w:jc w:val="both"/>
        <w:rPr>
          <w:rFonts w:cs="Times New Roman"/>
        </w:rPr>
      </w:pPr>
      <w:r w:rsidRPr="00316D9E">
        <w:rPr>
          <w:rFonts w:cs="Times New Roman"/>
        </w:rPr>
        <w:t xml:space="preserve">Регионализм в международных отношениях следует рассматривать как процесс углубления взаимодействия между государствами в пределах определённого географического региона. Результатом регионального сотрудничества могут стать экономические союзы, зоны свободной торговли, механизмы коллективной безопасности, политические альянсы. Региональные объединения следует рассматривать в контексте более широкого глобального порядка и международного общества </w:t>
      </w:r>
      <w:r w:rsidR="00B640B8" w:rsidRPr="00316D9E">
        <w:rPr>
          <w:rFonts w:cs="Times New Roman"/>
        </w:rPr>
        <w:t>[</w:t>
      </w:r>
      <w:r w:rsidR="00D523C9" w:rsidRPr="00316D9E">
        <w:rPr>
          <w:rFonts w:cs="Times New Roman"/>
          <w:lang w:val="kk-KZ"/>
        </w:rPr>
        <w:t>191</w:t>
      </w:r>
      <w:r w:rsidR="00B640B8" w:rsidRPr="00316D9E">
        <w:rPr>
          <w:rFonts w:cs="Times New Roman"/>
        </w:rPr>
        <w:t>].</w:t>
      </w:r>
    </w:p>
    <w:p w14:paraId="1D0656AD" w14:textId="11AC1B3E" w:rsidR="00285E09" w:rsidRPr="00316D9E" w:rsidRDefault="00285E09" w:rsidP="001C6C23">
      <w:pPr>
        <w:tabs>
          <w:tab w:val="left" w:pos="993"/>
        </w:tabs>
        <w:spacing w:after="0"/>
        <w:ind w:firstLine="709"/>
        <w:jc w:val="both"/>
        <w:rPr>
          <w:rFonts w:cs="Times New Roman"/>
        </w:rPr>
      </w:pPr>
      <w:r w:rsidRPr="00316D9E">
        <w:rPr>
          <w:rFonts w:cs="Times New Roman"/>
        </w:rPr>
        <w:t>Пример</w:t>
      </w:r>
      <w:r w:rsidR="00140629" w:rsidRPr="00316D9E">
        <w:rPr>
          <w:rFonts w:cs="Times New Roman"/>
        </w:rPr>
        <w:t>ами</w:t>
      </w:r>
      <w:r w:rsidRPr="00316D9E">
        <w:rPr>
          <w:rFonts w:cs="Times New Roman"/>
        </w:rPr>
        <w:t xml:space="preserve"> экономической кооперации/интеграции </w:t>
      </w:r>
      <w:r w:rsidR="00140629" w:rsidRPr="00316D9E">
        <w:rPr>
          <w:rFonts w:cs="Times New Roman"/>
        </w:rPr>
        <w:t>являются</w:t>
      </w:r>
      <w:r w:rsidRPr="00316D9E">
        <w:rPr>
          <w:rFonts w:cs="Times New Roman"/>
        </w:rPr>
        <w:t xml:space="preserve"> Европейский Союз (ЕС), Евразийский экономический союз (Е</w:t>
      </w:r>
      <w:r w:rsidR="008C0AAE" w:rsidRPr="00316D9E">
        <w:rPr>
          <w:rFonts w:cs="Times New Roman"/>
        </w:rPr>
        <w:t>А</w:t>
      </w:r>
      <w:r w:rsidRPr="00316D9E">
        <w:rPr>
          <w:rFonts w:cs="Times New Roman"/>
        </w:rPr>
        <w:t xml:space="preserve">ЭС), АСЕАН. Основными характеристиками </w:t>
      </w:r>
      <w:r w:rsidR="00140629" w:rsidRPr="00316D9E">
        <w:rPr>
          <w:rFonts w:cs="Times New Roman"/>
        </w:rPr>
        <w:t>данны</w:t>
      </w:r>
      <w:r w:rsidRPr="00316D9E">
        <w:rPr>
          <w:rFonts w:cs="Times New Roman"/>
        </w:rPr>
        <w:t>х союзов являются создание торговых блоков, снижение торговых барьеров, регулирующие нормы и др.</w:t>
      </w:r>
    </w:p>
    <w:p w14:paraId="56C2EE54" w14:textId="6A7F1C49" w:rsidR="005C19D5" w:rsidRPr="00316D9E" w:rsidRDefault="005C19D5" w:rsidP="001C6C23">
      <w:pPr>
        <w:tabs>
          <w:tab w:val="left" w:pos="993"/>
        </w:tabs>
        <w:spacing w:after="0"/>
        <w:ind w:firstLine="709"/>
        <w:jc w:val="both"/>
        <w:rPr>
          <w:rFonts w:cs="Times New Roman"/>
        </w:rPr>
      </w:pPr>
      <w:r w:rsidRPr="00316D9E">
        <w:rPr>
          <w:rFonts w:cs="Times New Roman"/>
        </w:rPr>
        <w:t>В качестве примера политического регионализма следует назвать Лигу арабских государств, Африканский союз, Организацию американских государств. В сравнительной перспективе интерес представляет опыт участия консультативных органов в региональном управлении, в частности в рамках Африканского союза. Основная характеристика этого процесса – формирование альянсов и организаций, способствующих дипломатическому диалогу и координации внешнеполитических стратегий.</w:t>
      </w:r>
    </w:p>
    <w:p w14:paraId="1C99E96D" w14:textId="4572F753" w:rsidR="00285E09" w:rsidRPr="00316D9E" w:rsidRDefault="005C19D5" w:rsidP="001C6C23">
      <w:pPr>
        <w:tabs>
          <w:tab w:val="left" w:pos="993"/>
        </w:tabs>
        <w:spacing w:after="0"/>
        <w:ind w:firstLine="709"/>
        <w:jc w:val="both"/>
        <w:rPr>
          <w:rFonts w:cs="Times New Roman"/>
        </w:rPr>
      </w:pPr>
      <w:r w:rsidRPr="00316D9E">
        <w:rPr>
          <w:rFonts w:cs="Times New Roman"/>
        </w:rPr>
        <w:t xml:space="preserve">Регионализм в области безопасности означает сотрудничество в области обороны и взаимодействия в военной области. Примером является Организация договора коллективной безопасности (ОДКБ). </w:t>
      </w:r>
      <w:r w:rsidR="00285E09" w:rsidRPr="00316D9E">
        <w:rPr>
          <w:rFonts w:cs="Times New Roman"/>
        </w:rPr>
        <w:t xml:space="preserve"> </w:t>
      </w:r>
    </w:p>
    <w:p w14:paraId="659DAD05" w14:textId="478DAA48" w:rsidR="005C19D5" w:rsidRPr="00316D9E" w:rsidRDefault="005C19D5" w:rsidP="001C6C23">
      <w:pPr>
        <w:tabs>
          <w:tab w:val="left" w:pos="993"/>
        </w:tabs>
        <w:spacing w:after="0"/>
        <w:ind w:firstLine="709"/>
        <w:jc w:val="both"/>
        <w:rPr>
          <w:rFonts w:cs="Times New Roman"/>
        </w:rPr>
      </w:pPr>
      <w:r w:rsidRPr="00316D9E">
        <w:rPr>
          <w:rFonts w:cs="Times New Roman"/>
        </w:rPr>
        <w:t xml:space="preserve">Следует также отметить и культурный регионализм, основная задача которого состоит в консолидации региональной идентичности через развитие общего языка, традиций, укрепление культурных, образовательных и исторических связей. В качестве примера следует назвать </w:t>
      </w:r>
      <w:r w:rsidR="0082346A" w:rsidRPr="00316D9E">
        <w:rPr>
          <w:rFonts w:cs="Times New Roman"/>
        </w:rPr>
        <w:t>Организацию</w:t>
      </w:r>
      <w:r w:rsidRPr="00316D9E">
        <w:rPr>
          <w:rFonts w:cs="Times New Roman"/>
        </w:rPr>
        <w:t xml:space="preserve"> тюркских государств (ОТГ), Латиноамериканский культурный регионализм (</w:t>
      </w:r>
      <w:r w:rsidR="0082346A" w:rsidRPr="00316D9E">
        <w:rPr>
          <w:rFonts w:cs="Times New Roman"/>
        </w:rPr>
        <w:t>UNASUR</w:t>
      </w:r>
      <w:r w:rsidRPr="00316D9E">
        <w:rPr>
          <w:rFonts w:cs="Times New Roman"/>
        </w:rPr>
        <w:t>).</w:t>
      </w:r>
    </w:p>
    <w:p w14:paraId="4E7E1E81" w14:textId="75ABA7D6" w:rsidR="001C6C23" w:rsidRPr="00316D9E" w:rsidRDefault="0082346A" w:rsidP="001C6C23">
      <w:pPr>
        <w:tabs>
          <w:tab w:val="left" w:pos="993"/>
        </w:tabs>
        <w:spacing w:after="0"/>
        <w:ind w:firstLine="709"/>
        <w:jc w:val="both"/>
        <w:rPr>
          <w:rFonts w:cs="Times New Roman"/>
        </w:rPr>
      </w:pPr>
      <w:r w:rsidRPr="00316D9E">
        <w:rPr>
          <w:rFonts w:cs="Times New Roman"/>
        </w:rPr>
        <w:t>Регионализм в международных отношениях ассоциируется с такими понятиями как региональная интеграция, региональная кооперация и региональная координация, региональная политика. Эти термины имеют отличительные характеристики и не взаимозаменяют друг друга.</w:t>
      </w:r>
    </w:p>
    <w:p w14:paraId="605B765A" w14:textId="19237347" w:rsidR="0082346A" w:rsidRPr="00316D9E" w:rsidRDefault="005C3491" w:rsidP="001C6C23">
      <w:pPr>
        <w:tabs>
          <w:tab w:val="left" w:pos="993"/>
        </w:tabs>
        <w:spacing w:after="0"/>
        <w:ind w:firstLine="709"/>
        <w:jc w:val="both"/>
        <w:rPr>
          <w:rFonts w:cs="Times New Roman"/>
        </w:rPr>
      </w:pPr>
      <w:r w:rsidRPr="00316D9E">
        <w:rPr>
          <w:rFonts w:cs="Times New Roman"/>
        </w:rPr>
        <w:t>Региональная интеграция представляет собой сложный процесс создания комплексных региональных образований, отличительными характеристиками которых являются: постепенное сближение стран от простых к более сложным формам сотрудничества; охват широких спектров сфер взаимодействия, как экономика, политика, право, безопасность и культура; сближение и даже слияние национальных экономик и политик, что является наивысшей формой интеграции; институционализация в форме наднациональных институтов; создание общего правового пространства для стран-членов интеграции; создание устойчивого взаимосвязанного регионального пространства.</w:t>
      </w:r>
    </w:p>
    <w:p w14:paraId="23797DBA" w14:textId="085B0C0E" w:rsidR="005C3491" w:rsidRPr="00316D9E" w:rsidRDefault="00FE60EB" w:rsidP="001C6C23">
      <w:pPr>
        <w:tabs>
          <w:tab w:val="left" w:pos="993"/>
        </w:tabs>
        <w:spacing w:after="0"/>
        <w:ind w:firstLine="709"/>
        <w:jc w:val="both"/>
        <w:rPr>
          <w:rFonts w:cs="Times New Roman"/>
        </w:rPr>
      </w:pPr>
      <w:r w:rsidRPr="00316D9E">
        <w:rPr>
          <w:rFonts w:cs="Times New Roman"/>
        </w:rPr>
        <w:t xml:space="preserve">Региональное сотрудничество отличается гибкостью и прагматичной направленностью. В отличие от институционализированной формы региональной интеграции, региональное сотрудничество фокусируется на решении конкретных задач, направленных на решение общих проблем стран-участниц. Например, решение трансграничных конфликтов или совместная реализация инфраструктурных проектов. Ещё одним отличием является меньшая бюрократия в отношениях в рамках двух- и многосторонних отношений.  </w:t>
      </w:r>
    </w:p>
    <w:p w14:paraId="31DA7343" w14:textId="30617100" w:rsidR="00F55581" w:rsidRPr="00316D9E" w:rsidRDefault="00F55581" w:rsidP="001C6C23">
      <w:pPr>
        <w:tabs>
          <w:tab w:val="left" w:pos="993"/>
        </w:tabs>
        <w:spacing w:after="0"/>
        <w:ind w:firstLine="709"/>
        <w:jc w:val="both"/>
        <w:rPr>
          <w:rFonts w:cs="Times New Roman"/>
        </w:rPr>
      </w:pPr>
      <w:r w:rsidRPr="00316D9E">
        <w:rPr>
          <w:rFonts w:cs="Times New Roman"/>
        </w:rPr>
        <w:t>Региональное сотрудничество имеет в общем прагматический характер и позволяет странам-участницам развивать сотрудничество, адаптироваться к условиям международной политики и экономики.</w:t>
      </w:r>
    </w:p>
    <w:p w14:paraId="5456A17A" w14:textId="77777777" w:rsidR="004F18F1" w:rsidRPr="00316D9E" w:rsidRDefault="00C248F6" w:rsidP="001C6C23">
      <w:pPr>
        <w:tabs>
          <w:tab w:val="left" w:pos="993"/>
        </w:tabs>
        <w:spacing w:after="0"/>
        <w:ind w:firstLine="709"/>
        <w:jc w:val="both"/>
        <w:rPr>
          <w:rFonts w:cs="Times New Roman"/>
        </w:rPr>
      </w:pPr>
      <w:r w:rsidRPr="00316D9E">
        <w:rPr>
          <w:rFonts w:cs="Times New Roman"/>
        </w:rPr>
        <w:t xml:space="preserve">Региональная координация занимает промежуточное место между разовыми формами сотрудничества и глубокой интеграцией. Её суть заключается не в создании наднациональных органов и не в слиянии политик, а в согласовании позиций, правил и действий государств по конкретным направлениям. Координация обычно проявляется в регулярных консультациях, выработке общих подходов, гармонизации процедур и распределении ролей между участниками, особенно в сферах, где действия одной страны прямо затрагивают интересы другой (торговля, транспорт, водные ресурсы, энергетика, миграция, санитарная безопасность). Такой формат позволяет снижать транзакционные издержки взаимодействия и повышать предсказуемость поведения партнёров, сохраняя при этом национальный суверенитет и автономию принятия решений. </w:t>
      </w:r>
    </w:p>
    <w:p w14:paraId="0649F462" w14:textId="1B8CFBEB" w:rsidR="00C248F6" w:rsidRPr="00316D9E" w:rsidRDefault="00E914B2" w:rsidP="001C6C23">
      <w:pPr>
        <w:tabs>
          <w:tab w:val="left" w:pos="993"/>
        </w:tabs>
        <w:spacing w:after="0"/>
        <w:ind w:firstLine="709"/>
        <w:jc w:val="both"/>
        <w:rPr>
          <w:rFonts w:cs="Times New Roman"/>
        </w:rPr>
      </w:pPr>
      <w:r w:rsidRPr="00316D9E">
        <w:rPr>
          <w:rFonts w:cs="Times New Roman"/>
        </w:rPr>
        <w:t>Региональная</w:t>
      </w:r>
      <w:r w:rsidR="007E4F94" w:rsidRPr="00316D9E">
        <w:rPr>
          <w:rFonts w:cs="Times New Roman"/>
        </w:rPr>
        <w:t xml:space="preserve"> политика включает определение ключевых партнёров, выбор форматов взаимодействия, распределение ресурсов и выстраивание институциональных каналов диалога. Она также задаёт баланс между экономическими интересами</w:t>
      </w:r>
      <w:r w:rsidRPr="00316D9E">
        <w:rPr>
          <w:rFonts w:cs="Times New Roman"/>
        </w:rPr>
        <w:t>, вопросами безопасности и ценностно-нормативными установками. В практическом измерении региональная политика выражается в инициировании проектов, поддержке инфраструктурных коридоров, участии в региональных организациях, а также в согласовании позиций по международной повестке, которая напрямую влияет на устойчивость региона.</w:t>
      </w:r>
      <w:r w:rsidR="00C248F6" w:rsidRPr="00316D9E">
        <w:rPr>
          <w:rFonts w:cs="Times New Roman"/>
        </w:rPr>
        <w:t xml:space="preserve"> </w:t>
      </w:r>
    </w:p>
    <w:p w14:paraId="1A64AAC6" w14:textId="755C108C" w:rsidR="00B37A18" w:rsidRPr="00316D9E" w:rsidRDefault="00B37A18" w:rsidP="001C6C23">
      <w:pPr>
        <w:tabs>
          <w:tab w:val="left" w:pos="993"/>
        </w:tabs>
        <w:spacing w:after="0"/>
        <w:ind w:firstLine="709"/>
        <w:jc w:val="both"/>
        <w:rPr>
          <w:rFonts w:cs="Times New Roman"/>
        </w:rPr>
      </w:pPr>
      <w:r w:rsidRPr="00316D9E">
        <w:rPr>
          <w:rFonts w:cs="Times New Roman"/>
        </w:rPr>
        <w:t>Таким образом, регио</w:t>
      </w:r>
      <w:r w:rsidR="0070276E" w:rsidRPr="00316D9E">
        <w:rPr>
          <w:rFonts w:cs="Times New Roman"/>
        </w:rPr>
        <w:t>на</w:t>
      </w:r>
      <w:r w:rsidRPr="00316D9E">
        <w:rPr>
          <w:rFonts w:cs="Times New Roman"/>
        </w:rPr>
        <w:t>льная координация и региональная политика дополняют региональное сотрудничество: первая обеспечивает согласование конкретных действий и процедур, а вторая задаёт стратегическую рамку и долгосрочные приоритеты. Вмес</w:t>
      </w:r>
      <w:r w:rsidR="0070276E" w:rsidRPr="00316D9E">
        <w:rPr>
          <w:rFonts w:cs="Times New Roman"/>
        </w:rPr>
        <w:t>т</w:t>
      </w:r>
      <w:r w:rsidRPr="00316D9E">
        <w:rPr>
          <w:rFonts w:cs="Times New Roman"/>
        </w:rPr>
        <w:t>е они позволяют государствам развивать взаимодействие без обязательного перехода к глубокой интеграции, что особенно важно для регионов с высокой политической и экономической неоднородностью.</w:t>
      </w:r>
    </w:p>
    <w:p w14:paraId="23C7A52D" w14:textId="77777777" w:rsidR="00562074" w:rsidRPr="00316D9E" w:rsidRDefault="00562074" w:rsidP="00304423">
      <w:pPr>
        <w:tabs>
          <w:tab w:val="left" w:pos="993"/>
        </w:tabs>
        <w:spacing w:after="0"/>
        <w:ind w:firstLine="709"/>
        <w:jc w:val="both"/>
        <w:rPr>
          <w:rFonts w:cs="Times New Roman"/>
        </w:rPr>
      </w:pPr>
    </w:p>
    <w:p w14:paraId="6D18661F" w14:textId="4BD18101" w:rsidR="00304423" w:rsidRPr="00316D9E" w:rsidRDefault="00304423" w:rsidP="00872519">
      <w:pPr>
        <w:tabs>
          <w:tab w:val="left" w:pos="993"/>
        </w:tabs>
        <w:spacing w:after="0"/>
        <w:jc w:val="both"/>
        <w:rPr>
          <w:rFonts w:cs="Times New Roman"/>
        </w:rPr>
      </w:pPr>
      <w:r w:rsidRPr="00316D9E">
        <w:rPr>
          <w:rFonts w:cs="Times New Roman"/>
        </w:rPr>
        <w:t xml:space="preserve">Таблица </w:t>
      </w:r>
      <w:r w:rsidR="00566703" w:rsidRPr="00316D9E">
        <w:rPr>
          <w:rFonts w:cs="Times New Roman"/>
        </w:rPr>
        <w:t xml:space="preserve">1. </w:t>
      </w:r>
      <w:r w:rsidRPr="00316D9E">
        <w:rPr>
          <w:rFonts w:cs="Times New Roman"/>
        </w:rPr>
        <w:t>Формы регионализма в международных отношениях</w:t>
      </w:r>
    </w:p>
    <w:tbl>
      <w:tblPr>
        <w:tblStyle w:val="ac"/>
        <w:tblW w:w="0" w:type="auto"/>
        <w:tblLook w:val="04A0" w:firstRow="1" w:lastRow="0" w:firstColumn="1" w:lastColumn="0" w:noHBand="0" w:noVBand="1"/>
      </w:tblPr>
      <w:tblGrid>
        <w:gridCol w:w="1825"/>
        <w:gridCol w:w="5137"/>
        <w:gridCol w:w="2526"/>
      </w:tblGrid>
      <w:tr w:rsidR="00304423" w:rsidRPr="00316D9E" w14:paraId="72E41480" w14:textId="77777777" w:rsidTr="001A5B58">
        <w:tc>
          <w:tcPr>
            <w:tcW w:w="1825" w:type="dxa"/>
          </w:tcPr>
          <w:p w14:paraId="550B6783"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Понятие</w:t>
            </w:r>
          </w:p>
        </w:tc>
        <w:tc>
          <w:tcPr>
            <w:tcW w:w="5137" w:type="dxa"/>
          </w:tcPr>
          <w:p w14:paraId="318EDEB6"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Основные характеристики</w:t>
            </w:r>
          </w:p>
        </w:tc>
        <w:tc>
          <w:tcPr>
            <w:tcW w:w="2526" w:type="dxa"/>
          </w:tcPr>
          <w:p w14:paraId="5102C8F4"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Отличия</w:t>
            </w:r>
          </w:p>
        </w:tc>
      </w:tr>
      <w:tr w:rsidR="00304423" w:rsidRPr="00316D9E" w14:paraId="7DB62879" w14:textId="77777777" w:rsidTr="001A5B58">
        <w:tc>
          <w:tcPr>
            <w:tcW w:w="1825" w:type="dxa"/>
          </w:tcPr>
          <w:p w14:paraId="32F366DD"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Региональная интеграция</w:t>
            </w:r>
          </w:p>
        </w:tc>
        <w:tc>
          <w:tcPr>
            <w:tcW w:w="5137" w:type="dxa"/>
          </w:tcPr>
          <w:p w14:paraId="3EBE0992"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 Постепенное углубление взаимодействия</w:t>
            </w:r>
          </w:p>
          <w:p w14:paraId="1B82055A"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 Всеобъемлющий характер (экономика, политика, безопасность и т.д.)</w:t>
            </w:r>
          </w:p>
          <w:p w14:paraId="661402F8"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 Слияние национальных политик</w:t>
            </w:r>
          </w:p>
          <w:p w14:paraId="28C2C38E"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 Наднациональные институты</w:t>
            </w:r>
          </w:p>
          <w:p w14:paraId="52D4E1CC"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 Общее правовое поле</w:t>
            </w:r>
          </w:p>
        </w:tc>
        <w:tc>
          <w:tcPr>
            <w:tcW w:w="2526" w:type="dxa"/>
          </w:tcPr>
          <w:p w14:paraId="4BE72653"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Наивысшая степень регионального объединения</w:t>
            </w:r>
          </w:p>
        </w:tc>
      </w:tr>
      <w:tr w:rsidR="00304423" w:rsidRPr="00316D9E" w14:paraId="1A8CA824" w14:textId="77777777" w:rsidTr="001A5B58">
        <w:tc>
          <w:tcPr>
            <w:tcW w:w="1825" w:type="dxa"/>
          </w:tcPr>
          <w:p w14:paraId="503BA07E"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Региональная кооперация/ региональное сотрудничество</w:t>
            </w:r>
          </w:p>
        </w:tc>
        <w:tc>
          <w:tcPr>
            <w:tcW w:w="5137" w:type="dxa"/>
          </w:tcPr>
          <w:p w14:paraId="1A88E967"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 Прагматичный характер</w:t>
            </w:r>
          </w:p>
          <w:p w14:paraId="116ECFEA"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 Решение конкретных задач</w:t>
            </w:r>
          </w:p>
          <w:p w14:paraId="632B0006"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 Гибкость и малая бюрократия</w:t>
            </w:r>
          </w:p>
          <w:p w14:paraId="03ACD2FB"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 Двусторонние и многосторонние форматы</w:t>
            </w:r>
          </w:p>
        </w:tc>
        <w:tc>
          <w:tcPr>
            <w:tcW w:w="2526" w:type="dxa"/>
          </w:tcPr>
          <w:p w14:paraId="182690C6"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Гибкая, неинституциона-лизированная форма</w:t>
            </w:r>
          </w:p>
        </w:tc>
      </w:tr>
      <w:tr w:rsidR="00304423" w:rsidRPr="00316D9E" w14:paraId="45D0BFD0" w14:textId="77777777" w:rsidTr="001A5B58">
        <w:tc>
          <w:tcPr>
            <w:tcW w:w="1825" w:type="dxa"/>
          </w:tcPr>
          <w:p w14:paraId="211B2700"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Региональная координация</w:t>
            </w:r>
          </w:p>
        </w:tc>
        <w:tc>
          <w:tcPr>
            <w:tcW w:w="5137" w:type="dxa"/>
          </w:tcPr>
          <w:p w14:paraId="29B3EE23"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 Согласование действий по отдельным вопросам (без создания наднациональных структур)</w:t>
            </w:r>
          </w:p>
        </w:tc>
        <w:tc>
          <w:tcPr>
            <w:tcW w:w="2526" w:type="dxa"/>
          </w:tcPr>
          <w:p w14:paraId="76C384F6"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Минимальный уровень формализации</w:t>
            </w:r>
          </w:p>
        </w:tc>
      </w:tr>
      <w:tr w:rsidR="00304423" w:rsidRPr="00316D9E" w14:paraId="331822AA" w14:textId="77777777" w:rsidTr="001A5B58">
        <w:tc>
          <w:tcPr>
            <w:tcW w:w="1825" w:type="dxa"/>
          </w:tcPr>
          <w:p w14:paraId="745B5E82"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Региональная политика</w:t>
            </w:r>
          </w:p>
        </w:tc>
        <w:tc>
          <w:tcPr>
            <w:tcW w:w="5137" w:type="dxa"/>
          </w:tcPr>
          <w:p w14:paraId="70459A29"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Целенаправленные действия государств или организаций для влияния на процессы в конкретном регионе</w:t>
            </w:r>
          </w:p>
        </w:tc>
        <w:tc>
          <w:tcPr>
            <w:tcW w:w="2526" w:type="dxa"/>
          </w:tcPr>
          <w:p w14:paraId="3937F754" w14:textId="77777777" w:rsidR="00304423" w:rsidRPr="00316D9E" w:rsidRDefault="00304423" w:rsidP="001A5B58">
            <w:pPr>
              <w:tabs>
                <w:tab w:val="left" w:pos="993"/>
              </w:tabs>
              <w:jc w:val="both"/>
              <w:rPr>
                <w:rFonts w:cs="Times New Roman"/>
                <w:sz w:val="24"/>
                <w:szCs w:val="24"/>
              </w:rPr>
            </w:pPr>
            <w:r w:rsidRPr="00316D9E">
              <w:rPr>
                <w:rFonts w:cs="Times New Roman"/>
                <w:sz w:val="24"/>
                <w:szCs w:val="24"/>
              </w:rPr>
              <w:t>Является инструментом внешней политики</w:t>
            </w:r>
          </w:p>
        </w:tc>
      </w:tr>
    </w:tbl>
    <w:p w14:paraId="2125EC3F" w14:textId="06C76831" w:rsidR="00304423" w:rsidRPr="00316D9E" w:rsidRDefault="00872519" w:rsidP="00872519">
      <w:pPr>
        <w:tabs>
          <w:tab w:val="left" w:pos="993"/>
        </w:tabs>
        <w:spacing w:after="0"/>
        <w:jc w:val="both"/>
        <w:rPr>
          <w:rFonts w:cs="Times New Roman"/>
          <w:sz w:val="24"/>
          <w:szCs w:val="24"/>
        </w:rPr>
      </w:pPr>
      <w:r w:rsidRPr="00316D9E">
        <w:rPr>
          <w:rFonts w:cs="Times New Roman"/>
          <w:sz w:val="24"/>
          <w:szCs w:val="24"/>
        </w:rPr>
        <w:t>Примечание</w:t>
      </w:r>
      <w:r w:rsidR="00304423" w:rsidRPr="00316D9E">
        <w:rPr>
          <w:rFonts w:cs="Times New Roman"/>
          <w:sz w:val="24"/>
          <w:szCs w:val="24"/>
        </w:rPr>
        <w:t xml:space="preserve">: таблица составлена автором </w:t>
      </w:r>
      <w:r w:rsidRPr="00316D9E">
        <w:rPr>
          <w:rFonts w:cs="Times New Roman"/>
          <w:sz w:val="24"/>
          <w:szCs w:val="24"/>
        </w:rPr>
        <w:t>исследования</w:t>
      </w:r>
    </w:p>
    <w:p w14:paraId="31BD4DA6" w14:textId="77777777" w:rsidR="00304423" w:rsidRPr="00316D9E" w:rsidRDefault="00304423" w:rsidP="001C6C23">
      <w:pPr>
        <w:tabs>
          <w:tab w:val="left" w:pos="993"/>
        </w:tabs>
        <w:spacing w:after="0"/>
        <w:ind w:firstLine="709"/>
        <w:jc w:val="both"/>
        <w:rPr>
          <w:rFonts w:cs="Times New Roman"/>
        </w:rPr>
      </w:pPr>
    </w:p>
    <w:p w14:paraId="276E8D88" w14:textId="3D37CFA6" w:rsidR="00B37A18" w:rsidRPr="00316D9E" w:rsidRDefault="00B37A18" w:rsidP="001C6C23">
      <w:pPr>
        <w:tabs>
          <w:tab w:val="left" w:pos="993"/>
        </w:tabs>
        <w:spacing w:after="0"/>
        <w:ind w:firstLine="709"/>
        <w:jc w:val="both"/>
        <w:rPr>
          <w:rFonts w:cs="Times New Roman"/>
        </w:rPr>
      </w:pPr>
      <w:r w:rsidRPr="00316D9E">
        <w:rPr>
          <w:rFonts w:cs="Times New Roman"/>
        </w:rPr>
        <w:t xml:space="preserve">Вместе с тем выбор конкретного формата </w:t>
      </w:r>
      <w:r w:rsidR="00E346AE" w:rsidRPr="00316D9E">
        <w:rPr>
          <w:rFonts w:cs="Times New Roman"/>
        </w:rPr>
        <w:t>регионального</w:t>
      </w:r>
      <w:r w:rsidRPr="00316D9E">
        <w:rPr>
          <w:rFonts w:cs="Times New Roman"/>
        </w:rPr>
        <w:t xml:space="preserve"> взаимодействия определяется не только политической волей государств и характером решаемых задач, но и совокупностью структурных условий</w:t>
      </w:r>
      <w:r w:rsidR="00E346AE" w:rsidRPr="00316D9E">
        <w:rPr>
          <w:rFonts w:cs="Times New Roman"/>
        </w:rPr>
        <w:t xml:space="preserve">, формирующих пространственную логику регионализма. К таким условиям относятся пространственная конфигурация региона, транспортная связанность, доступ к ресурсам и степень взаимной зависимости соседних экономик. Поэтому, переходя от понятийного разграничения интеграции, кооперации и координации, важно учитывать, что их практическая реализация во многом опирается на географические параметры, которые стимулируют или, напротив, ограничивают глубину и устойчивость взаимодействия. </w:t>
      </w:r>
    </w:p>
    <w:p w14:paraId="13F3CCA9" w14:textId="20291F13" w:rsidR="00F55581" w:rsidRPr="00316D9E" w:rsidRDefault="00F55581" w:rsidP="001C6C23">
      <w:pPr>
        <w:tabs>
          <w:tab w:val="left" w:pos="993"/>
        </w:tabs>
        <w:spacing w:after="0"/>
        <w:ind w:firstLine="709"/>
        <w:jc w:val="both"/>
        <w:rPr>
          <w:rFonts w:cs="Times New Roman"/>
        </w:rPr>
      </w:pPr>
      <w:r w:rsidRPr="00316D9E">
        <w:rPr>
          <w:rFonts w:cs="Times New Roman"/>
        </w:rPr>
        <w:t xml:space="preserve">Одним из факторов, </w:t>
      </w:r>
      <w:r w:rsidR="002F3B3E" w:rsidRPr="00316D9E">
        <w:rPr>
          <w:rFonts w:cs="Times New Roman"/>
        </w:rPr>
        <w:t xml:space="preserve">определяющих </w:t>
      </w:r>
      <w:r w:rsidRPr="00316D9E">
        <w:rPr>
          <w:rFonts w:cs="Times New Roman"/>
        </w:rPr>
        <w:t>формат региональной кооперации/интеграции</w:t>
      </w:r>
      <w:r w:rsidR="007013B4" w:rsidRPr="00316D9E">
        <w:rPr>
          <w:rFonts w:cs="Times New Roman"/>
        </w:rPr>
        <w:t>,</w:t>
      </w:r>
      <w:r w:rsidRPr="00316D9E">
        <w:rPr>
          <w:rFonts w:cs="Times New Roman"/>
        </w:rPr>
        <w:t xml:space="preserve"> является географический регионализм.</w:t>
      </w:r>
    </w:p>
    <w:p w14:paraId="76308603" w14:textId="0AEBD874" w:rsidR="00801A5C" w:rsidRPr="00316D9E" w:rsidRDefault="00801A5C" w:rsidP="001C6C23">
      <w:pPr>
        <w:tabs>
          <w:tab w:val="left" w:pos="993"/>
        </w:tabs>
        <w:spacing w:after="0"/>
        <w:ind w:firstLine="709"/>
        <w:jc w:val="both"/>
        <w:rPr>
          <w:rFonts w:cs="Times New Roman"/>
        </w:rPr>
      </w:pPr>
      <w:r w:rsidRPr="00316D9E">
        <w:rPr>
          <w:rFonts w:cs="Times New Roman"/>
        </w:rPr>
        <w:t>Географический регионализм играет ключевую роль в формировании интеграционных связей в Евразии, так как географическая близость влияет на политическое, экономическое, культурное взаимодействие стран региона. В этом контексте геополитическое расположение Казахстана позволяет ему выступать в качестве связующего моста между Европой и Азией.</w:t>
      </w:r>
    </w:p>
    <w:p w14:paraId="08F22B9B" w14:textId="7E319A4D" w:rsidR="007C2DE1" w:rsidRPr="00316D9E" w:rsidRDefault="007C2DE1" w:rsidP="001C6C23">
      <w:pPr>
        <w:tabs>
          <w:tab w:val="left" w:pos="993"/>
        </w:tabs>
        <w:spacing w:after="0"/>
        <w:ind w:firstLine="709"/>
        <w:jc w:val="both"/>
        <w:rPr>
          <w:rFonts w:cs="Times New Roman"/>
        </w:rPr>
      </w:pPr>
      <w:r w:rsidRPr="00316D9E">
        <w:rPr>
          <w:rFonts w:cs="Times New Roman"/>
        </w:rPr>
        <w:t>Близость к основным региональным центрам силы, как КНР и РФ, ЕС и ислам</w:t>
      </w:r>
      <w:r w:rsidR="00E20965" w:rsidRPr="00316D9E">
        <w:rPr>
          <w:rFonts w:cs="Times New Roman"/>
        </w:rPr>
        <w:t>с</w:t>
      </w:r>
      <w:r w:rsidRPr="00316D9E">
        <w:rPr>
          <w:rFonts w:cs="Times New Roman"/>
        </w:rPr>
        <w:t>кий мир позволяет соблюдать баланс во внешней политике и экономике, о чём свидетельствует членство РК в различных инт</w:t>
      </w:r>
      <w:r w:rsidR="00E20965" w:rsidRPr="00316D9E">
        <w:rPr>
          <w:rFonts w:cs="Times New Roman"/>
        </w:rPr>
        <w:t>ег</w:t>
      </w:r>
      <w:r w:rsidRPr="00316D9E">
        <w:rPr>
          <w:rFonts w:cs="Times New Roman"/>
        </w:rPr>
        <w:t>рационных и многосторонних форматах (ЕАЭС, ШОС, ОТГ и др.).</w:t>
      </w:r>
    </w:p>
    <w:p w14:paraId="380DF47F" w14:textId="4433139D" w:rsidR="00801A5C" w:rsidRPr="00316D9E" w:rsidRDefault="00935378" w:rsidP="001C6C23">
      <w:pPr>
        <w:tabs>
          <w:tab w:val="left" w:pos="993"/>
        </w:tabs>
        <w:spacing w:after="0"/>
        <w:ind w:firstLine="709"/>
        <w:jc w:val="both"/>
        <w:rPr>
          <w:rFonts w:cs="Times New Roman"/>
        </w:rPr>
      </w:pPr>
      <w:r w:rsidRPr="00316D9E">
        <w:rPr>
          <w:rFonts w:cs="Times New Roman"/>
        </w:rPr>
        <w:t>Географическая общность создаёт условия для развития торговых, энергетических, водных ресурсов, безопасности, что подтверждает значимость географического фактора в обеспечении устойчивого развития Евразии.</w:t>
      </w:r>
    </w:p>
    <w:p w14:paraId="0EFC6FE8" w14:textId="6963FC61" w:rsidR="00935378" w:rsidRPr="00316D9E" w:rsidRDefault="00915F95" w:rsidP="001C6C23">
      <w:pPr>
        <w:tabs>
          <w:tab w:val="left" w:pos="993"/>
        </w:tabs>
        <w:spacing w:after="0"/>
        <w:ind w:firstLine="709"/>
        <w:jc w:val="both"/>
        <w:rPr>
          <w:rFonts w:cs="Times New Roman"/>
        </w:rPr>
      </w:pPr>
      <w:r w:rsidRPr="00316D9E">
        <w:rPr>
          <w:rFonts w:cs="Times New Roman"/>
        </w:rPr>
        <w:t>После определения регионализма следует обратиться к его основным характеристикам. Во-первых, это регионализация или неформальная интеграция, основными характеристиками которой является формирование различных связей между государствами региона без обязательного участия государства.</w:t>
      </w:r>
      <w:r w:rsidR="00F45327" w:rsidRPr="00316D9E">
        <w:rPr>
          <w:rFonts w:cs="Times New Roman"/>
        </w:rPr>
        <w:t xml:space="preserve"> Регионализация осуществляется в основном рыночными механизмами</w:t>
      </w:r>
      <w:r w:rsidR="00DD3C60" w:rsidRPr="00316D9E">
        <w:rPr>
          <w:rFonts w:cs="Times New Roman"/>
        </w:rPr>
        <w:t xml:space="preserve">, миграционными потоками, культурными факторами. </w:t>
      </w:r>
      <w:r w:rsidR="00F45327" w:rsidRPr="00316D9E">
        <w:rPr>
          <w:rFonts w:cs="Times New Roman"/>
        </w:rPr>
        <w:t xml:space="preserve">Во-вторых, </w:t>
      </w:r>
      <w:r w:rsidRPr="00316D9E">
        <w:rPr>
          <w:rFonts w:cs="Times New Roman"/>
        </w:rPr>
        <w:t xml:space="preserve">региональная идентичность, означающая наличие общей региональной </w:t>
      </w:r>
      <w:r w:rsidR="00DD3C60" w:rsidRPr="00316D9E">
        <w:rPr>
          <w:rFonts w:cs="Times New Roman"/>
        </w:rPr>
        <w:t xml:space="preserve">идентичности и осознание государствами и народами наличия общих проблем и обсуждение возможности принятия общей повестки дня. </w:t>
      </w:r>
      <w:r w:rsidR="00A66F80" w:rsidRPr="00316D9E">
        <w:rPr>
          <w:rFonts w:cs="Times New Roman"/>
        </w:rPr>
        <w:t xml:space="preserve">В-третьих, межгосударственное сотрудничество, означающее </w:t>
      </w:r>
      <w:r w:rsidR="00AD20BD" w:rsidRPr="00316D9E">
        <w:rPr>
          <w:rFonts w:cs="Times New Roman"/>
        </w:rPr>
        <w:t>взаимодействие</w:t>
      </w:r>
      <w:r w:rsidR="00A66F80" w:rsidRPr="00316D9E">
        <w:rPr>
          <w:rFonts w:cs="Times New Roman"/>
        </w:rPr>
        <w:t xml:space="preserve"> между государствами на основе дипломатических, экономических, правовых механизмов для координации действий. В-четвёртых, процесс регионального объединения, инициированный национальными </w:t>
      </w:r>
      <w:r w:rsidR="00AD20BD" w:rsidRPr="00316D9E">
        <w:rPr>
          <w:rFonts w:cs="Times New Roman"/>
        </w:rPr>
        <w:t>правительствами</w:t>
      </w:r>
      <w:r w:rsidR="00A66F80" w:rsidRPr="00316D9E">
        <w:rPr>
          <w:rFonts w:cs="Times New Roman"/>
        </w:rPr>
        <w:t xml:space="preserve">, формирующими нормы взаимодействия между странами. В-пятых, региональная сплочённость, которая выражается в устойчивых политических, экономических, культурных связях. Этот процесс следует рассматривать через призму </w:t>
      </w:r>
      <w:r w:rsidR="00AD20BD" w:rsidRPr="00316D9E">
        <w:rPr>
          <w:rFonts w:cs="Times New Roman"/>
        </w:rPr>
        <w:t>нового</w:t>
      </w:r>
      <w:r w:rsidR="00A66F80" w:rsidRPr="00316D9E">
        <w:rPr>
          <w:rFonts w:cs="Times New Roman"/>
        </w:rPr>
        <w:t xml:space="preserve"> регионализма, согласно которому регионы являются динамично развивающимися </w:t>
      </w:r>
      <w:r w:rsidR="001D221B" w:rsidRPr="00316D9E">
        <w:rPr>
          <w:rFonts w:cs="Times New Roman"/>
        </w:rPr>
        <w:t>пространствами</w:t>
      </w:r>
      <w:r w:rsidR="00A66F80" w:rsidRPr="00316D9E">
        <w:rPr>
          <w:rFonts w:cs="Times New Roman"/>
        </w:rPr>
        <w:t xml:space="preserve"> под влияние</w:t>
      </w:r>
      <w:r w:rsidR="00CF327A" w:rsidRPr="00316D9E">
        <w:rPr>
          <w:rFonts w:cs="Times New Roman"/>
        </w:rPr>
        <w:t>м</w:t>
      </w:r>
      <w:r w:rsidR="00A66F80" w:rsidRPr="00316D9E">
        <w:rPr>
          <w:rFonts w:cs="Times New Roman"/>
        </w:rPr>
        <w:t xml:space="preserve"> процессов глобализации.</w:t>
      </w:r>
    </w:p>
    <w:p w14:paraId="6B72D19C" w14:textId="039F3317" w:rsidR="004D598A" w:rsidRPr="00316D9E" w:rsidRDefault="008E04A5" w:rsidP="001C6C23">
      <w:pPr>
        <w:tabs>
          <w:tab w:val="left" w:pos="993"/>
        </w:tabs>
        <w:spacing w:after="0"/>
        <w:ind w:firstLine="709"/>
        <w:jc w:val="both"/>
        <w:rPr>
          <w:rFonts w:cs="Times New Roman"/>
        </w:rPr>
      </w:pPr>
      <w:r w:rsidRPr="00316D9E">
        <w:rPr>
          <w:rFonts w:cs="Times New Roman"/>
        </w:rPr>
        <w:t>Этот подход поможет объяснить какие стратегии Казахстан применяет при проведении своей евразийской политики на основе многовекторности. Согласно классификации Э. Харрелла</w:t>
      </w:r>
      <w:r w:rsidR="00FE16EF" w:rsidRPr="00316D9E">
        <w:rPr>
          <w:rFonts w:cs="Times New Roman"/>
        </w:rPr>
        <w:t xml:space="preserve"> [</w:t>
      </w:r>
      <w:r w:rsidR="00FA27A6" w:rsidRPr="00316D9E">
        <w:rPr>
          <w:rFonts w:cs="Times New Roman"/>
        </w:rPr>
        <w:t>15</w:t>
      </w:r>
      <w:r w:rsidR="00D523C9" w:rsidRPr="00316D9E">
        <w:rPr>
          <w:rFonts w:cs="Times New Roman"/>
          <w:lang w:val="kk-KZ"/>
        </w:rPr>
        <w:t>0</w:t>
      </w:r>
      <w:r w:rsidR="00FE16EF" w:rsidRPr="00316D9E">
        <w:rPr>
          <w:rFonts w:cs="Times New Roman"/>
        </w:rPr>
        <w:t xml:space="preserve">] </w:t>
      </w:r>
      <w:r w:rsidRPr="00316D9E">
        <w:rPr>
          <w:rFonts w:cs="Times New Roman"/>
        </w:rPr>
        <w:t>Казахстан может быть отнесён к нескольким группам. К регионализации и неформальной интеграции следует отнести участие в трансграничной торговле, привлечение иностранных инвестиций, развитие миграционного сотрудничества и продвижение идей евразийства. В целом</w:t>
      </w:r>
      <w:r w:rsidR="000255F8" w:rsidRPr="00316D9E">
        <w:rPr>
          <w:rFonts w:cs="Times New Roman"/>
        </w:rPr>
        <w:t>,</w:t>
      </w:r>
      <w:r w:rsidRPr="00316D9E">
        <w:rPr>
          <w:rFonts w:cs="Times New Roman"/>
        </w:rPr>
        <w:t xml:space="preserve"> Казахстан позиционирует себя как регионального интегратора. Региональная идентичность проявляется в стремлении Астаны укрепить центральноазиатские связи через укрепление двух- (с государствами Ц</w:t>
      </w:r>
      <w:r w:rsidR="007013B4" w:rsidRPr="00316D9E">
        <w:rPr>
          <w:rFonts w:cs="Times New Roman"/>
        </w:rPr>
        <w:t xml:space="preserve">ентральной </w:t>
      </w:r>
      <w:r w:rsidRPr="00316D9E">
        <w:rPr>
          <w:rFonts w:cs="Times New Roman"/>
        </w:rPr>
        <w:t>А</w:t>
      </w:r>
      <w:r w:rsidR="007013B4" w:rsidRPr="00316D9E">
        <w:rPr>
          <w:rFonts w:cs="Times New Roman"/>
        </w:rPr>
        <w:t>зии</w:t>
      </w:r>
      <w:r w:rsidRPr="00316D9E">
        <w:rPr>
          <w:rFonts w:cs="Times New Roman"/>
        </w:rPr>
        <w:t xml:space="preserve">) и многостороннего (ОТГ) сотрудничества. Казахстан можно отнести к региональным посредникам, так как РК продвигает идею связанного пространства Центральной Азии. Международное сотрудничество РК основывается на принципе прагматизма, использующего многосторонние механизмы </w:t>
      </w:r>
      <w:r w:rsidR="004D598A" w:rsidRPr="00316D9E">
        <w:rPr>
          <w:rFonts w:cs="Times New Roman"/>
        </w:rPr>
        <w:t>для стабилизации внешней политики и экономики. Региональные объединения или институционализация проявляется в участии Казахстана в развитии экономической интеграции (ЕАЭС) и кооперационных форматов. Политика региональной идентичности проявляется во внешнеполитическом курсе РК, направленном на развитие проектов по зелёной экономике, инфраструктурных проектов и др.</w:t>
      </w:r>
    </w:p>
    <w:p w14:paraId="076F6C72" w14:textId="64DDEA05" w:rsidR="008E04A5" w:rsidRPr="00316D9E" w:rsidRDefault="004D598A" w:rsidP="001C6C23">
      <w:pPr>
        <w:tabs>
          <w:tab w:val="left" w:pos="993"/>
        </w:tabs>
        <w:spacing w:after="0"/>
        <w:ind w:firstLine="709"/>
        <w:jc w:val="both"/>
        <w:rPr>
          <w:rFonts w:cs="Times New Roman"/>
        </w:rPr>
      </w:pPr>
      <w:r w:rsidRPr="00316D9E">
        <w:rPr>
          <w:rFonts w:cs="Times New Roman"/>
        </w:rPr>
        <w:t xml:space="preserve">В 1990-е гг. появляется новая версия регионализма – концепция нового регионализма, которая была ответом на усиливающуюся глобализацию и изменения в международных отношениях </w:t>
      </w:r>
      <w:r w:rsidR="000D4E3C" w:rsidRPr="00316D9E">
        <w:rPr>
          <w:rFonts w:cs="Times New Roman"/>
        </w:rPr>
        <w:t xml:space="preserve">после конца холодной войны. </w:t>
      </w:r>
      <w:r w:rsidR="00804434" w:rsidRPr="00316D9E">
        <w:rPr>
          <w:rFonts w:cs="Times New Roman"/>
        </w:rPr>
        <w:t xml:space="preserve">Теория нового регионализма была сформулирована </w:t>
      </w:r>
      <w:r w:rsidR="00E74E6D" w:rsidRPr="00316D9E">
        <w:rPr>
          <w:rFonts w:cs="Times New Roman"/>
        </w:rPr>
        <w:t>шведскими учёными Бьёрном Хеттне и Фредериком Сёдербаумом</w:t>
      </w:r>
      <w:r w:rsidRPr="00316D9E">
        <w:rPr>
          <w:rFonts w:cs="Times New Roman"/>
        </w:rPr>
        <w:t xml:space="preserve"> </w:t>
      </w:r>
      <w:r w:rsidR="00E74E6D" w:rsidRPr="00316D9E">
        <w:rPr>
          <w:rFonts w:cs="Times New Roman"/>
        </w:rPr>
        <w:t>[</w:t>
      </w:r>
      <w:r w:rsidR="00FC1D18" w:rsidRPr="00316D9E">
        <w:rPr>
          <w:rFonts w:cs="Times New Roman"/>
        </w:rPr>
        <w:t>1</w:t>
      </w:r>
      <w:r w:rsidR="00A32435" w:rsidRPr="00316D9E">
        <w:rPr>
          <w:rFonts w:cs="Times New Roman"/>
          <w:lang w:val="kk-KZ"/>
        </w:rPr>
        <w:t>51</w:t>
      </w:r>
      <w:r w:rsidR="00E74E6D" w:rsidRPr="00316D9E">
        <w:rPr>
          <w:rFonts w:cs="Times New Roman"/>
        </w:rPr>
        <w:t>].</w:t>
      </w:r>
      <w:r w:rsidRPr="00316D9E">
        <w:rPr>
          <w:rFonts w:cs="Times New Roman"/>
        </w:rPr>
        <w:t xml:space="preserve"> </w:t>
      </w:r>
      <w:r w:rsidR="00E74E6D" w:rsidRPr="00316D9E">
        <w:rPr>
          <w:rFonts w:cs="Times New Roman"/>
        </w:rPr>
        <w:t>В отличие от классического регионализма новый регионализм утверждает, что регионы не являются данностью, а формируются под влиянием различных факторов</w:t>
      </w:r>
      <w:r w:rsidR="00C7598F" w:rsidRPr="00316D9E">
        <w:rPr>
          <w:rFonts w:cs="Times New Roman"/>
        </w:rPr>
        <w:t>:</w:t>
      </w:r>
      <w:r w:rsidR="00E74E6D" w:rsidRPr="00316D9E">
        <w:rPr>
          <w:rFonts w:cs="Times New Roman"/>
        </w:rPr>
        <w:t xml:space="preserve"> от географического до экономического и политического. </w:t>
      </w:r>
      <w:r w:rsidR="00FC741E" w:rsidRPr="00316D9E">
        <w:rPr>
          <w:rFonts w:cs="Times New Roman"/>
        </w:rPr>
        <w:t>Наиболее важным выводом является обоснование того, что регион не является фиксированным географическим пространством. Также новому регионализму присущи: участие негосударственных ак</w:t>
      </w:r>
      <w:r w:rsidR="007E615C" w:rsidRPr="00316D9E">
        <w:rPr>
          <w:rFonts w:cs="Times New Roman"/>
        </w:rPr>
        <w:t>т</w:t>
      </w:r>
      <w:r w:rsidR="00FC741E" w:rsidRPr="00316D9E">
        <w:rPr>
          <w:rFonts w:cs="Times New Roman"/>
        </w:rPr>
        <w:t>оров, как ТНК, НПО и других представителей бизнеса и гражданского общества; гибкие формы регионализации, от межгосударственных институтов до гражданских инициатив; связь с глобализаци</w:t>
      </w:r>
      <w:r w:rsidR="007C4AA8" w:rsidRPr="00316D9E">
        <w:rPr>
          <w:rFonts w:cs="Times New Roman"/>
        </w:rPr>
        <w:t>е</w:t>
      </w:r>
      <w:r w:rsidR="00FC741E" w:rsidRPr="00316D9E">
        <w:rPr>
          <w:rFonts w:cs="Times New Roman"/>
        </w:rPr>
        <w:t>й, как тесное взаимодействие с глобальными структурами. Эти характеристики позволяют объяснить процессы регионализации с учётом меняющихся условий международных отношений</w:t>
      </w:r>
      <w:r w:rsidR="00762F2A" w:rsidRPr="00316D9E">
        <w:rPr>
          <w:rFonts w:cs="Times New Roman"/>
        </w:rPr>
        <w:t xml:space="preserve">. </w:t>
      </w:r>
      <w:r w:rsidR="00FA6BEF" w:rsidRPr="00316D9E">
        <w:rPr>
          <w:rFonts w:cs="Times New Roman"/>
        </w:rPr>
        <w:t>Таким образом, новый регионализм является механизмом самоорганизации регионов в условиях глобализации.</w:t>
      </w:r>
    </w:p>
    <w:p w14:paraId="56CA722D" w14:textId="38DEB1C8" w:rsidR="00FA6BEF" w:rsidRPr="00316D9E" w:rsidRDefault="00FA6BEF" w:rsidP="001C6C23">
      <w:pPr>
        <w:tabs>
          <w:tab w:val="left" w:pos="993"/>
        </w:tabs>
        <w:spacing w:after="0"/>
        <w:ind w:firstLine="709"/>
        <w:jc w:val="both"/>
        <w:rPr>
          <w:rFonts w:cs="Times New Roman"/>
        </w:rPr>
      </w:pPr>
      <w:r w:rsidRPr="00316D9E">
        <w:rPr>
          <w:rFonts w:cs="Times New Roman"/>
        </w:rPr>
        <w:t>Если рассматривать регионализм и новый регионализм как процессы институционализации и самоорганизации, возникает вопрос о том, все ли регионы обладают равными возможностями и потенциалом для развития.</w:t>
      </w:r>
    </w:p>
    <w:p w14:paraId="73DE971E" w14:textId="60092734" w:rsidR="00FA6BEF" w:rsidRPr="00316D9E" w:rsidRDefault="00C823F6" w:rsidP="001C6C23">
      <w:pPr>
        <w:tabs>
          <w:tab w:val="left" w:pos="993"/>
        </w:tabs>
        <w:spacing w:after="0"/>
        <w:ind w:firstLine="709"/>
        <w:jc w:val="both"/>
        <w:rPr>
          <w:rFonts w:cs="Times New Roman"/>
        </w:rPr>
      </w:pPr>
      <w:r w:rsidRPr="00316D9E">
        <w:rPr>
          <w:rFonts w:cs="Times New Roman"/>
        </w:rPr>
        <w:t>Таким образом формируется иерархия регионов, которая основана на экономическом динамизме и политической стабильности. Подобный подход согласуется с положениями теории мир-системного анализа И. Валлерстайна [</w:t>
      </w:r>
      <w:r w:rsidR="00EF58CF" w:rsidRPr="00316D9E">
        <w:rPr>
          <w:rFonts w:cs="Times New Roman"/>
          <w:lang w:val="kk-KZ"/>
        </w:rPr>
        <w:t>188</w:t>
      </w:r>
      <w:r w:rsidRPr="00316D9E">
        <w:rPr>
          <w:rFonts w:cs="Times New Roman"/>
        </w:rPr>
        <w:t>], неолиберального институционализма (Р. Кеохейн, Дж. Най) [</w:t>
      </w:r>
      <w:r w:rsidR="002932D8" w:rsidRPr="00316D9E">
        <w:rPr>
          <w:rFonts w:cs="Times New Roman"/>
          <w:lang w:val="kk-KZ"/>
        </w:rPr>
        <w:t>189</w:t>
      </w:r>
      <w:r w:rsidRPr="00316D9E">
        <w:rPr>
          <w:rFonts w:cs="Times New Roman"/>
        </w:rPr>
        <w:t>] и концепци</w:t>
      </w:r>
      <w:r w:rsidR="007013B4" w:rsidRPr="00316D9E">
        <w:rPr>
          <w:rFonts w:cs="Times New Roman"/>
        </w:rPr>
        <w:t>и</w:t>
      </w:r>
      <w:r w:rsidRPr="00316D9E">
        <w:rPr>
          <w:rFonts w:cs="Times New Roman"/>
        </w:rPr>
        <w:t xml:space="preserve"> зависимого развития</w:t>
      </w:r>
      <w:r w:rsidR="00A32C6F" w:rsidRPr="00316D9E">
        <w:rPr>
          <w:rFonts w:cs="Times New Roman"/>
        </w:rPr>
        <w:t xml:space="preserve"> (Ф. Кард</w:t>
      </w:r>
      <w:r w:rsidR="00241D26" w:rsidRPr="00316D9E">
        <w:rPr>
          <w:rFonts w:cs="Times New Roman"/>
        </w:rPr>
        <w:t>осо</w:t>
      </w:r>
      <w:r w:rsidR="00A32C6F" w:rsidRPr="00316D9E">
        <w:rPr>
          <w:rFonts w:cs="Times New Roman"/>
        </w:rPr>
        <w:t>, Т. Дос Сантос) [</w:t>
      </w:r>
      <w:r w:rsidR="002932D8" w:rsidRPr="00316D9E">
        <w:rPr>
          <w:rFonts w:cs="Times New Roman"/>
          <w:lang w:val="kk-KZ"/>
        </w:rPr>
        <w:t>190</w:t>
      </w:r>
      <w:r w:rsidR="00A32C6F" w:rsidRPr="00316D9E">
        <w:rPr>
          <w:rFonts w:cs="Times New Roman"/>
        </w:rPr>
        <w:t>]</w:t>
      </w:r>
      <w:r w:rsidRPr="00316D9E">
        <w:rPr>
          <w:rFonts w:cs="Times New Roman"/>
        </w:rPr>
        <w:t>.</w:t>
      </w:r>
      <w:r w:rsidR="00A32C6F" w:rsidRPr="00316D9E">
        <w:rPr>
          <w:rFonts w:cs="Times New Roman"/>
        </w:rPr>
        <w:t xml:space="preserve"> В рамках этих теоретических подходов регионы можно разделить на несколько групп. Центральные регионы характеризуются высоким уровнем экономического и технологического развития, политической стабильностью. </w:t>
      </w:r>
      <w:r w:rsidR="008E1107" w:rsidRPr="00316D9E">
        <w:rPr>
          <w:rFonts w:cs="Times New Roman"/>
        </w:rPr>
        <w:t>Эти регионы играют важную роль в распределении капитала и контроле над глобальными процессами. Периферийные регионы отличаются экономической и политической зависимостью от внешних акторов. В рамках теории зависимого развития периферийные регионы рассматриваются как поставщики сырья и дешёвой рабочей силы для развитых стран. Полупериферийные регионы, занимающие промежуточное положение и сочетающие характеристики центральных и периферийных регионов, выполняют роль буфера между государствами. Следует подчеркнуть, что эта иерархия не является статичной. Согласно концепции модернизации</w:t>
      </w:r>
      <w:r w:rsidR="008460EB" w:rsidRPr="00316D9E">
        <w:rPr>
          <w:rFonts w:cs="Times New Roman"/>
        </w:rPr>
        <w:t xml:space="preserve"> (У.</w:t>
      </w:r>
      <w:r w:rsidR="00676B01" w:rsidRPr="00316D9E">
        <w:rPr>
          <w:rFonts w:cs="Times New Roman"/>
        </w:rPr>
        <w:t xml:space="preserve"> </w:t>
      </w:r>
      <w:r w:rsidR="008460EB" w:rsidRPr="00316D9E">
        <w:rPr>
          <w:rFonts w:cs="Times New Roman"/>
        </w:rPr>
        <w:t>Ростоу) [</w:t>
      </w:r>
      <w:r w:rsidR="000B7861" w:rsidRPr="00316D9E">
        <w:rPr>
          <w:rFonts w:cs="Times New Roman"/>
          <w:lang w:val="kk-KZ"/>
        </w:rPr>
        <w:t>191</w:t>
      </w:r>
      <w:r w:rsidR="008460EB" w:rsidRPr="00316D9E">
        <w:rPr>
          <w:rFonts w:cs="Times New Roman"/>
        </w:rPr>
        <w:t>] и теории региональной интеграции (Э.</w:t>
      </w:r>
      <w:r w:rsidR="00676B01" w:rsidRPr="00316D9E">
        <w:rPr>
          <w:rFonts w:cs="Times New Roman"/>
        </w:rPr>
        <w:t xml:space="preserve"> </w:t>
      </w:r>
      <w:r w:rsidR="008460EB" w:rsidRPr="00316D9E">
        <w:rPr>
          <w:rFonts w:cs="Times New Roman"/>
        </w:rPr>
        <w:t>Хаас) [</w:t>
      </w:r>
      <w:r w:rsidR="000B7861" w:rsidRPr="00316D9E">
        <w:rPr>
          <w:rFonts w:cs="Times New Roman"/>
          <w:lang w:val="kk-KZ"/>
        </w:rPr>
        <w:t>192</w:t>
      </w:r>
      <w:r w:rsidR="008460EB" w:rsidRPr="00316D9E">
        <w:rPr>
          <w:rFonts w:cs="Times New Roman"/>
        </w:rPr>
        <w:t>] регионы могут менять свою позицию в зависимости от темпов экономического роста, политического развития и степени интеграции в международные экономические и политические процессы.</w:t>
      </w:r>
    </w:p>
    <w:p w14:paraId="68B313B7" w14:textId="56704064" w:rsidR="00C34BF8" w:rsidRPr="00316D9E" w:rsidRDefault="008460EB" w:rsidP="001C6C23">
      <w:pPr>
        <w:tabs>
          <w:tab w:val="left" w:pos="993"/>
        </w:tabs>
        <w:spacing w:after="0"/>
        <w:ind w:firstLine="709"/>
        <w:jc w:val="both"/>
        <w:rPr>
          <w:rFonts w:cs="Times New Roman"/>
        </w:rPr>
      </w:pPr>
      <w:r w:rsidRPr="00316D9E">
        <w:rPr>
          <w:rFonts w:cs="Times New Roman"/>
        </w:rPr>
        <w:t>Казахстан занимает промежуточное положение между раз</w:t>
      </w:r>
      <w:r w:rsidR="006828FF" w:rsidRPr="00316D9E">
        <w:rPr>
          <w:rFonts w:cs="Times New Roman"/>
        </w:rPr>
        <w:t>вит</w:t>
      </w:r>
      <w:r w:rsidRPr="00316D9E">
        <w:rPr>
          <w:rFonts w:cs="Times New Roman"/>
        </w:rPr>
        <w:t xml:space="preserve">ыми </w:t>
      </w:r>
      <w:r w:rsidR="006828FF" w:rsidRPr="00316D9E">
        <w:rPr>
          <w:rFonts w:cs="Times New Roman"/>
        </w:rPr>
        <w:t>государствами, как члены ЕС, ШОС и развивающимися странами.</w:t>
      </w:r>
      <w:r w:rsidR="00C34BF8" w:rsidRPr="00316D9E">
        <w:rPr>
          <w:rFonts w:cs="Times New Roman"/>
        </w:rPr>
        <w:t xml:space="preserve"> Таким образом, </w:t>
      </w:r>
      <w:r w:rsidR="00E040B9" w:rsidRPr="00316D9E">
        <w:rPr>
          <w:rFonts w:cs="Times New Roman"/>
        </w:rPr>
        <w:t xml:space="preserve">место </w:t>
      </w:r>
      <w:r w:rsidR="00C34BF8" w:rsidRPr="00316D9E">
        <w:rPr>
          <w:rFonts w:cs="Times New Roman"/>
        </w:rPr>
        <w:t>Казахстан</w:t>
      </w:r>
      <w:r w:rsidR="00E040B9" w:rsidRPr="00316D9E">
        <w:rPr>
          <w:rFonts w:cs="Times New Roman"/>
        </w:rPr>
        <w:t>а в мировой системе</w:t>
      </w:r>
      <w:r w:rsidR="00C34BF8" w:rsidRPr="00316D9E">
        <w:rPr>
          <w:rFonts w:cs="Times New Roman"/>
        </w:rPr>
        <w:t xml:space="preserve"> можно назвать полупериферийным</w:t>
      </w:r>
      <w:r w:rsidR="00E040B9" w:rsidRPr="00316D9E">
        <w:rPr>
          <w:rFonts w:cs="Times New Roman"/>
        </w:rPr>
        <w:t>.</w:t>
      </w:r>
    </w:p>
    <w:p w14:paraId="17AEAF3F" w14:textId="5A8F278F" w:rsidR="00E040B9" w:rsidRPr="00316D9E" w:rsidRDefault="00E040B9" w:rsidP="001C6C23">
      <w:pPr>
        <w:tabs>
          <w:tab w:val="left" w:pos="993"/>
        </w:tabs>
        <w:spacing w:after="0"/>
        <w:ind w:firstLine="709"/>
        <w:jc w:val="both"/>
        <w:rPr>
          <w:rFonts w:cs="Times New Roman"/>
        </w:rPr>
      </w:pPr>
      <w:r w:rsidRPr="00316D9E">
        <w:rPr>
          <w:rFonts w:cs="Times New Roman"/>
        </w:rPr>
        <w:t>Следует отметить, что разделение регионов на центральные, периферийные и полупериферийные является не статичным. Положение региона может измениться.</w:t>
      </w:r>
    </w:p>
    <w:p w14:paraId="20B126D3" w14:textId="37EA76F6" w:rsidR="004D73E2" w:rsidRPr="00316D9E" w:rsidRDefault="00E040B9" w:rsidP="001C6C23">
      <w:pPr>
        <w:tabs>
          <w:tab w:val="left" w:pos="993"/>
        </w:tabs>
        <w:spacing w:after="0"/>
        <w:ind w:firstLine="709"/>
        <w:jc w:val="both"/>
        <w:rPr>
          <w:rFonts w:cs="Times New Roman"/>
        </w:rPr>
      </w:pPr>
      <w:r w:rsidRPr="00316D9E">
        <w:rPr>
          <w:rFonts w:cs="Times New Roman"/>
        </w:rPr>
        <w:t xml:space="preserve">Шведский учёный Бьёрн Хеттне выделяет этапы становления региона. На начальном, первом этапе регион определяется в рамках своего географического расположения. </w:t>
      </w:r>
      <w:r w:rsidR="00546525" w:rsidRPr="00316D9E">
        <w:rPr>
          <w:rFonts w:cs="Times New Roman"/>
        </w:rPr>
        <w:t xml:space="preserve">Системное взаимодействие государств является формой организованного сотрудничества стран региона. Формирование региональной идентичности связано </w:t>
      </w:r>
      <w:r w:rsidR="00E01C66" w:rsidRPr="00316D9E">
        <w:rPr>
          <w:rFonts w:cs="Times New Roman"/>
        </w:rPr>
        <w:t>с развитием контактов между гражданскими обществами государств</w:t>
      </w:r>
      <w:r w:rsidR="004D73E2" w:rsidRPr="00316D9E">
        <w:rPr>
          <w:rFonts w:cs="Times New Roman"/>
        </w:rPr>
        <w:t>.</w:t>
      </w:r>
      <w:r w:rsidR="009E46EE" w:rsidRPr="00316D9E">
        <w:rPr>
          <w:rFonts w:cs="Times New Roman"/>
        </w:rPr>
        <w:t xml:space="preserve">  </w:t>
      </w:r>
      <w:r w:rsidR="004D73E2" w:rsidRPr="00316D9E">
        <w:rPr>
          <w:rFonts w:cs="Times New Roman"/>
        </w:rPr>
        <w:t>Наивысшей формой регионализации является формирование региона как самостоятельного субъекта международных отношений, обладающего институциональной структурой и механизмами принятия решений.</w:t>
      </w:r>
    </w:p>
    <w:p w14:paraId="0BD84D74" w14:textId="2AE83BF6" w:rsidR="004132D3" w:rsidRPr="00316D9E" w:rsidRDefault="004D73E2" w:rsidP="001C6C23">
      <w:pPr>
        <w:tabs>
          <w:tab w:val="left" w:pos="993"/>
        </w:tabs>
        <w:spacing w:after="0"/>
        <w:ind w:firstLine="709"/>
        <w:jc w:val="both"/>
        <w:rPr>
          <w:rFonts w:cs="Times New Roman"/>
        </w:rPr>
      </w:pPr>
      <w:r w:rsidRPr="00316D9E">
        <w:rPr>
          <w:rFonts w:cs="Times New Roman"/>
        </w:rPr>
        <w:t xml:space="preserve">Эти уровни регионализма позволяют проанализировать на каком этапе находятся страны Центральной Азии, включая Казахстан. Согласно теории Бьёрна Хеттне ЦА находится на начальных стадиях формирования региона, что вызывает споры в экспертной среде относительно самого факта существования </w:t>
      </w:r>
      <w:r w:rsidR="004132D3" w:rsidRPr="00316D9E">
        <w:rPr>
          <w:rFonts w:cs="Times New Roman"/>
        </w:rPr>
        <w:t xml:space="preserve">его как целостной региональной системы </w:t>
      </w:r>
      <w:r w:rsidR="009E46EE" w:rsidRPr="00316D9E">
        <w:rPr>
          <w:rFonts w:cs="Times New Roman"/>
        </w:rPr>
        <w:t>[</w:t>
      </w:r>
      <w:r w:rsidR="00F43666" w:rsidRPr="00316D9E">
        <w:rPr>
          <w:rFonts w:cs="Times New Roman"/>
        </w:rPr>
        <w:t>1</w:t>
      </w:r>
      <w:r w:rsidR="00385380" w:rsidRPr="00316D9E">
        <w:rPr>
          <w:rFonts w:cs="Times New Roman"/>
          <w:lang w:val="kk-KZ"/>
        </w:rPr>
        <w:t>62</w:t>
      </w:r>
      <w:r w:rsidR="00F43666" w:rsidRPr="00316D9E">
        <w:rPr>
          <w:rFonts w:cs="Times New Roman"/>
        </w:rPr>
        <w:t xml:space="preserve">, </w:t>
      </w:r>
      <w:r w:rsidR="00501F9A" w:rsidRPr="00316D9E">
        <w:rPr>
          <w:rFonts w:cs="Times New Roman"/>
        </w:rPr>
        <w:t>1</w:t>
      </w:r>
      <w:r w:rsidR="00385380" w:rsidRPr="00316D9E">
        <w:rPr>
          <w:rFonts w:cs="Times New Roman"/>
          <w:lang w:val="kk-KZ"/>
        </w:rPr>
        <w:t>71</w:t>
      </w:r>
      <w:r w:rsidR="009E46EE" w:rsidRPr="00316D9E">
        <w:rPr>
          <w:rFonts w:cs="Times New Roman"/>
        </w:rPr>
        <w:t>]</w:t>
      </w:r>
      <w:r w:rsidR="004132D3" w:rsidRPr="00316D9E">
        <w:rPr>
          <w:rFonts w:cs="Times New Roman"/>
        </w:rPr>
        <w:t>. Данная дискуссия свидетельствует о том, что не всегда теории регионализма могут объяснить ситуацию в том или ином регионе.</w:t>
      </w:r>
    </w:p>
    <w:p w14:paraId="608586B7" w14:textId="786D27DF" w:rsidR="00F33821" w:rsidRPr="00316D9E" w:rsidRDefault="00F33821" w:rsidP="001C6C23">
      <w:pPr>
        <w:tabs>
          <w:tab w:val="left" w:pos="993"/>
        </w:tabs>
        <w:spacing w:after="0"/>
        <w:ind w:firstLine="709"/>
        <w:jc w:val="both"/>
        <w:rPr>
          <w:rFonts w:cs="Times New Roman"/>
        </w:rPr>
      </w:pPr>
      <w:r w:rsidRPr="00316D9E">
        <w:rPr>
          <w:rFonts w:cs="Times New Roman"/>
        </w:rPr>
        <w:t>В современном мире происходят изменения геополитического и геоэкономического характера, в том числе и в области кооперации и интеграции. Поэтому подходы при исследовании регионализма предлагают более широкую линейку теорий с учётом меняющегося глобального контекста.</w:t>
      </w:r>
    </w:p>
    <w:p w14:paraId="03F21C7E" w14:textId="5975C9A1" w:rsidR="003C5F83" w:rsidRPr="00316D9E" w:rsidRDefault="00E81F45" w:rsidP="001C6C23">
      <w:pPr>
        <w:tabs>
          <w:tab w:val="left" w:pos="993"/>
        </w:tabs>
        <w:spacing w:after="0"/>
        <w:ind w:firstLine="709"/>
        <w:jc w:val="both"/>
        <w:rPr>
          <w:rFonts w:cs="Times New Roman"/>
        </w:rPr>
      </w:pPr>
      <w:r w:rsidRPr="00316D9E">
        <w:rPr>
          <w:rFonts w:cs="Times New Roman"/>
        </w:rPr>
        <w:t>Так, авторы монографии «Глобальные теории регионализма»</w:t>
      </w:r>
      <w:r w:rsidR="00801BB9" w:rsidRPr="00316D9E">
        <w:rPr>
          <w:rFonts w:cs="Times New Roman"/>
        </w:rPr>
        <w:t xml:space="preserve"> </w:t>
      </w:r>
      <w:r w:rsidR="00C634A2" w:rsidRPr="00316D9E">
        <w:rPr>
          <w:rFonts w:cs="Times New Roman"/>
        </w:rPr>
        <w:t>[</w:t>
      </w:r>
      <w:r w:rsidR="00C74AC8" w:rsidRPr="00316D9E">
        <w:rPr>
          <w:rFonts w:cs="Times New Roman"/>
          <w:lang w:val="kk-KZ"/>
        </w:rPr>
        <w:t>193</w:t>
      </w:r>
      <w:r w:rsidR="00C634A2" w:rsidRPr="00316D9E">
        <w:rPr>
          <w:rFonts w:cs="Times New Roman"/>
        </w:rPr>
        <w:t xml:space="preserve">] </w:t>
      </w:r>
      <w:r w:rsidRPr="00316D9E">
        <w:rPr>
          <w:rFonts w:cs="Times New Roman"/>
        </w:rPr>
        <w:t xml:space="preserve">переосмысливают традиционные теоретические подходы к изучению теории регионализма, которые часто в большинстве работ основаны на опыте интеграции Европейского Союза (евроцентризм) или западно-ориентированных теориях международных отношений. </w:t>
      </w:r>
    </w:p>
    <w:p w14:paraId="77BB4E51" w14:textId="12B579CF" w:rsidR="00AA7A29" w:rsidRPr="00316D9E" w:rsidRDefault="003916F3" w:rsidP="001C6C23">
      <w:pPr>
        <w:tabs>
          <w:tab w:val="left" w:pos="993"/>
        </w:tabs>
        <w:spacing w:after="0"/>
        <w:ind w:firstLine="709"/>
        <w:jc w:val="both"/>
        <w:rPr>
          <w:rFonts w:cs="Times New Roman"/>
        </w:rPr>
      </w:pPr>
      <w:r w:rsidRPr="00316D9E">
        <w:rPr>
          <w:rFonts w:cs="Times New Roman"/>
        </w:rPr>
        <w:t>Ситуационно-структурная модель как аналитический инструмент изучения регионализма, объединяющий идеи сотрудничества и теории режимов, были предложены авторами статьи «Теоретический подход: ситуационно-структурная модель как аналитический инструмент для объяснения регионализма»</w:t>
      </w:r>
      <w:r w:rsidR="000815C2" w:rsidRPr="00316D9E">
        <w:rPr>
          <w:rFonts w:cs="Times New Roman"/>
        </w:rPr>
        <w:t xml:space="preserve"> [</w:t>
      </w:r>
      <w:r w:rsidR="00C74AC8" w:rsidRPr="00316D9E">
        <w:rPr>
          <w:rFonts w:cs="Times New Roman"/>
          <w:lang w:val="kk-KZ"/>
        </w:rPr>
        <w:t>194</w:t>
      </w:r>
      <w:r w:rsidR="000815C2" w:rsidRPr="00316D9E">
        <w:rPr>
          <w:rFonts w:cs="Times New Roman"/>
        </w:rPr>
        <w:t>]</w:t>
      </w:r>
      <w:r w:rsidRPr="00316D9E">
        <w:rPr>
          <w:rFonts w:cs="Times New Roman"/>
        </w:rPr>
        <w:t>.</w:t>
      </w:r>
      <w:r w:rsidR="004D73E2" w:rsidRPr="00316D9E">
        <w:rPr>
          <w:rFonts w:cs="Times New Roman"/>
        </w:rPr>
        <w:t xml:space="preserve"> </w:t>
      </w:r>
      <w:r w:rsidR="00AA7A29" w:rsidRPr="00316D9E">
        <w:rPr>
          <w:rFonts w:cs="Times New Roman"/>
        </w:rPr>
        <w:t>Новизна подхода зак</w:t>
      </w:r>
      <w:r w:rsidR="00A70FE7" w:rsidRPr="00316D9E">
        <w:rPr>
          <w:rFonts w:cs="Times New Roman"/>
        </w:rPr>
        <w:t>л</w:t>
      </w:r>
      <w:r w:rsidR="00AA7A29" w:rsidRPr="00316D9E">
        <w:rPr>
          <w:rFonts w:cs="Times New Roman"/>
        </w:rPr>
        <w:t>ючается в том, что учитываются не только внутренние</w:t>
      </w:r>
      <w:r w:rsidR="00823807" w:rsidRPr="00316D9E">
        <w:rPr>
          <w:rFonts w:cs="Times New Roman"/>
        </w:rPr>
        <w:t xml:space="preserve"> </w:t>
      </w:r>
      <w:r w:rsidR="00AA7A29" w:rsidRPr="00316D9E">
        <w:rPr>
          <w:rFonts w:cs="Times New Roman"/>
        </w:rPr>
        <w:t>региональные процессы, но и влияние внешних акторов, как государства, международные организации, транснациональные корпорации. Это позволяет понять</w:t>
      </w:r>
      <w:r w:rsidR="00A03DDA" w:rsidRPr="00316D9E">
        <w:rPr>
          <w:rFonts w:cs="Times New Roman"/>
        </w:rPr>
        <w:t>,</w:t>
      </w:r>
      <w:r w:rsidR="00AA7A29" w:rsidRPr="00316D9E">
        <w:rPr>
          <w:rFonts w:cs="Times New Roman"/>
        </w:rPr>
        <w:t xml:space="preserve"> как внешние силы влияют на региональные процессы.</w:t>
      </w:r>
    </w:p>
    <w:p w14:paraId="4C2C82D7" w14:textId="77777777" w:rsidR="00AA7A29" w:rsidRPr="00316D9E" w:rsidRDefault="00AA7A29" w:rsidP="001C6C23">
      <w:pPr>
        <w:tabs>
          <w:tab w:val="left" w:pos="993"/>
        </w:tabs>
        <w:spacing w:after="0"/>
        <w:ind w:firstLine="709"/>
        <w:jc w:val="both"/>
        <w:rPr>
          <w:rFonts w:cs="Times New Roman"/>
        </w:rPr>
      </w:pPr>
      <w:r w:rsidRPr="00316D9E">
        <w:rPr>
          <w:rFonts w:cs="Times New Roman"/>
          <w:i/>
          <w:iCs/>
        </w:rPr>
        <w:t>Регионализация</w:t>
      </w:r>
      <w:r w:rsidRPr="00316D9E">
        <w:rPr>
          <w:rFonts w:cs="Times New Roman"/>
        </w:rPr>
        <w:t xml:space="preserve">. </w:t>
      </w:r>
      <w:r w:rsidR="004D73E2" w:rsidRPr="00316D9E">
        <w:rPr>
          <w:rFonts w:cs="Times New Roman"/>
        </w:rPr>
        <w:t xml:space="preserve"> </w:t>
      </w:r>
      <w:r w:rsidRPr="00316D9E">
        <w:rPr>
          <w:rFonts w:cs="Times New Roman"/>
        </w:rPr>
        <w:t>Регионализм как политическая концепция во многом базируется на процессах регионализации, которая происходит снизу и является естественным результатом социальных, экономических и культурных взаимодействий между государствами региона.</w:t>
      </w:r>
    </w:p>
    <w:p w14:paraId="58068123" w14:textId="42D713B1" w:rsidR="007F59F9" w:rsidRPr="00316D9E" w:rsidRDefault="00D8274E" w:rsidP="001C6C23">
      <w:pPr>
        <w:tabs>
          <w:tab w:val="left" w:pos="993"/>
        </w:tabs>
        <w:spacing w:after="0"/>
        <w:ind w:firstLine="709"/>
        <w:jc w:val="both"/>
        <w:rPr>
          <w:rFonts w:cs="Times New Roman"/>
        </w:rPr>
      </w:pPr>
      <w:r w:rsidRPr="00316D9E">
        <w:rPr>
          <w:rFonts w:cs="Times New Roman"/>
        </w:rPr>
        <w:t xml:space="preserve">Переход от регионализма к регионализации отражает эволюцию интеграционных процессов от концептуализации к практическому воплощению. Регионализм представляет собой идеологию и теорию регионального сотрудничества. Регионализация является практической реализацией </w:t>
      </w:r>
      <w:r w:rsidR="007F59F9" w:rsidRPr="00316D9E">
        <w:rPr>
          <w:rFonts w:cs="Times New Roman"/>
        </w:rPr>
        <w:t xml:space="preserve">этих идей через различные механизмы и формы. Регионализация представляет собой </w:t>
      </w:r>
      <w:r w:rsidR="00F0132A" w:rsidRPr="00316D9E">
        <w:rPr>
          <w:rFonts w:cs="Times New Roman"/>
        </w:rPr>
        <w:t xml:space="preserve">форму </w:t>
      </w:r>
      <w:r w:rsidR="007F59F9" w:rsidRPr="00316D9E">
        <w:rPr>
          <w:rFonts w:cs="Times New Roman"/>
        </w:rPr>
        <w:t>углубления региональных связей в области торговли, экономики, инфраструктуры. На более высоком уровне этот процесс происходит на межгосударственном уровне.</w:t>
      </w:r>
    </w:p>
    <w:p w14:paraId="3C2F5D10" w14:textId="41AA7BEA" w:rsidR="00322A82" w:rsidRPr="00316D9E" w:rsidRDefault="00322A82" w:rsidP="001C6C23">
      <w:pPr>
        <w:tabs>
          <w:tab w:val="left" w:pos="993"/>
        </w:tabs>
        <w:spacing w:after="0"/>
        <w:ind w:firstLine="709"/>
        <w:jc w:val="both"/>
        <w:rPr>
          <w:rFonts w:cs="Times New Roman"/>
        </w:rPr>
      </w:pPr>
      <w:r w:rsidRPr="00316D9E">
        <w:rPr>
          <w:rFonts w:cs="Times New Roman"/>
        </w:rPr>
        <w:t>С точки зрения неоинституционального подхода регионализация формирует многоуровневое управление через экономические, политические союзы и гражданские институты. Геополитический и социокультурный подход рассматривает регионализацию как процесс, основанный на социокультурной общности, как историческое прошлое, культурн</w:t>
      </w:r>
      <w:r w:rsidR="00A03DDA" w:rsidRPr="00316D9E">
        <w:rPr>
          <w:rFonts w:cs="Times New Roman"/>
        </w:rPr>
        <w:t>ая</w:t>
      </w:r>
      <w:r w:rsidRPr="00316D9E">
        <w:rPr>
          <w:rFonts w:cs="Times New Roman"/>
        </w:rPr>
        <w:t xml:space="preserve"> и религиозн</w:t>
      </w:r>
      <w:r w:rsidR="00A03DDA" w:rsidRPr="00316D9E">
        <w:rPr>
          <w:rFonts w:cs="Times New Roman"/>
        </w:rPr>
        <w:t>ая</w:t>
      </w:r>
      <w:r w:rsidRPr="00316D9E">
        <w:rPr>
          <w:rFonts w:cs="Times New Roman"/>
        </w:rPr>
        <w:t xml:space="preserve"> схожесть </w:t>
      </w:r>
      <w:r w:rsidR="00910605" w:rsidRPr="00316D9E">
        <w:rPr>
          <w:rFonts w:cs="Times New Roman"/>
        </w:rPr>
        <w:t>[</w:t>
      </w:r>
      <w:r w:rsidR="00700CB9" w:rsidRPr="00316D9E">
        <w:rPr>
          <w:rFonts w:cs="Times New Roman"/>
        </w:rPr>
        <w:t>1</w:t>
      </w:r>
      <w:r w:rsidR="00F76D8D" w:rsidRPr="00316D9E">
        <w:rPr>
          <w:rFonts w:cs="Times New Roman"/>
          <w:lang w:val="kk-KZ"/>
        </w:rPr>
        <w:t>50</w:t>
      </w:r>
      <w:r w:rsidR="00910605" w:rsidRPr="00316D9E">
        <w:rPr>
          <w:rFonts w:cs="Times New Roman"/>
        </w:rPr>
        <w:t>]</w:t>
      </w:r>
      <w:r w:rsidRPr="00316D9E">
        <w:rPr>
          <w:rFonts w:cs="Times New Roman"/>
        </w:rPr>
        <w:t>.</w:t>
      </w:r>
    </w:p>
    <w:p w14:paraId="2F1A64E9" w14:textId="04C27B48" w:rsidR="0057173F" w:rsidRPr="00316D9E" w:rsidRDefault="00AF533D" w:rsidP="001C6C23">
      <w:pPr>
        <w:tabs>
          <w:tab w:val="left" w:pos="993"/>
        </w:tabs>
        <w:spacing w:after="0"/>
        <w:ind w:firstLine="709"/>
        <w:jc w:val="both"/>
        <w:rPr>
          <w:rFonts w:cs="Times New Roman"/>
        </w:rPr>
      </w:pPr>
      <w:r w:rsidRPr="00316D9E">
        <w:rPr>
          <w:rFonts w:cs="Times New Roman"/>
        </w:rPr>
        <w:t xml:space="preserve">Регионализацию можно также рассматривать как многомерный процесс, происходящий на нескольких уровнях одновременно: политическом, экономическом и социальном </w:t>
      </w:r>
      <w:r w:rsidR="00910605" w:rsidRPr="00316D9E">
        <w:rPr>
          <w:rFonts w:cs="Times New Roman"/>
        </w:rPr>
        <w:t>[</w:t>
      </w:r>
      <w:r w:rsidR="00700CB9" w:rsidRPr="00316D9E">
        <w:rPr>
          <w:rFonts w:cs="Times New Roman"/>
        </w:rPr>
        <w:t>1</w:t>
      </w:r>
      <w:r w:rsidR="00EF6504" w:rsidRPr="00316D9E">
        <w:rPr>
          <w:rFonts w:cs="Times New Roman"/>
          <w:lang w:val="kk-KZ"/>
        </w:rPr>
        <w:t>51</w:t>
      </w:r>
      <w:r w:rsidR="00910605" w:rsidRPr="00316D9E">
        <w:rPr>
          <w:rFonts w:cs="Times New Roman"/>
        </w:rPr>
        <w:t>]</w:t>
      </w:r>
      <w:r w:rsidRPr="00316D9E">
        <w:rPr>
          <w:rFonts w:cs="Times New Roman"/>
        </w:rPr>
        <w:t>.</w:t>
      </w:r>
      <w:r w:rsidR="00910605" w:rsidRPr="00316D9E">
        <w:rPr>
          <w:rFonts w:cs="Times New Roman"/>
        </w:rPr>
        <w:t xml:space="preserve"> </w:t>
      </w:r>
      <w:r w:rsidR="00000893" w:rsidRPr="00316D9E">
        <w:rPr>
          <w:rFonts w:cs="Times New Roman"/>
        </w:rPr>
        <w:t>В отличие от формализованного регионализма, регионализация является более свободным процессом, осуществляемым как государственными, так и негосударственными акторами. Основой регионализации является логика рыночной экономики, инвестиционных потоков и трансграничного взаимодействия. При этом государства могут взаимодействовать с негосударственными акторами в процессе регионализации.</w:t>
      </w:r>
    </w:p>
    <w:p w14:paraId="496F09BA" w14:textId="63DC4B35" w:rsidR="004049E0" w:rsidRPr="00316D9E" w:rsidRDefault="0057173F" w:rsidP="001C6C23">
      <w:pPr>
        <w:tabs>
          <w:tab w:val="left" w:pos="993"/>
        </w:tabs>
        <w:spacing w:after="0"/>
        <w:ind w:firstLine="709"/>
        <w:jc w:val="both"/>
        <w:rPr>
          <w:rFonts w:cs="Times New Roman"/>
        </w:rPr>
      </w:pPr>
      <w:r w:rsidRPr="00316D9E">
        <w:rPr>
          <w:rFonts w:cs="Times New Roman"/>
        </w:rPr>
        <w:t xml:space="preserve">В научной литературе существуют различные характеристики отношения глобализации и регионализации. Так, европейские эксперты Б. Гавин и П. Ломбард </w:t>
      </w:r>
      <w:r w:rsidR="009B7F43" w:rsidRPr="00316D9E">
        <w:rPr>
          <w:rFonts w:cs="Times New Roman"/>
        </w:rPr>
        <w:t>[1</w:t>
      </w:r>
      <w:r w:rsidR="00943D5A" w:rsidRPr="00316D9E">
        <w:rPr>
          <w:rFonts w:cs="Times New Roman"/>
          <w:lang w:val="kk-KZ"/>
        </w:rPr>
        <w:t>54</w:t>
      </w:r>
      <w:r w:rsidR="009B7F43" w:rsidRPr="00316D9E">
        <w:rPr>
          <w:rFonts w:cs="Times New Roman"/>
        </w:rPr>
        <w:t xml:space="preserve">] </w:t>
      </w:r>
      <w:r w:rsidR="003E688A" w:rsidRPr="00316D9E">
        <w:rPr>
          <w:rFonts w:cs="Times New Roman"/>
        </w:rPr>
        <w:t>рассматривают регионализацию как ответ на вызовы глобализации.</w:t>
      </w:r>
      <w:r w:rsidR="004049E0" w:rsidRPr="00316D9E">
        <w:rPr>
          <w:rFonts w:cs="Times New Roman"/>
        </w:rPr>
        <w:t xml:space="preserve"> Авторы считают, что на региональном уровне государствам легче достичь консенсуса в решении региональных проблем, экономическом сотрудничестве и урегулировании трансграничных процессов.</w:t>
      </w:r>
      <w:r w:rsidR="00910605" w:rsidRPr="00316D9E">
        <w:rPr>
          <w:rFonts w:cs="Times New Roman"/>
        </w:rPr>
        <w:t xml:space="preserve"> </w:t>
      </w:r>
    </w:p>
    <w:p w14:paraId="386A321E" w14:textId="1923FD2E" w:rsidR="004049E0" w:rsidRPr="00316D9E" w:rsidRDefault="004049E0" w:rsidP="001C6C23">
      <w:pPr>
        <w:tabs>
          <w:tab w:val="left" w:pos="993"/>
        </w:tabs>
        <w:spacing w:after="0"/>
        <w:ind w:firstLine="709"/>
        <w:jc w:val="both"/>
        <w:rPr>
          <w:rFonts w:cs="Times New Roman"/>
        </w:rPr>
      </w:pPr>
      <w:r w:rsidRPr="00316D9E">
        <w:rPr>
          <w:rFonts w:cs="Times New Roman"/>
        </w:rPr>
        <w:t xml:space="preserve">Вовлечение негосударственных акторов в процесс регионализации отражают вызовы ХХI в. </w:t>
      </w:r>
      <w:r w:rsidR="00C5332D" w:rsidRPr="00316D9E">
        <w:rPr>
          <w:rFonts w:cs="Times New Roman"/>
        </w:rPr>
        <w:t>и</w:t>
      </w:r>
      <w:r w:rsidRPr="00316D9E">
        <w:rPr>
          <w:rFonts w:cs="Times New Roman"/>
        </w:rPr>
        <w:t xml:space="preserve"> сближают его с новым регионализмом.</w:t>
      </w:r>
    </w:p>
    <w:p w14:paraId="4ACF6DA2" w14:textId="77777777" w:rsidR="00723AA6" w:rsidRPr="00316D9E" w:rsidRDefault="006B7BD8" w:rsidP="001C6C23">
      <w:pPr>
        <w:tabs>
          <w:tab w:val="left" w:pos="993"/>
        </w:tabs>
        <w:spacing w:after="0"/>
        <w:ind w:firstLine="709"/>
        <w:jc w:val="both"/>
        <w:rPr>
          <w:rFonts w:cs="Times New Roman"/>
        </w:rPr>
      </w:pPr>
      <w:r w:rsidRPr="00316D9E">
        <w:rPr>
          <w:rFonts w:cs="Times New Roman"/>
        </w:rPr>
        <w:t xml:space="preserve">Таким образом, регионализацию в научной литературе рассматривают как практическое воплощение, следовательно, как продолжение регионализма. </w:t>
      </w:r>
      <w:r w:rsidR="00723AA6" w:rsidRPr="00316D9E">
        <w:rPr>
          <w:rFonts w:cs="Times New Roman"/>
        </w:rPr>
        <w:t>Более формальный процесс регионализма создаёт основу для институционализации и неинституционального взаимодействия. В то же время регионализация снизу может дать предпосылки для создания формальных межгосударственных структур.</w:t>
      </w:r>
    </w:p>
    <w:p w14:paraId="64398417" w14:textId="2F20C2D3" w:rsidR="00541E5A" w:rsidRPr="00316D9E" w:rsidRDefault="0081275E" w:rsidP="001C6C23">
      <w:pPr>
        <w:tabs>
          <w:tab w:val="left" w:pos="993"/>
        </w:tabs>
        <w:spacing w:after="0"/>
        <w:ind w:firstLine="709"/>
        <w:jc w:val="both"/>
        <w:rPr>
          <w:rFonts w:cs="Times New Roman"/>
        </w:rPr>
      </w:pPr>
      <w:r w:rsidRPr="00316D9E">
        <w:rPr>
          <w:rFonts w:cs="Times New Roman"/>
        </w:rPr>
        <w:t>Несмотря на то</w:t>
      </w:r>
      <w:r w:rsidR="00A70FE7" w:rsidRPr="00316D9E">
        <w:rPr>
          <w:rFonts w:cs="Times New Roman"/>
        </w:rPr>
        <w:t>,</w:t>
      </w:r>
      <w:r w:rsidRPr="00316D9E">
        <w:rPr>
          <w:rFonts w:cs="Times New Roman"/>
        </w:rPr>
        <w:t xml:space="preserve"> что регионализация и новый регионализм взаимосвязаны, эти два процесса имеют различные концептуальные подходы к взаимодействию государств в рамках одного региона. С теоретической точки зрения </w:t>
      </w:r>
      <w:r w:rsidR="00541E5A" w:rsidRPr="00316D9E">
        <w:rPr>
          <w:rFonts w:cs="Times New Roman"/>
        </w:rPr>
        <w:t>регионализация инициируется экономическими интересами бизнеса в укреплении трансграничных потоков капитала, товаров, услуг, рабочей силы, информации. В результате этой активности усиливается взаимодействие стран региона в рамках глобальных производственных цепочек.</w:t>
      </w:r>
    </w:p>
    <w:p w14:paraId="27B83F0E" w14:textId="753D8C96" w:rsidR="00C06F79" w:rsidRPr="00316D9E" w:rsidRDefault="00910605" w:rsidP="001C6C23">
      <w:pPr>
        <w:tabs>
          <w:tab w:val="left" w:pos="993"/>
        </w:tabs>
        <w:spacing w:after="0"/>
        <w:ind w:firstLine="709"/>
        <w:jc w:val="both"/>
        <w:rPr>
          <w:rFonts w:cs="Times New Roman"/>
        </w:rPr>
      </w:pPr>
      <w:r w:rsidRPr="00316D9E">
        <w:rPr>
          <w:rFonts w:cs="Times New Roman"/>
        </w:rPr>
        <w:t xml:space="preserve"> </w:t>
      </w:r>
      <w:r w:rsidR="005C5E43" w:rsidRPr="00316D9E">
        <w:rPr>
          <w:rFonts w:cs="Times New Roman"/>
        </w:rPr>
        <w:t xml:space="preserve">Таким образом, регионализация воспринимается как процесс, усиливающий региональные уровни взаимосвязей и тем самым являющийся частью глобализации. На практике </w:t>
      </w:r>
      <w:r w:rsidR="00A85B31" w:rsidRPr="00316D9E">
        <w:rPr>
          <w:rFonts w:cs="Times New Roman"/>
        </w:rPr>
        <w:t xml:space="preserve">регионализация проявляется в формировании зон свободной </w:t>
      </w:r>
      <w:r w:rsidR="00535AE0" w:rsidRPr="00316D9E">
        <w:rPr>
          <w:rFonts w:cs="Times New Roman"/>
        </w:rPr>
        <w:t>торговли, как Европейский Союз, Североамериканское соглашение о свободной торговле (НАФТА/</w:t>
      </w:r>
      <w:r w:rsidR="00C06F79" w:rsidRPr="00316D9E">
        <w:rPr>
          <w:rFonts w:cs="Times New Roman"/>
        </w:rPr>
        <w:t>USMCA</w:t>
      </w:r>
      <w:r w:rsidR="00535AE0" w:rsidRPr="00316D9E">
        <w:rPr>
          <w:rFonts w:cs="Times New Roman"/>
        </w:rPr>
        <w:t>)</w:t>
      </w:r>
      <w:r w:rsidR="00C06F79" w:rsidRPr="00316D9E">
        <w:rPr>
          <w:rFonts w:cs="Times New Roman"/>
        </w:rPr>
        <w:t>, АСЕАН и др. целью этих интеграций является унификация правил торговли, обмен технологиями и информацией и, как результат, повышение конкурентоспособности региона.</w:t>
      </w:r>
    </w:p>
    <w:p w14:paraId="5C439FA0" w14:textId="533A12D4" w:rsidR="00935C63" w:rsidRPr="00316D9E" w:rsidRDefault="00935C63" w:rsidP="001C6C23">
      <w:pPr>
        <w:tabs>
          <w:tab w:val="left" w:pos="993"/>
        </w:tabs>
        <w:spacing w:after="0"/>
        <w:ind w:firstLine="709"/>
        <w:jc w:val="both"/>
        <w:rPr>
          <w:rFonts w:cs="Times New Roman"/>
        </w:rPr>
      </w:pPr>
      <w:r w:rsidRPr="00316D9E">
        <w:rPr>
          <w:rFonts w:cs="Times New Roman"/>
        </w:rPr>
        <w:t xml:space="preserve">Отличительной чертой нового регионализма является фокус на более широком охвате сфер взаимодействия стран региона от экономических до вопросов идентичности и общих ценностей. Особое внимание уделяется гибкости, открытости и участию большого количества акторов в процессе регионализации. </w:t>
      </w:r>
      <w:r w:rsidR="00A32E42" w:rsidRPr="00316D9E">
        <w:rPr>
          <w:rFonts w:cs="Times New Roman"/>
        </w:rPr>
        <w:t>Цель нового регионализма: дать регионам больше свободы в поиске и создании собственных моделей развития.</w:t>
      </w:r>
    </w:p>
    <w:p w14:paraId="400107FF" w14:textId="091960C2" w:rsidR="00A32E42" w:rsidRPr="00316D9E" w:rsidRDefault="00A32E42" w:rsidP="001C6C23">
      <w:pPr>
        <w:tabs>
          <w:tab w:val="left" w:pos="993"/>
        </w:tabs>
        <w:spacing w:after="0"/>
        <w:ind w:firstLine="709"/>
        <w:jc w:val="both"/>
        <w:rPr>
          <w:rFonts w:cs="Times New Roman"/>
        </w:rPr>
      </w:pPr>
      <w:r w:rsidRPr="00316D9E">
        <w:rPr>
          <w:rFonts w:cs="Times New Roman"/>
        </w:rPr>
        <w:t xml:space="preserve">Новый регионализм </w:t>
      </w:r>
      <w:r w:rsidR="007A2339" w:rsidRPr="00316D9E">
        <w:rPr>
          <w:rFonts w:cs="Times New Roman"/>
        </w:rPr>
        <w:t>реализуется в инициативах, направленных на углубление политических, экономических</w:t>
      </w:r>
      <w:r w:rsidR="00880CAE" w:rsidRPr="00316D9E">
        <w:rPr>
          <w:rFonts w:cs="Times New Roman"/>
        </w:rPr>
        <w:t xml:space="preserve">, культурных и др. связей, также в области безопасности. </w:t>
      </w:r>
      <w:r w:rsidR="00482CE5" w:rsidRPr="00316D9E">
        <w:rPr>
          <w:rFonts w:cs="Times New Roman"/>
        </w:rPr>
        <w:t xml:space="preserve">Деятельность этих диалоговых платформ направлена на расширение и укрепление инициатив и взаимного доверия. В таких форматах страны стремятся выработать общую повестку дня по решению проблем и развитию региона. </w:t>
      </w:r>
    </w:p>
    <w:p w14:paraId="6F08978D" w14:textId="40017E2A" w:rsidR="00A11D0C" w:rsidRPr="00316D9E" w:rsidRDefault="00A11D0C" w:rsidP="001C6C23">
      <w:pPr>
        <w:tabs>
          <w:tab w:val="left" w:pos="993"/>
        </w:tabs>
        <w:spacing w:after="0"/>
        <w:ind w:firstLine="709"/>
        <w:jc w:val="both"/>
        <w:rPr>
          <w:rFonts w:cs="Times New Roman"/>
        </w:rPr>
      </w:pPr>
      <w:r w:rsidRPr="00316D9E">
        <w:rPr>
          <w:rFonts w:cs="Times New Roman"/>
        </w:rPr>
        <w:t>Таким образом, регионализация и новый регионализм взаимодополняют друг друга, где первый выступает в качестве инфраструктурной и экономической части, а второй, придаёт</w:t>
      </w:r>
      <w:r w:rsidR="00F06669" w:rsidRPr="00316D9E">
        <w:rPr>
          <w:rFonts w:cs="Times New Roman"/>
        </w:rPr>
        <w:t xml:space="preserve"> политическую, ценностную и культурную направленность. Оба эти процесса </w:t>
      </w:r>
      <w:r w:rsidR="00DF1463" w:rsidRPr="00316D9E">
        <w:rPr>
          <w:rFonts w:cs="Times New Roman"/>
        </w:rPr>
        <w:t>обеспечивают взаимосвязанность государств региона.</w:t>
      </w:r>
    </w:p>
    <w:p w14:paraId="2E7E3C3B" w14:textId="22FDD6B4" w:rsidR="006301F3" w:rsidRPr="00316D9E" w:rsidRDefault="005B1232" w:rsidP="001C6C23">
      <w:pPr>
        <w:tabs>
          <w:tab w:val="left" w:pos="993"/>
        </w:tabs>
        <w:spacing w:after="0"/>
        <w:ind w:firstLine="709"/>
        <w:jc w:val="both"/>
        <w:rPr>
          <w:rFonts w:cs="Times New Roman"/>
        </w:rPr>
      </w:pPr>
      <w:r w:rsidRPr="00316D9E">
        <w:rPr>
          <w:rFonts w:cs="Times New Roman"/>
        </w:rPr>
        <w:t xml:space="preserve">Основные теории регионализации позволяют понять роль Казахстана в процессах евразийского регионализма. Так, в контексте функционального подхода следует рассматривать роль Казахстана в Евразийском экономическом союзе, где государство использует своё членство для развития экономических и торговых связей. </w:t>
      </w:r>
      <w:r w:rsidR="00CE25F7" w:rsidRPr="00316D9E">
        <w:rPr>
          <w:rFonts w:cs="Times New Roman"/>
        </w:rPr>
        <w:t xml:space="preserve">Казахстан также стал инициатором проекта «Цифровая повестка ЕАЭС» </w:t>
      </w:r>
      <w:r w:rsidR="00910605" w:rsidRPr="00316D9E">
        <w:rPr>
          <w:rFonts w:cs="Times New Roman"/>
        </w:rPr>
        <w:t>[</w:t>
      </w:r>
      <w:r w:rsidR="00CE1307" w:rsidRPr="00316D9E">
        <w:rPr>
          <w:rFonts w:cs="Times New Roman"/>
          <w:lang w:val="kk-KZ"/>
        </w:rPr>
        <w:t>50</w:t>
      </w:r>
      <w:r w:rsidR="00910605" w:rsidRPr="00316D9E">
        <w:rPr>
          <w:rFonts w:cs="Times New Roman"/>
        </w:rPr>
        <w:t>]</w:t>
      </w:r>
      <w:r w:rsidR="00CE25F7" w:rsidRPr="00316D9E">
        <w:rPr>
          <w:rFonts w:cs="Times New Roman"/>
        </w:rPr>
        <w:t xml:space="preserve">. </w:t>
      </w:r>
      <w:r w:rsidR="00C47533" w:rsidRPr="00316D9E">
        <w:rPr>
          <w:rFonts w:cs="Times New Roman"/>
        </w:rPr>
        <w:t xml:space="preserve">В сфере логистики Казахстан активно участвует </w:t>
      </w:r>
      <w:r w:rsidR="00251727" w:rsidRPr="00316D9E">
        <w:rPr>
          <w:rFonts w:cs="Times New Roman"/>
        </w:rPr>
        <w:t>в китайской инициативе «Пояс и путь», что свидетельствует о прагматичной ориентации</w:t>
      </w:r>
      <w:r w:rsidR="006962CA" w:rsidRPr="00316D9E">
        <w:rPr>
          <w:rFonts w:cs="Times New Roman"/>
        </w:rPr>
        <w:t xml:space="preserve"> и инфраструктурной связанности.</w:t>
      </w:r>
      <w:r w:rsidR="0075440A" w:rsidRPr="00316D9E">
        <w:rPr>
          <w:rFonts w:cs="Times New Roman"/>
        </w:rPr>
        <w:t xml:space="preserve"> </w:t>
      </w:r>
      <w:r w:rsidR="006301F3" w:rsidRPr="00316D9E">
        <w:rPr>
          <w:rFonts w:cs="Times New Roman"/>
        </w:rPr>
        <w:t>Неоинституциональный подход объясняет</w:t>
      </w:r>
      <w:r w:rsidR="003D18C3" w:rsidRPr="00316D9E">
        <w:rPr>
          <w:rFonts w:cs="Times New Roman"/>
        </w:rPr>
        <w:t>,</w:t>
      </w:r>
      <w:r w:rsidR="006301F3" w:rsidRPr="00316D9E">
        <w:rPr>
          <w:rFonts w:cs="Times New Roman"/>
        </w:rPr>
        <w:t xml:space="preserve"> почему Казахстан активно поддерживает институционализацию интеграционных процессов в рамках ЕАЭС и ШОС.</w:t>
      </w:r>
    </w:p>
    <w:p w14:paraId="1C12148E" w14:textId="325130F1" w:rsidR="00F4492E" w:rsidRPr="00316D9E" w:rsidRDefault="00A7675D" w:rsidP="001C6C23">
      <w:pPr>
        <w:tabs>
          <w:tab w:val="left" w:pos="993"/>
        </w:tabs>
        <w:spacing w:after="0"/>
        <w:ind w:firstLine="709"/>
        <w:jc w:val="both"/>
        <w:rPr>
          <w:rFonts w:cs="Times New Roman"/>
        </w:rPr>
      </w:pPr>
      <w:r w:rsidRPr="00316D9E">
        <w:rPr>
          <w:rFonts w:cs="Times New Roman"/>
        </w:rPr>
        <w:t>Социокультурная общность и региональная идентичность также являются важной частью казахстанской политики регионализации в отношении стран Центральной Азии, Турции, России и Китая. Общее историческое прошлое, языковое и религиозное сходства способствуют формированию устойчивых связей. Так, например, Астана активно продвигает сотрудничество в рамках Организации тюркских г</w:t>
      </w:r>
      <w:r w:rsidR="00F4492E" w:rsidRPr="00316D9E">
        <w:rPr>
          <w:rFonts w:cs="Times New Roman"/>
        </w:rPr>
        <w:t>ос</w:t>
      </w:r>
      <w:r w:rsidRPr="00316D9E">
        <w:rPr>
          <w:rFonts w:cs="Times New Roman"/>
        </w:rPr>
        <w:t xml:space="preserve">ударств (ОТГ). Данные инициативы дополняют и подкрепляют межгосударственное экономическое и политическое сотрудничество </w:t>
      </w:r>
      <w:r w:rsidR="0075440A" w:rsidRPr="00316D9E">
        <w:rPr>
          <w:rFonts w:cs="Times New Roman"/>
        </w:rPr>
        <w:t>[</w:t>
      </w:r>
      <w:r w:rsidR="002E723A" w:rsidRPr="00316D9E">
        <w:rPr>
          <w:rFonts w:cs="Times New Roman"/>
        </w:rPr>
        <w:t>2</w:t>
      </w:r>
      <w:r w:rsidR="0075440A" w:rsidRPr="00316D9E">
        <w:rPr>
          <w:rFonts w:cs="Times New Roman"/>
        </w:rPr>
        <w:t>]</w:t>
      </w:r>
      <w:r w:rsidR="00F4492E" w:rsidRPr="00316D9E">
        <w:rPr>
          <w:rFonts w:cs="Times New Roman"/>
        </w:rPr>
        <w:t>.</w:t>
      </w:r>
    </w:p>
    <w:p w14:paraId="47CF0A5E" w14:textId="61EBB703" w:rsidR="00545EC3" w:rsidRPr="00316D9E" w:rsidRDefault="00464F94" w:rsidP="001C6C23">
      <w:pPr>
        <w:tabs>
          <w:tab w:val="left" w:pos="993"/>
        </w:tabs>
        <w:spacing w:after="0"/>
        <w:ind w:firstLine="709"/>
        <w:jc w:val="both"/>
        <w:rPr>
          <w:rFonts w:cs="Times New Roman"/>
        </w:rPr>
      </w:pPr>
      <w:r w:rsidRPr="00316D9E">
        <w:rPr>
          <w:rFonts w:cs="Times New Roman"/>
        </w:rPr>
        <w:t>Регионализация может рассматриваться как способ адаптации государства к вызовам глобализации. В условиях геополитической турбулентности Казахстан использует региональные объединения для укрепления экономической устойчивости, диверсификации внешнеполитических связей и обеспечения стратегического баланса между региональными и глобальными державами. Данная политика актуализируется в связи с санкциями, изменением логистических маршрутов и активизацией Новой большой игры в ЦА.</w:t>
      </w:r>
    </w:p>
    <w:p w14:paraId="2F6B87F9" w14:textId="77777777" w:rsidR="00EC6436" w:rsidRPr="00316D9E" w:rsidRDefault="00774A02" w:rsidP="001C6C23">
      <w:pPr>
        <w:tabs>
          <w:tab w:val="left" w:pos="993"/>
        </w:tabs>
        <w:spacing w:after="0"/>
        <w:ind w:firstLine="709"/>
        <w:jc w:val="both"/>
        <w:rPr>
          <w:rFonts w:cs="Times New Roman"/>
        </w:rPr>
      </w:pPr>
      <w:r w:rsidRPr="00316D9E">
        <w:rPr>
          <w:rFonts w:cs="Times New Roman"/>
        </w:rPr>
        <w:t xml:space="preserve">В политике Казахстана в рамках евразийского регионализма проявляются характеристики нового регионализма, более открытого, многомерного формата </w:t>
      </w:r>
      <w:r w:rsidR="00DD7426" w:rsidRPr="00316D9E">
        <w:rPr>
          <w:rFonts w:cs="Times New Roman"/>
        </w:rPr>
        <w:t>интеграции</w:t>
      </w:r>
      <w:r w:rsidRPr="00316D9E">
        <w:rPr>
          <w:rFonts w:cs="Times New Roman"/>
        </w:rPr>
        <w:t xml:space="preserve">. Внешнеполитическая и внешнеэкономическая </w:t>
      </w:r>
      <w:r w:rsidR="00DD7426" w:rsidRPr="00316D9E">
        <w:rPr>
          <w:rFonts w:cs="Times New Roman"/>
        </w:rPr>
        <w:t>деятельность</w:t>
      </w:r>
      <w:r w:rsidRPr="00316D9E">
        <w:rPr>
          <w:rFonts w:cs="Times New Roman"/>
        </w:rPr>
        <w:t xml:space="preserve"> Казахстана демонстрирует открытость, когда регионализм не означает ограничений, а представляет собой открытую платформу для расширения</w:t>
      </w:r>
      <w:r w:rsidR="00DD7426" w:rsidRPr="00316D9E">
        <w:rPr>
          <w:rFonts w:cs="Times New Roman"/>
        </w:rPr>
        <w:t xml:space="preserve"> возможностей, например, через участие в нескольких интеграционных форматах одновременно. </w:t>
      </w:r>
      <w:r w:rsidR="00AB059C" w:rsidRPr="00316D9E">
        <w:rPr>
          <w:rFonts w:cs="Times New Roman"/>
        </w:rPr>
        <w:t>Эта возможность коррелируется с многовекторностью внешней политики РК.</w:t>
      </w:r>
    </w:p>
    <w:p w14:paraId="42A8D8AF" w14:textId="01792A1A" w:rsidR="00EC6436" w:rsidRPr="00316D9E" w:rsidRDefault="00EC6436" w:rsidP="001C6C23">
      <w:pPr>
        <w:tabs>
          <w:tab w:val="left" w:pos="993"/>
        </w:tabs>
        <w:spacing w:after="0"/>
        <w:ind w:firstLine="709"/>
        <w:jc w:val="both"/>
        <w:rPr>
          <w:rFonts w:cs="Times New Roman"/>
        </w:rPr>
      </w:pPr>
      <w:r w:rsidRPr="00316D9E">
        <w:rPr>
          <w:rFonts w:cs="Times New Roman"/>
        </w:rPr>
        <w:t xml:space="preserve">Таким образом, можно проанализировать стратегию Казахстана в Евразии с применением положений теории регионализма, регионализации, теории нового регионализма. </w:t>
      </w:r>
    </w:p>
    <w:p w14:paraId="68A65026" w14:textId="77777777" w:rsidR="00EC6436" w:rsidRPr="00316D9E" w:rsidRDefault="00EC6436" w:rsidP="001C6C23">
      <w:pPr>
        <w:tabs>
          <w:tab w:val="left" w:pos="993"/>
        </w:tabs>
        <w:spacing w:after="0"/>
        <w:ind w:firstLine="709"/>
        <w:jc w:val="both"/>
        <w:rPr>
          <w:rFonts w:cs="Times New Roman"/>
        </w:rPr>
      </w:pPr>
    </w:p>
    <w:p w14:paraId="5B4FA5DC" w14:textId="6420C4C7" w:rsidR="00EC6436" w:rsidRPr="00316D9E" w:rsidRDefault="00EC6436" w:rsidP="001C6C23">
      <w:pPr>
        <w:tabs>
          <w:tab w:val="left" w:pos="993"/>
        </w:tabs>
        <w:spacing w:after="0"/>
        <w:ind w:firstLine="709"/>
        <w:jc w:val="both"/>
        <w:rPr>
          <w:rFonts w:cs="Times New Roman"/>
          <w:b/>
          <w:bCs/>
        </w:rPr>
      </w:pPr>
      <w:r w:rsidRPr="00316D9E">
        <w:rPr>
          <w:rFonts w:cs="Times New Roman"/>
          <w:b/>
          <w:bCs/>
        </w:rPr>
        <w:t>1.1.2 Классические и современные подходы для анализа регионализма</w:t>
      </w:r>
    </w:p>
    <w:p w14:paraId="4416A2FC" w14:textId="77777777" w:rsidR="001667DC" w:rsidRPr="00316D9E" w:rsidRDefault="001667DC" w:rsidP="001C6C23">
      <w:pPr>
        <w:tabs>
          <w:tab w:val="left" w:pos="993"/>
        </w:tabs>
        <w:spacing w:after="0"/>
        <w:ind w:firstLine="709"/>
        <w:jc w:val="both"/>
        <w:rPr>
          <w:rFonts w:cs="Times New Roman"/>
        </w:rPr>
      </w:pPr>
    </w:p>
    <w:p w14:paraId="0AC086A7" w14:textId="47335599" w:rsidR="00B23C1C" w:rsidRPr="00316D9E" w:rsidRDefault="00B23C1C" w:rsidP="001C6C23">
      <w:pPr>
        <w:tabs>
          <w:tab w:val="left" w:pos="993"/>
        </w:tabs>
        <w:spacing w:after="0"/>
        <w:ind w:firstLine="709"/>
        <w:jc w:val="both"/>
        <w:rPr>
          <w:rFonts w:cs="Times New Roman"/>
        </w:rPr>
      </w:pPr>
      <w:r w:rsidRPr="00316D9E">
        <w:rPr>
          <w:rFonts w:cs="Times New Roman"/>
        </w:rPr>
        <w:t>При изучении проблем диссертационного исследования используются как классические, так и критические теории международных отношений.</w:t>
      </w:r>
    </w:p>
    <w:p w14:paraId="060530CB" w14:textId="51ACAB87" w:rsidR="00B2293F" w:rsidRPr="00316D9E" w:rsidRDefault="00911B7C" w:rsidP="001C6C23">
      <w:pPr>
        <w:tabs>
          <w:tab w:val="left" w:pos="993"/>
        </w:tabs>
        <w:spacing w:after="0"/>
        <w:ind w:firstLine="709"/>
        <w:jc w:val="both"/>
        <w:rPr>
          <w:rFonts w:cs="Times New Roman"/>
        </w:rPr>
      </w:pPr>
      <w:r w:rsidRPr="00316D9E">
        <w:rPr>
          <w:rFonts w:cs="Times New Roman"/>
        </w:rPr>
        <w:t xml:space="preserve">Особую роль при исследовании проблем диссертационного исследования имеют теории реализма и неореализма, которые акцентируют внимание на взаимоотношениях государств через призму национальных интересов и влияния государств в международной структуре. С позиций реализма регионы формируются, прежде всего, как ответ на вызовы безопасности и как средство поддержания баланса. </w:t>
      </w:r>
      <w:r w:rsidR="00B2293F" w:rsidRPr="00316D9E">
        <w:rPr>
          <w:rFonts w:cs="Times New Roman"/>
        </w:rPr>
        <w:t xml:space="preserve">Региональные объединения рассматриваются как временные союзы </w:t>
      </w:r>
      <w:r w:rsidR="0075440A" w:rsidRPr="00316D9E">
        <w:rPr>
          <w:rFonts w:cs="Times New Roman"/>
        </w:rPr>
        <w:t>[</w:t>
      </w:r>
      <w:r w:rsidR="002E723A" w:rsidRPr="00316D9E">
        <w:rPr>
          <w:rFonts w:cs="Times New Roman"/>
        </w:rPr>
        <w:t>1</w:t>
      </w:r>
      <w:r w:rsidR="00F0307E" w:rsidRPr="00316D9E">
        <w:rPr>
          <w:rFonts w:cs="Times New Roman"/>
          <w:lang w:val="kk-KZ"/>
        </w:rPr>
        <w:t>55</w:t>
      </w:r>
      <w:r w:rsidR="00B2293F" w:rsidRPr="00316D9E">
        <w:rPr>
          <w:rFonts w:cs="Times New Roman"/>
        </w:rPr>
        <w:t xml:space="preserve">, </w:t>
      </w:r>
      <w:r w:rsidR="00610FB8" w:rsidRPr="00316D9E">
        <w:rPr>
          <w:rFonts w:cs="Times New Roman"/>
          <w:lang w:val="kk-KZ"/>
        </w:rPr>
        <w:t>195</w:t>
      </w:r>
      <w:r w:rsidR="0075440A" w:rsidRPr="00316D9E">
        <w:rPr>
          <w:rFonts w:cs="Times New Roman"/>
        </w:rPr>
        <w:t>]</w:t>
      </w:r>
      <w:r w:rsidR="00B2293F" w:rsidRPr="00316D9E">
        <w:rPr>
          <w:rFonts w:cs="Times New Roman"/>
        </w:rPr>
        <w:t>.</w:t>
      </w:r>
    </w:p>
    <w:p w14:paraId="1A11FC78" w14:textId="5E6FA3DE" w:rsidR="00B2293F" w:rsidRPr="00316D9E" w:rsidRDefault="00B2293F" w:rsidP="001C6C23">
      <w:pPr>
        <w:tabs>
          <w:tab w:val="left" w:pos="993"/>
        </w:tabs>
        <w:spacing w:after="0"/>
        <w:ind w:firstLine="709"/>
        <w:jc w:val="both"/>
        <w:rPr>
          <w:rFonts w:cs="Times New Roman"/>
        </w:rPr>
      </w:pPr>
      <w:r w:rsidRPr="00316D9E">
        <w:rPr>
          <w:rFonts w:cs="Times New Roman"/>
        </w:rPr>
        <w:t xml:space="preserve">Для классического регионализма главными факторами </w:t>
      </w:r>
      <w:r w:rsidR="00E64F38" w:rsidRPr="00316D9E">
        <w:rPr>
          <w:rFonts w:cs="Times New Roman"/>
        </w:rPr>
        <w:t>взаимодействия выступает воля лидеров и в целом государства, основанная на защите национальных интересов. Реализм фокусируется в основном на действиях отдельных государств.</w:t>
      </w:r>
    </w:p>
    <w:p w14:paraId="6FAB2104" w14:textId="3331D488" w:rsidR="00B572C5" w:rsidRPr="00316D9E" w:rsidRDefault="00231249" w:rsidP="001C6C23">
      <w:pPr>
        <w:tabs>
          <w:tab w:val="left" w:pos="993"/>
        </w:tabs>
        <w:spacing w:after="0"/>
        <w:ind w:firstLine="709"/>
        <w:jc w:val="both"/>
        <w:rPr>
          <w:rFonts w:cs="Times New Roman"/>
        </w:rPr>
      </w:pPr>
      <w:r w:rsidRPr="00316D9E">
        <w:rPr>
          <w:rFonts w:cs="Times New Roman"/>
        </w:rPr>
        <w:t>Неореализм переносит акцент с временных объединений стран региона на системный уровень. В рамках неореализма/структурного реализма регионализм объясняется не столько субъективным выбором, сколько ограничениями, которые накладывает природа международных отношений на возможные действия государств. Государства вынуждены выстраивать взаимодействие и кооперацию в виде союзов и коалиций для того</w:t>
      </w:r>
      <w:r w:rsidR="00B572C5" w:rsidRPr="00316D9E">
        <w:rPr>
          <w:rFonts w:cs="Times New Roman"/>
        </w:rPr>
        <w:t>, чтобы адаптироваться к распределению мощи и формированию баланса сил. Так, теория неореализма позволяет объяснить механизмы адаптации Казахстана к структурным ограничениям, участвуя в евразийских региональных организациях для обеспечения своей безопасности и развития экономики.</w:t>
      </w:r>
    </w:p>
    <w:p w14:paraId="28B79436" w14:textId="0EB71418" w:rsidR="002D7006" w:rsidRPr="00316D9E" w:rsidRDefault="002D7006" w:rsidP="001C6C23">
      <w:pPr>
        <w:tabs>
          <w:tab w:val="left" w:pos="993"/>
        </w:tabs>
        <w:spacing w:after="0"/>
        <w:ind w:firstLine="709"/>
        <w:jc w:val="both"/>
        <w:rPr>
          <w:rFonts w:cs="Times New Roman"/>
        </w:rPr>
      </w:pPr>
      <w:r w:rsidRPr="00316D9E">
        <w:rPr>
          <w:rFonts w:cs="Times New Roman"/>
        </w:rPr>
        <w:t xml:space="preserve">Таким образом, неореалистический подход исходит из того, что главным фактором регионализации является не только интерес государства, сколько конфигурация, которая складывается в результате политического и экономического развития стран региона. Примером такого подхода может служить создание военных союзов, таких как НАТО, ОДКБ, которые институционализируют баланс сил. </w:t>
      </w:r>
    </w:p>
    <w:p w14:paraId="64B410DF" w14:textId="75D4BCA8" w:rsidR="005F4D62" w:rsidRPr="00316D9E" w:rsidRDefault="005F4D62" w:rsidP="001C6C23">
      <w:pPr>
        <w:tabs>
          <w:tab w:val="left" w:pos="993"/>
        </w:tabs>
        <w:spacing w:after="0"/>
        <w:ind w:firstLine="709"/>
        <w:jc w:val="both"/>
        <w:rPr>
          <w:rFonts w:cs="Times New Roman"/>
        </w:rPr>
      </w:pPr>
      <w:r w:rsidRPr="00316D9E">
        <w:rPr>
          <w:rFonts w:cs="Times New Roman"/>
        </w:rPr>
        <w:t xml:space="preserve">С позиций классического либерализма регионализм объясняется через </w:t>
      </w:r>
      <w:r w:rsidR="007E5269" w:rsidRPr="00316D9E">
        <w:rPr>
          <w:rFonts w:cs="Times New Roman"/>
        </w:rPr>
        <w:t>возможности для сотрудничества, которое формируется на основе рационального выбора государства. Либеральные теории исходят из того, что государства способны преодолевать анархию международной системы благодаря общим интересам в торговле, безопасности, культурных обменов.</w:t>
      </w:r>
      <w:r w:rsidR="00222A47" w:rsidRPr="00316D9E">
        <w:rPr>
          <w:rFonts w:cs="Times New Roman"/>
        </w:rPr>
        <w:t xml:space="preserve"> </w:t>
      </w:r>
      <w:r w:rsidR="00987F92" w:rsidRPr="00316D9E">
        <w:rPr>
          <w:rFonts w:cs="Times New Roman"/>
        </w:rPr>
        <w:t>Регион выступает как пространство</w:t>
      </w:r>
      <w:r w:rsidR="005E4534" w:rsidRPr="00316D9E">
        <w:rPr>
          <w:rFonts w:cs="Times New Roman"/>
        </w:rPr>
        <w:t>, где страны объединяют усилия для достижения взаимной выгоды. В результате этих действий организуются институты и нормы, которые направлены на минимизацию возможностей конфликта и издержки взаимодействия</w:t>
      </w:r>
      <w:r w:rsidR="007E5269" w:rsidRPr="00316D9E">
        <w:rPr>
          <w:rFonts w:cs="Times New Roman"/>
        </w:rPr>
        <w:t xml:space="preserve"> </w:t>
      </w:r>
      <w:r w:rsidR="005E4534" w:rsidRPr="00316D9E">
        <w:rPr>
          <w:rFonts w:cs="Times New Roman"/>
        </w:rPr>
        <w:t>[</w:t>
      </w:r>
      <w:r w:rsidR="00A22358" w:rsidRPr="00316D9E">
        <w:rPr>
          <w:rFonts w:cs="Times New Roman"/>
          <w:lang w:val="kk-KZ"/>
        </w:rPr>
        <w:t>189</w:t>
      </w:r>
      <w:r w:rsidR="005E4534" w:rsidRPr="00316D9E">
        <w:rPr>
          <w:rFonts w:cs="Times New Roman"/>
        </w:rPr>
        <w:t>].</w:t>
      </w:r>
    </w:p>
    <w:p w14:paraId="745E2C4C" w14:textId="64570AAC" w:rsidR="00312E79" w:rsidRPr="00316D9E" w:rsidRDefault="00312E79" w:rsidP="001C6C23">
      <w:pPr>
        <w:tabs>
          <w:tab w:val="left" w:pos="993"/>
        </w:tabs>
        <w:spacing w:after="0"/>
        <w:ind w:firstLine="709"/>
        <w:jc w:val="both"/>
        <w:rPr>
          <w:rFonts w:cs="Times New Roman"/>
        </w:rPr>
      </w:pPr>
      <w:r w:rsidRPr="00316D9E">
        <w:rPr>
          <w:rFonts w:cs="Times New Roman"/>
        </w:rPr>
        <w:t>Таким образом, либерализм интерпретирует регионализм как эволюцию кооперации на базе согласования интересов.</w:t>
      </w:r>
    </w:p>
    <w:p w14:paraId="38C78BB7" w14:textId="137E8B40" w:rsidR="00312E79" w:rsidRPr="00316D9E" w:rsidRDefault="00312E79" w:rsidP="001C6C23">
      <w:pPr>
        <w:tabs>
          <w:tab w:val="left" w:pos="993"/>
        </w:tabs>
        <w:spacing w:after="0"/>
        <w:ind w:firstLine="709"/>
        <w:jc w:val="both"/>
        <w:rPr>
          <w:rFonts w:cs="Times New Roman"/>
        </w:rPr>
      </w:pPr>
      <w:r w:rsidRPr="00316D9E">
        <w:rPr>
          <w:rFonts w:cs="Times New Roman"/>
        </w:rPr>
        <w:t xml:space="preserve">Неолиберальный институционализм развивает либеральные идеи, но при этом акцентирует внимание на институтах и нормах, как ключевых элементах международного сотрудничества. </w:t>
      </w:r>
      <w:r w:rsidR="00F61580" w:rsidRPr="00316D9E">
        <w:rPr>
          <w:rFonts w:cs="Times New Roman"/>
        </w:rPr>
        <w:t xml:space="preserve">В отличие </w:t>
      </w:r>
      <w:r w:rsidR="006D2CB9" w:rsidRPr="00316D9E">
        <w:rPr>
          <w:rFonts w:cs="Times New Roman"/>
        </w:rPr>
        <w:t xml:space="preserve">от классического </w:t>
      </w:r>
      <w:r w:rsidR="00203E94" w:rsidRPr="00316D9E">
        <w:rPr>
          <w:rFonts w:cs="Times New Roman"/>
        </w:rPr>
        <w:t xml:space="preserve">либерализма, неолибералы утверждают, что именно институты снижают транзакционные издержки и способствуют прозрачности, делают кооперацию устойчивой. Регионализм рассматривается как процесс регионального сотрудничества, в котором создаются механизмы доверия и контроля над соблюдением правил. </w:t>
      </w:r>
      <w:r w:rsidR="001350E2" w:rsidRPr="00316D9E">
        <w:rPr>
          <w:rFonts w:cs="Times New Roman"/>
        </w:rPr>
        <w:t>Региональные структуры рассматриваются как промежуточное звено между национальной и глобальной системами. Здесь именно институты обеспечивают устойчивость взаимодействия [</w:t>
      </w:r>
      <w:r w:rsidR="00A22358" w:rsidRPr="00316D9E">
        <w:rPr>
          <w:rFonts w:cs="Times New Roman"/>
          <w:lang w:val="kk-KZ"/>
        </w:rPr>
        <w:t>1</w:t>
      </w:r>
      <w:r w:rsidR="00440FF3" w:rsidRPr="00316D9E">
        <w:rPr>
          <w:rFonts w:cs="Times New Roman"/>
          <w:lang w:val="kk-KZ"/>
        </w:rPr>
        <w:t>95</w:t>
      </w:r>
      <w:r w:rsidR="001350E2" w:rsidRPr="00316D9E">
        <w:rPr>
          <w:rFonts w:cs="Times New Roman"/>
        </w:rPr>
        <w:t>].</w:t>
      </w:r>
    </w:p>
    <w:p w14:paraId="1F0F95FB" w14:textId="77777777" w:rsidR="0022352F" w:rsidRPr="00316D9E" w:rsidRDefault="004C19BE" w:rsidP="001C6C23">
      <w:pPr>
        <w:tabs>
          <w:tab w:val="left" w:pos="993"/>
        </w:tabs>
        <w:spacing w:after="0"/>
        <w:ind w:firstLine="709"/>
        <w:jc w:val="both"/>
        <w:rPr>
          <w:rFonts w:cs="Times New Roman"/>
        </w:rPr>
      </w:pPr>
      <w:r w:rsidRPr="00316D9E">
        <w:rPr>
          <w:rFonts w:cs="Times New Roman"/>
        </w:rPr>
        <w:t xml:space="preserve">Либеральный и неолиберальный подходы подчёркивают роль институтов, норм и взаимозависимости в формировании региональных систем. С позиций либерализма регионализм понимается как процесс институционализации сотрудничества, снижения транзакционных издержек и укрепления </w:t>
      </w:r>
      <w:r w:rsidR="0022352F" w:rsidRPr="00316D9E">
        <w:rPr>
          <w:rFonts w:cs="Times New Roman"/>
        </w:rPr>
        <w:t>доверия между государствами. Примером может служить Европейский Союз, как либеральный регионализм, где институты играют ключевую роль в снижении конфликтности и укреплении сотрудничества.</w:t>
      </w:r>
    </w:p>
    <w:p w14:paraId="6741D16A" w14:textId="7601EC8D" w:rsidR="00B04AAB" w:rsidRPr="00316D9E" w:rsidRDefault="00D12C88" w:rsidP="001C6C23">
      <w:pPr>
        <w:tabs>
          <w:tab w:val="left" w:pos="993"/>
        </w:tabs>
        <w:spacing w:after="0"/>
        <w:ind w:firstLine="709"/>
        <w:jc w:val="both"/>
        <w:rPr>
          <w:rFonts w:cs="Times New Roman"/>
        </w:rPr>
      </w:pPr>
      <w:r w:rsidRPr="00316D9E">
        <w:rPr>
          <w:rFonts w:cs="Times New Roman"/>
        </w:rPr>
        <w:t>Функционализм возник после Второй мировой войны и был направлен на поиск мирных форм взаимодействия. Его ключевая идея заключается в том, что интеграция начинается не с политических договорённостей, а со сфер торговли, транспорта, энергетики, коммуникаций.</w:t>
      </w:r>
    </w:p>
    <w:p w14:paraId="561E16F2" w14:textId="59755863" w:rsidR="00B04AAB" w:rsidRPr="00316D9E" w:rsidRDefault="00CB5A1F" w:rsidP="001C6C23">
      <w:pPr>
        <w:tabs>
          <w:tab w:val="left" w:pos="993"/>
        </w:tabs>
        <w:spacing w:after="0"/>
        <w:ind w:firstLine="709"/>
        <w:jc w:val="both"/>
        <w:rPr>
          <w:rFonts w:cs="Times New Roman"/>
        </w:rPr>
      </w:pPr>
      <w:r w:rsidRPr="00316D9E">
        <w:rPr>
          <w:rFonts w:cs="Times New Roman"/>
        </w:rPr>
        <w:t>Неофункционализм делает акцент на эффекте перелива (spillover effect), который стимулирует дальнейшее углубление интеграции путём перелива её с экономической в политическую сторону.</w:t>
      </w:r>
      <w:r w:rsidR="000070A6" w:rsidRPr="00316D9E">
        <w:rPr>
          <w:rFonts w:cs="Times New Roman"/>
        </w:rPr>
        <w:t xml:space="preserve"> </w:t>
      </w:r>
    </w:p>
    <w:p w14:paraId="324B185F" w14:textId="30EE5E13" w:rsidR="000070A6" w:rsidRPr="00316D9E" w:rsidRDefault="000070A6" w:rsidP="001C6C23">
      <w:pPr>
        <w:tabs>
          <w:tab w:val="left" w:pos="993"/>
        </w:tabs>
        <w:spacing w:after="0"/>
        <w:ind w:firstLine="709"/>
        <w:jc w:val="both"/>
        <w:rPr>
          <w:rFonts w:cs="Times New Roman"/>
        </w:rPr>
      </w:pPr>
      <w:r w:rsidRPr="00316D9E">
        <w:rPr>
          <w:rFonts w:cs="Times New Roman"/>
        </w:rPr>
        <w:t>С применением данных теорий можно проанализировать участие Республики Казахстан в интеграционных процессах евразийского регионализма.</w:t>
      </w:r>
    </w:p>
    <w:p w14:paraId="2ABA986F" w14:textId="77777777" w:rsidR="000070A6" w:rsidRPr="00316D9E" w:rsidRDefault="000070A6" w:rsidP="001C6C23">
      <w:pPr>
        <w:tabs>
          <w:tab w:val="left" w:pos="993"/>
        </w:tabs>
        <w:spacing w:after="0"/>
        <w:ind w:firstLine="709"/>
        <w:jc w:val="both"/>
        <w:rPr>
          <w:rFonts w:cs="Times New Roman"/>
        </w:rPr>
      </w:pPr>
    </w:p>
    <w:p w14:paraId="06B79CD0" w14:textId="5FC29A15" w:rsidR="000070A6" w:rsidRPr="00316D9E" w:rsidRDefault="000070A6" w:rsidP="001C6C23">
      <w:pPr>
        <w:tabs>
          <w:tab w:val="left" w:pos="993"/>
        </w:tabs>
        <w:spacing w:after="0"/>
        <w:ind w:firstLine="709"/>
        <w:jc w:val="both"/>
        <w:rPr>
          <w:rFonts w:cs="Times New Roman"/>
          <w:b/>
          <w:bCs/>
        </w:rPr>
      </w:pPr>
      <w:r w:rsidRPr="00316D9E">
        <w:rPr>
          <w:rFonts w:cs="Times New Roman"/>
          <w:b/>
          <w:bCs/>
        </w:rPr>
        <w:t>1.2 Специальные теории анализа внешней политики: многовекторность и теория средней державы</w:t>
      </w:r>
    </w:p>
    <w:p w14:paraId="0996606E" w14:textId="77777777" w:rsidR="000070A6" w:rsidRPr="00316D9E" w:rsidRDefault="000070A6" w:rsidP="001C6C23">
      <w:pPr>
        <w:tabs>
          <w:tab w:val="left" w:pos="993"/>
        </w:tabs>
        <w:spacing w:after="0"/>
        <w:ind w:firstLine="709"/>
        <w:jc w:val="both"/>
        <w:rPr>
          <w:rFonts w:cs="Times New Roman"/>
          <w:b/>
          <w:bCs/>
        </w:rPr>
      </w:pPr>
    </w:p>
    <w:p w14:paraId="2D09B9BB" w14:textId="0735C40D" w:rsidR="000070A6" w:rsidRPr="00316D9E" w:rsidRDefault="000070A6" w:rsidP="001C6C23">
      <w:pPr>
        <w:tabs>
          <w:tab w:val="left" w:pos="993"/>
        </w:tabs>
        <w:spacing w:after="0"/>
        <w:ind w:firstLine="709"/>
        <w:jc w:val="both"/>
        <w:rPr>
          <w:rFonts w:cs="Times New Roman"/>
          <w:b/>
          <w:bCs/>
        </w:rPr>
      </w:pPr>
      <w:r w:rsidRPr="00316D9E">
        <w:rPr>
          <w:rFonts w:cs="Times New Roman"/>
          <w:b/>
          <w:bCs/>
        </w:rPr>
        <w:t>1.1.1 Многовекторность как концепт и практическая стратегия государства</w:t>
      </w:r>
    </w:p>
    <w:p w14:paraId="25109218" w14:textId="77777777" w:rsidR="00F106D0" w:rsidRPr="00316D9E" w:rsidRDefault="00F106D0" w:rsidP="001C6C23">
      <w:pPr>
        <w:tabs>
          <w:tab w:val="left" w:pos="993"/>
        </w:tabs>
        <w:spacing w:after="0"/>
        <w:ind w:firstLine="709"/>
        <w:jc w:val="both"/>
        <w:rPr>
          <w:rFonts w:cs="Times New Roman"/>
          <w:b/>
          <w:bCs/>
        </w:rPr>
      </w:pPr>
    </w:p>
    <w:p w14:paraId="71294C25" w14:textId="37AEE9CF" w:rsidR="00F106D0" w:rsidRPr="00316D9E" w:rsidRDefault="00F106D0" w:rsidP="001C6C23">
      <w:pPr>
        <w:tabs>
          <w:tab w:val="left" w:pos="993"/>
        </w:tabs>
        <w:spacing w:after="0"/>
        <w:ind w:firstLine="709"/>
        <w:jc w:val="both"/>
        <w:rPr>
          <w:rFonts w:cs="Times New Roman"/>
        </w:rPr>
      </w:pPr>
      <w:r w:rsidRPr="00316D9E">
        <w:rPr>
          <w:rFonts w:cs="Times New Roman"/>
        </w:rPr>
        <w:t xml:space="preserve">Многовекторность представляет собой практику средних и малых государств, которые вынуждены балансировать между глобальными и региональными державами. Многовекторность не является полноценной теорией международных отношений. </w:t>
      </w:r>
    </w:p>
    <w:p w14:paraId="7A278E6E" w14:textId="364B5979" w:rsidR="00153495" w:rsidRPr="00316D9E" w:rsidRDefault="00F106D0" w:rsidP="00F106D0">
      <w:pPr>
        <w:tabs>
          <w:tab w:val="left" w:pos="993"/>
        </w:tabs>
        <w:spacing w:after="0"/>
        <w:ind w:firstLine="709"/>
        <w:jc w:val="both"/>
        <w:rPr>
          <w:rFonts w:cs="Times New Roman"/>
        </w:rPr>
      </w:pPr>
      <w:r w:rsidRPr="00316D9E">
        <w:rPr>
          <w:rFonts w:cs="Times New Roman"/>
        </w:rPr>
        <w:t xml:space="preserve">В качестве основных элементов многовекторности можно назвать такие характеристики, как баланс сил, гибкость и адаптивность, экономический прагматизм, соединение глобального и регионального уровней, идентичность и имидж. Баланс сил подразумевает политику государств, направленную на снижение рисков чрезмерной зависимости от одного центра силы. </w:t>
      </w:r>
      <w:r w:rsidR="00624595" w:rsidRPr="00316D9E">
        <w:rPr>
          <w:rFonts w:cs="Times New Roman"/>
        </w:rPr>
        <w:t xml:space="preserve">Гибкость и адаптивность означает быстрое реагирование на изменения геополитической ситуации и корректировку курса без отказа от базовых </w:t>
      </w:r>
      <w:r w:rsidR="00694D17" w:rsidRPr="00316D9E">
        <w:rPr>
          <w:rFonts w:cs="Times New Roman"/>
        </w:rPr>
        <w:t>принципов</w:t>
      </w:r>
      <w:r w:rsidR="00624595" w:rsidRPr="00316D9E">
        <w:rPr>
          <w:rFonts w:cs="Times New Roman"/>
        </w:rPr>
        <w:t xml:space="preserve"> суверенитета и независимости. </w:t>
      </w:r>
      <w:r w:rsidR="00895E9A" w:rsidRPr="00316D9E">
        <w:rPr>
          <w:rFonts w:cs="Times New Roman"/>
        </w:rPr>
        <w:t xml:space="preserve">Экономическая диверсификация связана с необходимостью диверсификации экономических и торговых партнёров. Соединение глобального и регионального уровней проявляется на примере Казахстана, который применяет многовекторность сразу в нескольких интеграциях и кооперациях, как ШОС, ОТГ, ООН и др. </w:t>
      </w:r>
      <w:r w:rsidR="00153495" w:rsidRPr="00316D9E">
        <w:rPr>
          <w:rFonts w:cs="Times New Roman"/>
        </w:rPr>
        <w:t>Идентичность и имидж формирует образ, например, Казахстана как моста между Востоком и Западом и ответственной средней державы.</w:t>
      </w:r>
    </w:p>
    <w:p w14:paraId="1308C4C0" w14:textId="3FA60902" w:rsidR="00C76395" w:rsidRPr="00316D9E" w:rsidRDefault="00AB5A6E" w:rsidP="00C76395">
      <w:pPr>
        <w:tabs>
          <w:tab w:val="left" w:pos="1134"/>
        </w:tabs>
        <w:spacing w:after="0"/>
        <w:ind w:firstLine="709"/>
        <w:jc w:val="both"/>
        <w:rPr>
          <w:rFonts w:cs="Times New Roman"/>
        </w:rPr>
      </w:pPr>
      <w:r w:rsidRPr="00316D9E">
        <w:rPr>
          <w:rFonts w:cs="Times New Roman"/>
        </w:rPr>
        <w:t xml:space="preserve">Несмотря на то, что многовекторность закрепилась как ключевой принцип внешнеполитической </w:t>
      </w:r>
      <w:r w:rsidR="00DA3C02" w:rsidRPr="00316D9E">
        <w:rPr>
          <w:rFonts w:cs="Times New Roman"/>
        </w:rPr>
        <w:t>стратегии</w:t>
      </w:r>
      <w:r w:rsidRPr="00316D9E">
        <w:rPr>
          <w:rFonts w:cs="Times New Roman"/>
        </w:rPr>
        <w:t xml:space="preserve"> Казахстана в научной и экспертной среде сформировался </w:t>
      </w:r>
      <w:r w:rsidR="00DA3C02" w:rsidRPr="00316D9E">
        <w:rPr>
          <w:rFonts w:cs="Times New Roman"/>
        </w:rPr>
        <w:t>корпус работ, критически осмысляющих как теоретические основания</w:t>
      </w:r>
      <w:r w:rsidR="00ED7C59" w:rsidRPr="00316D9E">
        <w:rPr>
          <w:rFonts w:cs="Times New Roman"/>
        </w:rPr>
        <w:t xml:space="preserve">, так и практические ограничения данной модели. Одна из центральных линий </w:t>
      </w:r>
      <w:r w:rsidR="00ED21C8" w:rsidRPr="00316D9E">
        <w:rPr>
          <w:rFonts w:cs="Times New Roman"/>
        </w:rPr>
        <w:t xml:space="preserve">критики связана с тем, что многовекторность нередко трактуется </w:t>
      </w:r>
      <w:r w:rsidR="00555D47" w:rsidRPr="00316D9E">
        <w:rPr>
          <w:rFonts w:cs="Times New Roman"/>
        </w:rPr>
        <w:t>нормативно как «равное балансирование» между центрами силы</w:t>
      </w:r>
      <w:r w:rsidR="003D5658" w:rsidRPr="00316D9E">
        <w:rPr>
          <w:rFonts w:cs="Times New Roman"/>
        </w:rPr>
        <w:t xml:space="preserve">, </w:t>
      </w:r>
      <w:r w:rsidR="00436D21" w:rsidRPr="00316D9E">
        <w:rPr>
          <w:rFonts w:cs="Times New Roman"/>
        </w:rPr>
        <w:t xml:space="preserve">тогда как на практике </w:t>
      </w:r>
      <w:r w:rsidR="008E7090" w:rsidRPr="00316D9E">
        <w:rPr>
          <w:rFonts w:cs="Times New Roman"/>
        </w:rPr>
        <w:t>она может приобретать асимметричный характер, когда отдельные направления объективно начинают доминировать вследствие экономической взаимозависимости, инфраструктурных связей или политико</w:t>
      </w:r>
      <w:r w:rsidR="00C379AB" w:rsidRPr="00316D9E">
        <w:rPr>
          <w:rFonts w:cs="Times New Roman"/>
        </w:rPr>
        <w:t>-стратегических ограничений. Подобный вывод, в частности, иллюстрируется исследованиями, где многовекторность соотносится с реальным поведением государства в многосторонних институтах и механизмами внешнеполитического выбора</w:t>
      </w:r>
      <w:r w:rsidR="00C76395" w:rsidRPr="00316D9E">
        <w:rPr>
          <w:rFonts w:cs="Times New Roman"/>
        </w:rPr>
        <w:t xml:space="preserve">. </w:t>
      </w:r>
    </w:p>
    <w:p w14:paraId="242D2B74" w14:textId="70348040" w:rsidR="002355FD" w:rsidRPr="00316D9E" w:rsidRDefault="00153495" w:rsidP="00EA2C65">
      <w:pPr>
        <w:tabs>
          <w:tab w:val="left" w:pos="1134"/>
        </w:tabs>
        <w:spacing w:after="0"/>
        <w:ind w:firstLine="709"/>
        <w:jc w:val="both"/>
        <w:rPr>
          <w:rFonts w:cs="Times New Roman"/>
        </w:rPr>
      </w:pPr>
      <w:r w:rsidRPr="00316D9E">
        <w:rPr>
          <w:rFonts w:cs="Times New Roman"/>
        </w:rPr>
        <w:t xml:space="preserve"> </w:t>
      </w:r>
      <w:r w:rsidR="00C379AB" w:rsidRPr="00316D9E">
        <w:rPr>
          <w:rFonts w:cs="Times New Roman"/>
        </w:rPr>
        <w:t xml:space="preserve">Отдельное направление критики связано с эмпирическими тестами «согласованности» внешней политики. Так, в литературе используются количественные методы, включая анализ голосований в Генеральной Ассамблее ООН, позволяющие сопоставить степень близости позиций Казахстана с ключевыми центрами силы и выявлять смещение акцентов по конкретным периодам. </w:t>
      </w:r>
      <w:r w:rsidR="000A435A" w:rsidRPr="00316D9E">
        <w:rPr>
          <w:rFonts w:cs="Times New Roman"/>
        </w:rPr>
        <w:t>В этом контексте демонстрируется, что многовекторность не всегда выражается в стабильной равноудалённости, а может отражать динамическую адаптацию к меняющейся конфигурации международной системы.</w:t>
      </w:r>
    </w:p>
    <w:p w14:paraId="175EEFCA" w14:textId="34E6CB3B" w:rsidR="00663F24" w:rsidRPr="00316D9E" w:rsidRDefault="000162B4" w:rsidP="00EA2C65">
      <w:pPr>
        <w:tabs>
          <w:tab w:val="left" w:pos="1134"/>
        </w:tabs>
        <w:spacing w:after="0"/>
        <w:ind w:firstLine="709"/>
        <w:jc w:val="both"/>
        <w:rPr>
          <w:rFonts w:cs="Times New Roman"/>
        </w:rPr>
      </w:pPr>
      <w:r w:rsidRPr="00316D9E">
        <w:rPr>
          <w:rFonts w:cs="Times New Roman"/>
        </w:rPr>
        <w:t xml:space="preserve">Во временной перспективе критики также подчёркивают, что на ранних этапах независимости многовекторность носила характер стратегии выживания и сохранения субъектности в условиях высокой неопределённости 1990-х гг.; </w:t>
      </w:r>
      <w:r w:rsidR="00E32E1F" w:rsidRPr="00316D9E">
        <w:rPr>
          <w:rFonts w:cs="Times New Roman"/>
        </w:rPr>
        <w:t xml:space="preserve">по мере укрепления государственности и усложнения внешних связей возник вопрос о том, в какой мере данная модель обладает долгосрочной устойчивостью </w:t>
      </w:r>
      <w:r w:rsidR="00F0742D" w:rsidRPr="00316D9E">
        <w:rPr>
          <w:rFonts w:cs="Times New Roman"/>
        </w:rPr>
        <w:t>и как она должна трансформироваться в ответ на рост международной турбулентности [</w:t>
      </w:r>
      <w:r w:rsidR="006C5E08" w:rsidRPr="00316D9E">
        <w:rPr>
          <w:rFonts w:cs="Times New Roman"/>
        </w:rPr>
        <w:t>1</w:t>
      </w:r>
      <w:r w:rsidR="00440FF3" w:rsidRPr="00316D9E">
        <w:rPr>
          <w:rFonts w:cs="Times New Roman"/>
          <w:lang w:val="kk-KZ"/>
        </w:rPr>
        <w:t>68</w:t>
      </w:r>
      <w:r w:rsidR="00F0742D" w:rsidRPr="00316D9E">
        <w:rPr>
          <w:rFonts w:cs="Times New Roman"/>
        </w:rPr>
        <w:t xml:space="preserve">]. </w:t>
      </w:r>
    </w:p>
    <w:p w14:paraId="2BD85383" w14:textId="61B91BD2" w:rsidR="0096721E" w:rsidRPr="00316D9E" w:rsidRDefault="0096721E" w:rsidP="005643D5">
      <w:pPr>
        <w:tabs>
          <w:tab w:val="left" w:pos="1134"/>
        </w:tabs>
        <w:spacing w:after="0"/>
        <w:ind w:firstLine="709"/>
        <w:jc w:val="both"/>
        <w:rPr>
          <w:rFonts w:cs="Times New Roman"/>
        </w:rPr>
      </w:pPr>
      <w:r w:rsidRPr="00316D9E">
        <w:rPr>
          <w:rFonts w:cs="Times New Roman"/>
        </w:rPr>
        <w:t>Существенные ограничения многовекторности акцентируются и в работах зарубежных авторов, связывающих её с проблемой сужения пространства манёвра для средних государств в условиях усиления соперничества центр</w:t>
      </w:r>
      <w:r w:rsidR="00623B25" w:rsidRPr="00316D9E">
        <w:rPr>
          <w:rFonts w:cs="Times New Roman"/>
        </w:rPr>
        <w:t>о</w:t>
      </w:r>
      <w:r w:rsidRPr="00316D9E">
        <w:rPr>
          <w:rFonts w:cs="Times New Roman"/>
        </w:rPr>
        <w:t xml:space="preserve">в силы. В ситуации, когда конфликты и санкционные режимы усиливают несовместимость интересов крупных </w:t>
      </w:r>
      <w:r w:rsidR="00623B25" w:rsidRPr="00316D9E">
        <w:rPr>
          <w:rFonts w:cs="Times New Roman"/>
        </w:rPr>
        <w:t>акторов, логика классического балансирования становится менее достижимой: для государства повышается риск вынужденных выборов и рост транзакционных издержек нейтралитета [</w:t>
      </w:r>
      <w:r w:rsidR="00107708" w:rsidRPr="00316D9E">
        <w:rPr>
          <w:rFonts w:cs="Times New Roman"/>
          <w:lang w:val="kk-KZ"/>
        </w:rPr>
        <w:t>196</w:t>
      </w:r>
      <w:r w:rsidR="00623B25" w:rsidRPr="00316D9E">
        <w:rPr>
          <w:rFonts w:cs="Times New Roman"/>
        </w:rPr>
        <w:t>].</w:t>
      </w:r>
    </w:p>
    <w:p w14:paraId="065E183A" w14:textId="7BC39F53" w:rsidR="00412182" w:rsidRPr="00316D9E" w:rsidRDefault="00BA2FBF" w:rsidP="00412182">
      <w:pPr>
        <w:tabs>
          <w:tab w:val="left" w:pos="1134"/>
        </w:tabs>
        <w:spacing w:after="0"/>
        <w:ind w:firstLine="709"/>
        <w:jc w:val="both"/>
        <w:rPr>
          <w:rFonts w:cs="Times New Roman"/>
        </w:rPr>
      </w:pPr>
      <w:r w:rsidRPr="00316D9E">
        <w:rPr>
          <w:rFonts w:cs="Times New Roman"/>
        </w:rPr>
        <w:t>Наконец, в прикладном измерении критика институционально-стратегических противоречий, возникающих при одновременном участии в нескольких интеграционных и кооперационных форматах. Параллельность каналов взаимодействия расширяет возможности диверсификации, но одновременно усложняет согласование отраслевых приоритетов (в том числе в энергетике, транспорте и технологической кооперации) и повышает требования к качеству координации внешнеполитических решений. В этой логике казахстанские исследователи подчёркивают необходимость адаптации многовекторности к новым геополитическим условиям перехода от формулы принципа к более сложной модели управления рисками и обязательствами</w:t>
      </w:r>
      <w:r w:rsidR="00412182" w:rsidRPr="00316D9E">
        <w:rPr>
          <w:rFonts w:cs="Times New Roman"/>
        </w:rPr>
        <w:t xml:space="preserve"> [</w:t>
      </w:r>
      <w:r w:rsidR="0039647F" w:rsidRPr="00316D9E">
        <w:rPr>
          <w:rFonts w:cs="Times New Roman"/>
        </w:rPr>
        <w:t>1</w:t>
      </w:r>
      <w:r w:rsidR="00440FF3" w:rsidRPr="00316D9E">
        <w:rPr>
          <w:rFonts w:cs="Times New Roman"/>
          <w:lang w:val="kk-KZ"/>
        </w:rPr>
        <w:t>80</w:t>
      </w:r>
      <w:r w:rsidR="00412182" w:rsidRPr="00316D9E">
        <w:rPr>
          <w:rFonts w:cs="Times New Roman"/>
        </w:rPr>
        <w:t>].</w:t>
      </w:r>
    </w:p>
    <w:p w14:paraId="2C9D14F9" w14:textId="4DA85DC9" w:rsidR="0014722D" w:rsidRPr="00316D9E" w:rsidRDefault="0014722D" w:rsidP="00412182">
      <w:pPr>
        <w:tabs>
          <w:tab w:val="left" w:pos="1134"/>
        </w:tabs>
        <w:spacing w:after="0"/>
        <w:ind w:firstLine="709"/>
        <w:jc w:val="both"/>
        <w:rPr>
          <w:rFonts w:cs="Times New Roman"/>
        </w:rPr>
      </w:pPr>
      <w:r w:rsidRPr="00316D9E">
        <w:rPr>
          <w:rFonts w:cs="Times New Roman"/>
        </w:rPr>
        <w:t>Таким образом, критическое осмысление многовекторности позволяет уточнить её аналитический статус: она выступает не только как декларативная стратегия равного баланса, но и как динамическая модель внешнеполитической адаптации, где практическая реализация зависит от структуры международной системы, плотности экономических связей и институциональных возможностей государства.</w:t>
      </w:r>
    </w:p>
    <w:p w14:paraId="4D298A38" w14:textId="7C1DB8CB" w:rsidR="0014722D" w:rsidRPr="00316D9E" w:rsidRDefault="00E830B1" w:rsidP="00412182">
      <w:pPr>
        <w:tabs>
          <w:tab w:val="left" w:pos="1134"/>
        </w:tabs>
        <w:spacing w:after="0"/>
        <w:ind w:firstLine="709"/>
        <w:jc w:val="both"/>
        <w:rPr>
          <w:rFonts w:cs="Times New Roman"/>
        </w:rPr>
      </w:pPr>
      <w:r w:rsidRPr="00316D9E">
        <w:rPr>
          <w:rFonts w:cs="Times New Roman"/>
        </w:rPr>
        <w:t xml:space="preserve">Основными теориями при анализе многовекторного концепта во внешнеполитической практике государств выступают подходы, связанные с балансом сил, а также производные стратегии примыкания, хеджирования и институционального балансирования. </w:t>
      </w:r>
      <w:r w:rsidR="005411DD" w:rsidRPr="00316D9E">
        <w:rPr>
          <w:rFonts w:cs="Times New Roman"/>
        </w:rPr>
        <w:t>В рамках реалистской логики средние и малые страны стремятся противодействовать власти доминирующих государств для того, чтобы сохранить равновесие в международных отношениях. Это происходит как на региональном, так и на глобальном уровнях. При этом достижение равновесия в отдельных регионах зависит от ситуации на глобальном уровне.</w:t>
      </w:r>
    </w:p>
    <w:p w14:paraId="499ABAD3" w14:textId="2A1A2C0F" w:rsidR="0076318A" w:rsidRPr="00316D9E" w:rsidRDefault="00794633" w:rsidP="00412182">
      <w:pPr>
        <w:tabs>
          <w:tab w:val="left" w:pos="1134"/>
        </w:tabs>
        <w:spacing w:after="0"/>
        <w:ind w:firstLine="709"/>
        <w:jc w:val="both"/>
        <w:rPr>
          <w:rFonts w:cs="Times New Roman"/>
        </w:rPr>
      </w:pPr>
      <w:r w:rsidRPr="00316D9E">
        <w:rPr>
          <w:rFonts w:cs="Times New Roman"/>
        </w:rPr>
        <w:t xml:space="preserve">Баланс сил также предполагает наличие равных по мощи нескольких государств, которые стремятся выжить и сохранить свою силу; гибкость средних и малых государств в поиске союзников, возможность решать проблемы посредством силы. В своей сущности баланс сил представляет собой разновидность международного порядка.     </w:t>
      </w:r>
    </w:p>
    <w:p w14:paraId="4D30B7CE" w14:textId="24539B96" w:rsidR="00794633" w:rsidRPr="00316D9E" w:rsidRDefault="0076318A" w:rsidP="00412182">
      <w:pPr>
        <w:tabs>
          <w:tab w:val="left" w:pos="1134"/>
        </w:tabs>
        <w:spacing w:after="0"/>
        <w:ind w:firstLine="709"/>
        <w:jc w:val="both"/>
        <w:rPr>
          <w:rFonts w:cs="Times New Roman"/>
        </w:rPr>
      </w:pPr>
      <w:r w:rsidRPr="00316D9E">
        <w:rPr>
          <w:rFonts w:cs="Times New Roman"/>
        </w:rPr>
        <w:t xml:space="preserve">Теоретики по-разному трактуют баланс сил в международных отношениях. Так, структурные </w:t>
      </w:r>
      <w:r w:rsidR="002C09D3" w:rsidRPr="00316D9E">
        <w:rPr>
          <w:rFonts w:cs="Times New Roman"/>
        </w:rPr>
        <w:t>реалисты поддерживают «автоматическую версию» этой теории, согласно которой равновесие или баланс возникает спонтанно и саморегулируется в результате защиты государствами своих национальных интересов</w:t>
      </w:r>
      <w:r w:rsidR="00BE0CAB" w:rsidRPr="00316D9E">
        <w:rPr>
          <w:rFonts w:cs="Times New Roman"/>
        </w:rPr>
        <w:t xml:space="preserve"> [</w:t>
      </w:r>
      <w:r w:rsidR="009B34E0" w:rsidRPr="00316D9E">
        <w:rPr>
          <w:rFonts w:cs="Times New Roman"/>
          <w:lang w:val="kk-KZ"/>
        </w:rPr>
        <w:t>197</w:t>
      </w:r>
      <w:r w:rsidR="00BE0CAB" w:rsidRPr="00316D9E">
        <w:rPr>
          <w:rFonts w:cs="Times New Roman"/>
        </w:rPr>
        <w:t>]</w:t>
      </w:r>
      <w:r w:rsidR="002C09D3" w:rsidRPr="00316D9E">
        <w:rPr>
          <w:rFonts w:cs="Times New Roman"/>
        </w:rPr>
        <w:t xml:space="preserve">.  </w:t>
      </w:r>
    </w:p>
    <w:p w14:paraId="4C7CDD47" w14:textId="576699A1" w:rsidR="00255722" w:rsidRPr="00316D9E" w:rsidRDefault="00255722" w:rsidP="00412182">
      <w:pPr>
        <w:tabs>
          <w:tab w:val="left" w:pos="1134"/>
        </w:tabs>
        <w:spacing w:after="0"/>
        <w:ind w:firstLine="709"/>
        <w:jc w:val="both"/>
        <w:rPr>
          <w:rFonts w:cs="Times New Roman"/>
        </w:rPr>
      </w:pPr>
      <w:r w:rsidRPr="00316D9E">
        <w:rPr>
          <w:rFonts w:cs="Times New Roman"/>
        </w:rPr>
        <w:t>В отличие от них Британская школа рассматривает баланс сил не как естественно возникающий феномен, а как результат дипломатии и стратегических решений государств, которые стремятся избежать зависимости от одного центра силы, с целью достижения стабильности</w:t>
      </w:r>
      <w:r w:rsidR="00BE0CAB" w:rsidRPr="00316D9E">
        <w:rPr>
          <w:rFonts w:cs="Times New Roman"/>
        </w:rPr>
        <w:t>.</w:t>
      </w:r>
      <w:r w:rsidRPr="00316D9E">
        <w:rPr>
          <w:rFonts w:cs="Times New Roman"/>
        </w:rPr>
        <w:t xml:space="preserve"> Государства формируют интеграции, кооперации, форматы для того, чтобы противодействовать потенциальным рискам и угрозам.    </w:t>
      </w:r>
    </w:p>
    <w:p w14:paraId="421295E6" w14:textId="26CFEB90" w:rsidR="00BA2FBF" w:rsidRPr="00316D9E" w:rsidRDefault="004A235B" w:rsidP="00894EEA">
      <w:pPr>
        <w:tabs>
          <w:tab w:val="left" w:pos="1134"/>
        </w:tabs>
        <w:spacing w:after="0"/>
        <w:ind w:firstLine="709"/>
        <w:jc w:val="both"/>
        <w:rPr>
          <w:rFonts w:cs="Times New Roman"/>
        </w:rPr>
      </w:pPr>
      <w:r w:rsidRPr="00316D9E">
        <w:rPr>
          <w:rFonts w:cs="Times New Roman"/>
        </w:rPr>
        <w:t>Теория баланса сил критикуется представителями других теорий. Так, либералы считают, что глобализация, демократическ</w:t>
      </w:r>
      <w:r w:rsidR="00543266" w:rsidRPr="00316D9E">
        <w:rPr>
          <w:rFonts w:cs="Times New Roman"/>
        </w:rPr>
        <w:t>и</w:t>
      </w:r>
      <w:r w:rsidRPr="00316D9E">
        <w:rPr>
          <w:rFonts w:cs="Times New Roman"/>
        </w:rPr>
        <w:t>й мир и международное право, международные институты</w:t>
      </w:r>
      <w:r w:rsidR="007733CF" w:rsidRPr="00316D9E">
        <w:rPr>
          <w:rFonts w:cs="Times New Roman"/>
        </w:rPr>
        <w:t xml:space="preserve"> являются определяющими факторами в международных отношениях, а не борьба государств за свои национальные интересы и применение силы. Конструктивисты указывают, что теория слишком сосредоточена на материальных ресурсах и игнорирует важность норм и идентичностей при формировании союзов и восприятии угроз. </w:t>
      </w:r>
      <w:r w:rsidR="00894EEA" w:rsidRPr="00316D9E">
        <w:rPr>
          <w:rFonts w:cs="Times New Roman"/>
        </w:rPr>
        <w:t>Реалисты задаются вопросом о том, почему после окончания холодной во</w:t>
      </w:r>
      <w:r w:rsidR="00DE1EB8" w:rsidRPr="00316D9E">
        <w:rPr>
          <w:rFonts w:cs="Times New Roman"/>
        </w:rPr>
        <w:t>й</w:t>
      </w:r>
      <w:r w:rsidR="00894EEA" w:rsidRPr="00316D9E">
        <w:rPr>
          <w:rFonts w:cs="Times New Roman"/>
        </w:rPr>
        <w:t>ны так и не появился глобальный баланс сил.</w:t>
      </w:r>
    </w:p>
    <w:p w14:paraId="204E4740" w14:textId="3EABF153" w:rsidR="00FE696F" w:rsidRPr="00316D9E" w:rsidRDefault="00FE696F" w:rsidP="00894EEA">
      <w:pPr>
        <w:tabs>
          <w:tab w:val="left" w:pos="1134"/>
        </w:tabs>
        <w:spacing w:after="0"/>
        <w:ind w:firstLine="709"/>
        <w:jc w:val="both"/>
        <w:rPr>
          <w:rFonts w:cs="Times New Roman"/>
        </w:rPr>
      </w:pPr>
      <w:r w:rsidRPr="00316D9E">
        <w:rPr>
          <w:rFonts w:cs="Times New Roman"/>
        </w:rPr>
        <w:t xml:space="preserve">Гибкость и адаптивность </w:t>
      </w:r>
      <w:r w:rsidR="005864CF" w:rsidRPr="00316D9E">
        <w:rPr>
          <w:rFonts w:cs="Times New Roman"/>
        </w:rPr>
        <w:t>внешней политики государств объясняются несколькими теоретическими подходами, которые анализируют способность государства быстро реагировать на вызовы и коррект</w:t>
      </w:r>
      <w:r w:rsidR="00700520" w:rsidRPr="00316D9E">
        <w:rPr>
          <w:rFonts w:cs="Times New Roman"/>
        </w:rPr>
        <w:t>ировать</w:t>
      </w:r>
      <w:r w:rsidR="005864CF" w:rsidRPr="00316D9E">
        <w:rPr>
          <w:rFonts w:cs="Times New Roman"/>
        </w:rPr>
        <w:t xml:space="preserve"> свой внешнеполитический курс, не отказываясь от </w:t>
      </w:r>
      <w:r w:rsidR="00D05618" w:rsidRPr="00316D9E">
        <w:rPr>
          <w:rFonts w:cs="Times New Roman"/>
        </w:rPr>
        <w:t xml:space="preserve">его </w:t>
      </w:r>
      <w:r w:rsidR="005864CF" w:rsidRPr="00316D9E">
        <w:rPr>
          <w:rFonts w:cs="Times New Roman"/>
        </w:rPr>
        <w:t xml:space="preserve">базовых принципов. Одним из инструментов выступает концепция хеджирования, разработанная азиатскими исследователями международных отношений. </w:t>
      </w:r>
      <w:r w:rsidR="005D3A62" w:rsidRPr="00316D9E">
        <w:rPr>
          <w:rFonts w:cs="Times New Roman"/>
        </w:rPr>
        <w:t>Хеджирование трактуется как стратегия, сочетающая элементы сотрудничества и сдержива</w:t>
      </w:r>
      <w:r w:rsidR="00A94C58" w:rsidRPr="00316D9E">
        <w:rPr>
          <w:rFonts w:cs="Times New Roman"/>
        </w:rPr>
        <w:t>н</w:t>
      </w:r>
      <w:r w:rsidR="005D3A62" w:rsidRPr="00316D9E">
        <w:rPr>
          <w:rFonts w:cs="Times New Roman"/>
        </w:rPr>
        <w:t xml:space="preserve">ия с целью минимизации рисков. Ключевые работы </w:t>
      </w:r>
      <w:r w:rsidR="00A94C58" w:rsidRPr="00316D9E">
        <w:rPr>
          <w:rFonts w:cs="Times New Roman"/>
        </w:rPr>
        <w:t>Чэнг-Чуй Куйка</w:t>
      </w:r>
      <w:r w:rsidR="00907317" w:rsidRPr="00316D9E">
        <w:rPr>
          <w:rFonts w:cs="Times New Roman"/>
        </w:rPr>
        <w:t xml:space="preserve"> [</w:t>
      </w:r>
      <w:r w:rsidR="009B34E0" w:rsidRPr="00316D9E">
        <w:rPr>
          <w:rFonts w:cs="Times New Roman"/>
          <w:lang w:val="kk-KZ"/>
        </w:rPr>
        <w:t>198</w:t>
      </w:r>
      <w:r w:rsidR="00907317" w:rsidRPr="00316D9E">
        <w:rPr>
          <w:rFonts w:cs="Times New Roman"/>
        </w:rPr>
        <w:t>]</w:t>
      </w:r>
      <w:r w:rsidR="00A94C58" w:rsidRPr="00316D9E">
        <w:rPr>
          <w:rFonts w:cs="Times New Roman"/>
        </w:rPr>
        <w:t xml:space="preserve"> и Эвелин Го</w:t>
      </w:r>
      <w:r w:rsidR="001E7CBF" w:rsidRPr="00316D9E">
        <w:rPr>
          <w:rFonts w:cs="Times New Roman"/>
        </w:rPr>
        <w:t xml:space="preserve"> [</w:t>
      </w:r>
      <w:r w:rsidR="009B34E0" w:rsidRPr="00316D9E">
        <w:rPr>
          <w:rFonts w:cs="Times New Roman"/>
          <w:lang w:val="kk-KZ"/>
        </w:rPr>
        <w:t>199</w:t>
      </w:r>
      <w:r w:rsidR="001E7CBF" w:rsidRPr="00316D9E">
        <w:rPr>
          <w:rFonts w:cs="Times New Roman"/>
        </w:rPr>
        <w:t>]</w:t>
      </w:r>
      <w:r w:rsidR="00A94C58" w:rsidRPr="00316D9E">
        <w:rPr>
          <w:rFonts w:cs="Times New Roman"/>
        </w:rPr>
        <w:t xml:space="preserve"> показывают, что малые и средние государства способны выстраивать многоплановую политику в отношении крупных держав, избегая чрезмерной зависимости и обеспечивая себе пространство для манёвра.</w:t>
      </w:r>
    </w:p>
    <w:p w14:paraId="05565721" w14:textId="5E8CCB8A" w:rsidR="004067F4" w:rsidRPr="00316D9E" w:rsidRDefault="004067F4" w:rsidP="00894EEA">
      <w:pPr>
        <w:tabs>
          <w:tab w:val="left" w:pos="1134"/>
        </w:tabs>
        <w:spacing w:after="0"/>
        <w:ind w:firstLine="709"/>
        <w:jc w:val="both"/>
        <w:rPr>
          <w:rFonts w:cs="Times New Roman"/>
        </w:rPr>
      </w:pPr>
      <w:r w:rsidRPr="00316D9E">
        <w:rPr>
          <w:rFonts w:cs="Times New Roman"/>
        </w:rPr>
        <w:t>С точки зрения структурного реализма гибкость является следствием самой анархичной природы международной системы: государства вынуждены адаптироваться к изменениям в распределении силы ради собственного выживания [</w:t>
      </w:r>
      <w:r w:rsidR="00051279" w:rsidRPr="00316D9E">
        <w:rPr>
          <w:rFonts w:cs="Times New Roman"/>
        </w:rPr>
        <w:t>2</w:t>
      </w:r>
      <w:r w:rsidR="00365729" w:rsidRPr="00316D9E">
        <w:rPr>
          <w:rFonts w:cs="Times New Roman"/>
          <w:lang w:val="kk-KZ"/>
        </w:rPr>
        <w:t>00</w:t>
      </w:r>
      <w:r w:rsidRPr="00316D9E">
        <w:rPr>
          <w:rFonts w:cs="Times New Roman"/>
        </w:rPr>
        <w:t>].</w:t>
      </w:r>
    </w:p>
    <w:p w14:paraId="6FF65E33" w14:textId="399DFEC7" w:rsidR="00691353" w:rsidRPr="00316D9E" w:rsidRDefault="00691353" w:rsidP="00894EEA">
      <w:pPr>
        <w:tabs>
          <w:tab w:val="left" w:pos="1134"/>
        </w:tabs>
        <w:spacing w:after="0"/>
        <w:ind w:firstLine="709"/>
        <w:jc w:val="both"/>
        <w:rPr>
          <w:rFonts w:cs="Times New Roman"/>
        </w:rPr>
      </w:pPr>
      <w:r w:rsidRPr="00316D9E">
        <w:rPr>
          <w:rFonts w:cs="Times New Roman"/>
        </w:rPr>
        <w:t>В свою очередь, неолиберальный институционализм делает акцент на том, что гибкость проявляется через участие государств в международных институтах</w:t>
      </w:r>
      <w:r w:rsidR="00423CA3" w:rsidRPr="00316D9E">
        <w:rPr>
          <w:rFonts w:cs="Times New Roman"/>
        </w:rPr>
        <w:t>.</w:t>
      </w:r>
      <w:r w:rsidRPr="00316D9E">
        <w:rPr>
          <w:rFonts w:cs="Times New Roman"/>
        </w:rPr>
        <w:t xml:space="preserve"> Институты и нормы представляют возможность для корректировки </w:t>
      </w:r>
      <w:r w:rsidR="00423CA3" w:rsidRPr="00316D9E">
        <w:rPr>
          <w:rFonts w:cs="Times New Roman"/>
        </w:rPr>
        <w:t>внешнеполитического курса без отказа от суверенитета, формируя условия для более предсказуемого взаимодействия.</w:t>
      </w:r>
    </w:p>
    <w:p w14:paraId="109DD5F2" w14:textId="75DB0142" w:rsidR="00423CA3" w:rsidRPr="00316D9E" w:rsidRDefault="00423CA3" w:rsidP="00894EEA">
      <w:pPr>
        <w:tabs>
          <w:tab w:val="left" w:pos="1134"/>
        </w:tabs>
        <w:spacing w:after="0"/>
        <w:ind w:firstLine="709"/>
        <w:jc w:val="both"/>
        <w:rPr>
          <w:rFonts w:cs="Times New Roman"/>
        </w:rPr>
      </w:pPr>
      <w:r w:rsidRPr="00316D9E">
        <w:rPr>
          <w:rFonts w:cs="Times New Roman"/>
        </w:rPr>
        <w:t>Концепция «общества риска» (Ульрих Бек)</w:t>
      </w:r>
      <w:r w:rsidR="00551E7F" w:rsidRPr="00316D9E">
        <w:rPr>
          <w:rFonts w:cs="Times New Roman"/>
        </w:rPr>
        <w:t xml:space="preserve"> [</w:t>
      </w:r>
      <w:r w:rsidR="00DB618B" w:rsidRPr="00316D9E">
        <w:rPr>
          <w:rFonts w:cs="Times New Roman"/>
        </w:rPr>
        <w:t>2</w:t>
      </w:r>
      <w:r w:rsidR="002D662D" w:rsidRPr="00316D9E">
        <w:rPr>
          <w:rFonts w:cs="Times New Roman"/>
          <w:lang w:val="kk-KZ"/>
        </w:rPr>
        <w:t>01</w:t>
      </w:r>
      <w:r w:rsidR="00551E7F" w:rsidRPr="00316D9E">
        <w:rPr>
          <w:rFonts w:cs="Times New Roman"/>
        </w:rPr>
        <w:t>]</w:t>
      </w:r>
      <w:r w:rsidRPr="00316D9E">
        <w:rPr>
          <w:rFonts w:cs="Times New Roman"/>
        </w:rPr>
        <w:t xml:space="preserve"> и идеи Эндрю Харрелла</w:t>
      </w:r>
      <w:r w:rsidR="00803E1F" w:rsidRPr="00316D9E">
        <w:rPr>
          <w:rFonts w:cs="Times New Roman"/>
        </w:rPr>
        <w:t xml:space="preserve"> [1</w:t>
      </w:r>
      <w:r w:rsidR="00DE3075" w:rsidRPr="00316D9E">
        <w:rPr>
          <w:rFonts w:cs="Times New Roman"/>
          <w:lang w:val="kk-KZ"/>
        </w:rPr>
        <w:t>50</w:t>
      </w:r>
      <w:r w:rsidR="00803E1F" w:rsidRPr="00316D9E">
        <w:rPr>
          <w:rFonts w:cs="Times New Roman"/>
        </w:rPr>
        <w:t>]</w:t>
      </w:r>
      <w:r w:rsidRPr="00316D9E">
        <w:rPr>
          <w:rFonts w:cs="Times New Roman"/>
        </w:rPr>
        <w:t xml:space="preserve"> о глобальном порядке позволяют рассматривать гибкость и адаптивность как вынужденную стратегию в условиях глобальной неопределённости. Так, согласно Беку, современный мир характеризуется множеством транснациональных рисков (экологические, технологические, военные и др.), которые не могут быть полностью решены. Э. Харрелл дополняет этот подход, акцентируя внимание на том, что международный порядок становится более сложным и многослойным, а глобальные и реги</w:t>
      </w:r>
      <w:r w:rsidR="00A65140" w:rsidRPr="00316D9E">
        <w:rPr>
          <w:rFonts w:cs="Times New Roman"/>
        </w:rPr>
        <w:t>о</w:t>
      </w:r>
      <w:r w:rsidRPr="00316D9E">
        <w:rPr>
          <w:rFonts w:cs="Times New Roman"/>
        </w:rPr>
        <w:t>нальные акторы вынуждены разрабатывать адаптивные стратегии для защиты своих интересов.</w:t>
      </w:r>
      <w:r w:rsidR="008D6336" w:rsidRPr="00316D9E">
        <w:rPr>
          <w:rFonts w:cs="Times New Roman"/>
        </w:rPr>
        <w:t xml:space="preserve"> В этой перспективе государства должны </w:t>
      </w:r>
      <w:r w:rsidR="0037504B" w:rsidRPr="00316D9E">
        <w:rPr>
          <w:rFonts w:cs="Times New Roman"/>
        </w:rPr>
        <w:t>непрерывно реагировать на новые вызовы (кризисы безопасности, геополитическая турбулентность, геоэкономические сдвиги, технологические трансформации) и при этом защищать свой суверенитет, одновременно интегрируясь в мировую систему.</w:t>
      </w:r>
    </w:p>
    <w:p w14:paraId="16D75920" w14:textId="42EF7889" w:rsidR="00AD40DB" w:rsidRPr="00316D9E" w:rsidRDefault="00AD40DB" w:rsidP="00894EEA">
      <w:pPr>
        <w:tabs>
          <w:tab w:val="left" w:pos="1134"/>
        </w:tabs>
        <w:spacing w:after="0"/>
        <w:ind w:firstLine="709"/>
        <w:jc w:val="both"/>
        <w:rPr>
          <w:rFonts w:cs="Times New Roman"/>
        </w:rPr>
      </w:pPr>
      <w:r w:rsidRPr="00316D9E">
        <w:rPr>
          <w:rFonts w:cs="Times New Roman"/>
        </w:rPr>
        <w:t>Таким образом, для анализа многовекторной внешней политики Казахстана наиболее применимой является именно концепция «общества риска». Эта концепция позволяет объяснить</w:t>
      </w:r>
      <w:r w:rsidR="003D18C3" w:rsidRPr="00316D9E">
        <w:rPr>
          <w:rFonts w:cs="Times New Roman"/>
        </w:rPr>
        <w:t>,</w:t>
      </w:r>
      <w:r w:rsidRPr="00316D9E">
        <w:rPr>
          <w:rFonts w:cs="Times New Roman"/>
        </w:rPr>
        <w:t xml:space="preserve"> почему внешняя политика страны формируется не только как результат стратегического выбора элит, но и как вынужденная реакция на объективные процессы глобальной турбулентности. Казахстанская дипломатия является гибкой, адаптивной системой, которая функционирует в условиях постоянного риска и неопределённости, где важнейшими целями являются сохранение суверенитета и обеспечение безопасн</w:t>
      </w:r>
      <w:r w:rsidR="007B1187" w:rsidRPr="00316D9E">
        <w:rPr>
          <w:rFonts w:cs="Times New Roman"/>
        </w:rPr>
        <w:t>о</w:t>
      </w:r>
      <w:r w:rsidRPr="00316D9E">
        <w:rPr>
          <w:rFonts w:cs="Times New Roman"/>
        </w:rPr>
        <w:t>сти, а также экономическое развитие</w:t>
      </w:r>
      <w:r w:rsidR="00560403" w:rsidRPr="00316D9E">
        <w:rPr>
          <w:rFonts w:cs="Times New Roman"/>
        </w:rPr>
        <w:t>,</w:t>
      </w:r>
      <w:r w:rsidR="00507F71" w:rsidRPr="00316D9E">
        <w:rPr>
          <w:rFonts w:cs="Times New Roman"/>
        </w:rPr>
        <w:t xml:space="preserve"> </w:t>
      </w:r>
      <w:r w:rsidRPr="00316D9E">
        <w:rPr>
          <w:rFonts w:cs="Times New Roman"/>
        </w:rPr>
        <w:t>интеграция в мировое сообщество.</w:t>
      </w:r>
    </w:p>
    <w:p w14:paraId="446B2F7B" w14:textId="08793CBD" w:rsidR="00507F71" w:rsidRPr="00316D9E" w:rsidRDefault="00507F71" w:rsidP="00894EEA">
      <w:pPr>
        <w:tabs>
          <w:tab w:val="left" w:pos="1134"/>
        </w:tabs>
        <w:spacing w:after="0"/>
        <w:ind w:firstLine="709"/>
        <w:jc w:val="both"/>
        <w:rPr>
          <w:rFonts w:cs="Times New Roman"/>
        </w:rPr>
      </w:pPr>
      <w:r w:rsidRPr="00316D9E">
        <w:rPr>
          <w:rFonts w:cs="Times New Roman"/>
        </w:rPr>
        <w:t>Изначально концепция многовекторности была сформулирована в политической практике Казахстана. В начале 1990-х гг. первый президент Республики Казахстан Н. Назарбаев в своём выступлении на 47 Генеральной Ассамблее ООН в 1992 г. подчеркнул, что Казахстан не имеет врагов и намерен строить дружественные отношения со всеми странами.</w:t>
      </w:r>
      <w:r w:rsidR="00423C36" w:rsidRPr="00316D9E">
        <w:rPr>
          <w:rFonts w:cs="Times New Roman"/>
        </w:rPr>
        <w:t xml:space="preserve"> Позже президент в своей книге «Эпицентр мира» в 2002 г. развил эту идею, заложив основы внешней политической стратегии государства. Президент К.К. Токаев был одним из разработчиков концепции многовекторности и будучи дипломатом, министром иностранных дел и премьер-министром, К.К. Токаев сыграл важную роль в институционализации </w:t>
      </w:r>
      <w:r w:rsidR="00875887" w:rsidRPr="00316D9E">
        <w:rPr>
          <w:rFonts w:cs="Times New Roman"/>
        </w:rPr>
        <w:t>этого курса. В своей книге «Под стягом независимости» [</w:t>
      </w:r>
      <w:r w:rsidR="00605024" w:rsidRPr="00316D9E">
        <w:rPr>
          <w:rFonts w:cs="Times New Roman"/>
          <w:lang w:val="kk-KZ"/>
        </w:rPr>
        <w:t>27</w:t>
      </w:r>
      <w:r w:rsidR="00875887" w:rsidRPr="00316D9E">
        <w:rPr>
          <w:rFonts w:cs="Times New Roman"/>
        </w:rPr>
        <w:t xml:space="preserve">] К.К. Токаев подробно описал многовекторность как основу внешнеполитической стратегии Казахстана, подчёркивая её прагматичность и направленность на сохранение баланса между крупными державами. В ряде программных речей 2019-2024 гг. президент К.К. Токаев конкретизировал данный подход, когда ввёл понятия «равноудалённости», «ответственной и предсказуемой внешней политики» и «новой культуры многосторонности». </w:t>
      </w:r>
      <w:r w:rsidR="00163274" w:rsidRPr="00316D9E">
        <w:rPr>
          <w:rFonts w:cs="Times New Roman"/>
        </w:rPr>
        <w:t>В его интерпретации многовекторность уже не просто балансирование между внешними центрами силы, но и активное участие в формировании международных правил и норм, что соответствует роли Казахстана как средней державы [</w:t>
      </w:r>
      <w:r w:rsidR="002668BD" w:rsidRPr="00316D9E">
        <w:rPr>
          <w:rFonts w:cs="Times New Roman"/>
        </w:rPr>
        <w:t>2, 4</w:t>
      </w:r>
      <w:r w:rsidR="00163274" w:rsidRPr="00316D9E">
        <w:rPr>
          <w:rFonts w:cs="Times New Roman"/>
        </w:rPr>
        <w:t xml:space="preserve">, </w:t>
      </w:r>
      <w:r w:rsidR="002668BD" w:rsidRPr="00316D9E">
        <w:rPr>
          <w:rFonts w:cs="Times New Roman"/>
        </w:rPr>
        <w:t>2</w:t>
      </w:r>
      <w:r w:rsidR="001A7017" w:rsidRPr="00316D9E">
        <w:rPr>
          <w:rFonts w:cs="Times New Roman"/>
          <w:lang w:val="kk-KZ"/>
        </w:rPr>
        <w:t>6</w:t>
      </w:r>
      <w:r w:rsidR="00163274" w:rsidRPr="00316D9E">
        <w:rPr>
          <w:rFonts w:cs="Times New Roman"/>
        </w:rPr>
        <w:t>].</w:t>
      </w:r>
    </w:p>
    <w:p w14:paraId="418F742B" w14:textId="1107DD9A" w:rsidR="00163274" w:rsidRPr="00316D9E" w:rsidRDefault="00163274" w:rsidP="00894EEA">
      <w:pPr>
        <w:tabs>
          <w:tab w:val="left" w:pos="1134"/>
        </w:tabs>
        <w:spacing w:after="0"/>
        <w:ind w:firstLine="709"/>
        <w:jc w:val="both"/>
        <w:rPr>
          <w:rFonts w:cs="Times New Roman"/>
        </w:rPr>
      </w:pPr>
      <w:r w:rsidRPr="00316D9E">
        <w:rPr>
          <w:rFonts w:cs="Times New Roman"/>
        </w:rPr>
        <w:t>В научной среде многовекторность получила широкое распространение и стала предметом анализа как казахстанских</w:t>
      </w:r>
      <w:r w:rsidR="00966A30" w:rsidRPr="00316D9E">
        <w:rPr>
          <w:rFonts w:cs="Times New Roman"/>
        </w:rPr>
        <w:t xml:space="preserve"> [</w:t>
      </w:r>
      <w:r w:rsidR="00262382" w:rsidRPr="00316D9E">
        <w:rPr>
          <w:rFonts w:cs="Times New Roman"/>
        </w:rPr>
        <w:t>1</w:t>
      </w:r>
      <w:r w:rsidR="00D5422C" w:rsidRPr="00316D9E">
        <w:rPr>
          <w:rFonts w:cs="Times New Roman"/>
          <w:lang w:val="kk-KZ"/>
        </w:rPr>
        <w:t>68-170</w:t>
      </w:r>
      <w:r w:rsidR="00262382" w:rsidRPr="00316D9E">
        <w:rPr>
          <w:rFonts w:cs="Times New Roman"/>
        </w:rPr>
        <w:t xml:space="preserve">, </w:t>
      </w:r>
      <w:r w:rsidR="003E40F7" w:rsidRPr="00316D9E">
        <w:rPr>
          <w:rFonts w:cs="Times New Roman"/>
          <w:lang w:val="kk-KZ"/>
        </w:rPr>
        <w:t>187</w:t>
      </w:r>
      <w:r w:rsidR="00966A30" w:rsidRPr="00316D9E">
        <w:rPr>
          <w:rFonts w:cs="Times New Roman"/>
        </w:rPr>
        <w:t>]</w:t>
      </w:r>
      <w:r w:rsidRPr="00316D9E">
        <w:rPr>
          <w:rFonts w:cs="Times New Roman"/>
        </w:rPr>
        <w:t>, так и зарубежных</w:t>
      </w:r>
      <w:r w:rsidR="0087169E" w:rsidRPr="00316D9E">
        <w:rPr>
          <w:rFonts w:cs="Times New Roman"/>
        </w:rPr>
        <w:t xml:space="preserve"> [</w:t>
      </w:r>
      <w:r w:rsidR="00107708" w:rsidRPr="00316D9E">
        <w:rPr>
          <w:rFonts w:cs="Times New Roman"/>
          <w:lang w:val="kk-KZ"/>
        </w:rPr>
        <w:t>196</w:t>
      </w:r>
      <w:r w:rsidR="0087169E" w:rsidRPr="00316D9E">
        <w:rPr>
          <w:rFonts w:cs="Times New Roman"/>
        </w:rPr>
        <w:t>]</w:t>
      </w:r>
      <w:r w:rsidRPr="00316D9E">
        <w:rPr>
          <w:rFonts w:cs="Times New Roman"/>
        </w:rPr>
        <w:t xml:space="preserve"> исследователей.</w:t>
      </w:r>
    </w:p>
    <w:p w14:paraId="4226295B" w14:textId="43EB1E08" w:rsidR="002D3443" w:rsidRPr="00316D9E" w:rsidRDefault="00163274" w:rsidP="00894EEA">
      <w:pPr>
        <w:tabs>
          <w:tab w:val="left" w:pos="1134"/>
        </w:tabs>
        <w:spacing w:after="0"/>
        <w:ind w:firstLine="709"/>
        <w:jc w:val="both"/>
        <w:rPr>
          <w:rFonts w:cs="Times New Roman"/>
        </w:rPr>
      </w:pPr>
      <w:r w:rsidRPr="00316D9E">
        <w:rPr>
          <w:rFonts w:cs="Times New Roman"/>
        </w:rPr>
        <w:t>Так, геополитический контекст имеет важное значение для формирования многовекторной внешней политики РК. Казахстан вынужден выстраивать сложные отношения с крупными державами с целью сохранения независимости и суверенитета [</w:t>
      </w:r>
      <w:r w:rsidR="002771B7" w:rsidRPr="00316D9E">
        <w:rPr>
          <w:rFonts w:cs="Times New Roman"/>
        </w:rPr>
        <w:t>2</w:t>
      </w:r>
      <w:r w:rsidRPr="00316D9E">
        <w:rPr>
          <w:rFonts w:cs="Times New Roman"/>
        </w:rPr>
        <w:t>,</w:t>
      </w:r>
      <w:r w:rsidR="002771B7" w:rsidRPr="00316D9E">
        <w:rPr>
          <w:rFonts w:cs="Times New Roman"/>
        </w:rPr>
        <w:t xml:space="preserve"> </w:t>
      </w:r>
      <w:r w:rsidR="003E40F7" w:rsidRPr="00316D9E">
        <w:rPr>
          <w:rFonts w:cs="Times New Roman"/>
          <w:lang w:val="kk-KZ"/>
        </w:rPr>
        <w:t>196</w:t>
      </w:r>
      <w:r w:rsidRPr="00316D9E">
        <w:rPr>
          <w:rFonts w:cs="Times New Roman"/>
        </w:rPr>
        <w:t>].</w:t>
      </w:r>
      <w:r w:rsidR="00D6452A" w:rsidRPr="00316D9E">
        <w:rPr>
          <w:rFonts w:cs="Times New Roman"/>
        </w:rPr>
        <w:t xml:space="preserve"> Экономическая взаимозависимость объясняется исследователями зависимостью внешней политики государства от природных ресурсов или ресурсн</w:t>
      </w:r>
      <w:r w:rsidR="008E0AC8" w:rsidRPr="00316D9E">
        <w:rPr>
          <w:rFonts w:cs="Times New Roman"/>
        </w:rPr>
        <w:t>ой</w:t>
      </w:r>
      <w:r w:rsidR="00D6452A" w:rsidRPr="00316D9E">
        <w:rPr>
          <w:rFonts w:cs="Times New Roman"/>
        </w:rPr>
        <w:t xml:space="preserve"> экономик</w:t>
      </w:r>
      <w:r w:rsidR="008E0AC8" w:rsidRPr="00316D9E">
        <w:rPr>
          <w:rFonts w:cs="Times New Roman"/>
        </w:rPr>
        <w:t>ой</w:t>
      </w:r>
      <w:r w:rsidR="00D6452A" w:rsidRPr="00316D9E">
        <w:rPr>
          <w:rFonts w:cs="Times New Roman"/>
        </w:rPr>
        <w:t xml:space="preserve">. </w:t>
      </w:r>
    </w:p>
    <w:p w14:paraId="14F8CBA9" w14:textId="77777777" w:rsidR="002D3443" w:rsidRPr="00316D9E" w:rsidRDefault="002D3443" w:rsidP="00894EEA">
      <w:pPr>
        <w:tabs>
          <w:tab w:val="left" w:pos="1134"/>
        </w:tabs>
        <w:spacing w:after="0"/>
        <w:ind w:firstLine="709"/>
        <w:jc w:val="both"/>
        <w:rPr>
          <w:rFonts w:cs="Times New Roman"/>
        </w:rPr>
      </w:pPr>
    </w:p>
    <w:p w14:paraId="5FE8643C" w14:textId="4E8CAB18" w:rsidR="00163274" w:rsidRPr="00316D9E" w:rsidRDefault="002D3443" w:rsidP="002D3443">
      <w:pPr>
        <w:pStyle w:val="a7"/>
        <w:numPr>
          <w:ilvl w:val="2"/>
          <w:numId w:val="11"/>
        </w:numPr>
        <w:tabs>
          <w:tab w:val="left" w:pos="1134"/>
        </w:tabs>
        <w:spacing w:after="0"/>
        <w:ind w:left="0" w:firstLine="709"/>
        <w:jc w:val="both"/>
        <w:rPr>
          <w:rFonts w:cs="Times New Roman"/>
          <w:b/>
          <w:bCs/>
        </w:rPr>
      </w:pPr>
      <w:r w:rsidRPr="00316D9E">
        <w:rPr>
          <w:rFonts w:cs="Times New Roman"/>
          <w:b/>
          <w:bCs/>
        </w:rPr>
        <w:t>Теория средней державы во внешней политике государства</w:t>
      </w:r>
    </w:p>
    <w:p w14:paraId="70C9273B" w14:textId="77777777" w:rsidR="002D3443" w:rsidRPr="00316D9E" w:rsidRDefault="002D3443" w:rsidP="002D3443">
      <w:pPr>
        <w:tabs>
          <w:tab w:val="left" w:pos="1134"/>
        </w:tabs>
        <w:spacing w:after="0"/>
        <w:jc w:val="both"/>
        <w:rPr>
          <w:rFonts w:cs="Times New Roman"/>
          <w:b/>
          <w:bCs/>
        </w:rPr>
      </w:pPr>
    </w:p>
    <w:p w14:paraId="337EBC98" w14:textId="1E123ED0" w:rsidR="002D3443" w:rsidRPr="00316D9E" w:rsidRDefault="002D3443" w:rsidP="002D3443">
      <w:pPr>
        <w:tabs>
          <w:tab w:val="left" w:pos="1134"/>
        </w:tabs>
        <w:spacing w:after="0"/>
        <w:ind w:firstLine="709"/>
        <w:jc w:val="both"/>
        <w:rPr>
          <w:rFonts w:cs="Times New Roman"/>
        </w:rPr>
      </w:pPr>
      <w:r w:rsidRPr="00316D9E">
        <w:rPr>
          <w:rFonts w:cs="Times New Roman"/>
        </w:rPr>
        <w:t>Теория средней державы занимает важное место в исследованиях внешней политики, так как она позволяет объяснить поведение и стратегии государств, которые находятся в промежуточном положении между великими и малыми державами. Средние государства, как правило, обладают ограниченными ресурсами экономического, политического и военного характера, но в то же время они способны оказывать значительное влияние на ход международных процессов и региональны</w:t>
      </w:r>
      <w:r w:rsidR="00806378" w:rsidRPr="00316D9E">
        <w:rPr>
          <w:rFonts w:cs="Times New Roman"/>
        </w:rPr>
        <w:t>х</w:t>
      </w:r>
      <w:r w:rsidRPr="00316D9E">
        <w:rPr>
          <w:rFonts w:cs="Times New Roman"/>
        </w:rPr>
        <w:t xml:space="preserve"> дел. Средние государства нередко выступают в качестве связующего звена между глобальными и малыми странами, выполняя роль посредников, стабилизаторов, проводников многосторонних инициатив</w:t>
      </w:r>
      <w:r w:rsidR="006E0838" w:rsidRPr="00316D9E">
        <w:rPr>
          <w:rFonts w:cs="Times New Roman"/>
        </w:rPr>
        <w:t xml:space="preserve"> [</w:t>
      </w:r>
      <w:r w:rsidR="00FA0446" w:rsidRPr="00316D9E">
        <w:rPr>
          <w:rFonts w:cs="Times New Roman"/>
          <w:lang w:val="kk-KZ"/>
        </w:rPr>
        <w:t>186</w:t>
      </w:r>
      <w:r w:rsidR="006E0838" w:rsidRPr="00316D9E">
        <w:rPr>
          <w:rFonts w:cs="Times New Roman"/>
        </w:rPr>
        <w:t>]</w:t>
      </w:r>
      <w:r w:rsidRPr="00316D9E">
        <w:rPr>
          <w:rFonts w:cs="Times New Roman"/>
        </w:rPr>
        <w:t>.</w:t>
      </w:r>
    </w:p>
    <w:p w14:paraId="3DEB75BF" w14:textId="64ABCF17" w:rsidR="006F75FD" w:rsidRPr="00316D9E" w:rsidRDefault="006F75FD" w:rsidP="002D3443">
      <w:pPr>
        <w:tabs>
          <w:tab w:val="left" w:pos="1134"/>
        </w:tabs>
        <w:spacing w:after="0"/>
        <w:ind w:firstLine="709"/>
        <w:jc w:val="both"/>
        <w:rPr>
          <w:rFonts w:cs="Times New Roman"/>
        </w:rPr>
      </w:pPr>
      <w:r w:rsidRPr="00316D9E">
        <w:rPr>
          <w:rFonts w:cs="Times New Roman"/>
        </w:rPr>
        <w:t>Изначально концепт средней державы возник преимущественно в контексте таких западных держав, как Австралия, Канада и скандинавских государств</w:t>
      </w:r>
      <w:r w:rsidR="00E80A9A" w:rsidRPr="00316D9E">
        <w:rPr>
          <w:rFonts w:cs="Times New Roman"/>
        </w:rPr>
        <w:t>, которые оказывали влияние на международные отношения не через ресурсы, а через дипломатию [</w:t>
      </w:r>
      <w:r w:rsidR="006620B8" w:rsidRPr="00316D9E">
        <w:rPr>
          <w:rFonts w:cs="Times New Roman"/>
        </w:rPr>
        <w:t>2</w:t>
      </w:r>
      <w:r w:rsidR="00CE5066" w:rsidRPr="00316D9E">
        <w:rPr>
          <w:rFonts w:cs="Times New Roman"/>
          <w:lang w:val="kk-KZ"/>
        </w:rPr>
        <w:t>02</w:t>
      </w:r>
      <w:r w:rsidR="00E80A9A" w:rsidRPr="00316D9E">
        <w:rPr>
          <w:rFonts w:cs="Times New Roman"/>
        </w:rPr>
        <w:t>].</w:t>
      </w:r>
      <w:r w:rsidR="00170439" w:rsidRPr="00316D9E">
        <w:rPr>
          <w:rFonts w:cs="Times New Roman"/>
        </w:rPr>
        <w:t xml:space="preserve"> Эти государства влияли и стремились стабилизировать мировой порядок через институты и многостороннее сотрудничество. Например, Канада рассматривается как эталон средней державы и её опыт позволяет выделить основные характеристики этих государств.</w:t>
      </w:r>
    </w:p>
    <w:p w14:paraId="6ABB54AC" w14:textId="5149D491" w:rsidR="00170439" w:rsidRPr="00316D9E" w:rsidRDefault="00170439" w:rsidP="002D3443">
      <w:pPr>
        <w:tabs>
          <w:tab w:val="left" w:pos="1134"/>
        </w:tabs>
        <w:spacing w:after="0"/>
        <w:ind w:firstLine="709"/>
        <w:jc w:val="both"/>
        <w:rPr>
          <w:rFonts w:cs="Times New Roman"/>
        </w:rPr>
      </w:pPr>
      <w:r w:rsidRPr="00316D9E">
        <w:rPr>
          <w:rFonts w:cs="Times New Roman"/>
        </w:rPr>
        <w:t>Во-первых, геополитическое расположение между различными уровнями силы. В случае с Канадой это США</w:t>
      </w:r>
      <w:r w:rsidR="00394236" w:rsidRPr="00316D9E">
        <w:rPr>
          <w:rFonts w:cs="Times New Roman"/>
        </w:rPr>
        <w:t xml:space="preserve">, а также </w:t>
      </w:r>
      <w:r w:rsidRPr="00316D9E">
        <w:rPr>
          <w:rFonts w:cs="Times New Roman"/>
        </w:rPr>
        <w:t>сотрудничество и партнёрство с западными альянсами, как НАТО и G7. Это вынуждает Канаду балансировать между союзом с США и ролью младшего партнёра крупных игроков.</w:t>
      </w:r>
    </w:p>
    <w:p w14:paraId="63CF700A" w14:textId="279F3534" w:rsidR="00170439" w:rsidRPr="00316D9E" w:rsidRDefault="00170439" w:rsidP="002D3443">
      <w:pPr>
        <w:tabs>
          <w:tab w:val="left" w:pos="1134"/>
        </w:tabs>
        <w:spacing w:after="0"/>
        <w:ind w:firstLine="709"/>
        <w:jc w:val="both"/>
        <w:rPr>
          <w:rFonts w:cs="Times New Roman"/>
        </w:rPr>
      </w:pPr>
      <w:r w:rsidRPr="00316D9E">
        <w:rPr>
          <w:rFonts w:cs="Times New Roman"/>
        </w:rPr>
        <w:t>Во-вторых, ограниченные, но значимые ресурсы, что значит при отсутствии военной мощи, Канада обладает развитой экономикой и богатой ресурсной базой, что позволяет влиять на мировую политику.</w:t>
      </w:r>
    </w:p>
    <w:p w14:paraId="58990976" w14:textId="28380243" w:rsidR="0067428F" w:rsidRPr="00316D9E" w:rsidRDefault="0067428F" w:rsidP="002D3443">
      <w:pPr>
        <w:tabs>
          <w:tab w:val="left" w:pos="1134"/>
        </w:tabs>
        <w:spacing w:after="0"/>
        <w:ind w:firstLine="709"/>
        <w:jc w:val="both"/>
        <w:rPr>
          <w:rFonts w:cs="Times New Roman"/>
        </w:rPr>
      </w:pPr>
      <w:r w:rsidRPr="00316D9E">
        <w:rPr>
          <w:rFonts w:cs="Times New Roman"/>
        </w:rPr>
        <w:t xml:space="preserve">В-третьих, </w:t>
      </w:r>
      <w:r w:rsidR="006607E9" w:rsidRPr="00316D9E">
        <w:rPr>
          <w:rFonts w:cs="Times New Roman"/>
        </w:rPr>
        <w:t>внешнеполитическое поведение. Канада выступает в качестве моста, что означает участие в миротворческих миссиях, международных переговорах и климатической дипломатии, что позволяет выступать в качестве активного игрока.</w:t>
      </w:r>
    </w:p>
    <w:p w14:paraId="40350479" w14:textId="7396BC2F" w:rsidR="006607E9" w:rsidRPr="00316D9E" w:rsidRDefault="006607E9" w:rsidP="002D3443">
      <w:pPr>
        <w:tabs>
          <w:tab w:val="left" w:pos="1134"/>
        </w:tabs>
        <w:spacing w:after="0"/>
        <w:ind w:firstLine="709"/>
        <w:jc w:val="both"/>
        <w:rPr>
          <w:rFonts w:cs="Times New Roman"/>
        </w:rPr>
      </w:pPr>
      <w:r w:rsidRPr="00316D9E">
        <w:rPr>
          <w:rFonts w:cs="Times New Roman"/>
        </w:rPr>
        <w:t>В-четвёртых, приверженность к многосторонности и нормам международного порядка. Участие Канады в международных организациях, как ООН, ВТО, НАТО и др. Ориентация на институциональные формы сотрудничества является одной из характеристик среднего государства</w:t>
      </w:r>
      <w:r w:rsidR="003A4384" w:rsidRPr="00316D9E">
        <w:rPr>
          <w:rFonts w:cs="Times New Roman"/>
        </w:rPr>
        <w:t xml:space="preserve"> [</w:t>
      </w:r>
      <w:r w:rsidR="008B2F68" w:rsidRPr="00316D9E">
        <w:rPr>
          <w:rFonts w:cs="Times New Roman"/>
        </w:rPr>
        <w:t>2</w:t>
      </w:r>
      <w:r w:rsidR="0044106B" w:rsidRPr="00316D9E">
        <w:rPr>
          <w:rFonts w:cs="Times New Roman"/>
          <w:lang w:val="kk-KZ"/>
        </w:rPr>
        <w:t>03</w:t>
      </w:r>
      <w:r w:rsidR="003A4384" w:rsidRPr="00316D9E">
        <w:rPr>
          <w:rFonts w:cs="Times New Roman"/>
        </w:rPr>
        <w:t>]</w:t>
      </w:r>
      <w:r w:rsidRPr="00316D9E">
        <w:rPr>
          <w:rFonts w:cs="Times New Roman"/>
        </w:rPr>
        <w:t>.</w:t>
      </w:r>
    </w:p>
    <w:p w14:paraId="5AAA5236" w14:textId="3E412231" w:rsidR="006607E9" w:rsidRPr="00316D9E" w:rsidRDefault="006607E9" w:rsidP="002D3443">
      <w:pPr>
        <w:tabs>
          <w:tab w:val="left" w:pos="1134"/>
        </w:tabs>
        <w:spacing w:after="0"/>
        <w:ind w:firstLine="709"/>
        <w:jc w:val="both"/>
        <w:rPr>
          <w:rFonts w:cs="Times New Roman"/>
        </w:rPr>
      </w:pPr>
      <w:r w:rsidRPr="00316D9E">
        <w:rPr>
          <w:rFonts w:cs="Times New Roman"/>
        </w:rPr>
        <w:t>Эти черты носят универсальный характер и применимы к другим средним державам.</w:t>
      </w:r>
    </w:p>
    <w:p w14:paraId="47C50FD1" w14:textId="16E78650" w:rsidR="006607E9" w:rsidRPr="00316D9E" w:rsidRDefault="00510913" w:rsidP="002D3443">
      <w:pPr>
        <w:tabs>
          <w:tab w:val="left" w:pos="1134"/>
        </w:tabs>
        <w:spacing w:after="0"/>
        <w:ind w:firstLine="709"/>
        <w:jc w:val="both"/>
        <w:rPr>
          <w:rFonts w:cs="Times New Roman"/>
        </w:rPr>
      </w:pPr>
      <w:r w:rsidRPr="00316D9E">
        <w:rPr>
          <w:rFonts w:cs="Times New Roman"/>
        </w:rPr>
        <w:t>В последние годы список стран, позиционирующих себя как средн</w:t>
      </w:r>
      <w:r w:rsidR="00BB76D6" w:rsidRPr="00316D9E">
        <w:rPr>
          <w:rFonts w:cs="Times New Roman"/>
        </w:rPr>
        <w:t>юю</w:t>
      </w:r>
      <w:r w:rsidRPr="00316D9E">
        <w:rPr>
          <w:rFonts w:cs="Times New Roman"/>
        </w:rPr>
        <w:t xml:space="preserve"> </w:t>
      </w:r>
      <w:r w:rsidR="00BB76D6" w:rsidRPr="00316D9E">
        <w:rPr>
          <w:rFonts w:cs="Times New Roman"/>
        </w:rPr>
        <w:t>державу</w:t>
      </w:r>
      <w:r w:rsidR="00D91ED0" w:rsidRPr="00316D9E">
        <w:rPr>
          <w:rFonts w:cs="Times New Roman"/>
        </w:rPr>
        <w:t xml:space="preserve">, расширился. Так, если в классических работах к средним </w:t>
      </w:r>
      <w:r w:rsidR="008066E2" w:rsidRPr="00316D9E">
        <w:rPr>
          <w:rFonts w:cs="Times New Roman"/>
        </w:rPr>
        <w:t>держа</w:t>
      </w:r>
      <w:r w:rsidR="00D91ED0" w:rsidRPr="00316D9E">
        <w:rPr>
          <w:rFonts w:cs="Times New Roman"/>
        </w:rPr>
        <w:t xml:space="preserve">вам относили Австралию и Канаду, то </w:t>
      </w:r>
      <w:r w:rsidR="008066E2" w:rsidRPr="00316D9E">
        <w:rPr>
          <w:rFonts w:cs="Times New Roman"/>
        </w:rPr>
        <w:t>в современных условиях в данную группу включают</w:t>
      </w:r>
      <w:r w:rsidR="00176E30" w:rsidRPr="00316D9E">
        <w:rPr>
          <w:rFonts w:cs="Times New Roman"/>
        </w:rPr>
        <w:t xml:space="preserve"> </w:t>
      </w:r>
      <w:r w:rsidR="00D91ED0" w:rsidRPr="00316D9E">
        <w:rPr>
          <w:rFonts w:cs="Times New Roman"/>
        </w:rPr>
        <w:t>Турци</w:t>
      </w:r>
      <w:r w:rsidR="008066E2" w:rsidRPr="00316D9E">
        <w:rPr>
          <w:rFonts w:cs="Times New Roman"/>
        </w:rPr>
        <w:t>ю</w:t>
      </w:r>
      <w:r w:rsidR="00D91ED0" w:rsidRPr="00316D9E">
        <w:rPr>
          <w:rFonts w:cs="Times New Roman"/>
        </w:rPr>
        <w:t>, Индонези</w:t>
      </w:r>
      <w:r w:rsidR="008066E2" w:rsidRPr="00316D9E">
        <w:rPr>
          <w:rFonts w:cs="Times New Roman"/>
        </w:rPr>
        <w:t>ю</w:t>
      </w:r>
      <w:r w:rsidR="00D91ED0" w:rsidRPr="00316D9E">
        <w:rPr>
          <w:rFonts w:cs="Times New Roman"/>
        </w:rPr>
        <w:t>, Южн</w:t>
      </w:r>
      <w:r w:rsidR="008066E2" w:rsidRPr="00316D9E">
        <w:rPr>
          <w:rFonts w:cs="Times New Roman"/>
        </w:rPr>
        <w:t>ую</w:t>
      </w:r>
      <w:r w:rsidR="00D91ED0" w:rsidRPr="00316D9E">
        <w:rPr>
          <w:rFonts w:cs="Times New Roman"/>
        </w:rPr>
        <w:t xml:space="preserve"> Коре</w:t>
      </w:r>
      <w:r w:rsidR="008066E2" w:rsidRPr="00316D9E">
        <w:rPr>
          <w:rFonts w:cs="Times New Roman"/>
        </w:rPr>
        <w:t>ю</w:t>
      </w:r>
      <w:r w:rsidR="00D91ED0" w:rsidRPr="00316D9E">
        <w:rPr>
          <w:rFonts w:cs="Times New Roman"/>
        </w:rPr>
        <w:t>, Бразили</w:t>
      </w:r>
      <w:r w:rsidR="008066E2" w:rsidRPr="00316D9E">
        <w:rPr>
          <w:rFonts w:cs="Times New Roman"/>
        </w:rPr>
        <w:t>ю</w:t>
      </w:r>
      <w:r w:rsidR="00D91ED0" w:rsidRPr="00316D9E">
        <w:rPr>
          <w:rFonts w:cs="Times New Roman"/>
        </w:rPr>
        <w:t xml:space="preserve"> и Казахстан. Эти страны демонстрируют активность в дипломатии, инициативы в региональных делах, стремление балансировать между великими державами с целью сохранения суверенитета.</w:t>
      </w:r>
    </w:p>
    <w:p w14:paraId="74D88833" w14:textId="3E33BBA2" w:rsidR="003A4384" w:rsidRPr="00316D9E" w:rsidRDefault="003A4384" w:rsidP="002D3443">
      <w:pPr>
        <w:tabs>
          <w:tab w:val="left" w:pos="1134"/>
        </w:tabs>
        <w:spacing w:after="0"/>
        <w:ind w:firstLine="709"/>
        <w:jc w:val="both"/>
        <w:rPr>
          <w:rFonts w:cs="Times New Roman"/>
        </w:rPr>
      </w:pPr>
      <w:r w:rsidRPr="00316D9E">
        <w:rPr>
          <w:rFonts w:cs="Times New Roman"/>
        </w:rPr>
        <w:t xml:space="preserve">Новые средние державы происходят в основном из глобального Юга и привносят иные характеристики и модели поведения. Так, например, сравнительный анализ характеристик традиционных, западных средних держав и новых средних держав глобального Юга </w:t>
      </w:r>
      <w:r w:rsidR="0040484F" w:rsidRPr="00316D9E">
        <w:rPr>
          <w:rFonts w:cs="Times New Roman"/>
        </w:rPr>
        <w:t xml:space="preserve">показывает: во-первых, что традиционные державы располагаются в устойчивых демократических регионах, которые тесно связаны с Западом. Их статус укреплялся союзами с большими державами в рамках НАТО, ЕС, Британского содружества и др. </w:t>
      </w:r>
      <w:r w:rsidR="002E3247" w:rsidRPr="00316D9E">
        <w:rPr>
          <w:rFonts w:cs="Times New Roman"/>
        </w:rPr>
        <w:t>Н</w:t>
      </w:r>
      <w:r w:rsidR="0040484F" w:rsidRPr="00316D9E">
        <w:rPr>
          <w:rFonts w:cs="Times New Roman"/>
        </w:rPr>
        <w:t>овые средние державы действуют в условиях региональной нестабильности и многополярного давления. Во-вторых, традиционные державы опираются на развитую экономику, высокие технологии, стабильные институты и ограниченную военную помощь. Новые средние державы также обладают природными ресурсами, демографическим потенциалом и др. В-третьих, традиционные державы характеризуются приверженностью к многостороннему сотрудничеству, дипломатии, нормам международного права. Новые средние державы проявляют большую гибкость и пр</w:t>
      </w:r>
      <w:r w:rsidR="003B4AB1" w:rsidRPr="00316D9E">
        <w:rPr>
          <w:rFonts w:cs="Times New Roman"/>
        </w:rPr>
        <w:t>а</w:t>
      </w:r>
      <w:r w:rsidR="0040484F" w:rsidRPr="00316D9E">
        <w:rPr>
          <w:rFonts w:cs="Times New Roman"/>
        </w:rPr>
        <w:t>гматизм. В-четвёртых, традиционные державы выполняют роль стабилизаторов</w:t>
      </w:r>
      <w:r w:rsidR="005A06C8" w:rsidRPr="00316D9E">
        <w:rPr>
          <w:rFonts w:cs="Times New Roman"/>
        </w:rPr>
        <w:t xml:space="preserve"> мирового порядка, продвигая западные ценности. Новые средние </w:t>
      </w:r>
      <w:r w:rsidR="003B4AB1" w:rsidRPr="00316D9E">
        <w:rPr>
          <w:rFonts w:cs="Times New Roman"/>
        </w:rPr>
        <w:t xml:space="preserve">государства стремятся трансформировать </w:t>
      </w:r>
      <w:r w:rsidR="00C84F8E" w:rsidRPr="00316D9E">
        <w:rPr>
          <w:rFonts w:cs="Times New Roman"/>
        </w:rPr>
        <w:t>порядок, в котором будут представлены интересы развивающихся стран [</w:t>
      </w:r>
      <w:r w:rsidR="008B2F68" w:rsidRPr="00316D9E">
        <w:rPr>
          <w:rFonts w:cs="Times New Roman"/>
        </w:rPr>
        <w:t>2</w:t>
      </w:r>
      <w:r w:rsidR="0044106B" w:rsidRPr="00316D9E">
        <w:rPr>
          <w:rFonts w:cs="Times New Roman"/>
          <w:lang w:val="kk-KZ"/>
        </w:rPr>
        <w:t>03</w:t>
      </w:r>
      <w:r w:rsidR="00C84F8E" w:rsidRPr="00316D9E">
        <w:rPr>
          <w:rFonts w:cs="Times New Roman"/>
        </w:rPr>
        <w:t>].</w:t>
      </w:r>
      <w:r w:rsidR="007E4FA0" w:rsidRPr="00316D9E">
        <w:rPr>
          <w:rFonts w:cs="Times New Roman"/>
        </w:rPr>
        <w:t xml:space="preserve"> И у традиционных, и у новых средних держав есть и универсальные характеристики: геополитическое расположение между большими державами, наличие разного типа ресурсов</w:t>
      </w:r>
      <w:r w:rsidR="00486516" w:rsidRPr="00316D9E">
        <w:rPr>
          <w:rFonts w:cs="Times New Roman"/>
        </w:rPr>
        <w:t>; и</w:t>
      </w:r>
      <w:r w:rsidR="007E4FA0" w:rsidRPr="00316D9E">
        <w:rPr>
          <w:rFonts w:cs="Times New Roman"/>
        </w:rPr>
        <w:t xml:space="preserve">спользование дипломатии и многосторонности как главного инструмента, «нишевая дипломатия», т.е. концентрация на тех сферах, где есть максимальное влияние. Однако новые средние державы действуют более прагматично и стремятся к роли лидера в регионе. </w:t>
      </w:r>
    </w:p>
    <w:p w14:paraId="7A3A729B" w14:textId="2F6FA316" w:rsidR="004A34A4" w:rsidRPr="00316D9E" w:rsidRDefault="004A34A4" w:rsidP="002D3443">
      <w:pPr>
        <w:tabs>
          <w:tab w:val="left" w:pos="1134"/>
        </w:tabs>
        <w:spacing w:after="0"/>
        <w:ind w:firstLine="709"/>
        <w:jc w:val="both"/>
        <w:rPr>
          <w:rFonts w:cs="Times New Roman"/>
        </w:rPr>
      </w:pPr>
      <w:r w:rsidRPr="00316D9E">
        <w:rPr>
          <w:rFonts w:cs="Times New Roman"/>
        </w:rPr>
        <w:t xml:space="preserve">Одним из первых исследователей, который разработал теорию средней державы, является датский учёный Карстен Хольбраад, написавший книгу </w:t>
      </w:r>
      <w:r w:rsidR="005B58C4" w:rsidRPr="00316D9E">
        <w:rPr>
          <w:rFonts w:cs="Times New Roman"/>
        </w:rPr>
        <w:t>«</w:t>
      </w:r>
      <w:r w:rsidRPr="00316D9E">
        <w:rPr>
          <w:rFonts w:cs="Times New Roman"/>
        </w:rPr>
        <w:t>Middle Powers in International Politics</w:t>
      </w:r>
      <w:r w:rsidR="005B58C4" w:rsidRPr="00316D9E">
        <w:rPr>
          <w:rFonts w:cs="Times New Roman"/>
        </w:rPr>
        <w:t>»</w:t>
      </w:r>
      <w:r w:rsidRPr="00316D9E">
        <w:rPr>
          <w:rFonts w:cs="Times New Roman"/>
        </w:rPr>
        <w:t xml:space="preserve"> [</w:t>
      </w:r>
      <w:r w:rsidR="00260439" w:rsidRPr="00316D9E">
        <w:rPr>
          <w:rFonts w:cs="Times New Roman"/>
        </w:rPr>
        <w:t>2</w:t>
      </w:r>
      <w:r w:rsidR="00CE5066" w:rsidRPr="00316D9E">
        <w:rPr>
          <w:rFonts w:cs="Times New Roman"/>
          <w:lang w:val="kk-KZ"/>
        </w:rPr>
        <w:t>02</w:t>
      </w:r>
      <w:r w:rsidRPr="00316D9E">
        <w:rPr>
          <w:rFonts w:cs="Times New Roman"/>
        </w:rPr>
        <w:t>]. В этой работе он предложил концептуальные рамки для анализа роли средних держав в международной системе согласно их позиции в геополитике и геоэкономике. По его мнению, средние державы являются акторами, которые несмотря на неспособность конкурировать с великими державами на равных, всё же играют заметную роль на региональном и даже глобальном уровне.</w:t>
      </w:r>
    </w:p>
    <w:p w14:paraId="0E547461" w14:textId="77777777" w:rsidR="00D720DE" w:rsidRPr="00316D9E" w:rsidRDefault="00D501FA" w:rsidP="002D3443">
      <w:pPr>
        <w:tabs>
          <w:tab w:val="left" w:pos="1134"/>
        </w:tabs>
        <w:spacing w:after="0"/>
        <w:ind w:firstLine="709"/>
        <w:jc w:val="both"/>
        <w:rPr>
          <w:rFonts w:cs="Times New Roman"/>
        </w:rPr>
      </w:pPr>
      <w:r w:rsidRPr="00316D9E">
        <w:rPr>
          <w:rFonts w:cs="Times New Roman"/>
        </w:rPr>
        <w:t>К. Хольбраад выделили ключевые характеристики средних держав, как стремление к многостороннему сотрудничеству, приверженность к международному праву и институтам</w:t>
      </w:r>
      <w:r w:rsidR="00676B3E" w:rsidRPr="00316D9E">
        <w:rPr>
          <w:rFonts w:cs="Times New Roman"/>
        </w:rPr>
        <w:t>, а также акцент на дипломатических механизмах взаимодействия вместо прямого использования военной силы. Средние державы могут компенсировать ограниченность своих ресурсов и вносить вклад в поддержание международного порядка.</w:t>
      </w:r>
    </w:p>
    <w:p w14:paraId="0912B9DB" w14:textId="77777777" w:rsidR="00D720DE" w:rsidRPr="00316D9E" w:rsidRDefault="00D720DE" w:rsidP="002D3443">
      <w:pPr>
        <w:tabs>
          <w:tab w:val="left" w:pos="1134"/>
        </w:tabs>
        <w:spacing w:after="0"/>
        <w:ind w:firstLine="709"/>
        <w:jc w:val="both"/>
        <w:rPr>
          <w:rFonts w:cs="Times New Roman"/>
        </w:rPr>
      </w:pPr>
      <w:r w:rsidRPr="00316D9E">
        <w:rPr>
          <w:rFonts w:cs="Times New Roman"/>
        </w:rPr>
        <w:t>Таким образом, подход К. Хольбраада стал отправной точкой для дальнейших исследований роли средних держав в мировой политике, их внешнеполитических стратегий, направленных на балансирование между великими державами и защиту своего суверенитета.</w:t>
      </w:r>
    </w:p>
    <w:p w14:paraId="3553FCB7" w14:textId="40FF1C98" w:rsidR="00411373" w:rsidRPr="00316D9E" w:rsidRDefault="00222142" w:rsidP="002D3443">
      <w:pPr>
        <w:tabs>
          <w:tab w:val="left" w:pos="1134"/>
        </w:tabs>
        <w:spacing w:after="0"/>
        <w:ind w:firstLine="709"/>
        <w:jc w:val="both"/>
        <w:rPr>
          <w:rFonts w:cs="Times New Roman"/>
        </w:rPr>
      </w:pPr>
      <w:r w:rsidRPr="00316D9E">
        <w:rPr>
          <w:rFonts w:cs="Times New Roman"/>
        </w:rPr>
        <w:t xml:space="preserve">Существенный вклад в теорию средних государств внесли </w:t>
      </w:r>
      <w:r w:rsidR="00CA032C" w:rsidRPr="00316D9E">
        <w:rPr>
          <w:rFonts w:cs="Times New Roman"/>
        </w:rPr>
        <w:t>Эндрю Ф., Ричард Хиггот, Ким Носсал</w:t>
      </w:r>
      <w:r w:rsidR="00231AEC" w:rsidRPr="00316D9E">
        <w:rPr>
          <w:rFonts w:cs="Times New Roman"/>
        </w:rPr>
        <w:t xml:space="preserve"> в своей книге «Relocating Middle Powers: Australia and Canada in a Changing World Order» [</w:t>
      </w:r>
      <w:r w:rsidR="004A1A8E" w:rsidRPr="00316D9E">
        <w:rPr>
          <w:rFonts w:cs="Times New Roman"/>
        </w:rPr>
        <w:t>2</w:t>
      </w:r>
      <w:r w:rsidR="003C3FF2" w:rsidRPr="00316D9E">
        <w:rPr>
          <w:rFonts w:cs="Times New Roman"/>
          <w:lang w:val="kk-KZ"/>
        </w:rPr>
        <w:t>04</w:t>
      </w:r>
      <w:r w:rsidR="00231AEC" w:rsidRPr="00316D9E">
        <w:rPr>
          <w:rFonts w:cs="Times New Roman"/>
        </w:rPr>
        <w:t xml:space="preserve">]. </w:t>
      </w:r>
      <w:r w:rsidR="00D501FA" w:rsidRPr="00316D9E">
        <w:rPr>
          <w:rFonts w:cs="Times New Roman"/>
        </w:rPr>
        <w:t xml:space="preserve"> </w:t>
      </w:r>
      <w:r w:rsidR="00410716" w:rsidRPr="00316D9E">
        <w:rPr>
          <w:rFonts w:cs="Times New Roman"/>
        </w:rPr>
        <w:t>В отличие от Хольбраада, который анализировал роль средних держав в основном через призму их положения в мировой иерархии, эти авторы подчеркнули важность анализа поведения государств на международной арене. Таким образом, Купер, Хиггот, Носсал определяют средние державы не только по их объективным показателям (территория, география, население), но и по их внешнеполитической активности.</w:t>
      </w:r>
      <w:r w:rsidR="00411373" w:rsidRPr="00316D9E">
        <w:rPr>
          <w:rFonts w:cs="Times New Roman"/>
        </w:rPr>
        <w:t xml:space="preserve"> Учёные выделяют определённые признаки среднего государства: участие в многосторонних институтах, посреднические функции в конфликтах, приверженность нормам международного права, а также акцент на мягкой силе дипломатии. </w:t>
      </w:r>
    </w:p>
    <w:p w14:paraId="33876874" w14:textId="5751999F" w:rsidR="00DD3E2B" w:rsidRPr="00316D9E" w:rsidRDefault="00C85784" w:rsidP="002D3443">
      <w:pPr>
        <w:tabs>
          <w:tab w:val="left" w:pos="1134"/>
        </w:tabs>
        <w:spacing w:after="0"/>
        <w:ind w:firstLine="709"/>
        <w:jc w:val="both"/>
        <w:rPr>
          <w:rFonts w:cs="Times New Roman"/>
        </w:rPr>
      </w:pPr>
      <w:r w:rsidRPr="00316D9E">
        <w:rPr>
          <w:rFonts w:cs="Times New Roman"/>
        </w:rPr>
        <w:t>Таким образом, теория среднего государства позволяет анализировать внешнюю политику Республики Казахстан.</w:t>
      </w:r>
    </w:p>
    <w:p w14:paraId="2C458E38" w14:textId="4A3C5A1F" w:rsidR="00F83BB7" w:rsidRPr="00316D9E" w:rsidRDefault="000A1594" w:rsidP="00AD40DB">
      <w:pPr>
        <w:tabs>
          <w:tab w:val="left" w:pos="1134"/>
        </w:tabs>
        <w:spacing w:after="0"/>
        <w:ind w:firstLine="709"/>
        <w:jc w:val="both"/>
        <w:rPr>
          <w:rFonts w:cs="Times New Roman"/>
        </w:rPr>
      </w:pPr>
      <w:r w:rsidRPr="00316D9E">
        <w:rPr>
          <w:rFonts w:cs="Times New Roman"/>
        </w:rPr>
        <w:t xml:space="preserve">Концепция многовекторности является </w:t>
      </w:r>
      <w:r w:rsidR="00AD0DDE" w:rsidRPr="00316D9E">
        <w:rPr>
          <w:rFonts w:cs="Times New Roman"/>
        </w:rPr>
        <w:t xml:space="preserve">внешнеполитической </w:t>
      </w:r>
      <w:r w:rsidRPr="00316D9E">
        <w:rPr>
          <w:rFonts w:cs="Times New Roman"/>
        </w:rPr>
        <w:t>доктриной Р</w:t>
      </w:r>
      <w:r w:rsidR="00AD0DDE" w:rsidRPr="00316D9E">
        <w:rPr>
          <w:rFonts w:cs="Times New Roman"/>
        </w:rPr>
        <w:t xml:space="preserve">еспублики </w:t>
      </w:r>
      <w:r w:rsidRPr="00316D9E">
        <w:rPr>
          <w:rFonts w:cs="Times New Roman"/>
        </w:rPr>
        <w:t>К</w:t>
      </w:r>
      <w:r w:rsidR="00AD0DDE" w:rsidRPr="00316D9E">
        <w:rPr>
          <w:rFonts w:cs="Times New Roman"/>
        </w:rPr>
        <w:t>азахстан,</w:t>
      </w:r>
      <w:r w:rsidRPr="00316D9E">
        <w:rPr>
          <w:rFonts w:cs="Times New Roman"/>
        </w:rPr>
        <w:t xml:space="preserve"> основн</w:t>
      </w:r>
      <w:r w:rsidR="00AD0DDE" w:rsidRPr="00316D9E">
        <w:rPr>
          <w:rFonts w:cs="Times New Roman"/>
        </w:rPr>
        <w:t>ые</w:t>
      </w:r>
      <w:r w:rsidRPr="00316D9E">
        <w:rPr>
          <w:rFonts w:cs="Times New Roman"/>
        </w:rPr>
        <w:t xml:space="preserve"> характеристик</w:t>
      </w:r>
      <w:r w:rsidR="00AD0DDE" w:rsidRPr="00316D9E">
        <w:rPr>
          <w:rFonts w:cs="Times New Roman"/>
        </w:rPr>
        <w:t>и</w:t>
      </w:r>
      <w:r w:rsidRPr="00316D9E">
        <w:rPr>
          <w:rFonts w:cs="Times New Roman"/>
        </w:rPr>
        <w:t xml:space="preserve"> котор</w:t>
      </w:r>
      <w:r w:rsidR="00AD0DDE" w:rsidRPr="00316D9E">
        <w:rPr>
          <w:rFonts w:cs="Times New Roman"/>
        </w:rPr>
        <w:t>ой</w:t>
      </w:r>
      <w:r w:rsidRPr="00316D9E">
        <w:rPr>
          <w:rFonts w:cs="Times New Roman"/>
        </w:rPr>
        <w:t xml:space="preserve"> </w:t>
      </w:r>
      <w:r w:rsidR="00AD0DDE" w:rsidRPr="00316D9E">
        <w:rPr>
          <w:rFonts w:cs="Times New Roman"/>
        </w:rPr>
        <w:t>имеют принципиальное значение</w:t>
      </w:r>
      <w:r w:rsidRPr="00316D9E">
        <w:rPr>
          <w:rFonts w:cs="Times New Roman"/>
        </w:rPr>
        <w:t xml:space="preserve"> для анализа </w:t>
      </w:r>
      <w:r w:rsidR="00AD0DDE" w:rsidRPr="00316D9E">
        <w:rPr>
          <w:rFonts w:cs="Times New Roman"/>
        </w:rPr>
        <w:t xml:space="preserve">её </w:t>
      </w:r>
      <w:r w:rsidRPr="00316D9E">
        <w:rPr>
          <w:rFonts w:cs="Times New Roman"/>
        </w:rPr>
        <w:t xml:space="preserve">адаптивности и гибкости </w:t>
      </w:r>
      <w:r w:rsidR="00AD0DDE" w:rsidRPr="00316D9E">
        <w:rPr>
          <w:rFonts w:cs="Times New Roman"/>
        </w:rPr>
        <w:t>в меняющихся международных условиях</w:t>
      </w:r>
      <w:r w:rsidRPr="00316D9E">
        <w:rPr>
          <w:rFonts w:cs="Times New Roman"/>
        </w:rPr>
        <w:t>. Именно концепция многовекторности позволяет понять</w:t>
      </w:r>
      <w:r w:rsidR="00753E62" w:rsidRPr="00316D9E">
        <w:rPr>
          <w:rFonts w:cs="Times New Roman"/>
        </w:rPr>
        <w:t xml:space="preserve"> </w:t>
      </w:r>
      <w:r w:rsidR="00E40747" w:rsidRPr="00316D9E">
        <w:rPr>
          <w:rFonts w:cs="Times New Roman"/>
        </w:rPr>
        <w:t xml:space="preserve">как </w:t>
      </w:r>
      <w:r w:rsidRPr="00316D9E">
        <w:rPr>
          <w:rFonts w:cs="Times New Roman"/>
        </w:rPr>
        <w:t>РК одновременно</w:t>
      </w:r>
      <w:r w:rsidR="00E40747" w:rsidRPr="00316D9E">
        <w:rPr>
          <w:rFonts w:cs="Times New Roman"/>
        </w:rPr>
        <w:t xml:space="preserve"> избегает зависимости от одного центра силы и развивает отношения с глобальными и региональными державами. </w:t>
      </w:r>
      <w:r w:rsidR="00753E62" w:rsidRPr="00316D9E">
        <w:rPr>
          <w:rFonts w:cs="Times New Roman"/>
        </w:rPr>
        <w:t xml:space="preserve">В то же время концепция многовекторности остаётся практико-ориентированным принципом, а не общепризнанной теорией. Это снижает универсальность её применения при анализе внешнеполитической проблематики. </w:t>
      </w:r>
      <w:r w:rsidR="00F83BB7" w:rsidRPr="00316D9E">
        <w:rPr>
          <w:rFonts w:cs="Times New Roman"/>
        </w:rPr>
        <w:t>Теория средне</w:t>
      </w:r>
      <w:r w:rsidR="001851B1" w:rsidRPr="00316D9E">
        <w:rPr>
          <w:rFonts w:cs="Times New Roman"/>
        </w:rPr>
        <w:t xml:space="preserve">й державы </w:t>
      </w:r>
      <w:r w:rsidR="00F83BB7" w:rsidRPr="00316D9E">
        <w:rPr>
          <w:rFonts w:cs="Times New Roman"/>
        </w:rPr>
        <w:t xml:space="preserve">представляет инструмент для сравнения позиций государств. В то же время эта теория, разработанная для западных стран, требует адаптации к реальности евразийского, постсоветского пространства. </w:t>
      </w:r>
    </w:p>
    <w:p w14:paraId="26BCC8E5" w14:textId="77777777" w:rsidR="00F83BB7" w:rsidRPr="00316D9E" w:rsidRDefault="00F83BB7" w:rsidP="00AD40DB">
      <w:pPr>
        <w:tabs>
          <w:tab w:val="left" w:pos="1134"/>
        </w:tabs>
        <w:spacing w:after="0"/>
        <w:ind w:firstLine="709"/>
        <w:jc w:val="both"/>
        <w:rPr>
          <w:rFonts w:cs="Times New Roman"/>
        </w:rPr>
      </w:pPr>
    </w:p>
    <w:p w14:paraId="33612CAA" w14:textId="77777777" w:rsidR="004C03B5" w:rsidRPr="00316D9E" w:rsidRDefault="004C03B5" w:rsidP="001254C1">
      <w:pPr>
        <w:tabs>
          <w:tab w:val="left" w:pos="1134"/>
        </w:tabs>
        <w:spacing w:after="0"/>
        <w:ind w:firstLine="709"/>
        <w:jc w:val="both"/>
        <w:rPr>
          <w:b/>
          <w:bCs/>
        </w:rPr>
      </w:pPr>
    </w:p>
    <w:p w14:paraId="113DB4AD" w14:textId="11C72AE6" w:rsidR="001254C1" w:rsidRPr="00316D9E" w:rsidRDefault="00EC102B" w:rsidP="00EC102B">
      <w:pPr>
        <w:pStyle w:val="a7"/>
        <w:numPr>
          <w:ilvl w:val="1"/>
          <w:numId w:val="50"/>
        </w:numPr>
        <w:tabs>
          <w:tab w:val="left" w:pos="1134"/>
        </w:tabs>
        <w:spacing w:after="0"/>
        <w:ind w:firstLine="349"/>
        <w:jc w:val="both"/>
        <w:rPr>
          <w:b/>
          <w:bCs/>
        </w:rPr>
      </w:pPr>
      <w:r w:rsidRPr="00316D9E">
        <w:rPr>
          <w:b/>
          <w:bCs/>
        </w:rPr>
        <w:t xml:space="preserve"> Евразийский регионализм: сущность и особенности</w:t>
      </w:r>
    </w:p>
    <w:p w14:paraId="798714E1" w14:textId="77777777" w:rsidR="00EC102B" w:rsidRPr="00316D9E" w:rsidRDefault="00EC102B" w:rsidP="00EC102B">
      <w:pPr>
        <w:pStyle w:val="a7"/>
        <w:tabs>
          <w:tab w:val="left" w:pos="1134"/>
        </w:tabs>
        <w:spacing w:after="0"/>
        <w:ind w:left="1129"/>
        <w:jc w:val="both"/>
        <w:rPr>
          <w:rFonts w:cs="Times New Roman"/>
          <w:b/>
          <w:bCs/>
        </w:rPr>
      </w:pPr>
    </w:p>
    <w:p w14:paraId="471816B3" w14:textId="45AEFF70" w:rsidR="0092551D" w:rsidRPr="00316D9E" w:rsidRDefault="0092551D" w:rsidP="0092551D">
      <w:pPr>
        <w:tabs>
          <w:tab w:val="left" w:pos="1134"/>
        </w:tabs>
        <w:spacing w:after="0"/>
        <w:jc w:val="both"/>
        <w:rPr>
          <w:rFonts w:cs="Times New Roman"/>
          <w:b/>
          <w:bCs/>
        </w:rPr>
      </w:pPr>
      <w:r w:rsidRPr="00316D9E">
        <w:rPr>
          <w:rFonts w:cs="Times New Roman"/>
          <w:b/>
          <w:bCs/>
        </w:rPr>
        <w:t xml:space="preserve">          1.3.1 Евразия как геополитическое пространство</w:t>
      </w:r>
    </w:p>
    <w:p w14:paraId="07A3716A" w14:textId="77777777" w:rsidR="00F83BB7" w:rsidRPr="00316D9E" w:rsidRDefault="00F83BB7" w:rsidP="00AD40DB">
      <w:pPr>
        <w:tabs>
          <w:tab w:val="left" w:pos="1134"/>
        </w:tabs>
        <w:spacing w:after="0"/>
        <w:ind w:firstLine="709"/>
        <w:jc w:val="both"/>
        <w:rPr>
          <w:rFonts w:cs="Times New Roman"/>
        </w:rPr>
      </w:pPr>
    </w:p>
    <w:p w14:paraId="48C498FC" w14:textId="4A88AEEA" w:rsidR="00536C4C" w:rsidRPr="00316D9E" w:rsidRDefault="00637BC4" w:rsidP="00AD40DB">
      <w:pPr>
        <w:tabs>
          <w:tab w:val="left" w:pos="1134"/>
        </w:tabs>
        <w:spacing w:after="0"/>
        <w:ind w:firstLine="709"/>
        <w:jc w:val="both"/>
        <w:rPr>
          <w:rFonts w:cs="Times New Roman"/>
        </w:rPr>
      </w:pPr>
      <w:r w:rsidRPr="00316D9E">
        <w:rPr>
          <w:rFonts w:cs="Times New Roman"/>
        </w:rPr>
        <w:t xml:space="preserve">Анализ дефиниций «Евразия» и «евразийский регионализм» необходим для изучения внешней и региональной политики Казахстана.  </w:t>
      </w:r>
      <w:r w:rsidR="009C1B5E" w:rsidRPr="00316D9E">
        <w:rPr>
          <w:rFonts w:cs="Times New Roman"/>
        </w:rPr>
        <w:t>Эти понятия включают различные измерения, как геополитика, экономика, история, культура и идеология. Все эти измерения определяют разные траектории взаимодействия между государствами.</w:t>
      </w:r>
    </w:p>
    <w:p w14:paraId="5996454D" w14:textId="77C47064" w:rsidR="009C1B5E" w:rsidRPr="00316D9E" w:rsidRDefault="009C1B5E" w:rsidP="00AD40DB">
      <w:pPr>
        <w:tabs>
          <w:tab w:val="left" w:pos="1134"/>
        </w:tabs>
        <w:spacing w:after="0"/>
        <w:ind w:firstLine="709"/>
        <w:jc w:val="both"/>
        <w:rPr>
          <w:rFonts w:cs="Times New Roman"/>
        </w:rPr>
      </w:pPr>
      <w:r w:rsidRPr="00316D9E">
        <w:rPr>
          <w:rFonts w:cs="Times New Roman"/>
        </w:rPr>
        <w:t>Известные эксперты в области евразийских исследований, как немецкий учёный А. Либман и российский учёный Е. Винокуров предлагают рассматривать три основных подхода к понятию «Евразия»: континент, идеология, постсоветское пространство [</w:t>
      </w:r>
      <w:r w:rsidR="002A7CE8" w:rsidRPr="00316D9E">
        <w:rPr>
          <w:rFonts w:cs="Times New Roman"/>
        </w:rPr>
        <w:t>1</w:t>
      </w:r>
      <w:r w:rsidR="00F34A60" w:rsidRPr="00316D9E">
        <w:rPr>
          <w:rFonts w:cs="Times New Roman"/>
          <w:lang w:val="kk-KZ"/>
        </w:rPr>
        <w:t>42</w:t>
      </w:r>
      <w:r w:rsidRPr="00316D9E">
        <w:rPr>
          <w:rFonts w:cs="Times New Roman"/>
        </w:rPr>
        <w:t>].</w:t>
      </w:r>
    </w:p>
    <w:p w14:paraId="480C2A9C" w14:textId="35AD2492" w:rsidR="009C1B5E" w:rsidRPr="00316D9E" w:rsidRDefault="009C1B5E" w:rsidP="00AD40DB">
      <w:pPr>
        <w:tabs>
          <w:tab w:val="left" w:pos="1134"/>
        </w:tabs>
        <w:spacing w:after="0"/>
        <w:ind w:firstLine="709"/>
        <w:jc w:val="both"/>
        <w:rPr>
          <w:rFonts w:cs="Times New Roman"/>
        </w:rPr>
      </w:pPr>
      <w:r w:rsidRPr="00316D9E">
        <w:rPr>
          <w:rFonts w:cs="Times New Roman"/>
          <w:i/>
          <w:iCs/>
        </w:rPr>
        <w:t>Концепция постсоветской Евразии</w:t>
      </w:r>
      <w:r w:rsidRPr="00316D9E">
        <w:rPr>
          <w:rFonts w:cs="Times New Roman"/>
        </w:rPr>
        <w:t xml:space="preserve">. </w:t>
      </w:r>
      <w:r w:rsidR="004629C1" w:rsidRPr="00316D9E">
        <w:rPr>
          <w:rFonts w:cs="Times New Roman"/>
        </w:rPr>
        <w:t>И</w:t>
      </w:r>
      <w:r w:rsidRPr="00316D9E">
        <w:rPr>
          <w:rFonts w:cs="Times New Roman"/>
        </w:rPr>
        <w:t xml:space="preserve">сторико-геополитическим измерением Евразии является концепция постсоветской Евразии, которая возникла после распада СССР в 1991 г. В новой регионализации бывшие советские республики формировали общность, объединённую общим историческим прошлым, экономическими и культурными связями. Аналитическая актуальность данного подхода объясняется несколькими факторами. </w:t>
      </w:r>
      <w:r w:rsidR="00E92833" w:rsidRPr="00316D9E">
        <w:rPr>
          <w:rFonts w:cs="Times New Roman"/>
        </w:rPr>
        <w:t xml:space="preserve">Во-первых, это сравнительная сопоставимость государств, имеющих общие характеристики, как политические режимы, экономические модели развития, культурные связи. Во-вторых, сохраняющаяся и достаточно устойчивая взаимозависимость между странами в области экономики, торговли, логистики, безопасности, миграции. В-третьих, сотрудничество между </w:t>
      </w:r>
      <w:r w:rsidR="00301ED2" w:rsidRPr="00316D9E">
        <w:rPr>
          <w:rFonts w:cs="Times New Roman"/>
        </w:rPr>
        <w:t>постсоветским экспертным сообществом, котор</w:t>
      </w:r>
      <w:r w:rsidR="007857F3" w:rsidRPr="00316D9E">
        <w:rPr>
          <w:rFonts w:cs="Times New Roman"/>
        </w:rPr>
        <w:t>ое</w:t>
      </w:r>
      <w:r w:rsidR="00301ED2" w:rsidRPr="00316D9E">
        <w:rPr>
          <w:rFonts w:cs="Times New Roman"/>
        </w:rPr>
        <w:t xml:space="preserve"> объединя</w:t>
      </w:r>
      <w:r w:rsidR="007857F3" w:rsidRPr="00316D9E">
        <w:rPr>
          <w:rFonts w:cs="Times New Roman"/>
        </w:rPr>
        <w:t>ю</w:t>
      </w:r>
      <w:r w:rsidR="00301ED2" w:rsidRPr="00316D9E">
        <w:rPr>
          <w:rFonts w:cs="Times New Roman"/>
        </w:rPr>
        <w:t>т методологические подходы</w:t>
      </w:r>
      <w:r w:rsidR="00550911" w:rsidRPr="00316D9E">
        <w:rPr>
          <w:rFonts w:cs="Times New Roman"/>
        </w:rPr>
        <w:t>, знание русского языка, устоявшиеся с советских времён научные связи.</w:t>
      </w:r>
    </w:p>
    <w:p w14:paraId="04BDE57A" w14:textId="507DF852" w:rsidR="00BF38AC" w:rsidRPr="00316D9E" w:rsidRDefault="00BF38AC" w:rsidP="00AD40DB">
      <w:pPr>
        <w:tabs>
          <w:tab w:val="left" w:pos="1134"/>
        </w:tabs>
        <w:spacing w:after="0"/>
        <w:ind w:firstLine="709"/>
        <w:jc w:val="both"/>
        <w:rPr>
          <w:rFonts w:cs="Times New Roman"/>
        </w:rPr>
      </w:pPr>
      <w:r w:rsidRPr="00316D9E">
        <w:rPr>
          <w:rFonts w:cs="Times New Roman"/>
        </w:rPr>
        <w:t>Таким образом, общее советское наследие позволяет проводить исследование на единых методологических подходах. В политологической литературе Центральная Азия рассматривается через призму различных аналитических подходов – от геополитических до институциональных.</w:t>
      </w:r>
    </w:p>
    <w:p w14:paraId="402C6EF2" w14:textId="41C4C629" w:rsidR="00520D53" w:rsidRPr="00316D9E" w:rsidRDefault="00520D53" w:rsidP="00AD40DB">
      <w:pPr>
        <w:tabs>
          <w:tab w:val="left" w:pos="1134"/>
        </w:tabs>
        <w:spacing w:after="0"/>
        <w:ind w:firstLine="709"/>
        <w:jc w:val="both"/>
        <w:rPr>
          <w:rFonts w:cs="Times New Roman"/>
        </w:rPr>
      </w:pPr>
      <w:r w:rsidRPr="00316D9E">
        <w:rPr>
          <w:rFonts w:cs="Times New Roman"/>
        </w:rPr>
        <w:t>По мнению российских экспертов развитие Центральной Азии следует анализировать в рамках процессов, происходящих на постсоветск</w:t>
      </w:r>
      <w:r w:rsidR="009D08D8" w:rsidRPr="00316D9E">
        <w:rPr>
          <w:rFonts w:cs="Times New Roman"/>
        </w:rPr>
        <w:t>о</w:t>
      </w:r>
      <w:r w:rsidRPr="00316D9E">
        <w:rPr>
          <w:rFonts w:cs="Times New Roman"/>
        </w:rPr>
        <w:t>м пространстве. Этот подход объясняется исторической, культурно-цивилизационной общностью, а также практическим отсутствием методологических трудностей.</w:t>
      </w:r>
    </w:p>
    <w:p w14:paraId="309A0596" w14:textId="3800C12E" w:rsidR="00520D53" w:rsidRPr="00316D9E" w:rsidRDefault="00F05F99" w:rsidP="00AD40DB">
      <w:pPr>
        <w:tabs>
          <w:tab w:val="left" w:pos="1134"/>
        </w:tabs>
        <w:spacing w:after="0"/>
        <w:ind w:firstLine="709"/>
        <w:jc w:val="both"/>
        <w:rPr>
          <w:rFonts w:cs="Times New Roman"/>
        </w:rPr>
      </w:pPr>
      <w:r w:rsidRPr="00316D9E">
        <w:rPr>
          <w:rFonts w:cs="Times New Roman"/>
        </w:rPr>
        <w:t xml:space="preserve">Таким образом, концепция постсоветского евразийства возникла как ответ на распад СССР и строилась на исторической и культурно-цивилизационной </w:t>
      </w:r>
      <w:r w:rsidR="00DA6716" w:rsidRPr="00316D9E">
        <w:rPr>
          <w:rFonts w:cs="Times New Roman"/>
        </w:rPr>
        <w:t xml:space="preserve">общности. Однако в условиях глобализации </w:t>
      </w:r>
      <w:r w:rsidR="00B365A7" w:rsidRPr="00316D9E">
        <w:rPr>
          <w:rFonts w:cs="Times New Roman"/>
        </w:rPr>
        <w:t xml:space="preserve">и роста взаимозависимости международных экономических и торговых связей </w:t>
      </w:r>
      <w:r w:rsidR="00E97276" w:rsidRPr="00316D9E">
        <w:rPr>
          <w:rFonts w:cs="Times New Roman"/>
        </w:rPr>
        <w:t>данная</w:t>
      </w:r>
      <w:r w:rsidR="00B365A7" w:rsidRPr="00316D9E">
        <w:rPr>
          <w:rFonts w:cs="Times New Roman"/>
        </w:rPr>
        <w:t xml:space="preserve"> концепция трансформ</w:t>
      </w:r>
      <w:r w:rsidR="007857F3" w:rsidRPr="00316D9E">
        <w:rPr>
          <w:rFonts w:cs="Times New Roman"/>
        </w:rPr>
        <w:t>ировалась</w:t>
      </w:r>
      <w:r w:rsidR="00B365A7" w:rsidRPr="00316D9E">
        <w:rPr>
          <w:rFonts w:cs="Times New Roman"/>
        </w:rPr>
        <w:t xml:space="preserve"> в прагматичное евразийство [</w:t>
      </w:r>
      <w:r w:rsidR="002A7CE8" w:rsidRPr="00316D9E">
        <w:rPr>
          <w:rFonts w:cs="Times New Roman"/>
        </w:rPr>
        <w:t>1</w:t>
      </w:r>
      <w:r w:rsidR="0087373E" w:rsidRPr="00316D9E">
        <w:rPr>
          <w:rFonts w:cs="Times New Roman"/>
          <w:lang w:val="kk-KZ"/>
        </w:rPr>
        <w:t>48</w:t>
      </w:r>
      <w:r w:rsidR="00B365A7" w:rsidRPr="00316D9E">
        <w:rPr>
          <w:rFonts w:cs="Times New Roman"/>
        </w:rPr>
        <w:t xml:space="preserve">]. </w:t>
      </w:r>
      <w:r w:rsidR="00DD2A69" w:rsidRPr="00316D9E">
        <w:rPr>
          <w:rFonts w:cs="Times New Roman"/>
        </w:rPr>
        <w:t>Этот подход формируется не столько на общей исторической, культурной и географической общности, сколько на конкретных механизмах экономического и институционального взаимодействия и создании устойчивых региональных связей.</w:t>
      </w:r>
    </w:p>
    <w:p w14:paraId="04CA5ABF" w14:textId="1223942C" w:rsidR="005B7749" w:rsidRPr="00316D9E" w:rsidRDefault="00AA4E7B" w:rsidP="00AD40DB">
      <w:pPr>
        <w:tabs>
          <w:tab w:val="left" w:pos="1134"/>
        </w:tabs>
        <w:spacing w:after="0"/>
        <w:ind w:firstLine="709"/>
        <w:jc w:val="both"/>
        <w:rPr>
          <w:rFonts w:cs="Times New Roman"/>
        </w:rPr>
      </w:pPr>
      <w:r w:rsidRPr="00316D9E">
        <w:rPr>
          <w:rFonts w:cs="Times New Roman"/>
          <w:i/>
          <w:iCs/>
        </w:rPr>
        <w:t xml:space="preserve">Прагматичное евразийство </w:t>
      </w:r>
      <w:r w:rsidRPr="00316D9E">
        <w:rPr>
          <w:rFonts w:cs="Times New Roman"/>
        </w:rPr>
        <w:t>основано на расширении сотрудничества со всеми странами, включая западные. Это сотрудничество способствует модернизации и технологическому развитию государства. В условиях санкционной политики, также глобальной трансформации мировой политики и экономики евразийский прагматизм приобретает особое значение.</w:t>
      </w:r>
      <w:r w:rsidR="005B7749" w:rsidRPr="00316D9E">
        <w:rPr>
          <w:rFonts w:cs="Times New Roman"/>
        </w:rPr>
        <w:t xml:space="preserve"> Прагматичное евразийство предполагает активное сотрудничество с западными странами. Такой подход является эффективным, в частности, для Казахстана, который стремится к диверсификации и модернизации своей экономики, а также стремится к интеграции в мировую экономику.</w:t>
      </w:r>
    </w:p>
    <w:p w14:paraId="5FD2C484" w14:textId="0905DFC5" w:rsidR="003C46B6" w:rsidRPr="00316D9E" w:rsidRDefault="003C46B6" w:rsidP="00AD40DB">
      <w:pPr>
        <w:tabs>
          <w:tab w:val="left" w:pos="1134"/>
        </w:tabs>
        <w:spacing w:after="0"/>
        <w:ind w:firstLine="709"/>
        <w:jc w:val="both"/>
        <w:rPr>
          <w:rFonts w:cs="Times New Roman"/>
        </w:rPr>
      </w:pPr>
      <w:r w:rsidRPr="00316D9E">
        <w:rPr>
          <w:rFonts w:cs="Times New Roman"/>
        </w:rPr>
        <w:t>Таким образом, концепция постсоветской Евразии подходит для анализа заданной в диссертации проблематики. В целом</w:t>
      </w:r>
      <w:r w:rsidR="000B3477" w:rsidRPr="00316D9E">
        <w:rPr>
          <w:rFonts w:cs="Times New Roman"/>
        </w:rPr>
        <w:t>,</w:t>
      </w:r>
      <w:r w:rsidRPr="00316D9E">
        <w:rPr>
          <w:rFonts w:cs="Times New Roman"/>
        </w:rPr>
        <w:t xml:space="preserve"> этот подход является не столько утверждением о единстве рассматриваемого геополитического пространства, сколько общей рамкой для дискуссии.</w:t>
      </w:r>
    </w:p>
    <w:p w14:paraId="20489ECC" w14:textId="3B4618DB" w:rsidR="003C46B6" w:rsidRPr="00316D9E" w:rsidRDefault="003C46B6" w:rsidP="00AD40DB">
      <w:pPr>
        <w:tabs>
          <w:tab w:val="left" w:pos="1134"/>
        </w:tabs>
        <w:spacing w:after="0"/>
        <w:ind w:firstLine="709"/>
        <w:jc w:val="both"/>
        <w:rPr>
          <w:rFonts w:cs="Times New Roman"/>
        </w:rPr>
      </w:pPr>
      <w:r w:rsidRPr="00316D9E">
        <w:rPr>
          <w:rFonts w:cs="Times New Roman"/>
          <w:i/>
          <w:iCs/>
        </w:rPr>
        <w:t>Евразия как идеология</w:t>
      </w:r>
      <w:r w:rsidRPr="00316D9E">
        <w:rPr>
          <w:rFonts w:cs="Times New Roman"/>
        </w:rPr>
        <w:t xml:space="preserve">. Евразийская идеология </w:t>
      </w:r>
      <w:r w:rsidR="00B57297" w:rsidRPr="00316D9E">
        <w:rPr>
          <w:rFonts w:cs="Times New Roman"/>
        </w:rPr>
        <w:t xml:space="preserve">является политико-культурной концепцией, целью которой является формирование общих культурно-цивилизационных и философских ценностей. Так как основоположниками евразийства являются представители первой волны русской эмиграции (Н. Трубецкой, П. Савицкий и др.), то современное российское руководство использует евразийство как идеологический ресурс и как евразийское пространство. </w:t>
      </w:r>
      <w:r w:rsidR="00032C7C" w:rsidRPr="00316D9E">
        <w:rPr>
          <w:rFonts w:cs="Times New Roman"/>
        </w:rPr>
        <w:t xml:space="preserve">Современная Россия, основываясь на этой концепции, создаёт интеграционные проекты под своим руководством и тем самым легитимизирует свой контроль и укрепляет зависимость постсоветских стран от РФ. В современной интерпретации евразийство по-прежнему рассматривается определёнными авторами как альтернатива западному миру </w:t>
      </w:r>
      <w:r w:rsidR="0095622E" w:rsidRPr="00316D9E">
        <w:rPr>
          <w:rFonts w:cs="Times New Roman"/>
        </w:rPr>
        <w:t>[</w:t>
      </w:r>
      <w:r w:rsidR="00D1626A" w:rsidRPr="00316D9E">
        <w:rPr>
          <w:rFonts w:cs="Times New Roman"/>
        </w:rPr>
        <w:t>2</w:t>
      </w:r>
      <w:r w:rsidR="00B7349D" w:rsidRPr="00316D9E">
        <w:rPr>
          <w:rFonts w:cs="Times New Roman"/>
          <w:lang w:val="kk-KZ"/>
        </w:rPr>
        <w:t>05</w:t>
      </w:r>
      <w:r w:rsidR="0095622E" w:rsidRPr="00316D9E">
        <w:rPr>
          <w:rFonts w:cs="Times New Roman"/>
        </w:rPr>
        <w:t>].</w:t>
      </w:r>
    </w:p>
    <w:p w14:paraId="0DF0639C" w14:textId="610AA4D4" w:rsidR="002531E1" w:rsidRPr="00316D9E" w:rsidRDefault="002531E1" w:rsidP="00AD40DB">
      <w:pPr>
        <w:tabs>
          <w:tab w:val="left" w:pos="1134"/>
        </w:tabs>
        <w:spacing w:after="0"/>
        <w:ind w:firstLine="709"/>
        <w:jc w:val="both"/>
        <w:rPr>
          <w:rFonts w:cs="Times New Roman"/>
        </w:rPr>
      </w:pPr>
      <w:r w:rsidRPr="00316D9E">
        <w:rPr>
          <w:rFonts w:cs="Times New Roman"/>
        </w:rPr>
        <w:t xml:space="preserve">После 2022 г. мы можем наблюдать динамику развития этой идеи от антизападных настроений до формирования глобального незападного мира </w:t>
      </w:r>
      <w:r w:rsidR="00FD02E5" w:rsidRPr="00316D9E">
        <w:rPr>
          <w:rFonts w:cs="Times New Roman"/>
        </w:rPr>
        <w:t>[</w:t>
      </w:r>
      <w:r w:rsidR="00D1626A" w:rsidRPr="00316D9E">
        <w:rPr>
          <w:rFonts w:cs="Times New Roman"/>
        </w:rPr>
        <w:t>2</w:t>
      </w:r>
      <w:r w:rsidR="00B7349D" w:rsidRPr="00316D9E">
        <w:rPr>
          <w:rFonts w:cs="Times New Roman"/>
          <w:lang w:val="kk-KZ"/>
        </w:rPr>
        <w:t>05</w:t>
      </w:r>
      <w:r w:rsidR="00FD02E5" w:rsidRPr="00316D9E">
        <w:rPr>
          <w:rFonts w:cs="Times New Roman"/>
        </w:rPr>
        <w:t>]</w:t>
      </w:r>
      <w:r w:rsidR="00D1626A" w:rsidRPr="00316D9E">
        <w:rPr>
          <w:rFonts w:cs="Times New Roman"/>
        </w:rPr>
        <w:t>.</w:t>
      </w:r>
      <w:r w:rsidR="00FD02E5" w:rsidRPr="00316D9E">
        <w:rPr>
          <w:rFonts w:cs="Times New Roman"/>
        </w:rPr>
        <w:t xml:space="preserve"> </w:t>
      </w:r>
    </w:p>
    <w:p w14:paraId="61F8DC83" w14:textId="7705AD4E" w:rsidR="00DD42AC" w:rsidRPr="00316D9E" w:rsidRDefault="00DD42AC" w:rsidP="00AD40DB">
      <w:pPr>
        <w:tabs>
          <w:tab w:val="left" w:pos="1134"/>
        </w:tabs>
        <w:spacing w:after="0"/>
        <w:ind w:firstLine="709"/>
        <w:jc w:val="both"/>
        <w:rPr>
          <w:rFonts w:cs="Times New Roman"/>
        </w:rPr>
      </w:pPr>
      <w:r w:rsidRPr="00316D9E">
        <w:rPr>
          <w:rFonts w:cs="Times New Roman"/>
        </w:rPr>
        <w:t>Концепция евразийского пространства, сочетающего гумилёвскую интерпретацию Евразии [</w:t>
      </w:r>
      <w:r w:rsidR="00D1626A" w:rsidRPr="00316D9E">
        <w:rPr>
          <w:rFonts w:cs="Times New Roman"/>
        </w:rPr>
        <w:t>2</w:t>
      </w:r>
      <w:r w:rsidR="00147E76" w:rsidRPr="00316D9E">
        <w:rPr>
          <w:rFonts w:cs="Times New Roman"/>
          <w:lang w:val="kk-KZ"/>
        </w:rPr>
        <w:t>06</w:t>
      </w:r>
      <w:r w:rsidRPr="00316D9E">
        <w:rPr>
          <w:rFonts w:cs="Times New Roman"/>
        </w:rPr>
        <w:t>]</w:t>
      </w:r>
      <w:r w:rsidR="00781642" w:rsidRPr="00316D9E">
        <w:rPr>
          <w:rFonts w:cs="Times New Roman"/>
        </w:rPr>
        <w:t>, русско-азиатский синтез, геополитический континентализм и т.п., также формирует понятие лидерства России и объединение вокруг неё против Запада.</w:t>
      </w:r>
    </w:p>
    <w:p w14:paraId="7636EB21" w14:textId="119F2F6B" w:rsidR="00781642" w:rsidRPr="00316D9E" w:rsidRDefault="00781642" w:rsidP="00AD40DB">
      <w:pPr>
        <w:tabs>
          <w:tab w:val="left" w:pos="1134"/>
        </w:tabs>
        <w:spacing w:after="0"/>
        <w:ind w:firstLine="709"/>
        <w:jc w:val="both"/>
        <w:rPr>
          <w:rFonts w:cs="Times New Roman"/>
        </w:rPr>
      </w:pPr>
      <w:r w:rsidRPr="00316D9E">
        <w:rPr>
          <w:rFonts w:cs="Times New Roman"/>
        </w:rPr>
        <w:t xml:space="preserve">Для внешней политики независимого Казахстана </w:t>
      </w:r>
      <w:r w:rsidR="00DA7DB4" w:rsidRPr="00316D9E">
        <w:rPr>
          <w:rFonts w:cs="Times New Roman"/>
        </w:rPr>
        <w:t>данная</w:t>
      </w:r>
      <w:r w:rsidRPr="00316D9E">
        <w:rPr>
          <w:rFonts w:cs="Times New Roman"/>
        </w:rPr>
        <w:t xml:space="preserve"> концепция имеет ограниченное применение. С одной стороны, при анализе необходимо учитывать исторические и культурные связи, с другой, они не коррелируются с многовекторной внешней политикой Р</w:t>
      </w:r>
      <w:r w:rsidR="00DA7DB4" w:rsidRPr="00316D9E">
        <w:rPr>
          <w:rFonts w:cs="Times New Roman"/>
        </w:rPr>
        <w:t xml:space="preserve">еспублики </w:t>
      </w:r>
      <w:r w:rsidRPr="00316D9E">
        <w:rPr>
          <w:rFonts w:cs="Times New Roman"/>
        </w:rPr>
        <w:t>К</w:t>
      </w:r>
      <w:r w:rsidR="00DA7DB4" w:rsidRPr="00316D9E">
        <w:rPr>
          <w:rFonts w:cs="Times New Roman"/>
        </w:rPr>
        <w:t>азахстан</w:t>
      </w:r>
      <w:r w:rsidRPr="00316D9E">
        <w:rPr>
          <w:rFonts w:cs="Times New Roman"/>
        </w:rPr>
        <w:t>.</w:t>
      </w:r>
    </w:p>
    <w:p w14:paraId="793004F1" w14:textId="48E49D44" w:rsidR="00781642" w:rsidRPr="00316D9E" w:rsidRDefault="00E2464A" w:rsidP="00AD40DB">
      <w:pPr>
        <w:tabs>
          <w:tab w:val="left" w:pos="1134"/>
        </w:tabs>
        <w:spacing w:after="0"/>
        <w:ind w:firstLine="709"/>
        <w:jc w:val="both"/>
        <w:rPr>
          <w:rFonts w:cs="Times New Roman"/>
        </w:rPr>
      </w:pPr>
      <w:r w:rsidRPr="00316D9E">
        <w:rPr>
          <w:rFonts w:cs="Times New Roman"/>
          <w:i/>
          <w:iCs/>
        </w:rPr>
        <w:t>Евразия как континент</w:t>
      </w:r>
      <w:r w:rsidRPr="00316D9E">
        <w:rPr>
          <w:rFonts w:cs="Times New Roman"/>
        </w:rPr>
        <w:t xml:space="preserve">. Этот подход фокусируется на взаимосвязанности евразийского пространства и рассматривает Евразию как континент без деления на европейскую и азиатскую части. Так, </w:t>
      </w:r>
      <w:r w:rsidR="00BE374E" w:rsidRPr="00316D9E">
        <w:rPr>
          <w:rFonts w:cs="Times New Roman"/>
        </w:rPr>
        <w:t>С</w:t>
      </w:r>
      <w:r w:rsidRPr="00316D9E">
        <w:rPr>
          <w:rFonts w:cs="Times New Roman"/>
        </w:rPr>
        <w:t>. Фриман</w:t>
      </w:r>
      <w:r w:rsidR="00D1626A" w:rsidRPr="00316D9E">
        <w:rPr>
          <w:rFonts w:cs="Times New Roman"/>
        </w:rPr>
        <w:t xml:space="preserve"> [2</w:t>
      </w:r>
      <w:r w:rsidR="00147E76" w:rsidRPr="00316D9E">
        <w:rPr>
          <w:rFonts w:cs="Times New Roman"/>
          <w:lang w:val="kk-KZ"/>
        </w:rPr>
        <w:t>07</w:t>
      </w:r>
      <w:r w:rsidR="00D1626A" w:rsidRPr="00316D9E">
        <w:rPr>
          <w:rFonts w:cs="Times New Roman"/>
        </w:rPr>
        <w:t xml:space="preserve">] </w:t>
      </w:r>
      <w:r w:rsidRPr="00316D9E">
        <w:rPr>
          <w:rFonts w:cs="Times New Roman"/>
        </w:rPr>
        <w:t>называет разделение на Азию и Европу условным, сформированным не на географическом факторе, а на культурно-цивилизационном</w:t>
      </w:r>
      <w:r w:rsidR="00D1626A" w:rsidRPr="00316D9E">
        <w:rPr>
          <w:rFonts w:cs="Times New Roman"/>
        </w:rPr>
        <w:t>.</w:t>
      </w:r>
      <w:r w:rsidRPr="00316D9E">
        <w:rPr>
          <w:rFonts w:cs="Times New Roman"/>
        </w:rPr>
        <w:t xml:space="preserve"> В пользу этой точки зрения говорит факт существования активных потоков торговли, миграции, обмен идеями и т.п. Поэтому при определении Евразии следует принимать во внимание исторически сложившиеся связи, особенно в условиях роста взаимозависимости и трансрегионального сотрудничества. </w:t>
      </w:r>
      <w:r w:rsidR="00F76AD6" w:rsidRPr="00316D9E">
        <w:rPr>
          <w:rFonts w:cs="Times New Roman"/>
        </w:rPr>
        <w:t>Примером межрегиональных связей является расширение экономических связей между Европейским Союзом и Китаем ASEM (Asia-Europe Meeting).</w:t>
      </w:r>
      <w:r w:rsidR="00B26A35" w:rsidRPr="00316D9E">
        <w:rPr>
          <w:rFonts w:cs="Times New Roman"/>
        </w:rPr>
        <w:t xml:space="preserve"> Именно эту платформу следует рассматривать как проявление европейско-азиатского регионализма.</w:t>
      </w:r>
    </w:p>
    <w:p w14:paraId="6CF32A6B" w14:textId="59EF1461" w:rsidR="009C1B5E" w:rsidRPr="00316D9E" w:rsidRDefault="002D7194" w:rsidP="00AD40DB">
      <w:pPr>
        <w:tabs>
          <w:tab w:val="left" w:pos="1134"/>
        </w:tabs>
        <w:spacing w:after="0"/>
        <w:ind w:firstLine="709"/>
        <w:jc w:val="both"/>
        <w:rPr>
          <w:rFonts w:cs="Times New Roman"/>
        </w:rPr>
      </w:pPr>
      <w:r w:rsidRPr="00316D9E">
        <w:rPr>
          <w:rFonts w:cs="Times New Roman"/>
        </w:rPr>
        <w:t>Шведский учёный Йоханнес Линн</w:t>
      </w:r>
      <w:r w:rsidR="00DC696B" w:rsidRPr="00316D9E">
        <w:rPr>
          <w:rFonts w:cs="Times New Roman"/>
        </w:rPr>
        <w:t xml:space="preserve"> [2</w:t>
      </w:r>
      <w:r w:rsidR="00147E76" w:rsidRPr="00316D9E">
        <w:rPr>
          <w:rFonts w:cs="Times New Roman"/>
          <w:lang w:val="kk-KZ"/>
        </w:rPr>
        <w:t>08</w:t>
      </w:r>
      <w:r w:rsidR="00DC696B" w:rsidRPr="00316D9E">
        <w:rPr>
          <w:rFonts w:cs="Times New Roman"/>
        </w:rPr>
        <w:t>]</w:t>
      </w:r>
      <w:r w:rsidRPr="00316D9E">
        <w:rPr>
          <w:rFonts w:cs="Times New Roman"/>
        </w:rPr>
        <w:t xml:space="preserve"> подчёркивает, что именно экономическая и торговая активность связывает азиатскую и европейскую части континента. В современном мире ключевыми объединяющими факторами между Европой, Россией, Китаем и Центральной Азией являются транспортные коридоры, торговые маршруты и инвестиционные потоки. Для Казахстана, который позиционирует себя в качестве связующего звена или моста между Европой и Азией этот фактор позволяет использовать преимущества своего географического </w:t>
      </w:r>
      <w:r w:rsidR="00AE25F9" w:rsidRPr="00316D9E">
        <w:rPr>
          <w:rFonts w:cs="Times New Roman"/>
        </w:rPr>
        <w:t>рас</w:t>
      </w:r>
      <w:r w:rsidRPr="00316D9E">
        <w:rPr>
          <w:rFonts w:cs="Times New Roman"/>
        </w:rPr>
        <w:t>положения.</w:t>
      </w:r>
    </w:p>
    <w:p w14:paraId="19A36126" w14:textId="316E3005" w:rsidR="00AE25F9" w:rsidRPr="00316D9E" w:rsidRDefault="00AE25F9" w:rsidP="00AD40DB">
      <w:pPr>
        <w:tabs>
          <w:tab w:val="left" w:pos="1134"/>
        </w:tabs>
        <w:spacing w:after="0"/>
        <w:ind w:firstLine="709"/>
        <w:jc w:val="both"/>
        <w:rPr>
          <w:rFonts w:cs="Times New Roman"/>
        </w:rPr>
      </w:pPr>
      <w:r w:rsidRPr="00316D9E">
        <w:rPr>
          <w:rFonts w:cs="Times New Roman"/>
        </w:rPr>
        <w:t>Следует отметить, что в научной литературе доминируют понятия «постсоветское евразийство» и «евразийская идеология».</w:t>
      </w:r>
    </w:p>
    <w:p w14:paraId="6DC5D7EF" w14:textId="78FE9F1B" w:rsidR="00AE25F9" w:rsidRPr="00316D9E" w:rsidRDefault="00FD071D" w:rsidP="00AD40DB">
      <w:pPr>
        <w:tabs>
          <w:tab w:val="left" w:pos="1134"/>
        </w:tabs>
        <w:spacing w:after="0"/>
        <w:ind w:firstLine="709"/>
        <w:jc w:val="both"/>
        <w:rPr>
          <w:rFonts w:cs="Times New Roman"/>
        </w:rPr>
      </w:pPr>
      <w:r w:rsidRPr="00316D9E">
        <w:rPr>
          <w:rFonts w:cs="Times New Roman"/>
        </w:rPr>
        <w:t>Исходя из существующих подходов к определению «регион» и «Евразия» представляется необходимым сформулировать дефиницию «евразийский регионализм». Это позволит более глубоко проанализировать особенности политики евразийского регионализма РК.</w:t>
      </w:r>
    </w:p>
    <w:p w14:paraId="3BFFD8F0" w14:textId="17EB6425" w:rsidR="00FD071D" w:rsidRPr="00316D9E" w:rsidRDefault="00FD071D" w:rsidP="00AD40DB">
      <w:pPr>
        <w:tabs>
          <w:tab w:val="left" w:pos="1134"/>
        </w:tabs>
        <w:spacing w:after="0"/>
        <w:ind w:firstLine="709"/>
        <w:jc w:val="both"/>
        <w:rPr>
          <w:rFonts w:cs="Times New Roman"/>
        </w:rPr>
      </w:pPr>
      <w:r w:rsidRPr="00316D9E">
        <w:rPr>
          <w:rFonts w:cs="Times New Roman"/>
        </w:rPr>
        <w:t>Понятие «евразийски</w:t>
      </w:r>
      <w:r w:rsidR="00B17825" w:rsidRPr="00316D9E">
        <w:rPr>
          <w:rFonts w:cs="Times New Roman"/>
        </w:rPr>
        <w:t>й</w:t>
      </w:r>
      <w:r w:rsidRPr="00316D9E">
        <w:rPr>
          <w:rFonts w:cs="Times New Roman"/>
        </w:rPr>
        <w:t xml:space="preserve"> регионализм» приобретает особое значение в современных многоуровневых и разнонаправленных интеграционных процессах, охватывающих страны постсоветского пространства, Китая, Турции, Ирана и стран Восточной Европы. По различным определениям евразийский регион определяется в различных композициях.</w:t>
      </w:r>
    </w:p>
    <w:p w14:paraId="141DDA39" w14:textId="79B4D49E" w:rsidR="00FD071D" w:rsidRPr="00316D9E" w:rsidRDefault="00FD071D" w:rsidP="00AD40DB">
      <w:pPr>
        <w:tabs>
          <w:tab w:val="left" w:pos="1134"/>
        </w:tabs>
        <w:spacing w:after="0"/>
        <w:ind w:firstLine="709"/>
        <w:jc w:val="both"/>
        <w:rPr>
          <w:rFonts w:cs="Times New Roman"/>
        </w:rPr>
      </w:pPr>
      <w:r w:rsidRPr="00316D9E">
        <w:rPr>
          <w:rFonts w:cs="Times New Roman"/>
        </w:rPr>
        <w:t xml:space="preserve">Таким образом, евразийский регионализм как процесс охватывает суперконтинент с растущими экономическими взаимосвязями, формирующими долгосрочную </w:t>
      </w:r>
      <w:r w:rsidR="002E47E0" w:rsidRPr="00316D9E">
        <w:rPr>
          <w:rFonts w:cs="Times New Roman"/>
        </w:rPr>
        <w:t>архитектуру.</w:t>
      </w:r>
      <w:r w:rsidR="00FD2C8D" w:rsidRPr="00316D9E">
        <w:rPr>
          <w:rFonts w:cs="Times New Roman"/>
        </w:rPr>
        <w:t xml:space="preserve"> Однако границы евразийского региона определяются не только географическими рамками, но и региональными державами, как Россия и Китай, которые имеют собственные геополитические и геоэкономические интересы [</w:t>
      </w:r>
      <w:r w:rsidR="00E4056E" w:rsidRPr="00316D9E">
        <w:rPr>
          <w:rFonts w:cs="Times New Roman"/>
        </w:rPr>
        <w:t>1</w:t>
      </w:r>
      <w:r w:rsidR="00F1457C" w:rsidRPr="00316D9E">
        <w:rPr>
          <w:rFonts w:cs="Times New Roman"/>
          <w:lang w:val="kk-KZ"/>
        </w:rPr>
        <w:t>58</w:t>
      </w:r>
      <w:r w:rsidR="00FD2C8D" w:rsidRPr="00316D9E">
        <w:rPr>
          <w:rFonts w:cs="Times New Roman"/>
        </w:rPr>
        <w:t>]. Они формируют интеграции под своим лидерством, как ЕАЭС и ШОС, инициатива «Пояс и путь».</w:t>
      </w:r>
    </w:p>
    <w:p w14:paraId="65EC5B00" w14:textId="3948F28A" w:rsidR="001D51D7" w:rsidRPr="00316D9E" w:rsidRDefault="001D51D7" w:rsidP="00AD40DB">
      <w:pPr>
        <w:tabs>
          <w:tab w:val="left" w:pos="1134"/>
        </w:tabs>
        <w:spacing w:after="0"/>
        <w:ind w:firstLine="709"/>
        <w:jc w:val="both"/>
        <w:rPr>
          <w:rFonts w:cs="Times New Roman"/>
        </w:rPr>
      </w:pPr>
      <w:r w:rsidRPr="00316D9E">
        <w:rPr>
          <w:rFonts w:cs="Times New Roman"/>
        </w:rPr>
        <w:t>Евразийский регионализм является сложным процессом, в котором сочетаются как институциональные, так и историко-культурные характеристики. Евразийский регионализм также обусловлен политическими, культурными и экономическими особенностями стран региона.</w:t>
      </w:r>
    </w:p>
    <w:p w14:paraId="518B63F3" w14:textId="712CEA78" w:rsidR="001D51D7" w:rsidRPr="00316D9E" w:rsidRDefault="001D51D7" w:rsidP="00AD40DB">
      <w:pPr>
        <w:tabs>
          <w:tab w:val="left" w:pos="1134"/>
        </w:tabs>
        <w:spacing w:after="0"/>
        <w:ind w:firstLine="709"/>
        <w:jc w:val="both"/>
        <w:rPr>
          <w:rFonts w:cs="Times New Roman"/>
        </w:rPr>
      </w:pPr>
      <w:r w:rsidRPr="00316D9E">
        <w:rPr>
          <w:rFonts w:cs="Times New Roman"/>
        </w:rPr>
        <w:t xml:space="preserve">Ещё одной чертой евразийского регионализма является разнообразие интеграционных моделей. </w:t>
      </w:r>
      <w:r w:rsidR="00C200A8" w:rsidRPr="00316D9E">
        <w:rPr>
          <w:rFonts w:cs="Times New Roman"/>
        </w:rPr>
        <w:t>Евразийский экономический союз в какой-то степени создан по модели Европейского Союза с акцентом на формальное правовое оформление и институционализацию [2</w:t>
      </w:r>
      <w:r w:rsidR="005F237E" w:rsidRPr="00316D9E">
        <w:rPr>
          <w:rFonts w:cs="Times New Roman"/>
          <w:lang w:val="kk-KZ"/>
        </w:rPr>
        <w:t>09</w:t>
      </w:r>
      <w:r w:rsidR="00C200A8" w:rsidRPr="00316D9E">
        <w:rPr>
          <w:rFonts w:cs="Times New Roman"/>
        </w:rPr>
        <w:t>].</w:t>
      </w:r>
    </w:p>
    <w:p w14:paraId="3C6317C7" w14:textId="40130DC0" w:rsidR="00C200A8" w:rsidRPr="00316D9E" w:rsidRDefault="00C200A8" w:rsidP="00AD40DB">
      <w:pPr>
        <w:tabs>
          <w:tab w:val="left" w:pos="1134"/>
        </w:tabs>
        <w:spacing w:after="0"/>
        <w:ind w:firstLine="709"/>
        <w:jc w:val="both"/>
        <w:rPr>
          <w:rFonts w:cs="Times New Roman"/>
        </w:rPr>
      </w:pPr>
      <w:r w:rsidRPr="00316D9E">
        <w:rPr>
          <w:rFonts w:cs="Times New Roman"/>
        </w:rPr>
        <w:t>Шанхайская организация сотрудничества</w:t>
      </w:r>
      <w:r w:rsidR="00051762" w:rsidRPr="00316D9E">
        <w:rPr>
          <w:rFonts w:cs="Times New Roman"/>
        </w:rPr>
        <w:t xml:space="preserve"> [</w:t>
      </w:r>
      <w:r w:rsidR="00F1457C" w:rsidRPr="00316D9E">
        <w:rPr>
          <w:rFonts w:cs="Times New Roman"/>
          <w:lang w:val="kk-KZ"/>
        </w:rPr>
        <w:t>55</w:t>
      </w:r>
      <w:r w:rsidR="00051762" w:rsidRPr="00316D9E">
        <w:rPr>
          <w:rFonts w:cs="Times New Roman"/>
        </w:rPr>
        <w:t>]</w:t>
      </w:r>
      <w:r w:rsidRPr="00316D9E">
        <w:rPr>
          <w:rFonts w:cs="Times New Roman"/>
        </w:rPr>
        <w:t xml:space="preserve"> представляет собой корпоративный азиатский подход, который опирается на принципы гибкого взаимодействия, невмешательства и суверенитета, что отражает влияние китайской политической философии и региональной традиции взаимной выгоды.</w:t>
      </w:r>
    </w:p>
    <w:p w14:paraId="69733FD4" w14:textId="3CB2F2A6" w:rsidR="00F915C1" w:rsidRPr="00316D9E" w:rsidRDefault="00F915C1" w:rsidP="00AD40DB">
      <w:pPr>
        <w:tabs>
          <w:tab w:val="left" w:pos="1134"/>
        </w:tabs>
        <w:spacing w:after="0"/>
        <w:ind w:firstLine="709"/>
        <w:jc w:val="both"/>
        <w:rPr>
          <w:rFonts w:cs="Times New Roman"/>
        </w:rPr>
      </w:pPr>
      <w:r w:rsidRPr="00316D9E">
        <w:rPr>
          <w:rFonts w:cs="Times New Roman"/>
        </w:rPr>
        <w:t>Таким образом, евразийский регионализм нельзя рассматривать в рамках единой модели интеграции. Это разнообразие создаёт как потенциал для сближения народов на основе взаимодействия различных моделей, так и препятствия, связанные с согласованием интересов, что объясняет фрагментарный характер интеграционных процессов на евразийском пространстве [2</w:t>
      </w:r>
      <w:r w:rsidR="00503D73" w:rsidRPr="00316D9E">
        <w:rPr>
          <w:rFonts w:cs="Times New Roman"/>
          <w:lang w:val="kk-KZ"/>
        </w:rPr>
        <w:t>09</w:t>
      </w:r>
      <w:r w:rsidRPr="00316D9E">
        <w:rPr>
          <w:rFonts w:cs="Times New Roman"/>
        </w:rPr>
        <w:t>].</w:t>
      </w:r>
    </w:p>
    <w:p w14:paraId="2D61B4CA" w14:textId="1588E16E" w:rsidR="00E15C0E" w:rsidRPr="00316D9E" w:rsidRDefault="00E15C0E" w:rsidP="00AD40DB">
      <w:pPr>
        <w:tabs>
          <w:tab w:val="left" w:pos="1134"/>
        </w:tabs>
        <w:spacing w:after="0"/>
        <w:ind w:firstLine="709"/>
        <w:jc w:val="both"/>
        <w:rPr>
          <w:rFonts w:cs="Times New Roman"/>
        </w:rPr>
      </w:pPr>
      <w:r w:rsidRPr="00316D9E">
        <w:rPr>
          <w:rFonts w:cs="Times New Roman"/>
        </w:rPr>
        <w:t>В евразийском регионализме большую роль играет культура и понятие цивилизационной идентичности.</w:t>
      </w:r>
      <w:r w:rsidR="001643D4" w:rsidRPr="00316D9E">
        <w:rPr>
          <w:rFonts w:cs="Times New Roman"/>
        </w:rPr>
        <w:t xml:space="preserve"> В целом, культурная идентичность играет важную роль в формировании регионализма. Примером могут служить ЕАЭС, АСЕАН</w:t>
      </w:r>
      <w:r w:rsidR="00051762" w:rsidRPr="00316D9E">
        <w:rPr>
          <w:rFonts w:cs="Times New Roman"/>
        </w:rPr>
        <w:t xml:space="preserve"> </w:t>
      </w:r>
      <w:r w:rsidR="00CD6BCC" w:rsidRPr="00316D9E">
        <w:rPr>
          <w:rFonts w:cs="Times New Roman"/>
        </w:rPr>
        <w:t>и ЛАГ.</w:t>
      </w:r>
      <w:r w:rsidR="004D6373" w:rsidRPr="00316D9E">
        <w:rPr>
          <w:rFonts w:cs="Times New Roman"/>
        </w:rPr>
        <w:t xml:space="preserve"> В этих организациях важной составляющей являетс</w:t>
      </w:r>
      <w:r w:rsidR="00691128" w:rsidRPr="00316D9E">
        <w:rPr>
          <w:rFonts w:cs="Times New Roman"/>
        </w:rPr>
        <w:t>я</w:t>
      </w:r>
      <w:r w:rsidR="004D6373" w:rsidRPr="00316D9E">
        <w:rPr>
          <w:rFonts w:cs="Times New Roman"/>
        </w:rPr>
        <w:t xml:space="preserve"> не только экономическое, но и гуманитарное сотрудничество. Общая история, языковая и традиционная близость создают пространство, в рамках которого государства готовы к сближению.</w:t>
      </w:r>
    </w:p>
    <w:p w14:paraId="32AE6D05" w14:textId="4341F0EA" w:rsidR="004D6373" w:rsidRPr="00316D9E" w:rsidRDefault="00691128" w:rsidP="00AD40DB">
      <w:pPr>
        <w:tabs>
          <w:tab w:val="left" w:pos="1134"/>
        </w:tabs>
        <w:spacing w:after="0"/>
        <w:ind w:firstLine="709"/>
        <w:jc w:val="both"/>
        <w:rPr>
          <w:rFonts w:cs="Times New Roman"/>
        </w:rPr>
      </w:pPr>
      <w:r w:rsidRPr="00316D9E">
        <w:rPr>
          <w:rFonts w:cs="Times New Roman"/>
        </w:rPr>
        <w:t>Так, в рамках ЕАЭС культурный фактор используется для легитимации интеграции на постсоветском пространстве. В дискурсе политических лидеров и идеологов необходимость интеграции наряду с экономическими выгодами также обосновывается «общей судьбой», «цивилизационным единством» и др. [</w:t>
      </w:r>
      <w:r w:rsidR="004A2AC2" w:rsidRPr="00316D9E">
        <w:rPr>
          <w:rFonts w:cs="Times New Roman"/>
          <w:lang w:val="kk-KZ"/>
        </w:rPr>
        <w:t>38</w:t>
      </w:r>
      <w:r w:rsidRPr="00316D9E">
        <w:rPr>
          <w:rFonts w:cs="Times New Roman"/>
        </w:rPr>
        <w:t xml:space="preserve">, </w:t>
      </w:r>
      <w:r w:rsidR="008E71FA" w:rsidRPr="00316D9E">
        <w:rPr>
          <w:rFonts w:cs="Times New Roman"/>
        </w:rPr>
        <w:t>1</w:t>
      </w:r>
      <w:r w:rsidR="003644B4" w:rsidRPr="00316D9E">
        <w:rPr>
          <w:rFonts w:cs="Times New Roman"/>
          <w:lang w:val="kk-KZ"/>
        </w:rPr>
        <w:t>29</w:t>
      </w:r>
      <w:r w:rsidRPr="00316D9E">
        <w:rPr>
          <w:rFonts w:cs="Times New Roman"/>
        </w:rPr>
        <w:t xml:space="preserve">]. </w:t>
      </w:r>
    </w:p>
    <w:p w14:paraId="7BADD373" w14:textId="65336021" w:rsidR="00102BBB" w:rsidRPr="00316D9E" w:rsidRDefault="00102BBB" w:rsidP="00AD40DB">
      <w:pPr>
        <w:tabs>
          <w:tab w:val="left" w:pos="1134"/>
        </w:tabs>
        <w:spacing w:after="0"/>
        <w:ind w:firstLine="709"/>
        <w:jc w:val="both"/>
        <w:rPr>
          <w:rFonts w:cs="Times New Roman"/>
        </w:rPr>
      </w:pPr>
      <w:r w:rsidRPr="00316D9E">
        <w:rPr>
          <w:rFonts w:cs="Times New Roman"/>
        </w:rPr>
        <w:t>Культурная составляющая делает эффективным влияние мягкой силы. Особую роль играют образовательные, культурные, медийные программы, которые становятся эффективными механизмами гуманитарного сближения. Примерами являются китайская инициатива «Пояс и путь» [</w:t>
      </w:r>
      <w:r w:rsidR="00AA5EA0" w:rsidRPr="00316D9E">
        <w:rPr>
          <w:rFonts w:cs="Times New Roman"/>
          <w:lang w:val="kk-KZ"/>
        </w:rPr>
        <w:t>66</w:t>
      </w:r>
      <w:r w:rsidRPr="00316D9E">
        <w:rPr>
          <w:rFonts w:cs="Times New Roman"/>
        </w:rPr>
        <w:t>], турецкая инициатива по созданию Организации тюркских государств [</w:t>
      </w:r>
      <w:r w:rsidR="00000C8E" w:rsidRPr="00316D9E">
        <w:rPr>
          <w:rFonts w:cs="Times New Roman"/>
        </w:rPr>
        <w:t>6</w:t>
      </w:r>
      <w:r w:rsidR="00AF2F99" w:rsidRPr="00316D9E">
        <w:rPr>
          <w:rFonts w:cs="Times New Roman"/>
          <w:lang w:val="kk-KZ"/>
        </w:rPr>
        <w:t>0</w:t>
      </w:r>
      <w:r w:rsidRPr="00316D9E">
        <w:rPr>
          <w:rFonts w:cs="Times New Roman"/>
        </w:rPr>
        <w:t>].</w:t>
      </w:r>
    </w:p>
    <w:p w14:paraId="7EC4AC74" w14:textId="6E864C48" w:rsidR="00AE6611" w:rsidRPr="00316D9E" w:rsidRDefault="00AE6611" w:rsidP="00AD40DB">
      <w:pPr>
        <w:tabs>
          <w:tab w:val="left" w:pos="1134"/>
        </w:tabs>
        <w:spacing w:after="0"/>
        <w:ind w:firstLine="709"/>
        <w:jc w:val="both"/>
        <w:rPr>
          <w:rFonts w:cs="Times New Roman"/>
        </w:rPr>
      </w:pPr>
      <w:r w:rsidRPr="00316D9E">
        <w:rPr>
          <w:rFonts w:cs="Times New Roman"/>
        </w:rPr>
        <w:t>Несмотря на тот факт, что культурная и цивилизационная идентичность играют значительную роль, их реализация имеет ограничения и создаёт вызовы для регионализации и интеграции, причиной чему является различие культур, религий, менталитета и традиций стран Евразии.</w:t>
      </w:r>
      <w:r w:rsidR="00C22772" w:rsidRPr="00316D9E">
        <w:rPr>
          <w:rFonts w:cs="Times New Roman"/>
        </w:rPr>
        <w:t xml:space="preserve"> Глубокая культурная неоднородность региона может порождать </w:t>
      </w:r>
      <w:r w:rsidR="00BD22B0" w:rsidRPr="00316D9E">
        <w:rPr>
          <w:rFonts w:cs="Times New Roman"/>
        </w:rPr>
        <w:t>противоречия</w:t>
      </w:r>
      <w:r w:rsidR="004F0CF5" w:rsidRPr="00316D9E">
        <w:rPr>
          <w:rFonts w:cs="Times New Roman"/>
        </w:rPr>
        <w:t>;</w:t>
      </w:r>
      <w:r w:rsidR="00BD22B0" w:rsidRPr="00316D9E">
        <w:rPr>
          <w:rFonts w:cs="Times New Roman"/>
        </w:rPr>
        <w:t xml:space="preserve"> интерпретация исторического прошлого, усиление национализма могут тормозить процессы регионализации</w:t>
      </w:r>
      <w:r w:rsidR="00EE6353" w:rsidRPr="00316D9E">
        <w:rPr>
          <w:rFonts w:cs="Times New Roman"/>
          <w:lang w:val="kk-KZ"/>
        </w:rPr>
        <w:t>.</w:t>
      </w:r>
    </w:p>
    <w:p w14:paraId="4655BC46" w14:textId="58748BDA" w:rsidR="0054302A" w:rsidRPr="00316D9E" w:rsidRDefault="0054302A" w:rsidP="00AD40DB">
      <w:pPr>
        <w:tabs>
          <w:tab w:val="left" w:pos="1134"/>
        </w:tabs>
        <w:spacing w:after="0"/>
        <w:ind w:firstLine="709"/>
        <w:jc w:val="both"/>
        <w:rPr>
          <w:rFonts w:cs="Times New Roman"/>
        </w:rPr>
      </w:pPr>
      <w:r w:rsidRPr="00316D9E">
        <w:rPr>
          <w:rFonts w:cs="Times New Roman"/>
        </w:rPr>
        <w:t>Важной характеристикой евразийского регионализма является экономическое сотрудничество или практическое сотрудничество или реализация идеологических заявлений.</w:t>
      </w:r>
    </w:p>
    <w:p w14:paraId="7C37536B" w14:textId="77777777" w:rsidR="00C8122A" w:rsidRPr="00316D9E" w:rsidRDefault="00C8122A" w:rsidP="00AD40DB">
      <w:pPr>
        <w:tabs>
          <w:tab w:val="left" w:pos="1134"/>
        </w:tabs>
        <w:spacing w:after="0"/>
        <w:ind w:firstLine="709"/>
        <w:jc w:val="both"/>
        <w:rPr>
          <w:rFonts w:cs="Times New Roman"/>
          <w:b/>
          <w:bCs/>
          <w:lang w:val="kk-KZ"/>
        </w:rPr>
      </w:pPr>
    </w:p>
    <w:p w14:paraId="5D8131DC" w14:textId="7B29588F" w:rsidR="00166BED" w:rsidRPr="00316D9E" w:rsidRDefault="00166BED" w:rsidP="00AD40DB">
      <w:pPr>
        <w:tabs>
          <w:tab w:val="left" w:pos="1134"/>
        </w:tabs>
        <w:spacing w:after="0"/>
        <w:ind w:firstLine="709"/>
        <w:jc w:val="both"/>
        <w:rPr>
          <w:rFonts w:cs="Times New Roman"/>
          <w:b/>
          <w:bCs/>
        </w:rPr>
      </w:pPr>
      <w:r w:rsidRPr="00316D9E">
        <w:rPr>
          <w:rFonts w:cs="Times New Roman"/>
          <w:b/>
          <w:bCs/>
        </w:rPr>
        <w:t>1.3.2 Индикаторы евразийского регионализма</w:t>
      </w:r>
    </w:p>
    <w:p w14:paraId="664C5A33" w14:textId="77777777" w:rsidR="002D7194" w:rsidRPr="00316D9E" w:rsidRDefault="002D7194" w:rsidP="00AD40DB">
      <w:pPr>
        <w:tabs>
          <w:tab w:val="left" w:pos="1134"/>
        </w:tabs>
        <w:spacing w:after="0"/>
        <w:ind w:firstLine="709"/>
        <w:jc w:val="both"/>
        <w:rPr>
          <w:rFonts w:cs="Times New Roman"/>
        </w:rPr>
      </w:pPr>
    </w:p>
    <w:p w14:paraId="5DF0C196" w14:textId="77777777" w:rsidR="007A0A06" w:rsidRPr="00316D9E" w:rsidRDefault="00166BED" w:rsidP="00AD40DB">
      <w:pPr>
        <w:tabs>
          <w:tab w:val="left" w:pos="1134"/>
        </w:tabs>
        <w:spacing w:after="0"/>
        <w:ind w:firstLine="709"/>
        <w:jc w:val="both"/>
        <w:rPr>
          <w:rFonts w:cs="Times New Roman"/>
        </w:rPr>
      </w:pPr>
      <w:r w:rsidRPr="00316D9E">
        <w:rPr>
          <w:rFonts w:cs="Times New Roman"/>
        </w:rPr>
        <w:t>Исходя из определений региона и специфики евразийского пространства</w:t>
      </w:r>
      <w:r w:rsidR="002914B6" w:rsidRPr="00316D9E">
        <w:rPr>
          <w:rFonts w:cs="Times New Roman"/>
        </w:rPr>
        <w:t>,</w:t>
      </w:r>
      <w:r w:rsidRPr="00316D9E">
        <w:rPr>
          <w:rFonts w:cs="Times New Roman"/>
        </w:rPr>
        <w:t xml:space="preserve"> можно выделить ряд ключевых индикаторов, определяющих евразийский регионализм.</w:t>
      </w:r>
      <w:r w:rsidR="007A0A06" w:rsidRPr="00316D9E">
        <w:rPr>
          <w:rFonts w:cs="Times New Roman"/>
        </w:rPr>
        <w:t xml:space="preserve"> Эти индикаторы следует рассматривать как аналитический инструмент, так и в качестве практического ориентира для формирования евразийской политики РК.</w:t>
      </w:r>
    </w:p>
    <w:p w14:paraId="2F451C91" w14:textId="77777777" w:rsidR="00650F92" w:rsidRPr="00316D9E" w:rsidRDefault="00650F92" w:rsidP="00AD40DB">
      <w:pPr>
        <w:tabs>
          <w:tab w:val="left" w:pos="1134"/>
        </w:tabs>
        <w:spacing w:after="0"/>
        <w:ind w:firstLine="709"/>
        <w:jc w:val="both"/>
        <w:rPr>
          <w:rFonts w:cs="Times New Roman"/>
        </w:rPr>
      </w:pPr>
      <w:r w:rsidRPr="00316D9E">
        <w:rPr>
          <w:rFonts w:cs="Times New Roman"/>
        </w:rPr>
        <w:t>Одним из основных индикаторов является формирование устойчивой геополитической и геоэкономической архитектуры, в которой ведущую роль играют региональные государства: Китай и Россия. Именно Пекин и Москва формируют ключевые форматы евразийского взаимодействия, как ЕАЭС, ШОС, инициатива «Пояс и путь», которые могут иметь как взаимодополняющий, так и конкурирующий характер.</w:t>
      </w:r>
    </w:p>
    <w:p w14:paraId="2836A860" w14:textId="333CEEA5" w:rsidR="009C1B5E" w:rsidRPr="00316D9E" w:rsidRDefault="00182DBD" w:rsidP="00AD40DB">
      <w:pPr>
        <w:tabs>
          <w:tab w:val="left" w:pos="1134"/>
        </w:tabs>
        <w:spacing w:after="0"/>
        <w:ind w:firstLine="709"/>
        <w:jc w:val="both"/>
        <w:rPr>
          <w:rFonts w:cs="Times New Roman"/>
        </w:rPr>
      </w:pPr>
      <w:r w:rsidRPr="00316D9E">
        <w:rPr>
          <w:rFonts w:cs="Times New Roman"/>
        </w:rPr>
        <w:t xml:space="preserve">Следующий индикатор связан с наличием разнообразных моделей сближения. Эти модели отражают различия в исторических связях, политических систем, внешнеполитических приоритетов государств. В результате в Евразии существуют как жёсткие формы интеграции, как </w:t>
      </w:r>
      <w:r w:rsidR="006B406F" w:rsidRPr="00316D9E">
        <w:rPr>
          <w:rFonts w:cs="Times New Roman"/>
        </w:rPr>
        <w:t>Е</w:t>
      </w:r>
      <w:r w:rsidRPr="00316D9E">
        <w:rPr>
          <w:rFonts w:cs="Times New Roman"/>
        </w:rPr>
        <w:t xml:space="preserve">вразийский экономический союз, так и более гибкие формы, как </w:t>
      </w:r>
      <w:r w:rsidR="006B406F" w:rsidRPr="00316D9E">
        <w:rPr>
          <w:rFonts w:cs="Times New Roman"/>
        </w:rPr>
        <w:t>Ш</w:t>
      </w:r>
      <w:r w:rsidRPr="00316D9E">
        <w:rPr>
          <w:rFonts w:cs="Times New Roman"/>
        </w:rPr>
        <w:t xml:space="preserve">анхайская </w:t>
      </w:r>
      <w:r w:rsidR="006B406F" w:rsidRPr="00316D9E">
        <w:rPr>
          <w:rFonts w:cs="Times New Roman"/>
        </w:rPr>
        <w:t>о</w:t>
      </w:r>
      <w:r w:rsidRPr="00316D9E">
        <w:rPr>
          <w:rFonts w:cs="Times New Roman"/>
        </w:rPr>
        <w:t xml:space="preserve">рганизация сотрудничества и менее формализованные, как Организация тюркских государств. </w:t>
      </w:r>
      <w:r w:rsidR="00166BED" w:rsidRPr="00316D9E">
        <w:rPr>
          <w:rFonts w:cs="Times New Roman"/>
        </w:rPr>
        <w:t xml:space="preserve"> </w:t>
      </w:r>
    </w:p>
    <w:p w14:paraId="056F608D" w14:textId="09A3CD2C" w:rsidR="002472C8" w:rsidRPr="00316D9E" w:rsidRDefault="002472C8" w:rsidP="00AD40DB">
      <w:pPr>
        <w:tabs>
          <w:tab w:val="left" w:pos="1134"/>
        </w:tabs>
        <w:spacing w:after="0"/>
        <w:ind w:firstLine="709"/>
        <w:jc w:val="both"/>
        <w:rPr>
          <w:rFonts w:cs="Times New Roman"/>
        </w:rPr>
      </w:pPr>
      <w:r w:rsidRPr="00316D9E">
        <w:rPr>
          <w:rFonts w:cs="Times New Roman"/>
        </w:rPr>
        <w:t xml:space="preserve">Важным индикатором евразийского регионализма является культурно-цивилизационный фактор, играющий ключевую роль в формировании интеграционных ориентиров и легитимации региональных объединений. </w:t>
      </w:r>
      <w:r w:rsidR="00CF4C54" w:rsidRPr="00316D9E">
        <w:rPr>
          <w:rFonts w:cs="Times New Roman"/>
        </w:rPr>
        <w:t>В рамках Е</w:t>
      </w:r>
      <w:r w:rsidR="00C836DD" w:rsidRPr="00316D9E">
        <w:rPr>
          <w:rFonts w:cs="Times New Roman"/>
        </w:rPr>
        <w:t>А</w:t>
      </w:r>
      <w:r w:rsidR="00CF4C54" w:rsidRPr="00316D9E">
        <w:rPr>
          <w:rFonts w:cs="Times New Roman"/>
        </w:rPr>
        <w:t>ЭС активно используются такие понятия, как общее историческое прошлое, культурно-цивилизационное единство, языковая близость стран постсоветского пространства [</w:t>
      </w:r>
      <w:r w:rsidR="00047E68" w:rsidRPr="00316D9E">
        <w:rPr>
          <w:rFonts w:cs="Times New Roman"/>
          <w:lang w:val="kk-KZ"/>
        </w:rPr>
        <w:t>49</w:t>
      </w:r>
      <w:r w:rsidR="00CF4C54" w:rsidRPr="00316D9E">
        <w:rPr>
          <w:rFonts w:cs="Times New Roman"/>
        </w:rPr>
        <w:t>].</w:t>
      </w:r>
      <w:r w:rsidR="00093577" w:rsidRPr="00316D9E">
        <w:rPr>
          <w:rFonts w:cs="Times New Roman"/>
        </w:rPr>
        <w:t xml:space="preserve"> Эти нарративы представляют собой символическое дополнение к экономическим составляющим интеграции, и проявляются в большей степени в формате мягкой силы. Взаимодействие в рамках инициативы «Пояс и путь» основывается на концепции Сообщества единой судьбы и взаимосвязанности [</w:t>
      </w:r>
      <w:r w:rsidR="001A1ECE" w:rsidRPr="00316D9E">
        <w:rPr>
          <w:rFonts w:cs="Times New Roman"/>
          <w:lang w:val="kk-KZ"/>
        </w:rPr>
        <w:t>6</w:t>
      </w:r>
      <w:r w:rsidR="004C6D1F" w:rsidRPr="00316D9E">
        <w:rPr>
          <w:rFonts w:cs="Times New Roman"/>
        </w:rPr>
        <w:t>7</w:t>
      </w:r>
      <w:r w:rsidR="00093577" w:rsidRPr="00316D9E">
        <w:rPr>
          <w:rFonts w:cs="Times New Roman"/>
        </w:rPr>
        <w:t>]. В случае с Организацией тюркских государств упор делается на возрождение общей идентичности и культурной общности. Однако значимость этого индикатора может быть снижена в силу целого ряда факторов, как этноконфессиональная, религиозная, историческая неоднородность евразийского пространства [</w:t>
      </w:r>
      <w:r w:rsidR="00EA42FF" w:rsidRPr="00316D9E">
        <w:rPr>
          <w:rFonts w:cs="Times New Roman"/>
        </w:rPr>
        <w:t>6</w:t>
      </w:r>
      <w:r w:rsidR="009F191B" w:rsidRPr="00316D9E">
        <w:rPr>
          <w:rFonts w:cs="Times New Roman"/>
          <w:lang w:val="kk-KZ"/>
        </w:rPr>
        <w:t>0</w:t>
      </w:r>
      <w:r w:rsidR="00093577" w:rsidRPr="00316D9E">
        <w:rPr>
          <w:rFonts w:cs="Times New Roman"/>
        </w:rPr>
        <w:t>].</w:t>
      </w:r>
      <w:r w:rsidR="00E23493" w:rsidRPr="00316D9E">
        <w:rPr>
          <w:rFonts w:cs="Times New Roman"/>
        </w:rPr>
        <w:t xml:space="preserve"> Ситуация усложняется ростом процессов национальной идентичности в государствах региона.</w:t>
      </w:r>
    </w:p>
    <w:p w14:paraId="6C0479DC" w14:textId="34F93222" w:rsidR="00D46F61" w:rsidRPr="00316D9E" w:rsidRDefault="00D46F61" w:rsidP="00AD40DB">
      <w:pPr>
        <w:tabs>
          <w:tab w:val="left" w:pos="1134"/>
        </w:tabs>
        <w:spacing w:after="0"/>
        <w:ind w:firstLine="709"/>
        <w:jc w:val="both"/>
        <w:rPr>
          <w:rFonts w:cs="Times New Roman"/>
        </w:rPr>
      </w:pPr>
      <w:r w:rsidRPr="00316D9E">
        <w:rPr>
          <w:rFonts w:cs="Times New Roman"/>
        </w:rPr>
        <w:t>В результате регионализм и регионализация в Евразии требу</w:t>
      </w:r>
      <w:r w:rsidR="00DB0FDE" w:rsidRPr="00316D9E">
        <w:rPr>
          <w:rFonts w:cs="Times New Roman"/>
        </w:rPr>
        <w:t>ю</w:t>
      </w:r>
      <w:r w:rsidRPr="00316D9E">
        <w:rPr>
          <w:rFonts w:cs="Times New Roman"/>
        </w:rPr>
        <w:t>т осторожности и учёта всех факторов при проектировании региональных структур интеграции и взаимодействия.</w:t>
      </w:r>
    </w:p>
    <w:p w14:paraId="3FA9AC5A" w14:textId="44EB61CC" w:rsidR="00D46F61" w:rsidRPr="00316D9E" w:rsidRDefault="00C45EB3" w:rsidP="00AD40DB">
      <w:pPr>
        <w:tabs>
          <w:tab w:val="left" w:pos="1134"/>
        </w:tabs>
        <w:spacing w:after="0"/>
        <w:ind w:firstLine="709"/>
        <w:jc w:val="both"/>
        <w:rPr>
          <w:rFonts w:cs="Times New Roman"/>
        </w:rPr>
      </w:pPr>
      <w:r w:rsidRPr="00316D9E">
        <w:rPr>
          <w:rFonts w:cs="Times New Roman"/>
        </w:rPr>
        <w:t xml:space="preserve">Не менее важным индикатором следует считать рост экономической взаимозависимости стран региона, который выражается в укреплении </w:t>
      </w:r>
      <w:r w:rsidR="002560DD" w:rsidRPr="00316D9E">
        <w:rPr>
          <w:rFonts w:cs="Times New Roman"/>
        </w:rPr>
        <w:t xml:space="preserve">торговых, инвестиционных и логистических связей. Экономические связи усиливаются за счёт сопряжения стратегий ЕАЭС и ИПП, а также цифровой интеграции и др.  </w:t>
      </w:r>
      <w:r w:rsidR="00387BFC" w:rsidRPr="00316D9E">
        <w:rPr>
          <w:rFonts w:cs="Times New Roman"/>
        </w:rPr>
        <w:t xml:space="preserve">Наличие общих рисков, вызовов и угроз формирует основу для сотрудничества в области безопасности, борьбы с различными формами преступности, миграционными потоками, экологическими и другими проблемами. ШОС и другие организации по безопасности формируют механизмы, координирующие совместные усилия по борьбе с угрозами. </w:t>
      </w:r>
      <w:r w:rsidR="006673EA" w:rsidRPr="00316D9E">
        <w:rPr>
          <w:rFonts w:cs="Times New Roman"/>
        </w:rPr>
        <w:t xml:space="preserve">Общие действия организаций формируют евразийскую архитектуру безопасности. </w:t>
      </w:r>
    </w:p>
    <w:p w14:paraId="0CDB5519" w14:textId="5A89B451" w:rsidR="0034015C" w:rsidRPr="00316D9E" w:rsidRDefault="00574D20" w:rsidP="00AD40DB">
      <w:pPr>
        <w:tabs>
          <w:tab w:val="left" w:pos="1134"/>
        </w:tabs>
        <w:spacing w:after="0"/>
        <w:ind w:firstLine="709"/>
        <w:jc w:val="both"/>
        <w:rPr>
          <w:rFonts w:cs="Times New Roman"/>
        </w:rPr>
      </w:pPr>
      <w:r w:rsidRPr="00316D9E">
        <w:rPr>
          <w:rFonts w:cs="Times New Roman"/>
        </w:rPr>
        <w:t>Базовым следует считать нормативную легитимацию интеграционных процессов. Это разработка концептуальных и доктринальных документов, стратегических инициатив, официальных дискурсов. Все эти документы и материалы обосновывают необходимость кооперации и интеграции. Особое значение в этом контексте приобретают такие дискурсы, как «Большая Евразия» [</w:t>
      </w:r>
      <w:r w:rsidR="004539C7" w:rsidRPr="00316D9E">
        <w:rPr>
          <w:rFonts w:cs="Times New Roman"/>
        </w:rPr>
        <w:t>4</w:t>
      </w:r>
      <w:r w:rsidR="005F44BB" w:rsidRPr="00316D9E">
        <w:rPr>
          <w:rFonts w:cs="Times New Roman"/>
          <w:lang w:val="kk-KZ"/>
        </w:rPr>
        <w:t>0</w:t>
      </w:r>
      <w:r w:rsidRPr="00316D9E">
        <w:rPr>
          <w:rFonts w:cs="Times New Roman"/>
        </w:rPr>
        <w:t>], «евразийская идентичность» [</w:t>
      </w:r>
      <w:r w:rsidR="00E87EC0" w:rsidRPr="00316D9E">
        <w:rPr>
          <w:rFonts w:cs="Times New Roman"/>
        </w:rPr>
        <w:t>9</w:t>
      </w:r>
      <w:r w:rsidRPr="00316D9E">
        <w:rPr>
          <w:rFonts w:cs="Times New Roman"/>
        </w:rPr>
        <w:t>], «периферийная дипломатия» [</w:t>
      </w:r>
      <w:r w:rsidR="003249E9" w:rsidRPr="00316D9E">
        <w:rPr>
          <w:rFonts w:cs="Times New Roman"/>
          <w:lang w:val="kk-KZ"/>
        </w:rPr>
        <w:t>57</w:t>
      </w:r>
      <w:r w:rsidRPr="00316D9E">
        <w:rPr>
          <w:rFonts w:cs="Times New Roman"/>
        </w:rPr>
        <w:t>], «сообщество единой судьбы» [</w:t>
      </w:r>
      <w:r w:rsidR="001A1ECE" w:rsidRPr="00316D9E">
        <w:rPr>
          <w:rFonts w:cs="Times New Roman"/>
          <w:lang w:val="kk-KZ"/>
        </w:rPr>
        <w:t>67</w:t>
      </w:r>
      <w:r w:rsidRPr="00316D9E">
        <w:rPr>
          <w:rFonts w:cs="Times New Roman"/>
        </w:rPr>
        <w:t>], «тюркская идентичность» [</w:t>
      </w:r>
      <w:r w:rsidR="00E87EC0" w:rsidRPr="00316D9E">
        <w:rPr>
          <w:rFonts w:cs="Times New Roman"/>
        </w:rPr>
        <w:t>6</w:t>
      </w:r>
      <w:r w:rsidR="00AF2F99" w:rsidRPr="00316D9E">
        <w:rPr>
          <w:rFonts w:cs="Times New Roman"/>
          <w:lang w:val="kk-KZ"/>
        </w:rPr>
        <w:t>0</w:t>
      </w:r>
      <w:r w:rsidRPr="00316D9E">
        <w:rPr>
          <w:rFonts w:cs="Times New Roman"/>
        </w:rPr>
        <w:t xml:space="preserve">] и др. </w:t>
      </w:r>
      <w:r w:rsidR="00711E4C" w:rsidRPr="00316D9E">
        <w:rPr>
          <w:rFonts w:cs="Times New Roman"/>
        </w:rPr>
        <w:t>Н</w:t>
      </w:r>
      <w:r w:rsidR="00D81C28" w:rsidRPr="00316D9E">
        <w:rPr>
          <w:rFonts w:cs="Times New Roman"/>
        </w:rPr>
        <w:t>а практике это проявляется в подписании соглашений о стратегическом партнёрстве, институционализации отношений, создании регулятивных норм и правил.</w:t>
      </w:r>
    </w:p>
    <w:p w14:paraId="34ABAB9D" w14:textId="081A8586" w:rsidR="00D81C28" w:rsidRPr="00316D9E" w:rsidRDefault="00C308FE" w:rsidP="00AD40DB">
      <w:pPr>
        <w:tabs>
          <w:tab w:val="left" w:pos="1134"/>
        </w:tabs>
        <w:spacing w:after="0"/>
        <w:ind w:firstLine="709"/>
        <w:jc w:val="both"/>
        <w:rPr>
          <w:rFonts w:cs="Times New Roman"/>
        </w:rPr>
      </w:pPr>
      <w:r w:rsidRPr="00316D9E">
        <w:rPr>
          <w:rFonts w:cs="Times New Roman"/>
        </w:rPr>
        <w:t>Таким образом, евразийский регионализм представляет собой комплексный процесс, в котором переплетаются геополитические, экономические, культ</w:t>
      </w:r>
      <w:r w:rsidR="00AA63C8" w:rsidRPr="00316D9E">
        <w:rPr>
          <w:rFonts w:cs="Times New Roman"/>
        </w:rPr>
        <w:t>у</w:t>
      </w:r>
      <w:r w:rsidRPr="00316D9E">
        <w:rPr>
          <w:rFonts w:cs="Times New Roman"/>
        </w:rPr>
        <w:t xml:space="preserve">рные и цивилизационные нарративы. </w:t>
      </w:r>
    </w:p>
    <w:p w14:paraId="7F69E84E" w14:textId="29F04228" w:rsidR="00FD2625" w:rsidRPr="00316D9E" w:rsidRDefault="00FD2625" w:rsidP="00AD40DB">
      <w:pPr>
        <w:tabs>
          <w:tab w:val="left" w:pos="1134"/>
        </w:tabs>
        <w:spacing w:after="0"/>
        <w:ind w:firstLine="709"/>
        <w:jc w:val="both"/>
        <w:rPr>
          <w:rFonts w:cs="Times New Roman"/>
        </w:rPr>
      </w:pPr>
      <w:r w:rsidRPr="00316D9E">
        <w:rPr>
          <w:rFonts w:cs="Times New Roman"/>
        </w:rPr>
        <w:t>Отличительные черты евразийского регионализма по сравнению с другими моделями регионализма.</w:t>
      </w:r>
      <w:r w:rsidR="00F04832" w:rsidRPr="00316D9E">
        <w:rPr>
          <w:rFonts w:cs="Times New Roman"/>
        </w:rPr>
        <w:t xml:space="preserve"> Сравнительный анализ евразийского с другими моделями необходимо провести для изучения его специфики и выявления возможностей и ограничений. </w:t>
      </w:r>
    </w:p>
    <w:p w14:paraId="6D303454" w14:textId="59C0F423" w:rsidR="00FD2625" w:rsidRPr="00316D9E" w:rsidRDefault="00F04832" w:rsidP="00AD40DB">
      <w:pPr>
        <w:tabs>
          <w:tab w:val="left" w:pos="1134"/>
        </w:tabs>
        <w:spacing w:after="0"/>
        <w:ind w:firstLine="709"/>
        <w:jc w:val="both"/>
        <w:rPr>
          <w:rFonts w:cs="Times New Roman"/>
        </w:rPr>
      </w:pPr>
      <w:r w:rsidRPr="00316D9E">
        <w:rPr>
          <w:rFonts w:cs="Times New Roman"/>
        </w:rPr>
        <w:t>Европейский Союз выступает образцом наднациональности, АСЕАН является примером дипломатической координации, Африканский Союз представляет собой разрыв между амбициозными целями и реальными возможностями их реализации.</w:t>
      </w:r>
    </w:p>
    <w:p w14:paraId="46EBD481" w14:textId="5A3B45C1" w:rsidR="00F04832" w:rsidRPr="00316D9E" w:rsidRDefault="00F04832" w:rsidP="00AD40DB">
      <w:pPr>
        <w:tabs>
          <w:tab w:val="left" w:pos="1134"/>
        </w:tabs>
        <w:spacing w:after="0"/>
        <w:ind w:firstLine="709"/>
        <w:jc w:val="both"/>
        <w:rPr>
          <w:rFonts w:cs="Times New Roman"/>
        </w:rPr>
      </w:pPr>
      <w:r w:rsidRPr="00316D9E">
        <w:rPr>
          <w:rFonts w:cs="Times New Roman"/>
        </w:rPr>
        <w:t>Так, Европейский Союз строится на принципе верховенства права и постепенном углублении интеграции, ЕАЭС и ШОС</w:t>
      </w:r>
      <w:r w:rsidR="004B47CD" w:rsidRPr="00316D9E">
        <w:rPr>
          <w:rFonts w:cs="Times New Roman"/>
        </w:rPr>
        <w:t xml:space="preserve"> опираются на политическую координацию и межправительственный контроль.</w:t>
      </w:r>
      <w:r w:rsidRPr="00316D9E">
        <w:rPr>
          <w:rFonts w:cs="Times New Roman"/>
        </w:rPr>
        <w:t xml:space="preserve"> </w:t>
      </w:r>
    </w:p>
    <w:p w14:paraId="1BCB2406" w14:textId="6DD689DC" w:rsidR="00F04832" w:rsidRPr="00316D9E" w:rsidRDefault="004B47CD" w:rsidP="00AD40DB">
      <w:pPr>
        <w:tabs>
          <w:tab w:val="left" w:pos="1134"/>
        </w:tabs>
        <w:spacing w:after="0"/>
        <w:ind w:firstLine="709"/>
        <w:jc w:val="both"/>
        <w:rPr>
          <w:rFonts w:cs="Times New Roman"/>
        </w:rPr>
      </w:pPr>
      <w:r w:rsidRPr="00316D9E">
        <w:rPr>
          <w:rFonts w:cs="Times New Roman"/>
        </w:rPr>
        <w:t>Институты ЕС (Европейская комиссия, Европейский парламент, Суд Европейского Союза) обладают автономией и решения данных органов являются обязательными для всех государств-участников, в некоторых случаях - даже вопреки национальным интересам отдельных стран. Это является результатом добровольного делегирования части своего суверенитета наднациональным органам.</w:t>
      </w:r>
    </w:p>
    <w:p w14:paraId="4BAC2CE2" w14:textId="7B45F9C5" w:rsidR="006C61AD" w:rsidRPr="00316D9E" w:rsidRDefault="004B47CD" w:rsidP="00C66941">
      <w:pPr>
        <w:tabs>
          <w:tab w:val="left" w:pos="1134"/>
        </w:tabs>
        <w:spacing w:after="0"/>
        <w:ind w:firstLine="709"/>
        <w:jc w:val="both"/>
        <w:rPr>
          <w:rFonts w:cs="Times New Roman"/>
        </w:rPr>
      </w:pPr>
      <w:r w:rsidRPr="00316D9E">
        <w:rPr>
          <w:rFonts w:cs="Times New Roman"/>
        </w:rPr>
        <w:t>В ЕАЭС также функционируют наднациональные органы (Евразийская экономическая комиссия, Суд ЕАЭС)</w:t>
      </w:r>
      <w:r w:rsidR="00C66941" w:rsidRPr="00316D9E">
        <w:rPr>
          <w:rFonts w:cs="Times New Roman"/>
        </w:rPr>
        <w:t xml:space="preserve">. Однако автономия наднациональных органов ЕАЭС ограничена и ключевые решения принимаются Советом глав государств и Советом глав правительств. Это приводит к подчинению правил и норм политическим договорённостям. </w:t>
      </w:r>
      <w:r w:rsidR="00356C68" w:rsidRPr="00316D9E">
        <w:rPr>
          <w:rFonts w:cs="Times New Roman"/>
        </w:rPr>
        <w:t>Показательным примером является ситуация с введением и отменой ограничений на экспорт</w:t>
      </w:r>
      <w:r w:rsidR="006C61AD" w:rsidRPr="00316D9E">
        <w:rPr>
          <w:rFonts w:cs="Times New Roman"/>
        </w:rPr>
        <w:t xml:space="preserve"> </w:t>
      </w:r>
      <w:r w:rsidR="00356C68" w:rsidRPr="00316D9E">
        <w:rPr>
          <w:rFonts w:cs="Times New Roman"/>
        </w:rPr>
        <w:t xml:space="preserve">продовольствия: несмотря на общие обязательства по свободному движению товаров отдельные государства-члены (РФ и РК в 2020-2022 гг.) в одностороннем порядке ввели запреты на вывоз зерна, сахара и подсолнечного масла. </w:t>
      </w:r>
      <w:r w:rsidR="007546E3" w:rsidRPr="00316D9E">
        <w:rPr>
          <w:rFonts w:cs="Times New Roman"/>
        </w:rPr>
        <w:t xml:space="preserve">Все эти действия обосновывались продовольственной безопасностью. </w:t>
      </w:r>
      <w:r w:rsidR="0069196C" w:rsidRPr="00316D9E">
        <w:rPr>
          <w:rFonts w:cs="Times New Roman"/>
        </w:rPr>
        <w:t xml:space="preserve">Евразийская экономическая комиссия не смогла решить эту проблему и только призвала к поиску взаимовыгодных решений. </w:t>
      </w:r>
      <w:r w:rsidR="00D91A22" w:rsidRPr="00316D9E">
        <w:rPr>
          <w:rFonts w:cs="Times New Roman"/>
        </w:rPr>
        <w:t>Это свидетельствует о том, что интеграционный процесс зависит от политической воли политиков и демонстрирует ограниченность наднациональных органов в создании единого экономического пространства.</w:t>
      </w:r>
    </w:p>
    <w:p w14:paraId="75B2FF59" w14:textId="6C3F23A0" w:rsidR="00F1023A" w:rsidRPr="00316D9E" w:rsidRDefault="00C60A04" w:rsidP="00AD40DB">
      <w:pPr>
        <w:tabs>
          <w:tab w:val="left" w:pos="1134"/>
        </w:tabs>
        <w:spacing w:after="0"/>
        <w:ind w:firstLine="709"/>
        <w:jc w:val="both"/>
        <w:rPr>
          <w:rFonts w:cs="Times New Roman"/>
        </w:rPr>
      </w:pPr>
      <w:r w:rsidRPr="00316D9E">
        <w:rPr>
          <w:rFonts w:cs="Times New Roman"/>
        </w:rPr>
        <w:t xml:space="preserve">ШОС также представляет собой пример евразийского регионализма, который отличается от ЕС логикой функционирования. </w:t>
      </w:r>
      <w:r w:rsidR="00C018C0" w:rsidRPr="00316D9E">
        <w:rPr>
          <w:rFonts w:cs="Times New Roman"/>
        </w:rPr>
        <w:t>В основе деятельности ШОС лежит межправительственный контроль и политическая координация [</w:t>
      </w:r>
      <w:r w:rsidR="00E87EC0" w:rsidRPr="00316D9E">
        <w:rPr>
          <w:rFonts w:cs="Times New Roman"/>
        </w:rPr>
        <w:t>5</w:t>
      </w:r>
      <w:r w:rsidR="005D373F" w:rsidRPr="00316D9E">
        <w:rPr>
          <w:rFonts w:cs="Times New Roman"/>
          <w:lang w:val="kk-KZ"/>
        </w:rPr>
        <w:t>6</w:t>
      </w:r>
      <w:r w:rsidR="00C018C0" w:rsidRPr="00316D9E">
        <w:rPr>
          <w:rFonts w:cs="Times New Roman"/>
        </w:rPr>
        <w:t>]</w:t>
      </w:r>
      <w:r w:rsidR="00F1023A" w:rsidRPr="00316D9E">
        <w:rPr>
          <w:rFonts w:cs="Times New Roman"/>
        </w:rPr>
        <w:t>. Это позволяет сохранить гибкость в принятии решений и приоритет национального суверенитета. Принятие решений на основе консенсуса. Институты, как Секретариат в Пекине, РАТС выполняют технические функции и не обладают ав</w:t>
      </w:r>
      <w:r w:rsidR="00A9273F" w:rsidRPr="00316D9E">
        <w:rPr>
          <w:rFonts w:cs="Times New Roman"/>
        </w:rPr>
        <w:t>т</w:t>
      </w:r>
      <w:r w:rsidR="00F1023A" w:rsidRPr="00316D9E">
        <w:rPr>
          <w:rFonts w:cs="Times New Roman"/>
        </w:rPr>
        <w:t>ономией. ШОС акцентирует внимание на вопросах безопасно</w:t>
      </w:r>
      <w:r w:rsidR="00A9273F" w:rsidRPr="00316D9E">
        <w:rPr>
          <w:rFonts w:cs="Times New Roman"/>
        </w:rPr>
        <w:t>с</w:t>
      </w:r>
      <w:r w:rsidR="00F1023A" w:rsidRPr="00316D9E">
        <w:rPr>
          <w:rFonts w:cs="Times New Roman"/>
        </w:rPr>
        <w:t>ти и геополитической стабильности. Организация сохраняет свои первоначальные цели: борьба с террор</w:t>
      </w:r>
      <w:r w:rsidR="00A9273F" w:rsidRPr="00316D9E">
        <w:rPr>
          <w:rFonts w:cs="Times New Roman"/>
        </w:rPr>
        <w:t>и</w:t>
      </w:r>
      <w:r w:rsidR="00F1023A" w:rsidRPr="00316D9E">
        <w:rPr>
          <w:rFonts w:cs="Times New Roman"/>
        </w:rPr>
        <w:t>змом, экстремизмом и сепаратизмом. Экономическое сотрудничество находится в начале формиро</w:t>
      </w:r>
      <w:r w:rsidR="00A9273F" w:rsidRPr="00316D9E">
        <w:rPr>
          <w:rFonts w:cs="Times New Roman"/>
        </w:rPr>
        <w:t>в</w:t>
      </w:r>
      <w:r w:rsidR="00F1023A" w:rsidRPr="00316D9E">
        <w:rPr>
          <w:rFonts w:cs="Times New Roman"/>
        </w:rPr>
        <w:t>ания единого нормативного или институционального поля.</w:t>
      </w:r>
    </w:p>
    <w:p w14:paraId="00B0F0EB" w14:textId="642EBDCF" w:rsidR="00D91A22" w:rsidRPr="00316D9E" w:rsidRDefault="00F1023A" w:rsidP="00AD40DB">
      <w:pPr>
        <w:tabs>
          <w:tab w:val="left" w:pos="1134"/>
        </w:tabs>
        <w:spacing w:after="0"/>
        <w:ind w:firstLine="709"/>
        <w:jc w:val="both"/>
        <w:rPr>
          <w:rFonts w:cs="Times New Roman"/>
        </w:rPr>
      </w:pPr>
      <w:r w:rsidRPr="00316D9E">
        <w:rPr>
          <w:rFonts w:cs="Times New Roman"/>
        </w:rPr>
        <w:t>Интеграционные документы ШОС ограничиваются рамочными программами и декларативными заявлениями, которые формируют в основном общие направления сотрудни</w:t>
      </w:r>
      <w:r w:rsidR="00140F2F" w:rsidRPr="00316D9E">
        <w:rPr>
          <w:rFonts w:cs="Times New Roman"/>
        </w:rPr>
        <w:t>че</w:t>
      </w:r>
      <w:r w:rsidR="0022335F" w:rsidRPr="00316D9E">
        <w:rPr>
          <w:rFonts w:cs="Times New Roman"/>
        </w:rPr>
        <w:t>ст</w:t>
      </w:r>
      <w:r w:rsidR="00140F2F" w:rsidRPr="00316D9E">
        <w:rPr>
          <w:rFonts w:cs="Times New Roman"/>
        </w:rPr>
        <w:t>ва.</w:t>
      </w:r>
      <w:r w:rsidRPr="00316D9E">
        <w:rPr>
          <w:rFonts w:cs="Times New Roman"/>
        </w:rPr>
        <w:t xml:space="preserve">  </w:t>
      </w:r>
      <w:r w:rsidR="00BF6468" w:rsidRPr="00316D9E">
        <w:rPr>
          <w:rFonts w:cs="Times New Roman"/>
        </w:rPr>
        <w:t>Так, например, Программа многостороннего торгово-экономического сотрудничества 2003 г., планы действия на 2017-2021 гг.</w:t>
      </w:r>
      <w:r w:rsidR="00E86218" w:rsidRPr="00316D9E">
        <w:rPr>
          <w:rFonts w:cs="Times New Roman"/>
        </w:rPr>
        <w:t>, а также её продление до 2025 г., хотя и формулируют общие цели сотрудничества в области торговли, транспорта, энергетики, цифровой экономики и экологии, но остаются декларативными.</w:t>
      </w:r>
    </w:p>
    <w:p w14:paraId="06E11E1F" w14:textId="30B42039" w:rsidR="00E86218" w:rsidRPr="00316D9E" w:rsidRDefault="00E86218" w:rsidP="00AD40DB">
      <w:pPr>
        <w:tabs>
          <w:tab w:val="left" w:pos="1134"/>
        </w:tabs>
        <w:spacing w:after="0"/>
        <w:ind w:firstLine="709"/>
        <w:jc w:val="both"/>
        <w:rPr>
          <w:rFonts w:cs="Times New Roman"/>
        </w:rPr>
      </w:pPr>
      <w:r w:rsidRPr="00316D9E">
        <w:rPr>
          <w:rFonts w:cs="Times New Roman"/>
        </w:rPr>
        <w:t>Эти документы не содержат механизмов принуждения к выполнению обязательств и не имеют наднациональных органов для их реализации [</w:t>
      </w:r>
      <w:r w:rsidR="00641D3F" w:rsidRPr="00316D9E">
        <w:rPr>
          <w:rFonts w:cs="Times New Roman"/>
        </w:rPr>
        <w:t>5</w:t>
      </w:r>
      <w:r w:rsidR="005B1062" w:rsidRPr="00316D9E">
        <w:rPr>
          <w:rFonts w:cs="Times New Roman"/>
          <w:lang w:val="kk-KZ"/>
        </w:rPr>
        <w:t>6</w:t>
      </w:r>
      <w:r w:rsidRPr="00316D9E">
        <w:rPr>
          <w:rFonts w:cs="Times New Roman"/>
        </w:rPr>
        <w:t>].</w:t>
      </w:r>
      <w:r w:rsidR="00876541" w:rsidRPr="00316D9E">
        <w:rPr>
          <w:rFonts w:cs="Times New Roman"/>
        </w:rPr>
        <w:t xml:space="preserve"> Так, попытки институционализировать экономическое сотрудничество, например, создание Банка развития ШОС так и не воплотились в жизнь. Также не была создана единая нормативная база по упрощению таможенных процедур и транспортной интеграции. ШОС использует интеграционные инструменты как политико-дипломатические механизмы и средства согласования позиций, а не как правовые механизмы, которые имеют обязательную силу.</w:t>
      </w:r>
    </w:p>
    <w:p w14:paraId="49B2B168" w14:textId="2099AFDB" w:rsidR="00351CF3" w:rsidRPr="00316D9E" w:rsidRDefault="00351CF3" w:rsidP="00AD40DB">
      <w:pPr>
        <w:tabs>
          <w:tab w:val="left" w:pos="1134"/>
        </w:tabs>
        <w:spacing w:after="0"/>
        <w:ind w:firstLine="709"/>
        <w:jc w:val="both"/>
        <w:rPr>
          <w:rFonts w:cs="Times New Roman"/>
        </w:rPr>
      </w:pPr>
      <w:r w:rsidRPr="00316D9E">
        <w:rPr>
          <w:rFonts w:cs="Times New Roman"/>
        </w:rPr>
        <w:t>Таким образом, в сравнении с ЕС, который выступает образцом нормативно-правовой интеграции, ШОС представляет собой модель «гибкого институционализма».</w:t>
      </w:r>
      <w:r w:rsidR="00D06D88" w:rsidRPr="00316D9E">
        <w:rPr>
          <w:rFonts w:cs="Times New Roman"/>
        </w:rPr>
        <w:t xml:space="preserve"> </w:t>
      </w:r>
      <w:r w:rsidR="007F7CDB" w:rsidRPr="00316D9E">
        <w:rPr>
          <w:rFonts w:cs="Times New Roman"/>
        </w:rPr>
        <w:t xml:space="preserve"> </w:t>
      </w:r>
    </w:p>
    <w:p w14:paraId="5C977E6A" w14:textId="2660AD16" w:rsidR="00D06D88" w:rsidRPr="00316D9E" w:rsidRDefault="00B13C16" w:rsidP="00AD40DB">
      <w:pPr>
        <w:tabs>
          <w:tab w:val="left" w:pos="1134"/>
        </w:tabs>
        <w:spacing w:after="0"/>
        <w:ind w:firstLine="709"/>
        <w:jc w:val="both"/>
        <w:rPr>
          <w:rFonts w:cs="Times New Roman"/>
        </w:rPr>
      </w:pPr>
      <w:r w:rsidRPr="00316D9E">
        <w:rPr>
          <w:rFonts w:cs="Times New Roman"/>
        </w:rPr>
        <w:t>Институты АСЕАН</w:t>
      </w:r>
      <w:r w:rsidR="00ED47D0" w:rsidRPr="00316D9E">
        <w:rPr>
          <w:rFonts w:cs="Times New Roman"/>
        </w:rPr>
        <w:t xml:space="preserve"> имеют </w:t>
      </w:r>
      <w:r w:rsidR="00101F63" w:rsidRPr="00316D9E">
        <w:rPr>
          <w:rFonts w:cs="Times New Roman"/>
        </w:rPr>
        <w:t>достаточно несложную</w:t>
      </w:r>
      <w:r w:rsidR="00ED47D0" w:rsidRPr="00316D9E">
        <w:rPr>
          <w:rFonts w:cs="Times New Roman"/>
        </w:rPr>
        <w:t xml:space="preserve"> структуру</w:t>
      </w:r>
      <w:r w:rsidRPr="00316D9E">
        <w:rPr>
          <w:rFonts w:cs="Times New Roman"/>
        </w:rPr>
        <w:t xml:space="preserve"> (Секретариат в Джакарте, специализированные комитеты и рабочие группы) </w:t>
      </w:r>
      <w:r w:rsidR="00ED47D0" w:rsidRPr="00316D9E">
        <w:rPr>
          <w:rFonts w:cs="Times New Roman"/>
        </w:rPr>
        <w:t xml:space="preserve">и </w:t>
      </w:r>
      <w:r w:rsidRPr="00316D9E">
        <w:rPr>
          <w:rFonts w:cs="Times New Roman"/>
        </w:rPr>
        <w:t xml:space="preserve">не обладают значительными полномочиями. </w:t>
      </w:r>
      <w:r w:rsidR="001F3515" w:rsidRPr="00316D9E">
        <w:rPr>
          <w:rFonts w:cs="Times New Roman"/>
        </w:rPr>
        <w:t>Это обеспечивает устойчивость АСЕАН. Государства-члены АСЕАН избегают передачи части суверенитета наднациональным органам, как это широко практикуется в ЕС. Основным принципом АСЕАН является равноправие стран-участниц и добровольность.</w:t>
      </w:r>
    </w:p>
    <w:p w14:paraId="51F7CADC" w14:textId="7845B433" w:rsidR="001F3515" w:rsidRPr="00316D9E" w:rsidRDefault="001F3515" w:rsidP="00AD40DB">
      <w:pPr>
        <w:tabs>
          <w:tab w:val="left" w:pos="1134"/>
        </w:tabs>
        <w:spacing w:after="0"/>
        <w:ind w:firstLine="709"/>
        <w:jc w:val="both"/>
        <w:rPr>
          <w:rFonts w:cs="Times New Roman"/>
        </w:rPr>
      </w:pPr>
      <w:r w:rsidRPr="00316D9E">
        <w:rPr>
          <w:rFonts w:cs="Times New Roman"/>
        </w:rPr>
        <w:t>«ASEAN WAY» [</w:t>
      </w:r>
      <w:r w:rsidR="00F7666A" w:rsidRPr="00316D9E">
        <w:rPr>
          <w:rFonts w:cs="Times New Roman"/>
          <w:lang w:val="kk-KZ"/>
        </w:rPr>
        <w:t>69</w:t>
      </w:r>
      <w:r w:rsidRPr="00316D9E">
        <w:rPr>
          <w:rFonts w:cs="Times New Roman"/>
        </w:rPr>
        <w:t>]</w:t>
      </w:r>
      <w:r w:rsidR="00EC102B" w:rsidRPr="00316D9E">
        <w:rPr>
          <w:rFonts w:cs="Times New Roman"/>
        </w:rPr>
        <w:t xml:space="preserve"> </w:t>
      </w:r>
      <w:r w:rsidR="003967C3" w:rsidRPr="00316D9E">
        <w:rPr>
          <w:rFonts w:cs="Times New Roman"/>
        </w:rPr>
        <w:t>является</w:t>
      </w:r>
      <w:r w:rsidRPr="00316D9E">
        <w:rPr>
          <w:rFonts w:cs="Times New Roman"/>
        </w:rPr>
        <w:t xml:space="preserve"> механизм</w:t>
      </w:r>
      <w:r w:rsidR="003967C3" w:rsidRPr="00316D9E">
        <w:rPr>
          <w:rFonts w:cs="Times New Roman"/>
        </w:rPr>
        <w:t>ом</w:t>
      </w:r>
      <w:r w:rsidRPr="00316D9E">
        <w:rPr>
          <w:rFonts w:cs="Times New Roman"/>
        </w:rPr>
        <w:t xml:space="preserve"> принятия решений</w:t>
      </w:r>
      <w:r w:rsidR="00EC102B" w:rsidRPr="00316D9E">
        <w:rPr>
          <w:rFonts w:cs="Times New Roman"/>
        </w:rPr>
        <w:t xml:space="preserve">, </w:t>
      </w:r>
      <w:r w:rsidR="00354631" w:rsidRPr="00316D9E">
        <w:rPr>
          <w:rFonts w:cs="Times New Roman"/>
        </w:rPr>
        <w:t>это</w:t>
      </w:r>
      <w:r w:rsidRPr="00316D9E">
        <w:rPr>
          <w:rFonts w:cs="Times New Roman"/>
        </w:rPr>
        <w:t xml:space="preserve"> особенност</w:t>
      </w:r>
      <w:r w:rsidR="00EC102B" w:rsidRPr="00316D9E">
        <w:rPr>
          <w:rFonts w:cs="Times New Roman"/>
        </w:rPr>
        <w:t>ь</w:t>
      </w:r>
      <w:r w:rsidRPr="00316D9E">
        <w:rPr>
          <w:rFonts w:cs="Times New Roman"/>
        </w:rPr>
        <w:t xml:space="preserve"> АСЕАН. </w:t>
      </w:r>
      <w:r w:rsidR="004D3A3E" w:rsidRPr="00316D9E">
        <w:rPr>
          <w:rFonts w:cs="Times New Roman"/>
        </w:rPr>
        <w:t>«ASEAN WAY» построен на принципах консенсуса, невмешательства во внутренние дела</w:t>
      </w:r>
      <w:r w:rsidR="002B74DF" w:rsidRPr="00316D9E">
        <w:rPr>
          <w:rFonts w:cs="Times New Roman"/>
        </w:rPr>
        <w:t xml:space="preserve"> стран-участниц организации. Данный механизм </w:t>
      </w:r>
      <w:r w:rsidR="001D53C5" w:rsidRPr="00316D9E">
        <w:rPr>
          <w:rFonts w:cs="Times New Roman"/>
        </w:rPr>
        <w:t>предоставляет</w:t>
      </w:r>
      <w:r w:rsidR="002B74DF" w:rsidRPr="00316D9E">
        <w:rPr>
          <w:rFonts w:cs="Times New Roman"/>
        </w:rPr>
        <w:t xml:space="preserve"> возможность сделать АСЕАН неконфликтной организацией. </w:t>
      </w:r>
      <w:r w:rsidR="003E38C1" w:rsidRPr="00316D9E">
        <w:rPr>
          <w:rFonts w:cs="Times New Roman"/>
        </w:rPr>
        <w:t>Следует отметить, что для АСЕАН консенсус предполагает равноправное согласование интересов и баланса между малыми и средними государствами-участниками организации, в то время как в ШОС консенсус означает необходимость учитывать позиции Китая и России.</w:t>
      </w:r>
    </w:p>
    <w:p w14:paraId="0F783C97" w14:textId="3123402E" w:rsidR="003E3E76" w:rsidRPr="00316D9E" w:rsidRDefault="006D115E" w:rsidP="006D115E">
      <w:pPr>
        <w:tabs>
          <w:tab w:val="left" w:pos="1134"/>
        </w:tabs>
        <w:spacing w:after="0"/>
        <w:ind w:firstLine="709"/>
        <w:jc w:val="both"/>
        <w:rPr>
          <w:rFonts w:cs="Times New Roman"/>
        </w:rPr>
      </w:pPr>
      <w:r w:rsidRPr="00316D9E">
        <w:rPr>
          <w:rFonts w:cs="Times New Roman"/>
        </w:rPr>
        <w:t>Африканский Союз имеет свои наднациональные органы: комиссия, Панафриканский парламент, Суд и Совет мира и безопасности [7</w:t>
      </w:r>
      <w:r w:rsidR="00694F39" w:rsidRPr="00316D9E">
        <w:rPr>
          <w:rFonts w:cs="Times New Roman"/>
          <w:lang w:val="kk-KZ"/>
        </w:rPr>
        <w:t>1</w:t>
      </w:r>
      <w:r w:rsidRPr="00316D9E">
        <w:rPr>
          <w:rFonts w:cs="Times New Roman"/>
        </w:rPr>
        <w:t xml:space="preserve">]. </w:t>
      </w:r>
      <w:r w:rsidR="005E48C3" w:rsidRPr="00316D9E">
        <w:rPr>
          <w:rFonts w:cs="Times New Roman"/>
        </w:rPr>
        <w:t>Несмотря на наличие институтов, их реальная автономия ограничена, а решения не имеют обязательной силы. В этом проявляется схожесть с евразийскими региональными организациями. Механизмы принятия решений в Африканском Союзе также основаны на межгосударственном согласии. Работу Организации замедляют противоречия между странами с разным уровнем экономического и политического развития.</w:t>
      </w:r>
    </w:p>
    <w:p w14:paraId="06DC2F0E" w14:textId="24A969CE" w:rsidR="005E48C3" w:rsidRPr="00316D9E" w:rsidRDefault="005E48C3" w:rsidP="001C6C23">
      <w:pPr>
        <w:tabs>
          <w:tab w:val="left" w:pos="993"/>
        </w:tabs>
        <w:spacing w:after="0"/>
        <w:ind w:firstLine="709"/>
        <w:jc w:val="both"/>
        <w:rPr>
          <w:rFonts w:cs="Times New Roman"/>
        </w:rPr>
      </w:pPr>
      <w:r w:rsidRPr="00316D9E">
        <w:rPr>
          <w:rFonts w:cs="Times New Roman"/>
        </w:rPr>
        <w:t>Такая же зависимость от консенсуса и для евразийского регионализма. Но в Африканском Союзе эти проблемы усиливаются неоднородностью стран-участниц, а также частыми политическими и экономическими кризисами.</w:t>
      </w:r>
    </w:p>
    <w:p w14:paraId="393C6CA4" w14:textId="5FAEA677" w:rsidR="006B6A68" w:rsidRPr="00316D9E" w:rsidRDefault="005E48C3" w:rsidP="006B6A68">
      <w:pPr>
        <w:pStyle w:val="a7"/>
        <w:tabs>
          <w:tab w:val="left" w:pos="993"/>
        </w:tabs>
        <w:spacing w:after="0"/>
        <w:ind w:left="0" w:firstLine="709"/>
        <w:jc w:val="both"/>
        <w:rPr>
          <w:rFonts w:cs="Times New Roman"/>
        </w:rPr>
      </w:pPr>
      <w:r w:rsidRPr="00316D9E">
        <w:rPr>
          <w:rFonts w:cs="Times New Roman"/>
        </w:rPr>
        <w:t>Ключевым инструментом интеграции Союза является Африканская континентальная зона свободной торговли (</w:t>
      </w:r>
      <w:r w:rsidR="006B6A68" w:rsidRPr="00316D9E">
        <w:rPr>
          <w:rFonts w:cs="Times New Roman"/>
        </w:rPr>
        <w:t>AfCFTA</w:t>
      </w:r>
      <w:r w:rsidRPr="00316D9E">
        <w:rPr>
          <w:rFonts w:cs="Times New Roman"/>
        </w:rPr>
        <w:t>)</w:t>
      </w:r>
      <w:r w:rsidR="006B6A68" w:rsidRPr="00316D9E">
        <w:rPr>
          <w:rFonts w:cs="Times New Roman"/>
        </w:rPr>
        <w:t xml:space="preserve">, которая объединяет 55 государств. Задача создания единого экономического пространства сталкивается с </w:t>
      </w:r>
      <w:r w:rsidR="00804FD3" w:rsidRPr="00316D9E">
        <w:rPr>
          <w:rFonts w:cs="Times New Roman"/>
        </w:rPr>
        <w:t>рядом</w:t>
      </w:r>
      <w:r w:rsidR="006B6A68" w:rsidRPr="00316D9E">
        <w:rPr>
          <w:rFonts w:cs="Times New Roman"/>
        </w:rPr>
        <w:t xml:space="preserve"> проблем, </w:t>
      </w:r>
      <w:r w:rsidR="00804FD3" w:rsidRPr="00316D9E">
        <w:rPr>
          <w:rFonts w:cs="Times New Roman"/>
        </w:rPr>
        <w:t>включая</w:t>
      </w:r>
      <w:r w:rsidR="006B6A68" w:rsidRPr="00316D9E">
        <w:rPr>
          <w:rFonts w:cs="Times New Roman"/>
        </w:rPr>
        <w:t xml:space="preserve"> тарифные</w:t>
      </w:r>
      <w:r w:rsidR="007F7CDB" w:rsidRPr="00316D9E">
        <w:rPr>
          <w:rFonts w:cs="Times New Roman"/>
        </w:rPr>
        <w:t xml:space="preserve"> барьеры</w:t>
      </w:r>
      <w:r w:rsidR="006B6A68" w:rsidRPr="00316D9E">
        <w:rPr>
          <w:rFonts w:cs="Times New Roman"/>
        </w:rPr>
        <w:t>, отсутствие согласованной политики в сфере инвестиций, конкуренция и др</w:t>
      </w:r>
      <w:r w:rsidR="00BE7388" w:rsidRPr="00316D9E">
        <w:rPr>
          <w:rFonts w:cs="Times New Roman"/>
        </w:rPr>
        <w:t>угие препятствия</w:t>
      </w:r>
      <w:r w:rsidR="006B6A68" w:rsidRPr="00316D9E">
        <w:rPr>
          <w:rFonts w:cs="Times New Roman"/>
        </w:rPr>
        <w:t xml:space="preserve"> [</w:t>
      </w:r>
      <w:r w:rsidR="003E2F7D" w:rsidRPr="00316D9E">
        <w:rPr>
          <w:rFonts w:cs="Times New Roman"/>
        </w:rPr>
        <w:t>7</w:t>
      </w:r>
      <w:r w:rsidR="00CD4018" w:rsidRPr="00316D9E">
        <w:rPr>
          <w:rFonts w:cs="Times New Roman"/>
          <w:lang w:val="kk-KZ"/>
        </w:rPr>
        <w:t>0</w:t>
      </w:r>
      <w:r w:rsidR="006B6A68" w:rsidRPr="00316D9E">
        <w:rPr>
          <w:rFonts w:cs="Times New Roman"/>
        </w:rPr>
        <w:t>].</w:t>
      </w:r>
    </w:p>
    <w:p w14:paraId="2EB7EF9E" w14:textId="70BCA7FC" w:rsidR="006B6A68" w:rsidRPr="00316D9E" w:rsidRDefault="008B4D1C" w:rsidP="006B6A68">
      <w:pPr>
        <w:pStyle w:val="a7"/>
        <w:tabs>
          <w:tab w:val="left" w:pos="993"/>
        </w:tabs>
        <w:spacing w:after="0"/>
        <w:ind w:left="0" w:firstLine="709"/>
        <w:jc w:val="both"/>
        <w:rPr>
          <w:rFonts w:cs="Times New Roman"/>
        </w:rPr>
      </w:pPr>
      <w:r w:rsidRPr="00316D9E">
        <w:rPr>
          <w:rFonts w:cs="Times New Roman"/>
        </w:rPr>
        <w:t>Социальная база Африканского Союза остаётся слабой и фрагментированной. Союз использует идею «панафриканской идентичности» и единства континента. Однако реальное вовлечение гражданского общества, академических кругов и бизнеса остаётся ограниченным. Таким образом, существует разрыв между принятием решений на межправительственном уровне и восприятием этих идей на уровне гражданского общества.</w:t>
      </w:r>
    </w:p>
    <w:p w14:paraId="65E03C92" w14:textId="72D3F40C" w:rsidR="008B4D1C" w:rsidRPr="00316D9E" w:rsidRDefault="007F5965" w:rsidP="006B6A68">
      <w:pPr>
        <w:pStyle w:val="a7"/>
        <w:tabs>
          <w:tab w:val="left" w:pos="993"/>
        </w:tabs>
        <w:spacing w:after="0"/>
        <w:ind w:left="0" w:firstLine="709"/>
        <w:jc w:val="both"/>
        <w:rPr>
          <w:rFonts w:cs="Times New Roman"/>
        </w:rPr>
      </w:pPr>
      <w:r w:rsidRPr="00316D9E">
        <w:rPr>
          <w:rFonts w:cs="Times New Roman"/>
        </w:rPr>
        <w:t>Подобная ситуация существует и на уровне институтов. Так, Африканский Союз выполняет в основном консультативные функции и не обладает реальными полномочиями. Поэтому Союз остаётся проектом политических элит и бизнес-элит, а также международных доноров, а не широких масс [</w:t>
      </w:r>
      <w:r w:rsidR="005B528A" w:rsidRPr="00316D9E">
        <w:rPr>
          <w:rFonts w:cs="Times New Roman"/>
        </w:rPr>
        <w:t>7</w:t>
      </w:r>
      <w:r w:rsidR="00CD4018" w:rsidRPr="00316D9E">
        <w:rPr>
          <w:rFonts w:cs="Times New Roman"/>
          <w:lang w:val="kk-KZ"/>
        </w:rPr>
        <w:t>0</w:t>
      </w:r>
      <w:r w:rsidRPr="00316D9E">
        <w:rPr>
          <w:rFonts w:cs="Times New Roman"/>
        </w:rPr>
        <w:t>].</w:t>
      </w:r>
    </w:p>
    <w:p w14:paraId="2817FC16" w14:textId="030BD626" w:rsidR="005E48C3" w:rsidRPr="00316D9E" w:rsidRDefault="000D4464" w:rsidP="001C6C23">
      <w:pPr>
        <w:tabs>
          <w:tab w:val="left" w:pos="993"/>
        </w:tabs>
        <w:spacing w:after="0"/>
        <w:ind w:firstLine="709"/>
        <w:jc w:val="both"/>
        <w:rPr>
          <w:rFonts w:cs="Times New Roman"/>
        </w:rPr>
      </w:pPr>
      <w:r w:rsidRPr="00316D9E">
        <w:rPr>
          <w:rFonts w:cs="Times New Roman"/>
        </w:rPr>
        <w:t>В этом отношении Африканский Союз похож на евразийский регионализм, где интеграционные процессы также в основном инициируются сверху.</w:t>
      </w:r>
    </w:p>
    <w:p w14:paraId="7436138C" w14:textId="07E961BE" w:rsidR="000D4464" w:rsidRPr="00316D9E" w:rsidRDefault="000D4464" w:rsidP="001C6C23">
      <w:pPr>
        <w:tabs>
          <w:tab w:val="left" w:pos="993"/>
        </w:tabs>
        <w:spacing w:after="0"/>
        <w:ind w:firstLine="709"/>
        <w:jc w:val="both"/>
        <w:rPr>
          <w:rFonts w:cs="Times New Roman"/>
        </w:rPr>
      </w:pPr>
      <w:r w:rsidRPr="00316D9E">
        <w:rPr>
          <w:rFonts w:cs="Times New Roman"/>
        </w:rPr>
        <w:t>Для евразийского регионализма также характерен разрыв между масштабными целями и ограниченными результатами. Отличие заключается в том, что в Африканском Союзе приоритет отдаётся созданию общего рынка и либерализации торговли, тогда как в Евразии акцент делается на инфраструктурные и геополитические аспекты.</w:t>
      </w:r>
    </w:p>
    <w:p w14:paraId="3E539EF7" w14:textId="6D724F00" w:rsidR="00CD2C92" w:rsidRPr="00316D9E" w:rsidRDefault="00CD2C92" w:rsidP="001C6C23">
      <w:pPr>
        <w:tabs>
          <w:tab w:val="left" w:pos="993"/>
        </w:tabs>
        <w:spacing w:after="0"/>
        <w:ind w:firstLine="709"/>
        <w:jc w:val="both"/>
        <w:rPr>
          <w:rFonts w:cs="Times New Roman"/>
        </w:rPr>
      </w:pPr>
      <w:r w:rsidRPr="00316D9E">
        <w:rPr>
          <w:rFonts w:cs="Times New Roman"/>
        </w:rPr>
        <w:t>Сравнительный анализ показал, что евразийский регионализм развивается по иной логике, чем другие модели. В отличие от ЕС с его наднациональными институтами и верховенством права, интеграция в ЕАЭС</w:t>
      </w:r>
      <w:r w:rsidR="00DD2A55" w:rsidRPr="00316D9E">
        <w:rPr>
          <w:rFonts w:cs="Times New Roman"/>
        </w:rPr>
        <w:t xml:space="preserve"> и ШОС основана на межправительственном контроле и политической координации. Сравнение с АСЕАН выявило сходство в опоре на консенсус</w:t>
      </w:r>
      <w:r w:rsidR="003E51BE" w:rsidRPr="00316D9E">
        <w:rPr>
          <w:rFonts w:cs="Times New Roman"/>
        </w:rPr>
        <w:t xml:space="preserve">, однако если в Юго-Восточной Азии он служит инструментом равноправного согласования интересов, то в Евразии отражает баланс между ведущими державами. Африканский Союз демонстрирует схожесть в разрыве между амбициями и практическими результатами. В то же время Союз делает акцент на создание единого рынка, тогда как евразийский регионализм сосредоточен на инфраструктурных и геополитических </w:t>
      </w:r>
      <w:r w:rsidR="00952969" w:rsidRPr="00316D9E">
        <w:rPr>
          <w:rFonts w:cs="Times New Roman"/>
        </w:rPr>
        <w:t>асп</w:t>
      </w:r>
      <w:r w:rsidR="003E51BE" w:rsidRPr="00316D9E">
        <w:rPr>
          <w:rFonts w:cs="Times New Roman"/>
        </w:rPr>
        <w:t>ектах.</w:t>
      </w:r>
    </w:p>
    <w:p w14:paraId="06444296" w14:textId="60410CD3" w:rsidR="003E51BE" w:rsidRPr="00316D9E" w:rsidRDefault="003E51BE" w:rsidP="003E51BE">
      <w:pPr>
        <w:tabs>
          <w:tab w:val="left" w:pos="993"/>
        </w:tabs>
        <w:spacing w:after="0"/>
        <w:ind w:firstLine="709"/>
        <w:jc w:val="both"/>
        <w:rPr>
          <w:rFonts w:cs="Times New Roman"/>
        </w:rPr>
      </w:pPr>
      <w:r w:rsidRPr="00316D9E">
        <w:rPr>
          <w:rFonts w:cs="Times New Roman"/>
        </w:rPr>
        <w:t xml:space="preserve">Таким образом, евразийская модель характеризуется сохранением протестов суверенитета и зависимостью от воли политических лидеров, что позволяет регионализму быть гибким и адаптивным, но в то же время ограничивает глубину интеграции. </w:t>
      </w:r>
    </w:p>
    <w:p w14:paraId="2572447E" w14:textId="77777777" w:rsidR="003E51BE" w:rsidRPr="00316D9E" w:rsidRDefault="003E51BE" w:rsidP="003E51BE">
      <w:pPr>
        <w:tabs>
          <w:tab w:val="left" w:pos="993"/>
        </w:tabs>
        <w:spacing w:after="0"/>
        <w:ind w:firstLine="709"/>
        <w:jc w:val="both"/>
        <w:rPr>
          <w:rFonts w:cs="Times New Roman"/>
        </w:rPr>
      </w:pPr>
    </w:p>
    <w:p w14:paraId="286A41F4" w14:textId="77777777" w:rsidR="003E51BE" w:rsidRPr="00316D9E" w:rsidRDefault="003E51BE" w:rsidP="003E51BE">
      <w:pPr>
        <w:tabs>
          <w:tab w:val="left" w:pos="993"/>
        </w:tabs>
        <w:spacing w:after="0"/>
        <w:ind w:firstLine="709"/>
        <w:jc w:val="both"/>
        <w:rPr>
          <w:rFonts w:cs="Times New Roman"/>
        </w:rPr>
      </w:pPr>
    </w:p>
    <w:p w14:paraId="354BAC61" w14:textId="3D8C7EFE" w:rsidR="006200A1" w:rsidRPr="00316D9E" w:rsidRDefault="00EC102B" w:rsidP="00EC102B">
      <w:pPr>
        <w:pStyle w:val="a7"/>
        <w:numPr>
          <w:ilvl w:val="1"/>
          <w:numId w:val="13"/>
        </w:numPr>
        <w:tabs>
          <w:tab w:val="left" w:pos="993"/>
        </w:tabs>
        <w:spacing w:after="0"/>
        <w:jc w:val="both"/>
        <w:rPr>
          <w:b/>
          <w:bCs/>
        </w:rPr>
      </w:pPr>
      <w:r w:rsidRPr="00316D9E">
        <w:rPr>
          <w:b/>
          <w:bCs/>
        </w:rPr>
        <w:t xml:space="preserve"> Казахстан в контексте евразийского регионализма</w:t>
      </w:r>
    </w:p>
    <w:p w14:paraId="7EAE8D32" w14:textId="77777777" w:rsidR="00EC102B" w:rsidRPr="00316D9E" w:rsidRDefault="00EC102B" w:rsidP="00EC102B">
      <w:pPr>
        <w:pStyle w:val="a7"/>
        <w:tabs>
          <w:tab w:val="left" w:pos="993"/>
        </w:tabs>
        <w:spacing w:after="0"/>
        <w:ind w:left="1070"/>
        <w:jc w:val="both"/>
        <w:rPr>
          <w:rFonts w:cs="Times New Roman"/>
          <w:b/>
          <w:bCs/>
        </w:rPr>
      </w:pPr>
    </w:p>
    <w:p w14:paraId="7588BFDE" w14:textId="5149CFC3" w:rsidR="006200A1" w:rsidRPr="00316D9E" w:rsidRDefault="006200A1" w:rsidP="00DC48F0">
      <w:pPr>
        <w:pStyle w:val="a7"/>
        <w:numPr>
          <w:ilvl w:val="2"/>
          <w:numId w:val="13"/>
        </w:numPr>
        <w:tabs>
          <w:tab w:val="left" w:pos="993"/>
        </w:tabs>
        <w:spacing w:after="0"/>
        <w:ind w:left="0" w:firstLine="709"/>
        <w:jc w:val="both"/>
        <w:rPr>
          <w:rFonts w:cs="Times New Roman"/>
          <w:b/>
          <w:bCs/>
        </w:rPr>
      </w:pPr>
      <w:r w:rsidRPr="00316D9E">
        <w:rPr>
          <w:rFonts w:cs="Times New Roman"/>
          <w:b/>
          <w:bCs/>
        </w:rPr>
        <w:t>Основные инструменты адаптации Казахстана к новым мировым реалиям в рамках евразийского регионализма</w:t>
      </w:r>
    </w:p>
    <w:p w14:paraId="3A8D1420" w14:textId="77777777" w:rsidR="006200A1" w:rsidRPr="00316D9E" w:rsidRDefault="006200A1" w:rsidP="006200A1">
      <w:pPr>
        <w:tabs>
          <w:tab w:val="left" w:pos="993"/>
        </w:tabs>
        <w:spacing w:after="0"/>
        <w:jc w:val="both"/>
        <w:rPr>
          <w:rFonts w:cs="Times New Roman"/>
          <w:b/>
          <w:bCs/>
        </w:rPr>
      </w:pPr>
    </w:p>
    <w:p w14:paraId="61EF2342" w14:textId="6693E74A" w:rsidR="00526242" w:rsidRPr="00316D9E" w:rsidRDefault="00526242" w:rsidP="00526242">
      <w:pPr>
        <w:tabs>
          <w:tab w:val="left" w:pos="993"/>
        </w:tabs>
        <w:spacing w:after="0"/>
        <w:ind w:firstLine="709"/>
        <w:jc w:val="both"/>
        <w:rPr>
          <w:rFonts w:cs="Times New Roman"/>
        </w:rPr>
      </w:pPr>
      <w:r w:rsidRPr="00316D9E">
        <w:rPr>
          <w:rFonts w:cs="Times New Roman"/>
        </w:rPr>
        <w:t xml:space="preserve">Евразийский регион и евразийский регионализм является важнейшей составляющей казахстанской </w:t>
      </w:r>
      <w:r w:rsidR="004C3C23" w:rsidRPr="00316D9E">
        <w:rPr>
          <w:rFonts w:cs="Times New Roman"/>
        </w:rPr>
        <w:t xml:space="preserve">внешней политики, что объясняет активное </w:t>
      </w:r>
      <w:r w:rsidR="00852BD3" w:rsidRPr="00316D9E">
        <w:rPr>
          <w:rFonts w:cs="Times New Roman"/>
        </w:rPr>
        <w:t xml:space="preserve">участие </w:t>
      </w:r>
      <w:r w:rsidR="008073AA" w:rsidRPr="00316D9E">
        <w:rPr>
          <w:rFonts w:cs="Times New Roman"/>
        </w:rPr>
        <w:t>РК в интеграционных проектах, как ЕАЭС, ШОС. При формировании своей внешнеполитической стратегии Астана вынуждена учитывать определённые ограничения, накладываемые интересами региональных и глобальных держав в регионе Центральная Азия [</w:t>
      </w:r>
      <w:r w:rsidR="00C12412" w:rsidRPr="00316D9E">
        <w:rPr>
          <w:rFonts w:cs="Times New Roman"/>
        </w:rPr>
        <w:t>1</w:t>
      </w:r>
      <w:r w:rsidR="00C03025" w:rsidRPr="00316D9E">
        <w:rPr>
          <w:rFonts w:cs="Times New Roman"/>
          <w:lang w:val="kk-KZ"/>
        </w:rPr>
        <w:t>58</w:t>
      </w:r>
      <w:r w:rsidR="008073AA" w:rsidRPr="00316D9E">
        <w:rPr>
          <w:rFonts w:cs="Times New Roman"/>
        </w:rPr>
        <w:t>]. Казахстан как средн</w:t>
      </w:r>
      <w:r w:rsidR="007605BB" w:rsidRPr="00316D9E">
        <w:rPr>
          <w:rFonts w:cs="Times New Roman"/>
        </w:rPr>
        <w:t>яя</w:t>
      </w:r>
      <w:r w:rsidR="008073AA" w:rsidRPr="00316D9E">
        <w:rPr>
          <w:rFonts w:cs="Times New Roman"/>
        </w:rPr>
        <w:t xml:space="preserve"> </w:t>
      </w:r>
      <w:r w:rsidR="007605BB" w:rsidRPr="00316D9E">
        <w:rPr>
          <w:rFonts w:cs="Times New Roman"/>
        </w:rPr>
        <w:t>держава</w:t>
      </w:r>
      <w:r w:rsidR="008073AA" w:rsidRPr="00316D9E">
        <w:rPr>
          <w:rFonts w:cs="Times New Roman"/>
        </w:rPr>
        <w:t xml:space="preserve"> занимает важное </w:t>
      </w:r>
      <w:r w:rsidR="00220B38" w:rsidRPr="00316D9E">
        <w:rPr>
          <w:rFonts w:cs="Times New Roman"/>
        </w:rPr>
        <w:t xml:space="preserve">геополитическое и </w:t>
      </w:r>
      <w:r w:rsidR="008073AA" w:rsidRPr="00316D9E">
        <w:rPr>
          <w:rFonts w:cs="Times New Roman"/>
        </w:rPr>
        <w:t xml:space="preserve">геоэкономическое </w:t>
      </w:r>
      <w:r w:rsidR="00220B38" w:rsidRPr="00316D9E">
        <w:rPr>
          <w:rFonts w:cs="Times New Roman"/>
        </w:rPr>
        <w:t xml:space="preserve">значение. </w:t>
      </w:r>
      <w:r w:rsidR="00177FA7" w:rsidRPr="00316D9E">
        <w:rPr>
          <w:rFonts w:cs="Times New Roman"/>
        </w:rPr>
        <w:t>Однако влияние России, Китая, США и Новая большая игра в центральноазиатском регионе приводят к необходимости выработки стратегии и механизмов адаптации для обеспечения безопасности страны и роста влияния в регионе.</w:t>
      </w:r>
    </w:p>
    <w:p w14:paraId="235F3341" w14:textId="29D76FBE" w:rsidR="00177FA7" w:rsidRPr="00316D9E" w:rsidRDefault="008F5C4F" w:rsidP="00526242">
      <w:pPr>
        <w:tabs>
          <w:tab w:val="left" w:pos="993"/>
        </w:tabs>
        <w:spacing w:after="0"/>
        <w:ind w:firstLine="709"/>
        <w:jc w:val="both"/>
        <w:rPr>
          <w:rFonts w:cs="Times New Roman"/>
        </w:rPr>
      </w:pPr>
      <w:r w:rsidRPr="00316D9E">
        <w:rPr>
          <w:rFonts w:cs="Times New Roman"/>
        </w:rPr>
        <w:t xml:space="preserve">Казахстанская стратегия адаптации основывается на принципах многовекторности, прагматизма и устойчивого развития. </w:t>
      </w:r>
    </w:p>
    <w:p w14:paraId="2A61EBB2" w14:textId="6B2B3F1D" w:rsidR="009F03CA" w:rsidRPr="00316D9E" w:rsidRDefault="008F5C4F" w:rsidP="00526242">
      <w:pPr>
        <w:tabs>
          <w:tab w:val="left" w:pos="993"/>
        </w:tabs>
        <w:spacing w:after="0"/>
        <w:ind w:firstLine="709"/>
        <w:jc w:val="both"/>
        <w:rPr>
          <w:rFonts w:cs="Times New Roman"/>
        </w:rPr>
      </w:pPr>
      <w:r w:rsidRPr="00316D9E">
        <w:rPr>
          <w:rFonts w:cs="Times New Roman"/>
        </w:rPr>
        <w:t>Одним из ключевых инструментов адаптации является дипломатическое маневрирование между геополитическими интересами региональных и глобальных государств и сохранение</w:t>
      </w:r>
      <w:r w:rsidR="00F74A5E" w:rsidRPr="00316D9E">
        <w:rPr>
          <w:rFonts w:cs="Times New Roman"/>
        </w:rPr>
        <w:t>м</w:t>
      </w:r>
      <w:r w:rsidRPr="00316D9E">
        <w:rPr>
          <w:rFonts w:cs="Times New Roman"/>
        </w:rPr>
        <w:t xml:space="preserve"> баланса интересов [</w:t>
      </w:r>
      <w:r w:rsidR="00C12412" w:rsidRPr="00316D9E">
        <w:rPr>
          <w:rFonts w:cs="Times New Roman"/>
        </w:rPr>
        <w:t>2</w:t>
      </w:r>
      <w:r w:rsidR="00027C8A" w:rsidRPr="00316D9E">
        <w:rPr>
          <w:rFonts w:cs="Times New Roman"/>
          <w:lang w:val="kk-KZ"/>
        </w:rPr>
        <w:t>8</w:t>
      </w:r>
      <w:r w:rsidRPr="00316D9E">
        <w:rPr>
          <w:rFonts w:cs="Times New Roman"/>
        </w:rPr>
        <w:t>]</w:t>
      </w:r>
      <w:r w:rsidR="006C4BB7" w:rsidRPr="00316D9E">
        <w:rPr>
          <w:rFonts w:cs="Times New Roman"/>
        </w:rPr>
        <w:t xml:space="preserve">. С целью </w:t>
      </w:r>
      <w:r w:rsidR="009F03CA" w:rsidRPr="00316D9E">
        <w:rPr>
          <w:rFonts w:cs="Times New Roman"/>
        </w:rPr>
        <w:t>сохранения и укрепления своей независимости и экономического развития Казахстан выстраивает конструктивные отношения с РФ, КНР, США, ЕС, Турцией, странами исламского мира и др. Эта политика имеет своей целью избежать чрезмерной политической и экономической зависимости от одного партнёра. В рамках ООН, ЕАЭС, ШОС, ОДКБ, ОТГ и диалоговых площад</w:t>
      </w:r>
      <w:r w:rsidR="00D86437" w:rsidRPr="00316D9E">
        <w:rPr>
          <w:rFonts w:cs="Times New Roman"/>
        </w:rPr>
        <w:t>ок</w:t>
      </w:r>
      <w:r w:rsidR="009F03CA" w:rsidRPr="00316D9E">
        <w:rPr>
          <w:rFonts w:cs="Times New Roman"/>
        </w:rPr>
        <w:t>, как С5+</w:t>
      </w:r>
      <w:r w:rsidR="00D86437" w:rsidRPr="00316D9E">
        <w:rPr>
          <w:rFonts w:cs="Times New Roman"/>
        </w:rPr>
        <w:t>1</w:t>
      </w:r>
      <w:r w:rsidR="009F03CA" w:rsidRPr="00316D9E">
        <w:rPr>
          <w:rFonts w:cs="Times New Roman"/>
        </w:rPr>
        <w:t xml:space="preserve"> Казахстан стремится достичь международной узнаваемости, активно участвовать в процессах регионального и глобального взаимодействия и разви</w:t>
      </w:r>
      <w:r w:rsidR="00422205" w:rsidRPr="00316D9E">
        <w:rPr>
          <w:rFonts w:cs="Times New Roman"/>
        </w:rPr>
        <w:t xml:space="preserve">вать </w:t>
      </w:r>
      <w:r w:rsidR="009F03CA" w:rsidRPr="00316D9E">
        <w:rPr>
          <w:rFonts w:cs="Times New Roman"/>
        </w:rPr>
        <w:t>многосторонне</w:t>
      </w:r>
      <w:r w:rsidR="00422205" w:rsidRPr="00316D9E">
        <w:rPr>
          <w:rFonts w:cs="Times New Roman"/>
        </w:rPr>
        <w:t>е</w:t>
      </w:r>
      <w:r w:rsidR="009F03CA" w:rsidRPr="00316D9E">
        <w:rPr>
          <w:rFonts w:cs="Times New Roman"/>
        </w:rPr>
        <w:t xml:space="preserve"> сотрудничеств</w:t>
      </w:r>
      <w:r w:rsidR="00422205" w:rsidRPr="00316D9E">
        <w:rPr>
          <w:rFonts w:cs="Times New Roman"/>
        </w:rPr>
        <w:t>о</w:t>
      </w:r>
      <w:r w:rsidR="009F03CA" w:rsidRPr="00316D9E">
        <w:rPr>
          <w:rFonts w:cs="Times New Roman"/>
        </w:rPr>
        <w:t xml:space="preserve">. </w:t>
      </w:r>
    </w:p>
    <w:p w14:paraId="48CAE82E" w14:textId="5581A89A" w:rsidR="004B2D2F" w:rsidRPr="00316D9E" w:rsidRDefault="009F03CA" w:rsidP="00526242">
      <w:pPr>
        <w:tabs>
          <w:tab w:val="left" w:pos="993"/>
        </w:tabs>
        <w:spacing w:after="0"/>
        <w:ind w:firstLine="709"/>
        <w:jc w:val="both"/>
        <w:rPr>
          <w:rFonts w:cs="Times New Roman"/>
        </w:rPr>
      </w:pPr>
      <w:r w:rsidRPr="00316D9E">
        <w:rPr>
          <w:rFonts w:cs="Times New Roman"/>
        </w:rPr>
        <w:t>Не менее важным инструментом адаптации следует считать политику диверсификации экспорта, привлечение инвестиций и технологий, развитие транспортно-логистической системы. Эти шаги помогают Казахстану интегрироваться в региональные и глобальные экономические процессы. Создание единого экономического пространства с целью доступа к рынкам стран-участниц и рынкам третьих стран для РК через членство в ЕАЭС.</w:t>
      </w:r>
      <w:r w:rsidR="00FE2A40" w:rsidRPr="00316D9E">
        <w:rPr>
          <w:rFonts w:cs="Times New Roman"/>
        </w:rPr>
        <w:t xml:space="preserve"> Участие в ШОС и китайской инициативе «Пояс и путь» расширяет возможности торгового взаимодействия, развития транспортных коридоров и реализации инфраструктурных проектов.</w:t>
      </w:r>
      <w:r w:rsidR="004B2D2F" w:rsidRPr="00316D9E">
        <w:rPr>
          <w:rFonts w:cs="Times New Roman"/>
        </w:rPr>
        <w:t xml:space="preserve"> ВТО является </w:t>
      </w:r>
      <w:r w:rsidR="00EB25CC" w:rsidRPr="00316D9E">
        <w:rPr>
          <w:rFonts w:cs="Times New Roman"/>
        </w:rPr>
        <w:t>возможностью</w:t>
      </w:r>
      <w:r w:rsidR="004B2D2F" w:rsidRPr="00316D9E">
        <w:rPr>
          <w:rFonts w:cs="Times New Roman"/>
        </w:rPr>
        <w:t xml:space="preserve"> интеграции страны в мировое торговое пространство.</w:t>
      </w:r>
    </w:p>
    <w:p w14:paraId="67CBB434" w14:textId="4653B995" w:rsidR="00CC7683" w:rsidRPr="00316D9E" w:rsidRDefault="00EB25CC" w:rsidP="00526242">
      <w:pPr>
        <w:tabs>
          <w:tab w:val="left" w:pos="993"/>
        </w:tabs>
        <w:spacing w:after="0"/>
        <w:ind w:firstLine="709"/>
        <w:jc w:val="both"/>
        <w:rPr>
          <w:rFonts w:cs="Times New Roman"/>
        </w:rPr>
      </w:pPr>
      <w:r w:rsidRPr="00316D9E">
        <w:rPr>
          <w:rFonts w:cs="Times New Roman"/>
        </w:rPr>
        <w:t>Республика Казахстан использует транзитный потенциал страны для снижения зависимости от традиционных маршрутов. Национальная программа «Нұрлы жол» и инициатива «Пояс и путь» позволяют увеличить объём транзитных перевозок и способствуют привлечению дополнительных иностранных инвестиций в транспортный сектор государства. Развитие Транскаспийского международного транспортного маршрута</w:t>
      </w:r>
      <w:r w:rsidR="00F337DD" w:rsidRPr="00316D9E">
        <w:rPr>
          <w:rFonts w:cs="Times New Roman"/>
        </w:rPr>
        <w:t xml:space="preserve"> [</w:t>
      </w:r>
      <w:r w:rsidR="009D74BD" w:rsidRPr="00316D9E">
        <w:rPr>
          <w:rFonts w:cs="Times New Roman"/>
          <w:lang w:val="kk-KZ"/>
        </w:rPr>
        <w:t>86</w:t>
      </w:r>
      <w:r w:rsidR="00F337DD" w:rsidRPr="00316D9E">
        <w:rPr>
          <w:rFonts w:cs="Times New Roman"/>
        </w:rPr>
        <w:t>]</w:t>
      </w:r>
      <w:r w:rsidR="00CC7683" w:rsidRPr="00316D9E">
        <w:rPr>
          <w:rFonts w:cs="Times New Roman"/>
        </w:rPr>
        <w:t>, связывающего Китай, Центральную Азию, Кавказ, Турцию, Европу,</w:t>
      </w:r>
      <w:r w:rsidRPr="00316D9E">
        <w:rPr>
          <w:rFonts w:cs="Times New Roman"/>
        </w:rPr>
        <w:t xml:space="preserve"> </w:t>
      </w:r>
      <w:r w:rsidR="00CC7683" w:rsidRPr="00316D9E">
        <w:rPr>
          <w:rFonts w:cs="Times New Roman"/>
        </w:rPr>
        <w:t>является альтернативой маршрутам, проходящим через территорию России. Такие транспортные узлы и логистические центры, как «Достык-Алашанькоу», «Алтынколь-Хоргос», порт Актау способствую повышению эффективности транзита через территорию Казахстана.</w:t>
      </w:r>
    </w:p>
    <w:p w14:paraId="10C51532" w14:textId="400C42BC" w:rsidR="00A52EDA" w:rsidRPr="00316D9E" w:rsidRDefault="00A52EDA" w:rsidP="00526242">
      <w:pPr>
        <w:tabs>
          <w:tab w:val="left" w:pos="993"/>
        </w:tabs>
        <w:spacing w:after="0"/>
        <w:ind w:firstLine="709"/>
        <w:jc w:val="both"/>
        <w:rPr>
          <w:rFonts w:cs="Times New Roman"/>
        </w:rPr>
      </w:pPr>
      <w:r w:rsidRPr="00316D9E">
        <w:rPr>
          <w:rFonts w:cs="Times New Roman"/>
        </w:rPr>
        <w:t>В целом, использование Казахстаном логистики как инструмента адаптации минимизирует риски, связанные с геополитическими изменениями и торговыми ограничениями/санкциями, а также развивает логистические хабы. Это является основой для укрепления роли РК в евразийских транспортных потоках.</w:t>
      </w:r>
    </w:p>
    <w:p w14:paraId="2636B95E" w14:textId="6AB5D9B3" w:rsidR="00A52EDA" w:rsidRPr="00316D9E" w:rsidRDefault="00D0472B" w:rsidP="00526242">
      <w:pPr>
        <w:tabs>
          <w:tab w:val="left" w:pos="993"/>
        </w:tabs>
        <w:spacing w:after="0"/>
        <w:ind w:firstLine="709"/>
        <w:jc w:val="both"/>
        <w:rPr>
          <w:rFonts w:cs="Times New Roman"/>
        </w:rPr>
      </w:pPr>
      <w:r w:rsidRPr="00316D9E">
        <w:rPr>
          <w:rFonts w:cs="Times New Roman"/>
        </w:rPr>
        <w:t>Проблемы безопасности в региональном контексте следует рассматривать через призму теоретических подходов Барри Бузана и Оле Вейвера</w:t>
      </w:r>
      <w:r w:rsidR="00FF1EFF" w:rsidRPr="00316D9E">
        <w:rPr>
          <w:rFonts w:cs="Times New Roman"/>
        </w:rPr>
        <w:t xml:space="preserve"> [1</w:t>
      </w:r>
      <w:r w:rsidR="00E31469" w:rsidRPr="00316D9E">
        <w:rPr>
          <w:rFonts w:cs="Times New Roman"/>
          <w:lang w:val="kk-KZ"/>
        </w:rPr>
        <w:t>55</w:t>
      </w:r>
      <w:r w:rsidR="00FF1EFF" w:rsidRPr="00316D9E">
        <w:rPr>
          <w:rFonts w:cs="Times New Roman"/>
        </w:rPr>
        <w:t>]</w:t>
      </w:r>
      <w:r w:rsidRPr="00316D9E">
        <w:rPr>
          <w:rFonts w:cs="Times New Roman"/>
        </w:rPr>
        <w:t>, их теории комплекса региональной безопасн</w:t>
      </w:r>
      <w:r w:rsidR="006A6CAB" w:rsidRPr="00316D9E">
        <w:rPr>
          <w:rFonts w:cs="Times New Roman"/>
        </w:rPr>
        <w:t xml:space="preserve">ости. Авторы утверждают, что безопасность государства формируется не только на национальном уровне, но и во взаимодействии с соседними странами. Поэтому безопасность региона определяется не только наличием конфликтов, но степенью институционализации механизмов их разрешения. </w:t>
      </w:r>
      <w:r w:rsidR="00D11392" w:rsidRPr="00316D9E">
        <w:rPr>
          <w:rFonts w:cs="Times New Roman"/>
        </w:rPr>
        <w:t>Членство государства в международных организациях по безопасности рассматривается как уровень региональной безопасности. Однако эти организации не всегда обеспечивают национальную безопасность государства-члена.</w:t>
      </w:r>
    </w:p>
    <w:p w14:paraId="7C521897" w14:textId="6AC6E82E" w:rsidR="000C34FE" w:rsidRPr="00316D9E" w:rsidRDefault="00D11392" w:rsidP="00526242">
      <w:pPr>
        <w:tabs>
          <w:tab w:val="left" w:pos="993"/>
        </w:tabs>
        <w:spacing w:after="0"/>
        <w:ind w:firstLine="709"/>
        <w:jc w:val="both"/>
        <w:rPr>
          <w:rFonts w:cs="Times New Roman"/>
        </w:rPr>
      </w:pPr>
      <w:r w:rsidRPr="00316D9E">
        <w:rPr>
          <w:rFonts w:cs="Times New Roman"/>
        </w:rPr>
        <w:t>В сфере безопасности адаптация Казахстана использует многоуровневый подход, сочетающий союзничес</w:t>
      </w:r>
      <w:r w:rsidR="00495882" w:rsidRPr="00316D9E">
        <w:rPr>
          <w:rFonts w:cs="Times New Roman"/>
        </w:rPr>
        <w:t>кие</w:t>
      </w:r>
      <w:r w:rsidR="00206C89" w:rsidRPr="00316D9E">
        <w:rPr>
          <w:rFonts w:cs="Times New Roman"/>
        </w:rPr>
        <w:t xml:space="preserve"> обязательства с расширением сотрудничества с различными международными партнёрами. Так, членство в ОДКБ не ограничивает Астану от взаимодействия с НАТО и другими западными странами [</w:t>
      </w:r>
      <w:r w:rsidR="001C1389" w:rsidRPr="00316D9E">
        <w:rPr>
          <w:rFonts w:cs="Times New Roman"/>
        </w:rPr>
        <w:t>5</w:t>
      </w:r>
      <w:r w:rsidR="00703D34" w:rsidRPr="00316D9E">
        <w:rPr>
          <w:rFonts w:cs="Times New Roman"/>
          <w:lang w:val="kk-KZ"/>
        </w:rPr>
        <w:t>4</w:t>
      </w:r>
      <w:r w:rsidR="00206C89" w:rsidRPr="00316D9E">
        <w:rPr>
          <w:rFonts w:cs="Times New Roman"/>
        </w:rPr>
        <w:t>]. Участие в миротворческих миссиях ООН укрепляет международную репутацию Казахстана как ответственного актора в сфере глобальной безопасности [</w:t>
      </w:r>
      <w:r w:rsidR="001C1389" w:rsidRPr="00316D9E">
        <w:rPr>
          <w:rFonts w:cs="Times New Roman"/>
        </w:rPr>
        <w:t>9</w:t>
      </w:r>
      <w:r w:rsidR="00703D34" w:rsidRPr="00316D9E">
        <w:rPr>
          <w:rFonts w:cs="Times New Roman"/>
          <w:lang w:val="kk-KZ"/>
        </w:rPr>
        <w:t>0</w:t>
      </w:r>
      <w:r w:rsidR="00206C89" w:rsidRPr="00316D9E">
        <w:rPr>
          <w:rFonts w:cs="Times New Roman"/>
        </w:rPr>
        <w:t>].</w:t>
      </w:r>
      <w:r w:rsidR="008C2C8D" w:rsidRPr="00316D9E">
        <w:rPr>
          <w:rFonts w:cs="Times New Roman"/>
        </w:rPr>
        <w:t xml:space="preserve"> Военно-техническое сотрудничество с Турцией и Китаем </w:t>
      </w:r>
      <w:r w:rsidR="009521A0" w:rsidRPr="00316D9E">
        <w:rPr>
          <w:rFonts w:cs="Times New Roman"/>
        </w:rPr>
        <w:t>направлено не только на модернизацию вооружённых сил и развитие собственного военно-промышленного производства</w:t>
      </w:r>
      <w:r w:rsidR="000C34FE" w:rsidRPr="00316D9E">
        <w:rPr>
          <w:rFonts w:cs="Times New Roman"/>
        </w:rPr>
        <w:t>.</w:t>
      </w:r>
    </w:p>
    <w:p w14:paraId="5EE89F3B" w14:textId="6EC0B1A4" w:rsidR="000C34FE" w:rsidRPr="00316D9E" w:rsidRDefault="00DC0475" w:rsidP="00526242">
      <w:pPr>
        <w:tabs>
          <w:tab w:val="left" w:pos="993"/>
        </w:tabs>
        <w:spacing w:after="0"/>
        <w:ind w:firstLine="709"/>
        <w:jc w:val="both"/>
        <w:rPr>
          <w:rFonts w:cs="Times New Roman"/>
        </w:rPr>
      </w:pPr>
      <w:r w:rsidRPr="00316D9E">
        <w:rPr>
          <w:rFonts w:cs="Times New Roman"/>
        </w:rPr>
        <w:t>Это позволяет диверсифицировать оборонную политику, поддерживать баланс интересов ведущих государств, укрепить свою роль в евразийской архитектуре безопасн</w:t>
      </w:r>
      <w:r w:rsidR="00036B7F" w:rsidRPr="00316D9E">
        <w:rPr>
          <w:rFonts w:cs="Times New Roman"/>
        </w:rPr>
        <w:t>ос</w:t>
      </w:r>
      <w:r w:rsidRPr="00316D9E">
        <w:rPr>
          <w:rFonts w:cs="Times New Roman"/>
        </w:rPr>
        <w:t>ти.</w:t>
      </w:r>
      <w:r w:rsidR="000C34FE" w:rsidRPr="00316D9E">
        <w:rPr>
          <w:rFonts w:cs="Times New Roman"/>
        </w:rPr>
        <w:t xml:space="preserve"> </w:t>
      </w:r>
    </w:p>
    <w:p w14:paraId="699CBCC0" w14:textId="0204A292" w:rsidR="00E75BB7" w:rsidRPr="00316D9E" w:rsidRDefault="00E75BB7" w:rsidP="00526242">
      <w:pPr>
        <w:tabs>
          <w:tab w:val="left" w:pos="993"/>
        </w:tabs>
        <w:spacing w:after="0"/>
        <w:ind w:firstLine="709"/>
        <w:jc w:val="both"/>
        <w:rPr>
          <w:rFonts w:cs="Times New Roman"/>
        </w:rPr>
      </w:pPr>
      <w:r w:rsidRPr="00316D9E">
        <w:rPr>
          <w:rFonts w:cs="Times New Roman"/>
        </w:rPr>
        <w:t>При анализе заданной в диссертации проблематики через призму неолиберализма особое внимание уделяется международным институтам, создаваемым для сотрудничества и достижения общих целей. Институты играют важную роль в анализе евразийского регионализма и формируют рамки для взаимодействия государств, определяют характер региональных процессов и влияют на внешнюю политику РК.</w:t>
      </w:r>
    </w:p>
    <w:p w14:paraId="6DCAA236" w14:textId="075B6D05" w:rsidR="008C2ECF" w:rsidRPr="00316D9E" w:rsidRDefault="000E1346" w:rsidP="00526242">
      <w:pPr>
        <w:tabs>
          <w:tab w:val="left" w:pos="993"/>
        </w:tabs>
        <w:spacing w:after="0"/>
        <w:ind w:firstLine="709"/>
        <w:jc w:val="both"/>
        <w:rPr>
          <w:rFonts w:cs="Times New Roman"/>
        </w:rPr>
      </w:pPr>
      <w:r w:rsidRPr="00316D9E">
        <w:rPr>
          <w:rFonts w:cs="Times New Roman"/>
        </w:rPr>
        <w:t xml:space="preserve">Региональные организации представляют не только платформу для дипломатического диалога и экономического сотрудничества, но и формируют институциональную среду, влияющую на стратегические решения страны. Так, Казахстан </w:t>
      </w:r>
      <w:r w:rsidR="00CC5BFF" w:rsidRPr="00316D9E">
        <w:rPr>
          <w:rFonts w:cs="Times New Roman"/>
        </w:rPr>
        <w:t xml:space="preserve">использует участие в таких организациях, как ЕАЭС, ОДКБ, ШОС, ОТГ для построения взаимовыгодных отношений с Россией, Китаем и Турцией и др. </w:t>
      </w:r>
      <w:r w:rsidR="00494C22" w:rsidRPr="00316D9E">
        <w:rPr>
          <w:rFonts w:cs="Times New Roman"/>
        </w:rPr>
        <w:t>Р</w:t>
      </w:r>
      <w:r w:rsidR="008C2ECF" w:rsidRPr="00316D9E">
        <w:rPr>
          <w:rFonts w:cs="Times New Roman"/>
        </w:rPr>
        <w:t>егиональные институты также позволяют Казахстану лавировать между интересами различных стран.</w:t>
      </w:r>
    </w:p>
    <w:p w14:paraId="52F76795" w14:textId="77777777" w:rsidR="007C39B1" w:rsidRPr="00316D9E" w:rsidRDefault="008C2ECF" w:rsidP="00526242">
      <w:pPr>
        <w:tabs>
          <w:tab w:val="left" w:pos="993"/>
        </w:tabs>
        <w:spacing w:after="0"/>
        <w:ind w:firstLine="709"/>
        <w:jc w:val="both"/>
        <w:rPr>
          <w:rFonts w:cs="Times New Roman"/>
        </w:rPr>
      </w:pPr>
      <w:r w:rsidRPr="00316D9E">
        <w:rPr>
          <w:rFonts w:cs="Times New Roman"/>
        </w:rPr>
        <w:t>Институциональный анализ позволяет оценить</w:t>
      </w:r>
      <w:r w:rsidR="00D021AD" w:rsidRPr="00316D9E">
        <w:rPr>
          <w:rFonts w:cs="Times New Roman"/>
        </w:rPr>
        <w:t>, как Казахстан адаптируется к требованиям международных организаций и участвует в выработке норм, формируя механизмы, обеспечивающие продвижение национальных интересов. В качестве примера можно привести позицию Казахстана, нацеленную на закрепление за ЕАЭС преимущественно экономического, а не политического характера.</w:t>
      </w:r>
    </w:p>
    <w:p w14:paraId="79E5389B" w14:textId="21D6C477" w:rsidR="00E75BB7" w:rsidRPr="00316D9E" w:rsidRDefault="007C39B1" w:rsidP="00526242">
      <w:pPr>
        <w:tabs>
          <w:tab w:val="left" w:pos="993"/>
        </w:tabs>
        <w:spacing w:after="0"/>
        <w:ind w:firstLine="709"/>
        <w:jc w:val="both"/>
        <w:rPr>
          <w:rFonts w:cs="Times New Roman"/>
        </w:rPr>
      </w:pPr>
      <w:r w:rsidRPr="00316D9E">
        <w:rPr>
          <w:rFonts w:cs="Times New Roman"/>
        </w:rPr>
        <w:t>Институциональный подход</w:t>
      </w:r>
      <w:r w:rsidR="0010587F" w:rsidRPr="00316D9E">
        <w:rPr>
          <w:rFonts w:cs="Times New Roman"/>
        </w:rPr>
        <w:t xml:space="preserve"> следует дополнить либеральным межправительственным </w:t>
      </w:r>
      <w:r w:rsidR="00CA65FC" w:rsidRPr="00316D9E">
        <w:rPr>
          <w:rFonts w:cs="Times New Roman"/>
        </w:rPr>
        <w:t xml:space="preserve">подходом, который помогает объяснить политику Казахстана в региональных объединениях через призму рационального выбора и компромиссов. Либеральный межправительственный подход </w:t>
      </w:r>
      <w:r w:rsidR="00403328" w:rsidRPr="00316D9E">
        <w:rPr>
          <w:rFonts w:cs="Times New Roman"/>
        </w:rPr>
        <w:t>строится на рациональном выборе государства, исходя из его национальных интересов</w:t>
      </w:r>
      <w:r w:rsidR="00CC5BFF" w:rsidRPr="00316D9E">
        <w:rPr>
          <w:rFonts w:cs="Times New Roman"/>
        </w:rPr>
        <w:t xml:space="preserve"> </w:t>
      </w:r>
      <w:r w:rsidR="00403328" w:rsidRPr="00316D9E">
        <w:rPr>
          <w:rFonts w:cs="Times New Roman"/>
        </w:rPr>
        <w:t>[</w:t>
      </w:r>
      <w:r w:rsidR="00953DA3" w:rsidRPr="00316D9E">
        <w:rPr>
          <w:rFonts w:cs="Times New Roman"/>
          <w:lang w:val="kk-KZ"/>
        </w:rPr>
        <w:t>195</w:t>
      </w:r>
      <w:r w:rsidR="00403328" w:rsidRPr="00316D9E">
        <w:rPr>
          <w:rFonts w:cs="Times New Roman"/>
        </w:rPr>
        <w:t>]. Рациональный выбор как теория предполагает, что государства при принятии решений, их действия обоснованы национальным интересом [</w:t>
      </w:r>
      <w:r w:rsidR="00506646" w:rsidRPr="00316D9E">
        <w:rPr>
          <w:rFonts w:cs="Times New Roman"/>
        </w:rPr>
        <w:t>2</w:t>
      </w:r>
      <w:r w:rsidR="00347443" w:rsidRPr="00316D9E">
        <w:rPr>
          <w:rFonts w:cs="Times New Roman"/>
          <w:lang w:val="kk-KZ"/>
        </w:rPr>
        <w:t>00</w:t>
      </w:r>
      <w:r w:rsidR="00403328" w:rsidRPr="00316D9E">
        <w:rPr>
          <w:rFonts w:cs="Times New Roman"/>
        </w:rPr>
        <w:t>].</w:t>
      </w:r>
    </w:p>
    <w:p w14:paraId="5BD0931C" w14:textId="7FBF4757" w:rsidR="0056621E" w:rsidRPr="00316D9E" w:rsidRDefault="0056621E" w:rsidP="00526242">
      <w:pPr>
        <w:tabs>
          <w:tab w:val="left" w:pos="993"/>
        </w:tabs>
        <w:spacing w:after="0"/>
        <w:ind w:firstLine="709"/>
        <w:jc w:val="both"/>
        <w:rPr>
          <w:rFonts w:cs="Times New Roman"/>
        </w:rPr>
      </w:pPr>
      <w:r w:rsidRPr="00316D9E">
        <w:rPr>
          <w:rFonts w:cs="Times New Roman"/>
        </w:rPr>
        <w:t>Казахстанская внешняя политика, с одной стороны, включает все ключевые характеристики, присущие государственному рациональному выбору, с другой, этот выбор ограничен влиянием крупных игроков, экономической зависимостью и геополитическими изменениями вокруг региона и в мире в целом.</w:t>
      </w:r>
    </w:p>
    <w:p w14:paraId="4DCD63BD" w14:textId="53E3439A" w:rsidR="0056621E" w:rsidRPr="00316D9E" w:rsidRDefault="00F65C79" w:rsidP="00526242">
      <w:pPr>
        <w:tabs>
          <w:tab w:val="left" w:pos="993"/>
        </w:tabs>
        <w:spacing w:after="0"/>
        <w:ind w:firstLine="709"/>
        <w:jc w:val="both"/>
        <w:rPr>
          <w:rFonts w:cs="Times New Roman"/>
        </w:rPr>
      </w:pPr>
      <w:r w:rsidRPr="00316D9E">
        <w:rPr>
          <w:rFonts w:cs="Times New Roman"/>
        </w:rPr>
        <w:t xml:space="preserve">Участие Казахстана </w:t>
      </w:r>
      <w:r w:rsidR="00251F14" w:rsidRPr="00316D9E">
        <w:rPr>
          <w:rFonts w:cs="Times New Roman"/>
        </w:rPr>
        <w:t>в ЕАЭС и ШОС с позиций рационального выбора следует анализировать как стремление найти оптимальный баланс между экономическ</w:t>
      </w:r>
      <w:r w:rsidR="00BE6F34" w:rsidRPr="00316D9E">
        <w:rPr>
          <w:rFonts w:cs="Times New Roman"/>
        </w:rPr>
        <w:t>ими выгодами, безопасностью, суверенитетом и геополитической стабильностью. Так, рациональный выбор в пользу Е</w:t>
      </w:r>
      <w:r w:rsidR="00C836DD" w:rsidRPr="00316D9E">
        <w:rPr>
          <w:rFonts w:cs="Times New Roman"/>
        </w:rPr>
        <w:t>А</w:t>
      </w:r>
      <w:r w:rsidR="00BE6F34" w:rsidRPr="00316D9E">
        <w:rPr>
          <w:rFonts w:cs="Times New Roman"/>
        </w:rPr>
        <w:t xml:space="preserve">ЭС проявляется в экономическом и геополитическом интересе Казахстана. </w:t>
      </w:r>
      <w:r w:rsidR="001C58E5" w:rsidRPr="00316D9E">
        <w:rPr>
          <w:rFonts w:cs="Times New Roman"/>
        </w:rPr>
        <w:t xml:space="preserve">Однако ограниченность рационального выбора Казахстана заключается в доминировании РФ в принятии решений и зависимость от российской экономики. </w:t>
      </w:r>
      <w:r w:rsidR="00FC5884" w:rsidRPr="00316D9E">
        <w:rPr>
          <w:rFonts w:cs="Times New Roman"/>
        </w:rPr>
        <w:t xml:space="preserve">Также следует отметить разделённые риски в связи с санкционной политикой Запада. Участие Казахстана в ШОС – это выбор в пользу безопасности, </w:t>
      </w:r>
      <w:r w:rsidR="00F80CE1" w:rsidRPr="00316D9E">
        <w:rPr>
          <w:rFonts w:cs="Times New Roman"/>
        </w:rPr>
        <w:t>энергетической безопасности и геополитики, так как членами организации явля</w:t>
      </w:r>
      <w:r w:rsidR="00156D3C" w:rsidRPr="00316D9E">
        <w:rPr>
          <w:rFonts w:cs="Times New Roman"/>
        </w:rPr>
        <w:t>ю</w:t>
      </w:r>
      <w:r w:rsidR="00F80CE1" w:rsidRPr="00316D9E">
        <w:rPr>
          <w:rFonts w:cs="Times New Roman"/>
        </w:rPr>
        <w:t xml:space="preserve">тся ведущие страны глобального Юга. </w:t>
      </w:r>
      <w:r w:rsidR="00A91463" w:rsidRPr="00316D9E">
        <w:rPr>
          <w:rFonts w:cs="Times New Roman"/>
        </w:rPr>
        <w:t xml:space="preserve">О рациональном выборе Казахстана свидетельствует его </w:t>
      </w:r>
      <w:r w:rsidR="00F1294E" w:rsidRPr="00316D9E">
        <w:rPr>
          <w:rFonts w:cs="Times New Roman"/>
        </w:rPr>
        <w:t xml:space="preserve">участие в китайской инициативе «Пояс и путь». В то же время ограничителем членства </w:t>
      </w:r>
      <w:r w:rsidR="00250577" w:rsidRPr="00316D9E">
        <w:rPr>
          <w:rFonts w:cs="Times New Roman"/>
        </w:rPr>
        <w:t xml:space="preserve">РК </w:t>
      </w:r>
      <w:r w:rsidR="00D526CA" w:rsidRPr="00316D9E">
        <w:rPr>
          <w:rFonts w:cs="Times New Roman"/>
        </w:rPr>
        <w:t>в</w:t>
      </w:r>
      <w:r w:rsidR="00250577" w:rsidRPr="00316D9E">
        <w:rPr>
          <w:rFonts w:cs="Times New Roman"/>
        </w:rPr>
        <w:t xml:space="preserve"> ШОС является необходимость лавирования между двумя ключевыми </w:t>
      </w:r>
      <w:r w:rsidR="009E3B95" w:rsidRPr="00316D9E">
        <w:rPr>
          <w:rFonts w:cs="Times New Roman"/>
        </w:rPr>
        <w:t>лидерами организации – Китаем и Россией</w:t>
      </w:r>
      <w:r w:rsidR="005C4E0F" w:rsidRPr="00316D9E">
        <w:rPr>
          <w:rFonts w:cs="Times New Roman"/>
        </w:rPr>
        <w:t>, между КНР и Индией, а также рост влияния Ирана. Также следует добавить и ограниченные экономические возможности ШОС. Инициатива «Пояс и путь»</w:t>
      </w:r>
      <w:r w:rsidR="00DC4E78" w:rsidRPr="00316D9E">
        <w:rPr>
          <w:rFonts w:cs="Times New Roman"/>
        </w:rPr>
        <w:t xml:space="preserve"> также имеет свои ограничители, как торговый дисбаланс</w:t>
      </w:r>
      <w:r w:rsidR="000A170B" w:rsidRPr="00316D9E">
        <w:rPr>
          <w:rFonts w:cs="Times New Roman"/>
        </w:rPr>
        <w:t>, рост финансовой зависимости РК от КНР, контроль Китаем ключевых инвестиционных решений, определённые антикитайские настроения на уровне гражданского общества</w:t>
      </w:r>
      <w:r w:rsidR="00A970CA" w:rsidRPr="00316D9E">
        <w:rPr>
          <w:rFonts w:cs="Times New Roman"/>
        </w:rPr>
        <w:t>.</w:t>
      </w:r>
    </w:p>
    <w:p w14:paraId="45CA1A8C" w14:textId="3D998D55" w:rsidR="001F7921" w:rsidRPr="00316D9E" w:rsidRDefault="001F7921" w:rsidP="00526242">
      <w:pPr>
        <w:tabs>
          <w:tab w:val="left" w:pos="993"/>
        </w:tabs>
        <w:spacing w:after="0"/>
        <w:ind w:firstLine="709"/>
        <w:jc w:val="both"/>
        <w:rPr>
          <w:rFonts w:cs="Times New Roman"/>
        </w:rPr>
      </w:pPr>
      <w:r w:rsidRPr="00316D9E">
        <w:rPr>
          <w:rFonts w:cs="Times New Roman"/>
        </w:rPr>
        <w:t>В рамках теории функционализма можно проанализировать механизмы евразийского регионализма Казахстана, особенно в сфере экономического сотрудничества, которое является основой ЕАЭС.</w:t>
      </w:r>
    </w:p>
    <w:p w14:paraId="2CDC5D77" w14:textId="1EBE19BF" w:rsidR="001F7921" w:rsidRPr="00316D9E" w:rsidRDefault="009B4573" w:rsidP="00526242">
      <w:pPr>
        <w:tabs>
          <w:tab w:val="left" w:pos="993"/>
        </w:tabs>
        <w:spacing w:after="0"/>
        <w:ind w:firstLine="709"/>
        <w:jc w:val="both"/>
        <w:rPr>
          <w:rFonts w:cs="Times New Roman"/>
        </w:rPr>
      </w:pPr>
      <w:r w:rsidRPr="00316D9E">
        <w:rPr>
          <w:rFonts w:cs="Times New Roman"/>
        </w:rPr>
        <w:t xml:space="preserve">Однако одной из составляющих функционализма является механизм </w:t>
      </w:r>
      <w:r w:rsidR="001859FA" w:rsidRPr="00316D9E">
        <w:rPr>
          <w:rFonts w:cs="Times New Roman"/>
        </w:rPr>
        <w:t xml:space="preserve">spillover, </w:t>
      </w:r>
      <w:r w:rsidR="002F3CD5" w:rsidRPr="00316D9E">
        <w:rPr>
          <w:rFonts w:cs="Times New Roman"/>
        </w:rPr>
        <w:t>при котором экономическая интеграция, достигая определённого уровня, переходит и в другие области, углубляя политическое сотрудничество и сотрудничество в области безопасности. Казахстан заинтересован в сохранении независимости и укреплении суверенитета. Казахстан пытается избегать включения политических аспектов в интеграцию, о чём не раз заявляло руководство страны</w:t>
      </w:r>
      <w:r w:rsidR="00981BC9" w:rsidRPr="00316D9E">
        <w:rPr>
          <w:rFonts w:cs="Times New Roman"/>
        </w:rPr>
        <w:t>.</w:t>
      </w:r>
      <w:r w:rsidR="00DF6682" w:rsidRPr="00316D9E">
        <w:rPr>
          <w:rFonts w:cs="Times New Roman"/>
        </w:rPr>
        <w:t xml:space="preserve"> Находясь в сложной геополитической локации, Казахстан стремится избежать дополнительных обязательств политического характера, что может стать препятствием при проведении многовекторной внешней политики.</w:t>
      </w:r>
    </w:p>
    <w:p w14:paraId="71FA8F81" w14:textId="28B22FF8" w:rsidR="00DF6682" w:rsidRPr="00316D9E" w:rsidRDefault="00DF6682" w:rsidP="00526242">
      <w:pPr>
        <w:tabs>
          <w:tab w:val="left" w:pos="993"/>
        </w:tabs>
        <w:spacing w:after="0"/>
        <w:ind w:firstLine="709"/>
        <w:jc w:val="both"/>
        <w:rPr>
          <w:rFonts w:cs="Times New Roman"/>
        </w:rPr>
      </w:pPr>
      <w:r w:rsidRPr="00316D9E">
        <w:rPr>
          <w:rFonts w:cs="Times New Roman"/>
        </w:rPr>
        <w:t xml:space="preserve">Таким образом, </w:t>
      </w:r>
      <w:r w:rsidR="00A22C59" w:rsidRPr="00316D9E">
        <w:rPr>
          <w:rFonts w:cs="Times New Roman"/>
        </w:rPr>
        <w:t xml:space="preserve">регионализм в ХХI в. </w:t>
      </w:r>
      <w:r w:rsidR="00D526CA" w:rsidRPr="00316D9E">
        <w:rPr>
          <w:rFonts w:cs="Times New Roman"/>
        </w:rPr>
        <w:t>п</w:t>
      </w:r>
      <w:r w:rsidR="00A22C59" w:rsidRPr="00316D9E">
        <w:rPr>
          <w:rFonts w:cs="Times New Roman"/>
        </w:rPr>
        <w:t xml:space="preserve">редставляет собой многогранный процесс, который трансформировался в новый регионализм, выходящий за рамки географического пространства и межгосударственных отношений. Термин «возрождение регионализма», используемый Харреллом, указывает на то, что процессы регионализма и регионализации продолжаются и приобретают новые черты в условиях глобализации, включая рост роли негосударственных акторов, транснациональных сетей, цифровой связанности, проектной дипломатии и конкуренции интеграционных связей, значение стандартов и регуляторных режимов, и зависимость интеграции от инфраструктуры, логистики и цепочек поставок. </w:t>
      </w:r>
    </w:p>
    <w:p w14:paraId="4FD748B4" w14:textId="77777777" w:rsidR="00B86FCE" w:rsidRPr="00316D9E" w:rsidRDefault="00B86FCE" w:rsidP="00526242">
      <w:pPr>
        <w:tabs>
          <w:tab w:val="left" w:pos="993"/>
        </w:tabs>
        <w:spacing w:after="0"/>
        <w:ind w:firstLine="709"/>
        <w:jc w:val="both"/>
        <w:rPr>
          <w:rFonts w:cs="Times New Roman"/>
        </w:rPr>
      </w:pPr>
    </w:p>
    <w:p w14:paraId="3C92BB23" w14:textId="0CAFC65B" w:rsidR="00B86FCE" w:rsidRPr="00316D9E" w:rsidRDefault="00B86FCE" w:rsidP="00526242">
      <w:pPr>
        <w:tabs>
          <w:tab w:val="left" w:pos="993"/>
        </w:tabs>
        <w:spacing w:after="0"/>
        <w:ind w:firstLine="709"/>
        <w:jc w:val="both"/>
        <w:rPr>
          <w:rFonts w:cs="Times New Roman"/>
          <w:b/>
          <w:bCs/>
        </w:rPr>
      </w:pPr>
      <w:r w:rsidRPr="00316D9E">
        <w:rPr>
          <w:rFonts w:cs="Times New Roman"/>
          <w:b/>
          <w:bCs/>
        </w:rPr>
        <w:t>1.4.2 Индикаторы евразийского регионализма и их проявление во внешней политике Казахстана</w:t>
      </w:r>
    </w:p>
    <w:p w14:paraId="7AEFEB8B" w14:textId="77777777" w:rsidR="00B86FCE" w:rsidRPr="00316D9E" w:rsidRDefault="00B86FCE" w:rsidP="00526242">
      <w:pPr>
        <w:tabs>
          <w:tab w:val="left" w:pos="993"/>
        </w:tabs>
        <w:spacing w:after="0"/>
        <w:ind w:firstLine="709"/>
        <w:jc w:val="both"/>
        <w:rPr>
          <w:rFonts w:cs="Times New Roman"/>
          <w:b/>
          <w:bCs/>
        </w:rPr>
      </w:pPr>
    </w:p>
    <w:p w14:paraId="05BB4D19" w14:textId="7D303879" w:rsidR="00B86FCE" w:rsidRPr="00316D9E" w:rsidRDefault="00B86FCE" w:rsidP="00526242">
      <w:pPr>
        <w:tabs>
          <w:tab w:val="left" w:pos="993"/>
        </w:tabs>
        <w:spacing w:after="0"/>
        <w:ind w:firstLine="709"/>
        <w:jc w:val="both"/>
        <w:rPr>
          <w:rFonts w:cs="Times New Roman"/>
        </w:rPr>
      </w:pPr>
      <w:r w:rsidRPr="00316D9E">
        <w:rPr>
          <w:rFonts w:cs="Times New Roman"/>
        </w:rPr>
        <w:t>Исходя из теоретических подходов к регионализму и регионализации следует выявить индикаторы, которые позволяют измерить, иден</w:t>
      </w:r>
      <w:r w:rsidR="003C4E49" w:rsidRPr="00316D9E">
        <w:rPr>
          <w:rFonts w:cs="Times New Roman"/>
        </w:rPr>
        <w:t>тифицировать и интерпретировать стратегию РК в рамках евразийской кооперации и интеграции.</w:t>
      </w:r>
    </w:p>
    <w:p w14:paraId="6313FC14" w14:textId="3EFE8EF4" w:rsidR="003C4E49" w:rsidRPr="00316D9E" w:rsidRDefault="00CA26B5" w:rsidP="00526242">
      <w:pPr>
        <w:tabs>
          <w:tab w:val="left" w:pos="993"/>
        </w:tabs>
        <w:spacing w:after="0"/>
        <w:ind w:firstLine="709"/>
        <w:jc w:val="both"/>
        <w:rPr>
          <w:rFonts w:cs="Times New Roman"/>
        </w:rPr>
      </w:pPr>
      <w:r w:rsidRPr="00316D9E">
        <w:rPr>
          <w:rFonts w:cs="Times New Roman"/>
        </w:rPr>
        <w:t xml:space="preserve">Одним из ключевых индикаторов является </w:t>
      </w:r>
      <w:r w:rsidRPr="00316D9E">
        <w:rPr>
          <w:rFonts w:cs="Times New Roman"/>
          <w:i/>
          <w:iCs/>
        </w:rPr>
        <w:t>формирование устойчивой геополитической и геоэкономической архитектуры</w:t>
      </w:r>
      <w:r w:rsidRPr="00316D9E">
        <w:rPr>
          <w:rFonts w:cs="Times New Roman"/>
        </w:rPr>
        <w:t>, в которой определяющую роль играют Китай и Россия. Эти государства инициируют и развивают основные интеграционные форматы, как ЕАЭС и ШОС. Эти и другие структуры формируют многоуровневую и сложную институциональную конфигурацию, в которой пересекаются интересы многих государств.</w:t>
      </w:r>
    </w:p>
    <w:p w14:paraId="2523E728" w14:textId="1D224347" w:rsidR="00CA26B5" w:rsidRPr="00316D9E" w:rsidRDefault="00C80EF3" w:rsidP="00526242">
      <w:pPr>
        <w:tabs>
          <w:tab w:val="left" w:pos="993"/>
        </w:tabs>
        <w:spacing w:after="0"/>
        <w:ind w:firstLine="709"/>
        <w:jc w:val="both"/>
        <w:rPr>
          <w:rFonts w:cs="Times New Roman"/>
        </w:rPr>
      </w:pPr>
      <w:r w:rsidRPr="00316D9E">
        <w:rPr>
          <w:rFonts w:cs="Times New Roman"/>
        </w:rPr>
        <w:t xml:space="preserve">В такой сложной ситуации Казахстан проводит сбалансированную многовекторную внешнюю политику, которая направлена на маневрирование между интересами КНР и РФ, а также на адаптацию к меняющейся геополитической, геоэкономической ситуации вокруг региона. Основными ресурсами в этой политике является географическое расположение и транзитный потенциал страны. Данная стратегия направлена на диверсификацию внешнеполитических векторов с целью избежать доминирования одного из них и сохранить стратегическую автономию. </w:t>
      </w:r>
    </w:p>
    <w:p w14:paraId="3DE6865B" w14:textId="747B36B9" w:rsidR="00374DA9" w:rsidRPr="00316D9E" w:rsidRDefault="00374DA9" w:rsidP="00526242">
      <w:pPr>
        <w:tabs>
          <w:tab w:val="left" w:pos="993"/>
        </w:tabs>
        <w:spacing w:after="0"/>
        <w:ind w:firstLine="709"/>
        <w:jc w:val="both"/>
        <w:rPr>
          <w:rFonts w:cs="Times New Roman"/>
        </w:rPr>
      </w:pPr>
      <w:r w:rsidRPr="00316D9E">
        <w:rPr>
          <w:rFonts w:cs="Times New Roman"/>
          <w:i/>
          <w:iCs/>
        </w:rPr>
        <w:t>Институциональное разнообразие</w:t>
      </w:r>
      <w:r w:rsidRPr="00316D9E">
        <w:rPr>
          <w:rFonts w:cs="Times New Roman"/>
        </w:rPr>
        <w:t xml:space="preserve"> является важным индикатором евразийского регионализма и отражает различие форм и уровней интеграции и отсутствие унифицированной модели регионального взаимодействия</w:t>
      </w:r>
      <w:r w:rsidR="00582A12" w:rsidRPr="00316D9E">
        <w:rPr>
          <w:rFonts w:cs="Times New Roman"/>
        </w:rPr>
        <w:t>,</w:t>
      </w:r>
      <w:r w:rsidRPr="00316D9E">
        <w:rPr>
          <w:rFonts w:cs="Times New Roman"/>
        </w:rPr>
        <w:t xml:space="preserve"> которые объясняются различиями между странами. Так</w:t>
      </w:r>
      <w:r w:rsidR="00191769" w:rsidRPr="00316D9E">
        <w:rPr>
          <w:rFonts w:cs="Times New Roman"/>
        </w:rPr>
        <w:t>,</w:t>
      </w:r>
      <w:r w:rsidRPr="00316D9E">
        <w:rPr>
          <w:rFonts w:cs="Times New Roman"/>
        </w:rPr>
        <w:t xml:space="preserve"> членство Казахстана в Е</w:t>
      </w:r>
      <w:r w:rsidR="00C836DD" w:rsidRPr="00316D9E">
        <w:rPr>
          <w:rFonts w:cs="Times New Roman"/>
        </w:rPr>
        <w:t>А</w:t>
      </w:r>
      <w:r w:rsidRPr="00316D9E">
        <w:rPr>
          <w:rFonts w:cs="Times New Roman"/>
        </w:rPr>
        <w:t>ЭС</w:t>
      </w:r>
      <w:r w:rsidR="00582A12" w:rsidRPr="00316D9E">
        <w:rPr>
          <w:rFonts w:cs="Times New Roman"/>
        </w:rPr>
        <w:t>,</w:t>
      </w:r>
      <w:r w:rsidRPr="00316D9E">
        <w:rPr>
          <w:rFonts w:cs="Times New Roman"/>
        </w:rPr>
        <w:t xml:space="preserve"> организации с жёсткой институционализацией</w:t>
      </w:r>
      <w:r w:rsidR="00582A12" w:rsidRPr="00316D9E">
        <w:rPr>
          <w:rFonts w:cs="Times New Roman"/>
        </w:rPr>
        <w:t>,</w:t>
      </w:r>
      <w:r w:rsidRPr="00316D9E">
        <w:rPr>
          <w:rFonts w:cs="Times New Roman"/>
        </w:rPr>
        <w:t xml:space="preserve"> ставит перед страной задачу избегать политической интеграции и ограничиваться «экономическим евразийством» </w:t>
      </w:r>
      <w:r w:rsidR="008F5C4F" w:rsidRPr="00316D9E">
        <w:rPr>
          <w:rFonts w:cs="Times New Roman"/>
        </w:rPr>
        <w:t>[</w:t>
      </w:r>
      <w:r w:rsidR="008A307E" w:rsidRPr="00316D9E">
        <w:rPr>
          <w:rFonts w:cs="Times New Roman"/>
        </w:rPr>
        <w:t>3</w:t>
      </w:r>
      <w:r w:rsidR="009037AE" w:rsidRPr="00316D9E">
        <w:rPr>
          <w:rFonts w:cs="Times New Roman"/>
          <w:lang w:val="kk-KZ"/>
        </w:rPr>
        <w:t>1</w:t>
      </w:r>
      <w:r w:rsidR="008F5C4F" w:rsidRPr="00316D9E">
        <w:rPr>
          <w:rFonts w:cs="Times New Roman"/>
        </w:rPr>
        <w:t>]</w:t>
      </w:r>
      <w:r w:rsidRPr="00316D9E">
        <w:rPr>
          <w:rFonts w:cs="Times New Roman"/>
        </w:rPr>
        <w:t>.</w:t>
      </w:r>
      <w:r w:rsidR="007459B0" w:rsidRPr="00316D9E">
        <w:rPr>
          <w:rFonts w:cs="Times New Roman"/>
        </w:rPr>
        <w:t xml:space="preserve"> Для РК ШОС является более гибкой координационной структурой, позволяющей укреплять отношения с различными центрами силы и при этом избегать обязательств, мешающих проводить многовекторную внешнюю политику.</w:t>
      </w:r>
    </w:p>
    <w:p w14:paraId="562E5A35" w14:textId="198DCF43" w:rsidR="007459B0" w:rsidRPr="00316D9E" w:rsidRDefault="00880F47" w:rsidP="00526242">
      <w:pPr>
        <w:tabs>
          <w:tab w:val="left" w:pos="993"/>
        </w:tabs>
        <w:spacing w:after="0"/>
        <w:ind w:firstLine="709"/>
        <w:jc w:val="both"/>
        <w:rPr>
          <w:rFonts w:cs="Times New Roman"/>
        </w:rPr>
      </w:pPr>
      <w:r w:rsidRPr="00316D9E">
        <w:rPr>
          <w:rFonts w:cs="Times New Roman"/>
        </w:rPr>
        <w:t>Другие важные вектора</w:t>
      </w:r>
      <w:r w:rsidR="00582A12" w:rsidRPr="00316D9E">
        <w:rPr>
          <w:rFonts w:cs="Times New Roman"/>
        </w:rPr>
        <w:t>,</w:t>
      </w:r>
      <w:r w:rsidRPr="00316D9E">
        <w:rPr>
          <w:rFonts w:cs="Times New Roman"/>
        </w:rPr>
        <w:t xml:space="preserve"> такие, как турецкий в рамках ОТГ</w:t>
      </w:r>
      <w:r w:rsidR="00EA520C" w:rsidRPr="00316D9E">
        <w:rPr>
          <w:rFonts w:cs="Times New Roman"/>
        </w:rPr>
        <w:t>,</w:t>
      </w:r>
      <w:r w:rsidRPr="00316D9E">
        <w:rPr>
          <w:rFonts w:cs="Times New Roman"/>
        </w:rPr>
        <w:t xml:space="preserve"> и платформы </w:t>
      </w:r>
      <w:r w:rsidR="00EA520C" w:rsidRPr="00316D9E">
        <w:rPr>
          <w:rFonts w:cs="Times New Roman"/>
        </w:rPr>
        <w:t>С5+1</w:t>
      </w:r>
      <w:r w:rsidR="00582A12" w:rsidRPr="00316D9E">
        <w:rPr>
          <w:rFonts w:cs="Times New Roman"/>
        </w:rPr>
        <w:t>,</w:t>
      </w:r>
      <w:r w:rsidR="00EA520C" w:rsidRPr="00316D9E">
        <w:rPr>
          <w:rFonts w:cs="Times New Roman"/>
        </w:rPr>
        <w:t xml:space="preserve"> позволяют сохранять баланс внешнеполитической стратегии и формировать альтернативные модели регионализации для того, чтобы уравновесить российский и китайский вектора.</w:t>
      </w:r>
    </w:p>
    <w:p w14:paraId="5DDDC918" w14:textId="31B6EC9E" w:rsidR="00EA520C" w:rsidRPr="00316D9E" w:rsidRDefault="00105FA4" w:rsidP="00526242">
      <w:pPr>
        <w:tabs>
          <w:tab w:val="left" w:pos="993"/>
        </w:tabs>
        <w:spacing w:after="0"/>
        <w:ind w:firstLine="709"/>
        <w:jc w:val="both"/>
        <w:rPr>
          <w:rFonts w:cs="Times New Roman"/>
        </w:rPr>
      </w:pPr>
      <w:r w:rsidRPr="00316D9E">
        <w:rPr>
          <w:rFonts w:cs="Times New Roman"/>
        </w:rPr>
        <w:t xml:space="preserve">Таким образом, институциональное разнообразие евразийского сотрудничества становится для Казахстана важным внешнеполитическим ресурсом для гибкого позиционирования себя в регионе. Селективная интеграция определяет степень участия в институтах и объединениях, соответствующих национальным интересам и национальной безопасности. </w:t>
      </w:r>
    </w:p>
    <w:p w14:paraId="6F34CB31" w14:textId="1C17C7F9" w:rsidR="00D70728" w:rsidRPr="00316D9E" w:rsidRDefault="00D70728" w:rsidP="00526242">
      <w:pPr>
        <w:tabs>
          <w:tab w:val="left" w:pos="993"/>
        </w:tabs>
        <w:spacing w:after="0"/>
        <w:ind w:firstLine="709"/>
        <w:jc w:val="both"/>
        <w:rPr>
          <w:rFonts w:cs="Times New Roman"/>
        </w:rPr>
      </w:pPr>
      <w:r w:rsidRPr="00316D9E">
        <w:rPr>
          <w:rFonts w:cs="Times New Roman"/>
        </w:rPr>
        <w:t>Данная логика подтверждается и в официальном внешнеполитическо</w:t>
      </w:r>
      <w:r w:rsidR="00582A12" w:rsidRPr="00316D9E">
        <w:rPr>
          <w:rFonts w:cs="Times New Roman"/>
        </w:rPr>
        <w:t>м</w:t>
      </w:r>
      <w:r w:rsidRPr="00316D9E">
        <w:rPr>
          <w:rFonts w:cs="Times New Roman"/>
        </w:rPr>
        <w:t xml:space="preserve"> дискурсе Республики Казахстан. Так, президент К.К. Токаев в своём выступлении на Международном форуме «Астана» подчёркивает прагматичный и многосторон</w:t>
      </w:r>
      <w:r w:rsidR="009A7194" w:rsidRPr="00316D9E">
        <w:rPr>
          <w:rFonts w:cs="Times New Roman"/>
        </w:rPr>
        <w:t>н</w:t>
      </w:r>
      <w:r w:rsidRPr="00316D9E">
        <w:rPr>
          <w:rFonts w:cs="Times New Roman"/>
        </w:rPr>
        <w:t xml:space="preserve">ий характер </w:t>
      </w:r>
      <w:r w:rsidR="009A7194" w:rsidRPr="00316D9E">
        <w:rPr>
          <w:rFonts w:cs="Times New Roman"/>
        </w:rPr>
        <w:t>внешней политики Казахстана, основанный на взаимодействии с различными международными институтами и отказе от жёсткой блоковой привязки. Это свидетельствует о том, что участие Казахстана в региональных и глобальных форматах носит селективный характер и определяется соображениями национальных интересов и безопасности [</w:t>
      </w:r>
      <w:r w:rsidR="00A7384B" w:rsidRPr="00316D9E">
        <w:rPr>
          <w:rFonts w:cs="Times New Roman"/>
        </w:rPr>
        <w:t>2</w:t>
      </w:r>
      <w:r w:rsidR="00B54A40" w:rsidRPr="00316D9E">
        <w:rPr>
          <w:rFonts w:cs="Times New Roman"/>
          <w:lang w:val="kk-KZ"/>
        </w:rPr>
        <w:t>5</w:t>
      </w:r>
      <w:r w:rsidR="009A7194" w:rsidRPr="00316D9E">
        <w:rPr>
          <w:rFonts w:cs="Times New Roman"/>
        </w:rPr>
        <w:t>].</w:t>
      </w:r>
    </w:p>
    <w:p w14:paraId="67080D55" w14:textId="379B2F0F" w:rsidR="007328EB" w:rsidRPr="00316D9E" w:rsidRDefault="007328EB" w:rsidP="00526242">
      <w:pPr>
        <w:tabs>
          <w:tab w:val="left" w:pos="993"/>
        </w:tabs>
        <w:spacing w:after="0"/>
        <w:ind w:firstLine="709"/>
        <w:jc w:val="both"/>
        <w:rPr>
          <w:rFonts w:cs="Times New Roman"/>
        </w:rPr>
      </w:pPr>
      <w:r w:rsidRPr="00316D9E">
        <w:rPr>
          <w:rFonts w:cs="Times New Roman"/>
          <w:i/>
          <w:iCs/>
        </w:rPr>
        <w:t>Культурно-цивилизационный фактор</w:t>
      </w:r>
      <w:r w:rsidRPr="00316D9E">
        <w:rPr>
          <w:rFonts w:cs="Times New Roman"/>
        </w:rPr>
        <w:t xml:space="preserve"> является важным индикатором казахстанской евразийской региональной политики и играет ключевую роль в формировании интеграционных нарративов и легитимации сотрудничества. </w:t>
      </w:r>
      <w:r w:rsidR="004B7371" w:rsidRPr="00316D9E">
        <w:rPr>
          <w:rFonts w:cs="Times New Roman"/>
        </w:rPr>
        <w:t>Именно историческая и культурная общность народов региона может стать основой взаимопонимания и регионализации. Казахстан активно использует своё уникальное геополитическое расположение на стыке цивилизаций, обладает многоконфессиональным и многонациональным обществом. Астана гибко использует</w:t>
      </w:r>
      <w:r w:rsidR="002976CC" w:rsidRPr="00316D9E">
        <w:rPr>
          <w:rFonts w:cs="Times New Roman"/>
        </w:rPr>
        <w:t xml:space="preserve"> нарративы идентичности в зависимости от внешнеполитического контекста. Это означает, что Казахстан не придерживается единого образа идентичности, а варьируется в зависимости от внешнеполитического партнёра. Так, в рамках ЕАЭС акцент делается на общую советскую историю и русский язык. В ОТГ </w:t>
      </w:r>
      <w:r w:rsidR="003B695F" w:rsidRPr="00316D9E">
        <w:rPr>
          <w:rFonts w:cs="Times New Roman"/>
        </w:rPr>
        <w:t>-</w:t>
      </w:r>
      <w:r w:rsidR="002976CC" w:rsidRPr="00316D9E">
        <w:rPr>
          <w:rFonts w:cs="Times New Roman"/>
        </w:rPr>
        <w:t xml:space="preserve"> на тюркскую идентичность. Участие в инициативе </w:t>
      </w:r>
      <w:r w:rsidR="00BF6BB7" w:rsidRPr="00316D9E">
        <w:rPr>
          <w:rFonts w:cs="Times New Roman"/>
        </w:rPr>
        <w:t>«Пояс и путь» предполагает диалог и взаимосвязь культур</w:t>
      </w:r>
      <w:r w:rsidR="00191769" w:rsidRPr="00316D9E">
        <w:rPr>
          <w:rFonts w:cs="Times New Roman"/>
        </w:rPr>
        <w:t xml:space="preserve">. В отношениях со странами Запада </w:t>
      </w:r>
      <w:r w:rsidR="001A52E6" w:rsidRPr="00316D9E">
        <w:rPr>
          <w:rFonts w:cs="Times New Roman"/>
        </w:rPr>
        <w:t>внимание акцентируется на</w:t>
      </w:r>
      <w:r w:rsidR="00191769" w:rsidRPr="00316D9E">
        <w:rPr>
          <w:rFonts w:cs="Times New Roman"/>
        </w:rPr>
        <w:t xml:space="preserve"> наличи</w:t>
      </w:r>
      <w:r w:rsidR="001A52E6" w:rsidRPr="00316D9E">
        <w:rPr>
          <w:rFonts w:cs="Times New Roman"/>
        </w:rPr>
        <w:t>и</w:t>
      </w:r>
      <w:r w:rsidR="00191769" w:rsidRPr="00316D9E">
        <w:rPr>
          <w:rFonts w:cs="Times New Roman"/>
        </w:rPr>
        <w:t xml:space="preserve"> демократических реформ [1</w:t>
      </w:r>
      <w:r w:rsidR="00C7654F" w:rsidRPr="00316D9E">
        <w:rPr>
          <w:rFonts w:cs="Times New Roman"/>
        </w:rPr>
        <w:t>2</w:t>
      </w:r>
      <w:r w:rsidR="00191769" w:rsidRPr="00316D9E">
        <w:rPr>
          <w:rFonts w:cs="Times New Roman"/>
        </w:rPr>
        <w:t>].</w:t>
      </w:r>
    </w:p>
    <w:p w14:paraId="02762BD2" w14:textId="2B6866F7" w:rsidR="00AD4FF1" w:rsidRPr="00316D9E" w:rsidRDefault="00AD4FF1" w:rsidP="00526242">
      <w:pPr>
        <w:tabs>
          <w:tab w:val="left" w:pos="993"/>
        </w:tabs>
        <w:spacing w:after="0"/>
        <w:ind w:firstLine="709"/>
        <w:jc w:val="both"/>
        <w:rPr>
          <w:rFonts w:cs="Times New Roman"/>
        </w:rPr>
      </w:pPr>
      <w:r w:rsidRPr="00316D9E">
        <w:rPr>
          <w:rFonts w:cs="Times New Roman"/>
          <w:i/>
          <w:iCs/>
        </w:rPr>
        <w:t>Рост экономической взаимозависимости</w:t>
      </w:r>
      <w:r w:rsidRPr="00316D9E">
        <w:rPr>
          <w:rFonts w:cs="Times New Roman"/>
        </w:rPr>
        <w:t xml:space="preserve"> является важным индикатором, который выражен в росте взаимной торговли, инвестициях, сопряжении транспортных и энергетических систем, а также развитии цифровой инфраструктуры. Для Казахстана экономическая взаимозависимость является механизмом для создания устойчивой архитектуры регионализации.</w:t>
      </w:r>
    </w:p>
    <w:p w14:paraId="0A662B51" w14:textId="4889A8B7" w:rsidR="00B608BF" w:rsidRPr="00316D9E" w:rsidRDefault="0015478B" w:rsidP="00B608BF">
      <w:pPr>
        <w:tabs>
          <w:tab w:val="left" w:pos="993"/>
        </w:tabs>
        <w:spacing w:after="0"/>
        <w:ind w:firstLine="709"/>
        <w:jc w:val="both"/>
        <w:rPr>
          <w:rFonts w:cs="Times New Roman"/>
        </w:rPr>
      </w:pPr>
      <w:r w:rsidRPr="00316D9E">
        <w:rPr>
          <w:rFonts w:cs="Times New Roman"/>
        </w:rPr>
        <w:t>Казахстан использует свои активы транзитного государства на пересечении важнейших транспортных и торговых маршрутов (участие в Транскаспийском международном транспортном маршруте)</w:t>
      </w:r>
      <w:r w:rsidR="00B608BF" w:rsidRPr="00316D9E">
        <w:rPr>
          <w:rFonts w:cs="Times New Roman"/>
        </w:rPr>
        <w:t>, свой транзитный потенциал (участие в инициативе «Пояс и путь»). Это позволяет Астане развивать и альтернативные логистические маршруты</w:t>
      </w:r>
      <w:r w:rsidR="00F462F3" w:rsidRPr="00316D9E">
        <w:rPr>
          <w:rFonts w:cs="Times New Roman"/>
        </w:rPr>
        <w:t>.</w:t>
      </w:r>
      <w:r w:rsidR="00B608BF" w:rsidRPr="00316D9E">
        <w:rPr>
          <w:rFonts w:cs="Times New Roman"/>
        </w:rPr>
        <w:t xml:space="preserve"> </w:t>
      </w:r>
    </w:p>
    <w:p w14:paraId="5AB06DC9" w14:textId="72D34944" w:rsidR="009D6245" w:rsidRPr="00316D9E" w:rsidRDefault="00644C73" w:rsidP="00526242">
      <w:pPr>
        <w:tabs>
          <w:tab w:val="left" w:pos="993"/>
        </w:tabs>
        <w:spacing w:after="0"/>
        <w:ind w:firstLine="709"/>
        <w:jc w:val="both"/>
        <w:rPr>
          <w:rFonts w:cs="Times New Roman"/>
        </w:rPr>
      </w:pPr>
      <w:r w:rsidRPr="00316D9E">
        <w:rPr>
          <w:rFonts w:cs="Times New Roman"/>
        </w:rPr>
        <w:t>Казахстан также активно продвигает возможности интеграции в торговые цепочки с Россией и Китаем. Так, в рамках ЕАЭС Астана стремится получить преференциальный доступ к рынкам стран-членов в сфере агропромышленного комплекса, машиностроения и переработки сырья. Участие в инициативе «Пояс и путь» позволит Казахстану обеспечить приток инвестиций в экономику страны, создать крупные агропромышленные комплексы, индустриальные предприятия, экспортировать сельскохозяйственную продукцию и стратегические природные ресурсы</w:t>
      </w:r>
      <w:r w:rsidR="001B365C" w:rsidRPr="00316D9E">
        <w:rPr>
          <w:rFonts w:cs="Times New Roman"/>
        </w:rPr>
        <w:t>. Как отмечается в исследовании, проекты инициативы могут «охватывать ряд секторов, включая энергетику, тра</w:t>
      </w:r>
      <w:r w:rsidR="00777EB3" w:rsidRPr="00316D9E">
        <w:rPr>
          <w:rFonts w:cs="Times New Roman"/>
        </w:rPr>
        <w:t>нспорт, сельское хозяйство и туризм</w:t>
      </w:r>
      <w:r w:rsidR="001B365C" w:rsidRPr="00316D9E">
        <w:rPr>
          <w:rFonts w:cs="Times New Roman"/>
        </w:rPr>
        <w:t>»</w:t>
      </w:r>
      <w:r w:rsidR="009E7D84" w:rsidRPr="00316D9E">
        <w:rPr>
          <w:rFonts w:cs="Times New Roman"/>
        </w:rPr>
        <w:t xml:space="preserve"> [1</w:t>
      </w:r>
      <w:r w:rsidR="00E30F86" w:rsidRPr="00316D9E">
        <w:rPr>
          <w:rFonts w:cs="Times New Roman"/>
          <w:lang w:val="kk-KZ"/>
        </w:rPr>
        <w:t>75</w:t>
      </w:r>
      <w:r w:rsidR="009E7D84" w:rsidRPr="00316D9E">
        <w:rPr>
          <w:rFonts w:cs="Times New Roman"/>
        </w:rPr>
        <w:t>].</w:t>
      </w:r>
    </w:p>
    <w:p w14:paraId="48777EB8" w14:textId="20B0B583" w:rsidR="00644C73" w:rsidRPr="00316D9E" w:rsidRDefault="00644C73" w:rsidP="00526242">
      <w:pPr>
        <w:tabs>
          <w:tab w:val="left" w:pos="993"/>
        </w:tabs>
        <w:spacing w:after="0"/>
        <w:ind w:firstLine="709"/>
        <w:jc w:val="both"/>
        <w:rPr>
          <w:rFonts w:cs="Times New Roman"/>
        </w:rPr>
      </w:pPr>
      <w:r w:rsidRPr="00316D9E">
        <w:rPr>
          <w:rFonts w:cs="Times New Roman"/>
        </w:rPr>
        <w:t>В сфере технологической кооперации и цифровой взаимозависимости Казахстан продвигает «Цифровую повестку ЕАЭС» с целью создания единых технологических стандартов [</w:t>
      </w:r>
      <w:r w:rsidR="002470D6" w:rsidRPr="00316D9E">
        <w:rPr>
          <w:rFonts w:cs="Times New Roman"/>
        </w:rPr>
        <w:t>5</w:t>
      </w:r>
      <w:r w:rsidR="00615890" w:rsidRPr="00316D9E">
        <w:rPr>
          <w:rFonts w:cs="Times New Roman"/>
          <w:lang w:val="kk-KZ"/>
        </w:rPr>
        <w:t>0</w:t>
      </w:r>
      <w:r w:rsidRPr="00316D9E">
        <w:rPr>
          <w:rFonts w:cs="Times New Roman"/>
        </w:rPr>
        <w:t>].</w:t>
      </w:r>
    </w:p>
    <w:p w14:paraId="27F4BD92" w14:textId="6877C30B" w:rsidR="00644C73" w:rsidRPr="00316D9E" w:rsidRDefault="00644C73" w:rsidP="00526242">
      <w:pPr>
        <w:tabs>
          <w:tab w:val="left" w:pos="993"/>
        </w:tabs>
        <w:spacing w:after="0"/>
        <w:ind w:firstLine="709"/>
        <w:jc w:val="both"/>
        <w:rPr>
          <w:rFonts w:cs="Times New Roman"/>
        </w:rPr>
      </w:pPr>
      <w:r w:rsidRPr="00316D9E">
        <w:rPr>
          <w:rFonts w:cs="Times New Roman"/>
        </w:rPr>
        <w:t>Инвестиционная зависимость основана на формировании Казахстаном благоприятного инвестиционного климата для стран ЕАЭС, ШОС и КНР. Международный финансовый центр «Астана» (МФЦА) привлекает капитал и обеспечивает трансрегиональное финансов</w:t>
      </w:r>
      <w:r w:rsidR="003E62D1" w:rsidRPr="00316D9E">
        <w:rPr>
          <w:rFonts w:cs="Times New Roman"/>
        </w:rPr>
        <w:t>о</w:t>
      </w:r>
      <w:r w:rsidRPr="00316D9E">
        <w:rPr>
          <w:rFonts w:cs="Times New Roman"/>
        </w:rPr>
        <w:t xml:space="preserve">е посредничество </w:t>
      </w:r>
      <w:r w:rsidR="003E62D1" w:rsidRPr="00316D9E">
        <w:rPr>
          <w:rFonts w:cs="Times New Roman"/>
        </w:rPr>
        <w:t>[</w:t>
      </w:r>
      <w:r w:rsidR="002470D6" w:rsidRPr="00316D9E">
        <w:rPr>
          <w:rFonts w:cs="Times New Roman"/>
        </w:rPr>
        <w:t>5</w:t>
      </w:r>
      <w:r w:rsidR="003E62D1" w:rsidRPr="00316D9E">
        <w:rPr>
          <w:rFonts w:cs="Times New Roman"/>
        </w:rPr>
        <w:t>]. Одним из важнейших активов казахстанской евразийской региональной политики следует считать содействие сопряжению макрорегиональных инициатив, как ЕАЭС и ИПП [</w:t>
      </w:r>
      <w:r w:rsidR="00EF18D6" w:rsidRPr="00316D9E">
        <w:rPr>
          <w:rFonts w:cs="Times New Roman"/>
          <w:lang w:val="kk-KZ"/>
        </w:rPr>
        <w:t>177</w:t>
      </w:r>
      <w:r w:rsidR="003E62D1" w:rsidRPr="00316D9E">
        <w:rPr>
          <w:rFonts w:cs="Times New Roman"/>
        </w:rPr>
        <w:t xml:space="preserve">]. </w:t>
      </w:r>
      <w:r w:rsidR="008E26E2" w:rsidRPr="00316D9E">
        <w:rPr>
          <w:rFonts w:cs="Times New Roman"/>
        </w:rPr>
        <w:t>Это сопряжение позволило Казахстану избежать конфликта интересов между РФ и КНР через институциональное взаимодействие. Оно также даёт возможность Астане избегать втягивания в определённые спорные вопросы во взаимоотношении двух региональных держав. Сопряжение также позволит укрепить свой статус в качестве ключевого транзитного узла между Китаем, Россией, Европой и странами Южной Азии, а также развивать транзитную инфраструктуру, привлекать инвестиции, усилить свою вовлечённость в цепочки добавленной стоимости.</w:t>
      </w:r>
    </w:p>
    <w:p w14:paraId="38F42BA6" w14:textId="62F0A2CE" w:rsidR="008E26E2" w:rsidRPr="00316D9E" w:rsidRDefault="00991225" w:rsidP="00526242">
      <w:pPr>
        <w:tabs>
          <w:tab w:val="left" w:pos="993"/>
        </w:tabs>
        <w:spacing w:after="0"/>
        <w:ind w:firstLine="709"/>
        <w:jc w:val="both"/>
        <w:rPr>
          <w:rFonts w:cs="Times New Roman"/>
        </w:rPr>
      </w:pPr>
      <w:r w:rsidRPr="00316D9E">
        <w:rPr>
          <w:rFonts w:cs="Times New Roman"/>
        </w:rPr>
        <w:t>В результате использования этих активов Казахстан представляет собой продуманную внешнеполитическую стратегию, сочетающую в себе гибкость, адаптивность и многовекторность.</w:t>
      </w:r>
    </w:p>
    <w:p w14:paraId="30991234" w14:textId="77777777" w:rsidR="00991225" w:rsidRPr="00316D9E" w:rsidRDefault="00991225" w:rsidP="00526242">
      <w:pPr>
        <w:tabs>
          <w:tab w:val="left" w:pos="993"/>
        </w:tabs>
        <w:spacing w:after="0"/>
        <w:ind w:firstLine="709"/>
        <w:jc w:val="both"/>
        <w:rPr>
          <w:rFonts w:cs="Times New Roman"/>
        </w:rPr>
      </w:pPr>
    </w:p>
    <w:p w14:paraId="19BBD625" w14:textId="70A1D05C" w:rsidR="00991225" w:rsidRPr="00316D9E" w:rsidRDefault="007B709C" w:rsidP="00526242">
      <w:pPr>
        <w:tabs>
          <w:tab w:val="left" w:pos="993"/>
        </w:tabs>
        <w:spacing w:after="0"/>
        <w:ind w:firstLine="709"/>
        <w:jc w:val="both"/>
        <w:rPr>
          <w:rFonts w:cs="Times New Roman"/>
          <w:b/>
          <w:bCs/>
        </w:rPr>
      </w:pPr>
      <w:r w:rsidRPr="00316D9E">
        <w:rPr>
          <w:rFonts w:cs="Times New Roman"/>
          <w:b/>
          <w:bCs/>
        </w:rPr>
        <w:t>1.4.3 Казахстан и евразийский регионализм</w:t>
      </w:r>
    </w:p>
    <w:p w14:paraId="62C0AF5D" w14:textId="77777777" w:rsidR="00644C73" w:rsidRPr="00316D9E" w:rsidRDefault="00644C73" w:rsidP="00526242">
      <w:pPr>
        <w:tabs>
          <w:tab w:val="left" w:pos="993"/>
        </w:tabs>
        <w:spacing w:after="0"/>
        <w:ind w:firstLine="709"/>
        <w:jc w:val="both"/>
        <w:rPr>
          <w:rFonts w:cs="Times New Roman"/>
        </w:rPr>
      </w:pPr>
    </w:p>
    <w:p w14:paraId="1DD2852A" w14:textId="132F518F" w:rsidR="008D4589" w:rsidRPr="00316D9E" w:rsidRDefault="007B709C" w:rsidP="00526242">
      <w:pPr>
        <w:tabs>
          <w:tab w:val="left" w:pos="993"/>
        </w:tabs>
        <w:spacing w:after="0"/>
        <w:ind w:firstLine="709"/>
        <w:jc w:val="both"/>
        <w:rPr>
          <w:rFonts w:cs="Times New Roman"/>
        </w:rPr>
      </w:pPr>
      <w:r w:rsidRPr="00316D9E">
        <w:rPr>
          <w:rFonts w:cs="Times New Roman"/>
        </w:rPr>
        <w:t>Анализ</w:t>
      </w:r>
      <w:r w:rsidR="008D4589" w:rsidRPr="00316D9E">
        <w:rPr>
          <w:rFonts w:cs="Times New Roman"/>
        </w:rPr>
        <w:t xml:space="preserve"> стратегии Казахстана в рамках евразийского регионализма через призму </w:t>
      </w:r>
      <w:r w:rsidR="003F310A" w:rsidRPr="00316D9E">
        <w:rPr>
          <w:rFonts w:cs="Times New Roman"/>
        </w:rPr>
        <w:t xml:space="preserve">ключевых </w:t>
      </w:r>
      <w:r w:rsidR="008D4589" w:rsidRPr="00316D9E">
        <w:rPr>
          <w:rFonts w:cs="Times New Roman"/>
        </w:rPr>
        <w:t>теорий</w:t>
      </w:r>
      <w:r w:rsidR="003F310A" w:rsidRPr="00316D9E">
        <w:rPr>
          <w:rFonts w:cs="Times New Roman"/>
        </w:rPr>
        <w:t xml:space="preserve">, как неореализм, неофункционализм, конструктивизм, регионализм, новый регионализм позволяют выявить </w:t>
      </w:r>
      <w:r w:rsidR="003F310A" w:rsidRPr="00316D9E">
        <w:rPr>
          <w:rFonts w:cs="Times New Roman"/>
          <w:b/>
          <w:bCs/>
          <w:i/>
          <w:iCs/>
        </w:rPr>
        <w:t>структурные принципы и адаптационные подходы</w:t>
      </w:r>
      <w:r w:rsidR="003F310A" w:rsidRPr="00316D9E">
        <w:rPr>
          <w:rFonts w:cs="Times New Roman"/>
        </w:rPr>
        <w:t xml:space="preserve">. </w:t>
      </w:r>
      <w:r w:rsidR="008D4589" w:rsidRPr="00316D9E">
        <w:rPr>
          <w:rFonts w:cs="Times New Roman"/>
        </w:rPr>
        <w:t xml:space="preserve"> </w:t>
      </w:r>
    </w:p>
    <w:p w14:paraId="756DFC7E" w14:textId="0D572FB8" w:rsidR="003F310A" w:rsidRPr="00316D9E" w:rsidRDefault="003F310A" w:rsidP="00526242">
      <w:pPr>
        <w:tabs>
          <w:tab w:val="left" w:pos="993"/>
        </w:tabs>
        <w:spacing w:after="0"/>
        <w:ind w:firstLine="709"/>
        <w:jc w:val="both"/>
        <w:rPr>
          <w:rFonts w:cs="Times New Roman"/>
        </w:rPr>
      </w:pPr>
      <w:r w:rsidRPr="00316D9E">
        <w:rPr>
          <w:rFonts w:cs="Times New Roman"/>
          <w:i/>
          <w:iCs/>
        </w:rPr>
        <w:t>Теория неореализма или структурного реализма</w:t>
      </w:r>
      <w:r w:rsidRPr="00316D9E">
        <w:rPr>
          <w:rFonts w:cs="Times New Roman"/>
        </w:rPr>
        <w:t xml:space="preserve"> позволяет </w:t>
      </w:r>
      <w:r w:rsidR="00E92A69" w:rsidRPr="00316D9E">
        <w:rPr>
          <w:rFonts w:cs="Times New Roman"/>
        </w:rPr>
        <w:t>объяснить логически выверенную стратегию балансирования, выживания, сдерживания, прагматизма. Евразийская политика РК подтверждает ключевое положение неореализма о том, что внешняя политика государства определяется не столько внутренними причинами, сколько структурой международных отношений, характеризующейся асимметрией в распределении власти между странами [</w:t>
      </w:r>
      <w:r w:rsidR="00DE1CBD" w:rsidRPr="00316D9E">
        <w:rPr>
          <w:rFonts w:cs="Times New Roman"/>
          <w:lang w:val="kk-KZ"/>
        </w:rPr>
        <w:t>200</w:t>
      </w:r>
      <w:r w:rsidR="00E92A69" w:rsidRPr="00316D9E">
        <w:rPr>
          <w:rFonts w:cs="Times New Roman"/>
        </w:rPr>
        <w:t>].</w:t>
      </w:r>
    </w:p>
    <w:p w14:paraId="15B87B2E" w14:textId="59390030" w:rsidR="00A47C4A" w:rsidRPr="00316D9E" w:rsidRDefault="00A47C4A" w:rsidP="00526242">
      <w:pPr>
        <w:tabs>
          <w:tab w:val="left" w:pos="993"/>
        </w:tabs>
        <w:spacing w:after="0"/>
        <w:ind w:firstLine="709"/>
        <w:jc w:val="both"/>
        <w:rPr>
          <w:rFonts w:cs="Times New Roman"/>
        </w:rPr>
      </w:pPr>
      <w:r w:rsidRPr="00316D9E">
        <w:rPr>
          <w:rFonts w:cs="Times New Roman"/>
        </w:rPr>
        <w:t>Казахстан рассматривает своё участие в евразийском регионализме не только с целью развития экономики и расширения торгового сотрудничества, а также для роста политического влияния. Для РК это возможность минимизировать риски и защитить свой суверенитет в условиях роста геополитической конкуренции и давления со стороны РФ и КНР. Астана осознаёт, что в условиях ограниченного стратегического пространства отказ от участия в многосторонних форматах может привести к снижению международной субъектности государства. Своё участие в интеграционных и других платформах Астана использует, в том числе, как инструменты стратегического маневрирования, как каналы влияния и механизмы балансировки интересов с целью избежания односторонней зависимости [</w:t>
      </w:r>
      <w:r w:rsidR="00FA3091" w:rsidRPr="00316D9E">
        <w:rPr>
          <w:rFonts w:cs="Times New Roman"/>
        </w:rPr>
        <w:t>2</w:t>
      </w:r>
      <w:r w:rsidRPr="00316D9E">
        <w:rPr>
          <w:rFonts w:cs="Times New Roman"/>
        </w:rPr>
        <w:t>].</w:t>
      </w:r>
    </w:p>
    <w:p w14:paraId="53AEF76F" w14:textId="663C32A9" w:rsidR="008D4589" w:rsidRPr="00316D9E" w:rsidRDefault="006703F4" w:rsidP="00526242">
      <w:pPr>
        <w:tabs>
          <w:tab w:val="left" w:pos="993"/>
        </w:tabs>
        <w:spacing w:after="0"/>
        <w:ind w:firstLine="709"/>
        <w:jc w:val="both"/>
        <w:rPr>
          <w:rFonts w:cs="Times New Roman"/>
        </w:rPr>
      </w:pPr>
      <w:r w:rsidRPr="00316D9E">
        <w:rPr>
          <w:rFonts w:cs="Times New Roman"/>
        </w:rPr>
        <w:t>Таким образом, в логике неореалистического анализа казахстанский евразийский регионализм следует рассматривать как способ адаптации РК к условиям меняющейся геополитики.</w:t>
      </w:r>
    </w:p>
    <w:p w14:paraId="2C10ADF2" w14:textId="6ECB8202" w:rsidR="006703F4" w:rsidRPr="00316D9E" w:rsidRDefault="006703F4" w:rsidP="00526242">
      <w:pPr>
        <w:tabs>
          <w:tab w:val="left" w:pos="993"/>
        </w:tabs>
        <w:spacing w:after="0"/>
        <w:ind w:firstLine="709"/>
        <w:jc w:val="both"/>
        <w:rPr>
          <w:rFonts w:cs="Times New Roman"/>
        </w:rPr>
      </w:pPr>
      <w:r w:rsidRPr="00316D9E">
        <w:rPr>
          <w:rFonts w:cs="Times New Roman"/>
        </w:rPr>
        <w:t>С точки зрения неофункционализма политика РК в отношении Е</w:t>
      </w:r>
      <w:r w:rsidR="00C836DD" w:rsidRPr="00316D9E">
        <w:rPr>
          <w:rFonts w:cs="Times New Roman"/>
        </w:rPr>
        <w:t>А</w:t>
      </w:r>
      <w:r w:rsidRPr="00316D9E">
        <w:rPr>
          <w:rFonts w:cs="Times New Roman"/>
        </w:rPr>
        <w:t xml:space="preserve">ЭС демонстрирует селективное использование механизмов неофункционализма, которое выражается в поддержке </w:t>
      </w:r>
      <w:r w:rsidR="007D2B54" w:rsidRPr="00316D9E">
        <w:rPr>
          <w:rFonts w:cs="Times New Roman"/>
        </w:rPr>
        <w:t>К</w:t>
      </w:r>
      <w:r w:rsidRPr="00316D9E">
        <w:rPr>
          <w:rFonts w:cs="Times New Roman"/>
        </w:rPr>
        <w:t xml:space="preserve">азахстаном функционального взаимодействия членов Союза, прежде всего, углубления экономического и торгового сотрудничества. </w:t>
      </w:r>
      <w:r w:rsidR="003551AB" w:rsidRPr="00316D9E">
        <w:rPr>
          <w:rFonts w:cs="Times New Roman"/>
        </w:rPr>
        <w:t>В то же время политика Астаны направлена на контроль глубины интеграции и отказ от политической интеграции. Отказ от ключевой составляющей неофункционализма – «переливания» ресурсов и полномочий – указывает на то, что при анализе казахстанского евразийского регионализма применение теории неофункционализма носит ограниченный характер.</w:t>
      </w:r>
    </w:p>
    <w:p w14:paraId="471BC8C3" w14:textId="3D23557B" w:rsidR="003551AB" w:rsidRPr="00316D9E" w:rsidRDefault="001118FD" w:rsidP="00526242">
      <w:pPr>
        <w:tabs>
          <w:tab w:val="left" w:pos="993"/>
        </w:tabs>
        <w:spacing w:after="0"/>
        <w:ind w:firstLine="709"/>
        <w:jc w:val="both"/>
        <w:rPr>
          <w:rFonts w:cs="Times New Roman"/>
        </w:rPr>
      </w:pPr>
      <w:r w:rsidRPr="00316D9E">
        <w:rPr>
          <w:rFonts w:cs="Times New Roman"/>
        </w:rPr>
        <w:t>В отношении ШОС казахстанская политика демонстрирует подход гибкой координации. Изначально Шанхайская организация сотрудничества представляла собой площадку для борьбы с тремя основными угрозами: терроризмом, религиозным экстремизмом и сепаратизмом. В настоящее время функциональные задачи ШОС расширились, охватывая энергетическое сотрудничество, культурное взаимодействие, логистику. Казахстан поддерживает это расширение функций и их институционализацию, но при этом не стремится к углублению интеграции в политическую сферу.</w:t>
      </w:r>
    </w:p>
    <w:p w14:paraId="1BDAC949" w14:textId="6E4E0BC2" w:rsidR="001118FD" w:rsidRPr="00316D9E" w:rsidRDefault="00244C7F" w:rsidP="00526242">
      <w:pPr>
        <w:tabs>
          <w:tab w:val="left" w:pos="993"/>
        </w:tabs>
        <w:spacing w:after="0"/>
        <w:ind w:firstLine="709"/>
        <w:jc w:val="both"/>
        <w:rPr>
          <w:rFonts w:cs="Times New Roman"/>
        </w:rPr>
      </w:pPr>
      <w:r w:rsidRPr="00316D9E">
        <w:rPr>
          <w:rFonts w:cs="Times New Roman"/>
        </w:rPr>
        <w:t xml:space="preserve">Таким образом, казахстанская политика евразийского регионализма демонстрирует </w:t>
      </w:r>
      <w:r w:rsidR="004437F7" w:rsidRPr="00316D9E">
        <w:rPr>
          <w:rFonts w:cs="Times New Roman"/>
        </w:rPr>
        <w:t>ограниченную неофункциональную стратегию, когда Астана поддерживает углубление сотрудничества в прагматических областях, но при этом контролирует политическое сближение с целью удержать баланс между интеграцией и суверенитетом. Такая политика особенно актуальна на фоне усиления конкуренции</w:t>
      </w:r>
      <w:r w:rsidR="00C32452" w:rsidRPr="00316D9E">
        <w:rPr>
          <w:rFonts w:cs="Times New Roman"/>
        </w:rPr>
        <w:t xml:space="preserve"> между РФ и КНР в Центральной </w:t>
      </w:r>
      <w:r w:rsidR="007C4B50" w:rsidRPr="00316D9E">
        <w:rPr>
          <w:rFonts w:cs="Times New Roman"/>
        </w:rPr>
        <w:t>А</w:t>
      </w:r>
      <w:r w:rsidR="00C32452" w:rsidRPr="00316D9E">
        <w:rPr>
          <w:rFonts w:cs="Times New Roman"/>
        </w:rPr>
        <w:t>зии в условиях меняющейся геополитики.</w:t>
      </w:r>
    </w:p>
    <w:p w14:paraId="04135E35" w14:textId="0961E862" w:rsidR="007C4B50" w:rsidRPr="00316D9E" w:rsidRDefault="007C4B50" w:rsidP="00A2148E">
      <w:pPr>
        <w:tabs>
          <w:tab w:val="left" w:pos="993"/>
        </w:tabs>
        <w:spacing w:after="0"/>
        <w:ind w:firstLine="709"/>
        <w:jc w:val="both"/>
        <w:rPr>
          <w:rFonts w:cs="Times New Roman"/>
        </w:rPr>
      </w:pPr>
      <w:r w:rsidRPr="00316D9E">
        <w:rPr>
          <w:rFonts w:cs="Times New Roman"/>
        </w:rPr>
        <w:t xml:space="preserve">Казахстан как </w:t>
      </w:r>
      <w:r w:rsidR="00F66736" w:rsidRPr="00316D9E">
        <w:rPr>
          <w:rFonts w:cs="Times New Roman"/>
        </w:rPr>
        <w:t>средняя держава</w:t>
      </w:r>
      <w:r w:rsidRPr="00316D9E">
        <w:rPr>
          <w:rFonts w:cs="Times New Roman"/>
        </w:rPr>
        <w:t xml:space="preserve">, оказавшись в новых реалиях современного мира, вынужден применять адаптационные внешнеполитические стратегии для минимизации рисков зависимости от одного партнёра и использования регионализма </w:t>
      </w:r>
      <w:r w:rsidR="00F66736" w:rsidRPr="00316D9E">
        <w:rPr>
          <w:rFonts w:cs="Times New Roman"/>
        </w:rPr>
        <w:t>в качестве</w:t>
      </w:r>
      <w:r w:rsidRPr="00316D9E">
        <w:rPr>
          <w:rFonts w:cs="Times New Roman"/>
        </w:rPr>
        <w:t xml:space="preserve"> важной части своей многовекторной внешней политики. Так, действия с позиции ограниченного неофункционализма позволяют Казахстану участвовать в региональных интеграциях и других объединениях, как ЕАЭС, ШОС, ОТГ и др. </w:t>
      </w:r>
      <w:r w:rsidR="00EE04E0" w:rsidRPr="00316D9E">
        <w:rPr>
          <w:rFonts w:cs="Times New Roman"/>
        </w:rPr>
        <w:t>В</w:t>
      </w:r>
      <w:r w:rsidRPr="00316D9E">
        <w:rPr>
          <w:rFonts w:cs="Times New Roman"/>
        </w:rPr>
        <w:t xml:space="preserve"> то же время такой подход объясняется фрагментированностью евразийского регионализма со множеством государств и организаций, имеющих как совпадающие, так и противоречивые интересы с отсутс</w:t>
      </w:r>
      <w:r w:rsidR="00FF6ACC" w:rsidRPr="00316D9E">
        <w:rPr>
          <w:rFonts w:cs="Times New Roman"/>
        </w:rPr>
        <w:t>т</w:t>
      </w:r>
      <w:r w:rsidRPr="00316D9E">
        <w:rPr>
          <w:rFonts w:cs="Times New Roman"/>
        </w:rPr>
        <w:t xml:space="preserve">вием единой политической повестки. </w:t>
      </w:r>
    </w:p>
    <w:p w14:paraId="7A7331DC" w14:textId="430735CA" w:rsidR="00A2148E" w:rsidRPr="00316D9E" w:rsidRDefault="00A2148E" w:rsidP="00A2148E">
      <w:pPr>
        <w:tabs>
          <w:tab w:val="left" w:pos="993"/>
        </w:tabs>
        <w:spacing w:after="0"/>
        <w:ind w:firstLine="709"/>
        <w:jc w:val="both"/>
        <w:rPr>
          <w:rFonts w:cs="Times New Roman"/>
        </w:rPr>
      </w:pPr>
      <w:r w:rsidRPr="00316D9E">
        <w:rPr>
          <w:rFonts w:cs="Times New Roman"/>
        </w:rPr>
        <w:t>Конструктивистский подход к анализу евразийского регионализма предполагает рассматривать его не только как результат прагматических расчётов государств, но и как продукт идей, норм и идентичностей, которые формируют представления о Евразии как о политико-культурном пространстве. В этом смысле Казахстан участвует в конструировании региона через нарративы об исторической и культурно-цивилизованной общности, транслируемые как в официальном дискурсе, так и в академической среде. Поэтому евразийство здесь выступает не просто географическим обозначением, а рамкой, которая придаёт региональному взаимодействию смысл и легитимность, задаёт его символические основания.</w:t>
      </w:r>
    </w:p>
    <w:p w14:paraId="5D57258F" w14:textId="0D0A965A" w:rsidR="00A2148E" w:rsidRPr="00316D9E" w:rsidRDefault="00487BDC" w:rsidP="00A2148E">
      <w:pPr>
        <w:tabs>
          <w:tab w:val="left" w:pos="993"/>
        </w:tabs>
        <w:spacing w:after="0"/>
        <w:ind w:firstLine="709"/>
        <w:jc w:val="both"/>
        <w:rPr>
          <w:rFonts w:cs="Times New Roman"/>
        </w:rPr>
      </w:pPr>
      <w:r w:rsidRPr="00316D9E">
        <w:rPr>
          <w:rFonts w:cs="Times New Roman"/>
        </w:rPr>
        <w:t xml:space="preserve">Показательным примером является инициатива </w:t>
      </w:r>
      <w:r w:rsidR="00F87261" w:rsidRPr="00316D9E">
        <w:rPr>
          <w:rFonts w:cs="Times New Roman"/>
        </w:rPr>
        <w:t xml:space="preserve">первого </w:t>
      </w:r>
      <w:r w:rsidRPr="00316D9E">
        <w:rPr>
          <w:rFonts w:cs="Times New Roman"/>
        </w:rPr>
        <w:t xml:space="preserve">президента Республики Казахстан Н. Назарбаева, который в 1994 г. предложил идею создания </w:t>
      </w:r>
      <w:r w:rsidR="00F67EE7" w:rsidRPr="00316D9E">
        <w:rPr>
          <w:rFonts w:cs="Times New Roman"/>
        </w:rPr>
        <w:t>Е</w:t>
      </w:r>
      <w:r w:rsidRPr="00316D9E">
        <w:rPr>
          <w:rFonts w:cs="Times New Roman"/>
        </w:rPr>
        <w:t xml:space="preserve">вразийского союза, аргументируя </w:t>
      </w:r>
      <w:r w:rsidR="007A4A16" w:rsidRPr="00316D9E">
        <w:rPr>
          <w:rFonts w:cs="Times New Roman"/>
        </w:rPr>
        <w:t>её не только экономическими связями, но и культурно-цивилизационной общностью [3</w:t>
      </w:r>
      <w:r w:rsidR="00793438" w:rsidRPr="00316D9E">
        <w:rPr>
          <w:rFonts w:cs="Times New Roman"/>
          <w:lang w:val="kk-KZ"/>
        </w:rPr>
        <w:t>4</w:t>
      </w:r>
      <w:r w:rsidR="007A4A16" w:rsidRPr="00316D9E">
        <w:rPr>
          <w:rFonts w:cs="Times New Roman"/>
        </w:rPr>
        <w:t>].</w:t>
      </w:r>
      <w:r w:rsidR="000378FE" w:rsidRPr="00316D9E">
        <w:rPr>
          <w:rFonts w:cs="Times New Roman"/>
        </w:rPr>
        <w:t xml:space="preserve"> В дальнейшем данная идея получила институциональное оформление: в 2014 г. был создан Евразийский экономический союз как устойчивый интеграционный формат на постсоветском пространстве.</w:t>
      </w:r>
    </w:p>
    <w:p w14:paraId="29096A1A" w14:textId="47FF47C0" w:rsidR="000378FE" w:rsidRPr="00316D9E" w:rsidRDefault="00947712" w:rsidP="00A2148E">
      <w:pPr>
        <w:tabs>
          <w:tab w:val="left" w:pos="993"/>
        </w:tabs>
        <w:spacing w:after="0"/>
        <w:ind w:firstLine="709"/>
        <w:jc w:val="both"/>
        <w:rPr>
          <w:rFonts w:cs="Times New Roman"/>
        </w:rPr>
      </w:pPr>
      <w:r w:rsidRPr="00316D9E">
        <w:rPr>
          <w:rFonts w:cs="Times New Roman"/>
        </w:rPr>
        <w:t>В рамках ОТГ евразийский контекст выражается в заявлениях и инициативах Астаны по развитию культурных, образовательных, гуманитарных программ. Например, формирование общего образовательного пространства тюркского мира, поддержка идеи создания Академии тюркских народов и продвижение проекта «Тюркское видение - 2040» [</w:t>
      </w:r>
      <w:r w:rsidR="00014CC1" w:rsidRPr="00316D9E">
        <w:rPr>
          <w:rFonts w:cs="Times New Roman"/>
        </w:rPr>
        <w:t>6</w:t>
      </w:r>
      <w:r w:rsidR="00E21E70" w:rsidRPr="00316D9E">
        <w:rPr>
          <w:rFonts w:cs="Times New Roman"/>
          <w:lang w:val="kk-KZ"/>
        </w:rPr>
        <w:t>1</w:t>
      </w:r>
      <w:r w:rsidRPr="00316D9E">
        <w:rPr>
          <w:rFonts w:cs="Times New Roman"/>
        </w:rPr>
        <w:t>].</w:t>
      </w:r>
    </w:p>
    <w:p w14:paraId="0A72B1DE" w14:textId="6ED0618A" w:rsidR="00947712" w:rsidRPr="00316D9E" w:rsidRDefault="00947712" w:rsidP="00A2148E">
      <w:pPr>
        <w:tabs>
          <w:tab w:val="left" w:pos="993"/>
        </w:tabs>
        <w:spacing w:after="0"/>
        <w:ind w:firstLine="709"/>
        <w:jc w:val="both"/>
        <w:rPr>
          <w:rFonts w:cs="Times New Roman"/>
        </w:rPr>
      </w:pPr>
      <w:r w:rsidRPr="00316D9E">
        <w:rPr>
          <w:rFonts w:cs="Times New Roman"/>
        </w:rPr>
        <w:t>Таким образом, поддержка и развитие идеи евразийской общности, особенно объединённой идентичности, позволяют Казахстану на официальном уровне позиционировать себя в качестве моста между Востоком и Западом, основываясь на конструктивистском элементе внешней политики.</w:t>
      </w:r>
    </w:p>
    <w:p w14:paraId="2D15A2FE" w14:textId="0E957773" w:rsidR="00947712" w:rsidRPr="00316D9E" w:rsidRDefault="00A3327A" w:rsidP="00A2148E">
      <w:pPr>
        <w:tabs>
          <w:tab w:val="left" w:pos="993"/>
        </w:tabs>
        <w:spacing w:after="0"/>
        <w:ind w:firstLine="709"/>
        <w:jc w:val="both"/>
        <w:rPr>
          <w:rFonts w:cs="Times New Roman"/>
        </w:rPr>
      </w:pPr>
      <w:r w:rsidRPr="00316D9E">
        <w:rPr>
          <w:rFonts w:cs="Times New Roman"/>
        </w:rPr>
        <w:t xml:space="preserve">Анализ стратегии казахстанского евразийского регионализма с позиций конструктивизма </w:t>
      </w:r>
      <w:r w:rsidR="007413B7" w:rsidRPr="00316D9E">
        <w:rPr>
          <w:rFonts w:cs="Times New Roman"/>
        </w:rPr>
        <w:t>позволяет понять формирование нарратива о центральной роли Казахстана как ключевого регионального актора в регионе ЦА. Для этого РК использует как дискурсивные, так и институциональные механизмы. На официальном и академическом уровне в качестве ключевой идеи используется евразийство. Эта идея артикулируется в стратегических документах. Так, в Концепции внешней политики Республики Казахстан на 2020-2030 годы, Стратегии «Казахстан - 2050» и др. прямо указано на роль Казахстана как инициатора евразийской интеграции, на цель продвижения идеи евразийства как основы сбалансированной региональной политики [</w:t>
      </w:r>
      <w:r w:rsidR="00014CC1" w:rsidRPr="00316D9E">
        <w:rPr>
          <w:rFonts w:cs="Times New Roman"/>
        </w:rPr>
        <w:t>2</w:t>
      </w:r>
      <w:r w:rsidR="007413B7" w:rsidRPr="00316D9E">
        <w:rPr>
          <w:rFonts w:cs="Times New Roman"/>
        </w:rPr>
        <w:t xml:space="preserve">, </w:t>
      </w:r>
      <w:r w:rsidR="00014CC1" w:rsidRPr="00316D9E">
        <w:rPr>
          <w:rFonts w:cs="Times New Roman"/>
        </w:rPr>
        <w:t>3</w:t>
      </w:r>
      <w:r w:rsidR="007413B7" w:rsidRPr="00316D9E">
        <w:rPr>
          <w:rFonts w:cs="Times New Roman"/>
        </w:rPr>
        <w:t>].</w:t>
      </w:r>
    </w:p>
    <w:p w14:paraId="1E5C7EA2" w14:textId="0058C67C" w:rsidR="007413B7" w:rsidRPr="00316D9E" w:rsidRDefault="009B03BE" w:rsidP="00A2148E">
      <w:pPr>
        <w:tabs>
          <w:tab w:val="left" w:pos="993"/>
        </w:tabs>
        <w:spacing w:after="0"/>
        <w:ind w:firstLine="709"/>
        <w:jc w:val="both"/>
        <w:rPr>
          <w:rFonts w:cs="Times New Roman"/>
        </w:rPr>
      </w:pPr>
      <w:r w:rsidRPr="00316D9E">
        <w:rPr>
          <w:rFonts w:cs="Times New Roman"/>
        </w:rPr>
        <w:t xml:space="preserve">Выступления и речи первого президента Н.А. Назарбаева сыграли важную роль в концептуализации базы евразийства </w:t>
      </w:r>
      <w:r w:rsidR="00821E4A" w:rsidRPr="00316D9E">
        <w:rPr>
          <w:rFonts w:cs="Times New Roman"/>
        </w:rPr>
        <w:t>[3</w:t>
      </w:r>
      <w:r w:rsidR="008B68D6" w:rsidRPr="00316D9E">
        <w:rPr>
          <w:rFonts w:cs="Times New Roman"/>
          <w:lang w:val="kk-KZ"/>
        </w:rPr>
        <w:t>4</w:t>
      </w:r>
      <w:r w:rsidR="00821E4A" w:rsidRPr="00316D9E">
        <w:rPr>
          <w:rFonts w:cs="Times New Roman"/>
        </w:rPr>
        <w:t>].</w:t>
      </w:r>
    </w:p>
    <w:p w14:paraId="7485FB9E" w14:textId="0B3681D4" w:rsidR="00411BE9" w:rsidRPr="00316D9E" w:rsidRDefault="00411BE9" w:rsidP="00A2148E">
      <w:pPr>
        <w:tabs>
          <w:tab w:val="left" w:pos="993"/>
        </w:tabs>
        <w:spacing w:after="0"/>
        <w:ind w:firstLine="709"/>
        <w:jc w:val="both"/>
        <w:rPr>
          <w:rFonts w:cs="Times New Roman"/>
        </w:rPr>
      </w:pPr>
      <w:r w:rsidRPr="00316D9E">
        <w:rPr>
          <w:rFonts w:cs="Times New Roman"/>
        </w:rPr>
        <w:t xml:space="preserve">На институциональном уровне эта стратегия проявляется в активном участии Казахстана в ЕАЭС, </w:t>
      </w:r>
      <w:r w:rsidR="007B380A" w:rsidRPr="00316D9E">
        <w:rPr>
          <w:rFonts w:cs="Times New Roman"/>
        </w:rPr>
        <w:t>ШОС, ОТГ и других региональных и межрегиональных платформах, как СВМДА, сотрудничество в формате С5+1 и др. Участие Казахстана в этих структурах не ограничивается только экономическим сотрудничеством, но и распространяется на культурную и гуманитарную сферы. Не менее важную роль играет и дискурс о евразийской идентичности, основанной на общих исторических цивилизационных ценностях.</w:t>
      </w:r>
    </w:p>
    <w:p w14:paraId="5D731C34" w14:textId="0C382166" w:rsidR="007B380A" w:rsidRPr="00316D9E" w:rsidRDefault="00D523EE" w:rsidP="00A2148E">
      <w:pPr>
        <w:tabs>
          <w:tab w:val="left" w:pos="993"/>
        </w:tabs>
        <w:spacing w:after="0"/>
        <w:ind w:firstLine="709"/>
        <w:jc w:val="both"/>
        <w:rPr>
          <w:rFonts w:cs="Times New Roman"/>
        </w:rPr>
      </w:pPr>
      <w:r w:rsidRPr="00316D9E">
        <w:rPr>
          <w:rFonts w:cs="Times New Roman"/>
        </w:rPr>
        <w:t>Анализ евразийской политики Казахстана с позиций неолиберального институционализма [</w:t>
      </w:r>
      <w:r w:rsidR="00E47552" w:rsidRPr="00316D9E">
        <w:rPr>
          <w:rFonts w:cs="Times New Roman"/>
        </w:rPr>
        <w:t>205</w:t>
      </w:r>
      <w:r w:rsidRPr="00316D9E">
        <w:rPr>
          <w:rFonts w:cs="Times New Roman"/>
        </w:rPr>
        <w:t>, 2</w:t>
      </w:r>
      <w:r w:rsidR="00E47552" w:rsidRPr="00316D9E">
        <w:rPr>
          <w:rFonts w:cs="Times New Roman"/>
        </w:rPr>
        <w:t>24</w:t>
      </w:r>
      <w:r w:rsidRPr="00316D9E">
        <w:rPr>
          <w:rFonts w:cs="Times New Roman"/>
        </w:rPr>
        <w:t>] позволяет раскрыть стратегию государства, направленную на укрепление сотрудничества, взаимовыгодного развития, стабильности через многосторонние институты и их механизмы. Неолиберальная логика может объяснить членство Казахстана в ЕАЭС. Официальная Астана использует участие в организации для доступа к рынкам, развития логистической инфраструктуры и др.</w:t>
      </w:r>
    </w:p>
    <w:p w14:paraId="3F41EE5B" w14:textId="27663016" w:rsidR="00D523EE" w:rsidRPr="00316D9E" w:rsidRDefault="002D3B89" w:rsidP="00A2148E">
      <w:pPr>
        <w:tabs>
          <w:tab w:val="left" w:pos="993"/>
        </w:tabs>
        <w:spacing w:after="0"/>
        <w:ind w:firstLine="709"/>
        <w:jc w:val="both"/>
        <w:rPr>
          <w:rFonts w:cs="Times New Roman"/>
        </w:rPr>
      </w:pPr>
      <w:r w:rsidRPr="00316D9E">
        <w:rPr>
          <w:rFonts w:cs="Times New Roman"/>
        </w:rPr>
        <w:t xml:space="preserve">В рамках ШОС, следуя логике неолиберализма, Казахстан развивает </w:t>
      </w:r>
      <w:r w:rsidR="00A37768" w:rsidRPr="00316D9E">
        <w:rPr>
          <w:rFonts w:cs="Times New Roman"/>
        </w:rPr>
        <w:t>сотрудничество в области региональной безопасности, происходит реализация совместных проектов в области энергетики</w:t>
      </w:r>
      <w:r w:rsidR="00F67EE7" w:rsidRPr="00316D9E">
        <w:rPr>
          <w:rFonts w:cs="Times New Roman"/>
        </w:rPr>
        <w:t>,</w:t>
      </w:r>
      <w:r w:rsidR="00A37768" w:rsidRPr="00316D9E">
        <w:rPr>
          <w:rFonts w:cs="Times New Roman"/>
        </w:rPr>
        <w:t xml:space="preserve"> логистики, туризма и др.</w:t>
      </w:r>
    </w:p>
    <w:p w14:paraId="49DE2642" w14:textId="04B2AF62" w:rsidR="00A37768" w:rsidRPr="00316D9E" w:rsidRDefault="00A37768" w:rsidP="00A2148E">
      <w:pPr>
        <w:tabs>
          <w:tab w:val="left" w:pos="993"/>
        </w:tabs>
        <w:spacing w:after="0"/>
        <w:ind w:firstLine="709"/>
        <w:jc w:val="both"/>
        <w:rPr>
          <w:rFonts w:cs="Times New Roman"/>
        </w:rPr>
      </w:pPr>
      <w:r w:rsidRPr="00316D9E">
        <w:rPr>
          <w:rFonts w:cs="Times New Roman"/>
        </w:rPr>
        <w:t>В рамках неолиберального подхода Казахстан стремится использовать своё участие в региональных и межрегиональных организациях для укрепления своей субъектности, расширения экономических возможностей и создани</w:t>
      </w:r>
      <w:r w:rsidR="00F67EE7" w:rsidRPr="00316D9E">
        <w:rPr>
          <w:rFonts w:cs="Times New Roman"/>
        </w:rPr>
        <w:t>я</w:t>
      </w:r>
      <w:r w:rsidRPr="00316D9E">
        <w:rPr>
          <w:rFonts w:cs="Times New Roman"/>
        </w:rPr>
        <w:t xml:space="preserve"> стабильной среды.</w:t>
      </w:r>
    </w:p>
    <w:p w14:paraId="51C417B0" w14:textId="702C81C4" w:rsidR="00A37768" w:rsidRPr="00316D9E" w:rsidRDefault="00A37768" w:rsidP="00A2148E">
      <w:pPr>
        <w:tabs>
          <w:tab w:val="left" w:pos="993"/>
        </w:tabs>
        <w:spacing w:after="0"/>
        <w:ind w:firstLine="709"/>
        <w:jc w:val="both"/>
        <w:rPr>
          <w:rFonts w:cs="Times New Roman"/>
        </w:rPr>
      </w:pPr>
      <w:r w:rsidRPr="00316D9E">
        <w:rPr>
          <w:rFonts w:cs="Times New Roman"/>
        </w:rPr>
        <w:t>Политика Республики Казахстан в сфере евразийского сотрудничества может быть проанализирована через призму современных подходов к регионализму и регионализации, которые в совокупности отражают идеологические и практические стороны интеграции и кооперации. Казахстанская политика демонстрирует оба направления. Так, в рамках регионализма Астана участвует в создании и институционализации формальных, кооперационных или ин</w:t>
      </w:r>
      <w:r w:rsidR="00506369" w:rsidRPr="00316D9E">
        <w:rPr>
          <w:rFonts w:cs="Times New Roman"/>
        </w:rPr>
        <w:t>т</w:t>
      </w:r>
      <w:r w:rsidRPr="00316D9E">
        <w:rPr>
          <w:rFonts w:cs="Times New Roman"/>
        </w:rPr>
        <w:t>еграционных механизмов, координирующих торгово-экономическую повестку, реализацию совместных инфраструктурных проектов и другие направления взаимодействия.</w:t>
      </w:r>
    </w:p>
    <w:p w14:paraId="581DD39F" w14:textId="428773BE" w:rsidR="004D1CA2" w:rsidRPr="00316D9E" w:rsidRDefault="004D1CA2" w:rsidP="00A2148E">
      <w:pPr>
        <w:tabs>
          <w:tab w:val="left" w:pos="993"/>
        </w:tabs>
        <w:spacing w:after="0"/>
        <w:ind w:firstLine="709"/>
        <w:jc w:val="both"/>
        <w:rPr>
          <w:rFonts w:cs="Times New Roman"/>
        </w:rPr>
      </w:pPr>
      <w:r w:rsidRPr="00316D9E">
        <w:rPr>
          <w:rFonts w:cs="Times New Roman"/>
        </w:rPr>
        <w:t>Одновременно на уровне регионализации Казахстан вовлечён в более гибкие, преимущественно сетевые формы взаимодействия, которые развиваются через трансграничные связи бизнеса, транспортно-логистические коридоры, энергетическое сотрудничество, образовательные и гуманитарные обмены, а также согласование норм и правил в отдельных секторах. В этом смысле евразийское сотрудничество для Казахстана выступает не только институциональным выбором, но и практикой постоянной адаптации к меняющейся геополитической среде: через диверсификацию форматов и партнёров страна стремится расширить пространство манёвра, снижать внешние риски и укреплять собственную субъектность.</w:t>
      </w:r>
    </w:p>
    <w:p w14:paraId="73720DC1" w14:textId="2C3727F3" w:rsidR="00635A43" w:rsidRPr="00316D9E" w:rsidRDefault="00635A43" w:rsidP="00A2148E">
      <w:pPr>
        <w:tabs>
          <w:tab w:val="left" w:pos="993"/>
        </w:tabs>
        <w:spacing w:after="0"/>
        <w:ind w:firstLine="709"/>
        <w:jc w:val="both"/>
        <w:rPr>
          <w:rFonts w:cs="Times New Roman"/>
        </w:rPr>
      </w:pPr>
      <w:r w:rsidRPr="00316D9E">
        <w:rPr>
          <w:rFonts w:cs="Times New Roman"/>
        </w:rPr>
        <w:t>Казахстанский регионализм отличается от европейского, тяготеет к более прагматичным формам взаимодействия, что приближает его к концепции нового регионализма [</w:t>
      </w:r>
      <w:r w:rsidR="001B1076" w:rsidRPr="00316D9E">
        <w:rPr>
          <w:rFonts w:cs="Times New Roman"/>
        </w:rPr>
        <w:t>1</w:t>
      </w:r>
      <w:r w:rsidR="00CB1359" w:rsidRPr="00316D9E">
        <w:rPr>
          <w:rFonts w:cs="Times New Roman"/>
        </w:rPr>
        <w:t>66</w:t>
      </w:r>
      <w:r w:rsidR="00773B17" w:rsidRPr="00316D9E">
        <w:rPr>
          <w:rFonts w:cs="Times New Roman"/>
        </w:rPr>
        <w:t xml:space="preserve">, </w:t>
      </w:r>
      <w:r w:rsidR="00CB1359" w:rsidRPr="00316D9E">
        <w:rPr>
          <w:rFonts w:cs="Times New Roman"/>
        </w:rPr>
        <w:t>174</w:t>
      </w:r>
      <w:r w:rsidRPr="00316D9E">
        <w:rPr>
          <w:rFonts w:cs="Times New Roman"/>
        </w:rPr>
        <w:t>].</w:t>
      </w:r>
    </w:p>
    <w:p w14:paraId="6F48D218" w14:textId="7A6CF491" w:rsidR="00940317" w:rsidRPr="00316D9E" w:rsidRDefault="005D7343" w:rsidP="00940317">
      <w:pPr>
        <w:tabs>
          <w:tab w:val="left" w:pos="993"/>
        </w:tabs>
        <w:spacing w:after="0"/>
        <w:ind w:firstLine="709"/>
        <w:jc w:val="both"/>
        <w:rPr>
          <w:rFonts w:cs="Times New Roman"/>
        </w:rPr>
      </w:pPr>
      <w:r w:rsidRPr="00316D9E">
        <w:rPr>
          <w:rFonts w:cs="Times New Roman"/>
        </w:rPr>
        <w:t>В этом контексте Казахстан выстраивает свою стратегию, рассматривая регионализм не только как фиксированное географическое пространство, сколько как систему, сконструированную по экономическим, политическим и социальным характеристикам. Новый регионализм формируется через дискурсивные практики, политические инициативы, кооперационные взаимодействия.</w:t>
      </w:r>
      <w:r w:rsidR="009B6109" w:rsidRPr="00316D9E">
        <w:rPr>
          <w:rFonts w:cs="Times New Roman"/>
        </w:rPr>
        <w:t xml:space="preserve"> В рамках дискурса о евразийстве </w:t>
      </w:r>
      <w:r w:rsidR="00653AC0" w:rsidRPr="00316D9E">
        <w:rPr>
          <w:rFonts w:cs="Times New Roman"/>
        </w:rPr>
        <w:t>К</w:t>
      </w:r>
      <w:r w:rsidR="009B6109" w:rsidRPr="00316D9E">
        <w:rPr>
          <w:rFonts w:cs="Times New Roman"/>
        </w:rPr>
        <w:t>азахстан продвигает идею о срединной роли РК, выступая инициатором и участником региональной кооперации и интеграции, а также позиционируя себя в качестве моста между Востоком и Западом [</w:t>
      </w:r>
      <w:r w:rsidR="00812092" w:rsidRPr="00316D9E">
        <w:rPr>
          <w:rFonts w:cs="Times New Roman"/>
        </w:rPr>
        <w:t>4</w:t>
      </w:r>
      <w:r w:rsidR="00940317" w:rsidRPr="00316D9E">
        <w:rPr>
          <w:rFonts w:cs="Times New Roman"/>
        </w:rPr>
        <w:t>].</w:t>
      </w:r>
    </w:p>
    <w:p w14:paraId="5F03C627" w14:textId="127AC834" w:rsidR="001E2D01" w:rsidRPr="00316D9E" w:rsidRDefault="004C16DE" w:rsidP="00A2148E">
      <w:pPr>
        <w:tabs>
          <w:tab w:val="left" w:pos="993"/>
        </w:tabs>
        <w:spacing w:after="0"/>
        <w:ind w:firstLine="709"/>
        <w:jc w:val="both"/>
        <w:rPr>
          <w:rFonts w:cs="Times New Roman"/>
        </w:rPr>
      </w:pPr>
      <w:r w:rsidRPr="00316D9E">
        <w:rPr>
          <w:rFonts w:cs="Times New Roman"/>
        </w:rPr>
        <w:t>Ключевыми элементами являются определ</w:t>
      </w:r>
      <w:r w:rsidR="00E311E1" w:rsidRPr="00316D9E">
        <w:rPr>
          <w:rFonts w:cs="Times New Roman"/>
        </w:rPr>
        <w:t>е</w:t>
      </w:r>
      <w:r w:rsidRPr="00316D9E">
        <w:rPr>
          <w:rFonts w:cs="Times New Roman"/>
        </w:rPr>
        <w:t>ния «физическая и экономическая взаимосвязанность»</w:t>
      </w:r>
      <w:r w:rsidR="00E311E1" w:rsidRPr="00316D9E">
        <w:rPr>
          <w:rFonts w:cs="Times New Roman"/>
        </w:rPr>
        <w:t xml:space="preserve">, которая соответствует функциональной регионализации. Физическая связанность обеспечивается инфраструктурными проектами, в частности, сопряжением национальной казахстанской программы «Нұрлы Жол» </w:t>
      </w:r>
      <w:r w:rsidR="00533E92" w:rsidRPr="00316D9E">
        <w:rPr>
          <w:rFonts w:cs="Times New Roman"/>
        </w:rPr>
        <w:t>с китайской инициативой «Пояс и путь» [1</w:t>
      </w:r>
      <w:r w:rsidR="00B07C0A" w:rsidRPr="00316D9E">
        <w:rPr>
          <w:rFonts w:cs="Times New Roman"/>
        </w:rPr>
        <w:t>6</w:t>
      </w:r>
      <w:r w:rsidR="00533E92" w:rsidRPr="00316D9E">
        <w:rPr>
          <w:rFonts w:cs="Times New Roman"/>
        </w:rPr>
        <w:t>]</w:t>
      </w:r>
      <w:r w:rsidR="001E2D01" w:rsidRPr="00316D9E">
        <w:rPr>
          <w:rFonts w:cs="Times New Roman"/>
        </w:rPr>
        <w:t xml:space="preserve"> или развитие</w:t>
      </w:r>
      <w:r w:rsidR="004F7368" w:rsidRPr="00316D9E">
        <w:rPr>
          <w:rFonts w:cs="Times New Roman"/>
        </w:rPr>
        <w:t>м</w:t>
      </w:r>
      <w:r w:rsidR="001E2D01" w:rsidRPr="00316D9E">
        <w:rPr>
          <w:rFonts w:cs="Times New Roman"/>
        </w:rPr>
        <w:t xml:space="preserve"> Транскаспийского международного транспортного коридора, а также создание</w:t>
      </w:r>
      <w:r w:rsidR="004F7368" w:rsidRPr="00316D9E">
        <w:rPr>
          <w:rFonts w:cs="Times New Roman"/>
        </w:rPr>
        <w:t>м</w:t>
      </w:r>
      <w:r w:rsidR="001E2D01" w:rsidRPr="00316D9E">
        <w:rPr>
          <w:rFonts w:cs="Times New Roman"/>
        </w:rPr>
        <w:t xml:space="preserve"> транзитных хабов, как Хоргос, порт Актау. Следует также отметить и участие страны в энергетических и цифровых коридорах.</w:t>
      </w:r>
    </w:p>
    <w:p w14:paraId="4B6D3FB9" w14:textId="5EBF695A" w:rsidR="001E2D01" w:rsidRPr="00316D9E" w:rsidRDefault="001E2D01" w:rsidP="00A2148E">
      <w:pPr>
        <w:tabs>
          <w:tab w:val="left" w:pos="993"/>
        </w:tabs>
        <w:spacing w:after="0"/>
        <w:ind w:firstLine="709"/>
        <w:jc w:val="both"/>
        <w:rPr>
          <w:rFonts w:cs="Times New Roman"/>
        </w:rPr>
      </w:pPr>
      <w:r w:rsidRPr="00316D9E">
        <w:rPr>
          <w:rFonts w:cs="Times New Roman"/>
        </w:rPr>
        <w:t>Таким образом, Казахстан в логике нового регионализма не только вовлечён в работу существующих структур, но и стремится участвовать в формировании повестки, как субъект регионального конструирования.</w:t>
      </w:r>
    </w:p>
    <w:p w14:paraId="041103BC" w14:textId="77777777" w:rsidR="00F94FFF" w:rsidRPr="00316D9E" w:rsidRDefault="00F94FFF" w:rsidP="00A2148E">
      <w:pPr>
        <w:tabs>
          <w:tab w:val="left" w:pos="993"/>
        </w:tabs>
        <w:spacing w:after="0"/>
        <w:ind w:firstLine="709"/>
        <w:jc w:val="both"/>
        <w:rPr>
          <w:rFonts w:cs="Times New Roman"/>
        </w:rPr>
      </w:pPr>
    </w:p>
    <w:p w14:paraId="654C145D" w14:textId="38E39573" w:rsidR="00C84BD4" w:rsidRPr="00316D9E" w:rsidRDefault="00C84BD4" w:rsidP="00A2148E">
      <w:pPr>
        <w:tabs>
          <w:tab w:val="left" w:pos="993"/>
        </w:tabs>
        <w:spacing w:after="0"/>
        <w:ind w:firstLine="709"/>
        <w:jc w:val="both"/>
        <w:rPr>
          <w:rFonts w:cs="Times New Roman"/>
          <w:b/>
          <w:bCs/>
        </w:rPr>
      </w:pPr>
      <w:r w:rsidRPr="00316D9E">
        <w:rPr>
          <w:rFonts w:cs="Times New Roman"/>
          <w:b/>
          <w:bCs/>
        </w:rPr>
        <w:t>1.4.4 Казахстан в евразийской и азиатской модели регионализма</w:t>
      </w:r>
    </w:p>
    <w:p w14:paraId="26058D3C" w14:textId="28D340E4" w:rsidR="004C16DE" w:rsidRPr="00316D9E" w:rsidRDefault="001E2D01" w:rsidP="00A2148E">
      <w:pPr>
        <w:tabs>
          <w:tab w:val="left" w:pos="993"/>
        </w:tabs>
        <w:spacing w:after="0"/>
        <w:ind w:firstLine="709"/>
        <w:jc w:val="both"/>
        <w:rPr>
          <w:rFonts w:cs="Times New Roman"/>
        </w:rPr>
      </w:pPr>
      <w:r w:rsidRPr="00316D9E">
        <w:rPr>
          <w:rFonts w:cs="Times New Roman"/>
        </w:rPr>
        <w:t xml:space="preserve"> </w:t>
      </w:r>
    </w:p>
    <w:p w14:paraId="40491F25" w14:textId="0E11559D" w:rsidR="00C84BD4" w:rsidRPr="00316D9E" w:rsidRDefault="00C87EE2" w:rsidP="00A2148E">
      <w:pPr>
        <w:tabs>
          <w:tab w:val="left" w:pos="993"/>
        </w:tabs>
        <w:spacing w:after="0"/>
        <w:ind w:firstLine="709"/>
        <w:jc w:val="both"/>
        <w:rPr>
          <w:rFonts w:cs="Times New Roman"/>
        </w:rPr>
      </w:pPr>
      <w:r w:rsidRPr="00316D9E">
        <w:rPr>
          <w:rFonts w:cs="Times New Roman"/>
        </w:rPr>
        <w:t xml:space="preserve">Участие Казахстана </w:t>
      </w:r>
      <w:r w:rsidR="00943B05" w:rsidRPr="00316D9E">
        <w:rPr>
          <w:rFonts w:cs="Times New Roman"/>
        </w:rPr>
        <w:t xml:space="preserve">в евразийском регионализме следует объяснять через </w:t>
      </w:r>
      <w:r w:rsidR="008A68E5" w:rsidRPr="00316D9E">
        <w:rPr>
          <w:rFonts w:cs="Times New Roman"/>
        </w:rPr>
        <w:t>сочетание, как европейской и азиатской моделей, с преобладанием азиатской прагматичной модели. Европейский подход проявляется в казахстанской интеграционной политике [</w:t>
      </w:r>
      <w:r w:rsidR="00795E60" w:rsidRPr="00316D9E">
        <w:rPr>
          <w:rFonts w:cs="Times New Roman"/>
        </w:rPr>
        <w:t>2</w:t>
      </w:r>
      <w:r w:rsidR="008A68E5" w:rsidRPr="00316D9E">
        <w:rPr>
          <w:rFonts w:cs="Times New Roman"/>
        </w:rPr>
        <w:t>]</w:t>
      </w:r>
      <w:r w:rsidR="009F29CB" w:rsidRPr="00316D9E">
        <w:rPr>
          <w:rFonts w:cs="Times New Roman"/>
        </w:rPr>
        <w:t xml:space="preserve"> через интерес к институционализации, укреплению экономической интеграции и созданию регулирующих правил. Примером может служить участие РК в ЕАЭС. Однако отличие от Европейского Союза, который считается моделью интеграции в мире, </w:t>
      </w:r>
      <w:r w:rsidR="00F30DD1" w:rsidRPr="00316D9E">
        <w:rPr>
          <w:rFonts w:cs="Times New Roman"/>
        </w:rPr>
        <w:t>Е</w:t>
      </w:r>
      <w:r w:rsidR="009F29CB" w:rsidRPr="00316D9E">
        <w:rPr>
          <w:rFonts w:cs="Times New Roman"/>
        </w:rPr>
        <w:t>вразийский экономический союз не имеет сильной нормативной базы, общих ценностей демократии и рыночной экономики.</w:t>
      </w:r>
    </w:p>
    <w:p w14:paraId="33C0BA09" w14:textId="452BE125" w:rsidR="00862D4F" w:rsidRPr="00316D9E" w:rsidRDefault="00862D4F" w:rsidP="00A2148E">
      <w:pPr>
        <w:tabs>
          <w:tab w:val="left" w:pos="993"/>
        </w:tabs>
        <w:spacing w:after="0"/>
        <w:ind w:firstLine="709"/>
        <w:jc w:val="both"/>
        <w:rPr>
          <w:rFonts w:cs="Times New Roman"/>
        </w:rPr>
      </w:pPr>
      <w:r w:rsidRPr="00316D9E">
        <w:rPr>
          <w:rFonts w:cs="Times New Roman"/>
        </w:rPr>
        <w:t>Эти и другие факторы объясняют ограниченную заинтересованность Казахстана в политической интеграции и ориентацию преимущественно на экономическое сотрудничество.</w:t>
      </w:r>
    </w:p>
    <w:p w14:paraId="3D948A01" w14:textId="6C4D822D" w:rsidR="00862D4F" w:rsidRPr="00316D9E" w:rsidRDefault="00862D4F" w:rsidP="00A2148E">
      <w:pPr>
        <w:tabs>
          <w:tab w:val="left" w:pos="993"/>
        </w:tabs>
        <w:spacing w:after="0"/>
        <w:ind w:firstLine="709"/>
        <w:jc w:val="both"/>
        <w:rPr>
          <w:rFonts w:cs="Times New Roman"/>
        </w:rPr>
      </w:pPr>
      <w:r w:rsidRPr="00316D9E">
        <w:rPr>
          <w:rFonts w:cs="Times New Roman"/>
        </w:rPr>
        <w:t>Участие в ЕАЭС для Астаны является инструментом расширения внешнеэкономических и внешнеторговых возможностей, привлечения иностранных инвестиций, снижения транзакционных издержек при доступе к рынкам третьих стран.</w:t>
      </w:r>
    </w:p>
    <w:p w14:paraId="22395EBB" w14:textId="6FFFB151" w:rsidR="00A536CE" w:rsidRPr="00316D9E" w:rsidRDefault="00A536CE" w:rsidP="00A2148E">
      <w:pPr>
        <w:tabs>
          <w:tab w:val="left" w:pos="993"/>
        </w:tabs>
        <w:spacing w:after="0"/>
        <w:ind w:firstLine="709"/>
        <w:jc w:val="both"/>
        <w:rPr>
          <w:rFonts w:cs="Times New Roman"/>
        </w:rPr>
      </w:pPr>
      <w:r w:rsidRPr="00316D9E">
        <w:rPr>
          <w:rFonts w:cs="Times New Roman"/>
        </w:rPr>
        <w:t>Отказ от политической координации и интеграции и от создания наднациональных структур позволяет сохранять свободу внешнеполитического маневрирования.</w:t>
      </w:r>
    </w:p>
    <w:p w14:paraId="1D7B3A95" w14:textId="1282FDA0" w:rsidR="00362E0D" w:rsidRPr="00316D9E" w:rsidRDefault="00A520A0" w:rsidP="00A2148E">
      <w:pPr>
        <w:tabs>
          <w:tab w:val="left" w:pos="993"/>
        </w:tabs>
        <w:spacing w:after="0"/>
        <w:ind w:firstLine="709"/>
        <w:jc w:val="both"/>
        <w:rPr>
          <w:rFonts w:cs="Times New Roman"/>
        </w:rPr>
      </w:pPr>
      <w:r w:rsidRPr="00316D9E">
        <w:rPr>
          <w:rFonts w:cs="Times New Roman"/>
        </w:rPr>
        <w:t>Участие Казахстана в евразийском регионализме</w:t>
      </w:r>
      <w:r w:rsidR="00362E0D" w:rsidRPr="00316D9E">
        <w:rPr>
          <w:rFonts w:cs="Times New Roman"/>
        </w:rPr>
        <w:t xml:space="preserve"> в большей степени объясняется азиатским подходом к региональной интеграции. Этот подход строится на таких составляющих, как прагматизм, гибкость, приоритет национальных интересов, развитие инфраструктуры. Так, участие стран Южной и Юго-Восточной Азии в интеграционных образованиях построено на взаимной экономической выгоде, без политического сближения. Примером может служить АСЕАН, а также такие механизмы, как ШОС, Азиатско-тихоокеанские экономическое сотрудничество (АТЭС) и Региональное всеобъемлющее экономическое партнёрство. Эти структуры демонстрируют характерные черты азиатского подхода - отказ от жёсткой институционализации, экономический прагматизм и отсутствие требований по политической унификации.</w:t>
      </w:r>
    </w:p>
    <w:p w14:paraId="2964AA53" w14:textId="77777777" w:rsidR="0087304A" w:rsidRPr="00316D9E" w:rsidRDefault="0087304A" w:rsidP="00A2148E">
      <w:pPr>
        <w:tabs>
          <w:tab w:val="left" w:pos="993"/>
        </w:tabs>
        <w:spacing w:after="0"/>
        <w:ind w:firstLine="709"/>
        <w:jc w:val="both"/>
        <w:rPr>
          <w:rFonts w:cs="Times New Roman"/>
        </w:rPr>
      </w:pPr>
      <w:r w:rsidRPr="00316D9E">
        <w:rPr>
          <w:rFonts w:cs="Times New Roman"/>
        </w:rPr>
        <w:t>Гибкость азиатской модели проявляется в возможности для стран-членов избегать жёстких обязательств и выбирать степень своего участия в интеграции. В отличие от европейского подхода, предполагающего единые регуляторные правила, единые стандарты для всех стран-членов, азиатская модель допускает принципы «разной скорости» и «вариативной геометрии».</w:t>
      </w:r>
    </w:p>
    <w:p w14:paraId="307C4737" w14:textId="77777777" w:rsidR="0087304A" w:rsidRPr="00316D9E" w:rsidRDefault="0087304A" w:rsidP="00A2148E">
      <w:pPr>
        <w:tabs>
          <w:tab w:val="left" w:pos="993"/>
        </w:tabs>
        <w:spacing w:after="0"/>
        <w:ind w:firstLine="709"/>
        <w:jc w:val="both"/>
        <w:rPr>
          <w:rFonts w:cs="Times New Roman"/>
        </w:rPr>
      </w:pPr>
      <w:r w:rsidRPr="00316D9E">
        <w:rPr>
          <w:rFonts w:cs="Times New Roman"/>
        </w:rPr>
        <w:t>Так, страны АСЕАН позволяют разным странам продвигаться с различной скоростью.</w:t>
      </w:r>
    </w:p>
    <w:p w14:paraId="4E9B35B3" w14:textId="68B8CB84" w:rsidR="0087304A" w:rsidRPr="00316D9E" w:rsidRDefault="0087304A" w:rsidP="00A2148E">
      <w:pPr>
        <w:tabs>
          <w:tab w:val="left" w:pos="993"/>
        </w:tabs>
        <w:spacing w:after="0"/>
        <w:ind w:firstLine="709"/>
        <w:jc w:val="both"/>
        <w:rPr>
          <w:rFonts w:cs="Times New Roman"/>
        </w:rPr>
      </w:pPr>
      <w:r w:rsidRPr="00316D9E">
        <w:rPr>
          <w:rFonts w:cs="Times New Roman"/>
        </w:rPr>
        <w:t>Принцип «разной скорости» (multi-speed integration) позволяет странам-участницам или странам-членам интегрироваться в различные инициативы и механизмы интеграции с разной степенью интенсивности и в разное время [</w:t>
      </w:r>
      <w:r w:rsidR="00795E60" w:rsidRPr="00316D9E">
        <w:rPr>
          <w:rFonts w:cs="Times New Roman"/>
        </w:rPr>
        <w:t>2</w:t>
      </w:r>
      <w:r w:rsidR="00922F9F" w:rsidRPr="00316D9E">
        <w:rPr>
          <w:rFonts w:cs="Times New Roman"/>
          <w:lang w:val="kk-KZ"/>
        </w:rPr>
        <w:t>09</w:t>
      </w:r>
      <w:r w:rsidRPr="00316D9E">
        <w:rPr>
          <w:rFonts w:cs="Times New Roman"/>
        </w:rPr>
        <w:t>].</w:t>
      </w:r>
      <w:r w:rsidR="0035088B" w:rsidRPr="00316D9E">
        <w:rPr>
          <w:rFonts w:cs="Times New Roman"/>
        </w:rPr>
        <w:t xml:space="preserve"> Государства, продвинутые в какой-либо сфере (экономика, торговля, безопасность) могут инициировать или участвовать в интеграционных процессах, не ожидая присоединения других. Страны, менее готовые, могут присоединяться к этим процессам по мере готовности.</w:t>
      </w:r>
    </w:p>
    <w:p w14:paraId="1D4C35A3" w14:textId="55ECB445" w:rsidR="0035088B" w:rsidRPr="00316D9E" w:rsidRDefault="007A0F62" w:rsidP="00A2148E">
      <w:pPr>
        <w:tabs>
          <w:tab w:val="left" w:pos="993"/>
        </w:tabs>
        <w:spacing w:after="0"/>
        <w:ind w:firstLine="709"/>
        <w:jc w:val="both"/>
        <w:rPr>
          <w:rFonts w:cs="Times New Roman"/>
        </w:rPr>
      </w:pPr>
      <w:r w:rsidRPr="00316D9E">
        <w:rPr>
          <w:rFonts w:cs="Times New Roman"/>
        </w:rPr>
        <w:t>Принцип «вариативной геометрии» (</w:t>
      </w:r>
      <w:r w:rsidR="005F5918" w:rsidRPr="00316D9E">
        <w:rPr>
          <w:rFonts w:cs="Times New Roman"/>
        </w:rPr>
        <w:t>variable geometry</w:t>
      </w:r>
      <w:r w:rsidRPr="00316D9E">
        <w:rPr>
          <w:rFonts w:cs="Times New Roman"/>
        </w:rPr>
        <w:t>)</w:t>
      </w:r>
      <w:r w:rsidR="005F5918" w:rsidRPr="00316D9E">
        <w:rPr>
          <w:rFonts w:cs="Times New Roman"/>
        </w:rPr>
        <w:t xml:space="preserve"> более гибко трактует принципы интеграции и регионализации [</w:t>
      </w:r>
      <w:r w:rsidR="009052D5" w:rsidRPr="00316D9E">
        <w:rPr>
          <w:rFonts w:cs="Times New Roman"/>
          <w:lang w:val="kk-KZ"/>
        </w:rPr>
        <w:t>210</w:t>
      </w:r>
      <w:r w:rsidR="005F5918" w:rsidRPr="00316D9E">
        <w:rPr>
          <w:rFonts w:cs="Times New Roman"/>
        </w:rPr>
        <w:t>].</w:t>
      </w:r>
      <w:r w:rsidR="0026367F" w:rsidRPr="00316D9E">
        <w:rPr>
          <w:rFonts w:cs="Times New Roman"/>
        </w:rPr>
        <w:t xml:space="preserve"> Государства могут объединяться или интегрироваться, не участвуя в одних и тех же процессах и не имея ядра, вместо которого могут быть группы государств с пересекающимися интересами.</w:t>
      </w:r>
    </w:p>
    <w:p w14:paraId="308AF8FD" w14:textId="18F99B30" w:rsidR="0026367F" w:rsidRPr="00316D9E" w:rsidRDefault="006F0237" w:rsidP="00A2148E">
      <w:pPr>
        <w:tabs>
          <w:tab w:val="left" w:pos="993"/>
        </w:tabs>
        <w:spacing w:after="0"/>
        <w:ind w:firstLine="709"/>
        <w:jc w:val="both"/>
        <w:rPr>
          <w:rFonts w:cs="Times New Roman"/>
        </w:rPr>
      </w:pPr>
      <w:r w:rsidRPr="00316D9E">
        <w:rPr>
          <w:rFonts w:cs="Times New Roman"/>
        </w:rPr>
        <w:t xml:space="preserve">Одной из ключевых особенностей азиатского подхода является приоритет национального суверенитета, который не предполагает создания наднациональных органов </w:t>
      </w:r>
      <w:r w:rsidR="00623694" w:rsidRPr="00316D9E">
        <w:rPr>
          <w:rFonts w:cs="Times New Roman"/>
        </w:rPr>
        <w:t>и делегирования им части своего суверенитета. Фундаментальной основой такой интеграции является невмешательство во внутренние дела государства и уважение независимости. Примером является принцип взаимодействия государств-членов АСЕАН, закреплённый в документах организации, как декларация АСЕАН [</w:t>
      </w:r>
      <w:r w:rsidR="006321AA" w:rsidRPr="00316D9E">
        <w:rPr>
          <w:rFonts w:cs="Times New Roman"/>
          <w:lang w:val="kk-KZ"/>
        </w:rPr>
        <w:t>68</w:t>
      </w:r>
      <w:r w:rsidR="00623694" w:rsidRPr="00316D9E">
        <w:rPr>
          <w:rFonts w:cs="Times New Roman"/>
        </w:rPr>
        <w:t>] и устав АСЕАН [</w:t>
      </w:r>
      <w:r w:rsidR="006321AA" w:rsidRPr="00316D9E">
        <w:rPr>
          <w:rFonts w:cs="Times New Roman"/>
          <w:lang w:val="kk-KZ"/>
        </w:rPr>
        <w:t>69</w:t>
      </w:r>
      <w:r w:rsidR="00623694" w:rsidRPr="00316D9E">
        <w:rPr>
          <w:rFonts w:cs="Times New Roman"/>
        </w:rPr>
        <w:t>], которые предусматривают, что государство не вмешивается даже в случае серьёзных внутренних кризисов. Другим примером может служить ШОС, который также делает акцент на суверенитет, несмотря на широкую повестку дня борьбы с терроризмом, экстремизмом и сепаратизмом. Решения в Организации принимаются на основе консенсуса.</w:t>
      </w:r>
    </w:p>
    <w:p w14:paraId="7288C693" w14:textId="4AEAE139" w:rsidR="00A536CE" w:rsidRPr="00316D9E" w:rsidRDefault="00362E0D" w:rsidP="00A2148E">
      <w:pPr>
        <w:tabs>
          <w:tab w:val="left" w:pos="993"/>
        </w:tabs>
        <w:spacing w:after="0"/>
        <w:ind w:firstLine="709"/>
        <w:jc w:val="both"/>
        <w:rPr>
          <w:rFonts w:cs="Times New Roman"/>
        </w:rPr>
      </w:pPr>
      <w:r w:rsidRPr="00316D9E">
        <w:rPr>
          <w:rFonts w:cs="Times New Roman"/>
        </w:rPr>
        <w:t xml:space="preserve"> </w:t>
      </w:r>
      <w:r w:rsidR="007621A4" w:rsidRPr="00316D9E">
        <w:rPr>
          <w:rFonts w:cs="Times New Roman"/>
        </w:rPr>
        <w:t xml:space="preserve">Основным способом укрепления связи между государствами при азиатском подходе является развитие инфраструктуры. Вместо создания сложных политических конструкций акцент делается на развитие дорог, железных </w:t>
      </w:r>
      <w:r w:rsidR="00955C94" w:rsidRPr="00316D9E">
        <w:rPr>
          <w:rFonts w:cs="Times New Roman"/>
        </w:rPr>
        <w:t xml:space="preserve">дорог, трубопроводов и логистических хабов. Примером может служить китайская инициатива «Пояс и путь», основанная не на политическом сближении, а на экономическом сотрудничестве. Инициативы АСЕАН по развитию инфраструктуры, как Master </w:t>
      </w:r>
      <w:r w:rsidR="00245E82" w:rsidRPr="00316D9E">
        <w:rPr>
          <w:rFonts w:cs="Times New Roman"/>
        </w:rPr>
        <w:t>plan on ASEAN connectivity направлены на строительство автомагистралей, железнодорожны</w:t>
      </w:r>
      <w:r w:rsidR="00BA11EF" w:rsidRPr="00316D9E">
        <w:rPr>
          <w:rFonts w:cs="Times New Roman"/>
        </w:rPr>
        <w:t>х</w:t>
      </w:r>
      <w:r w:rsidR="00245E82" w:rsidRPr="00316D9E">
        <w:rPr>
          <w:rFonts w:cs="Times New Roman"/>
        </w:rPr>
        <w:t xml:space="preserve"> линий (железнодорожное сообщение Сингапур - Куньмин), морских портов и др. </w:t>
      </w:r>
      <w:r w:rsidR="00A33A75" w:rsidRPr="00316D9E">
        <w:rPr>
          <w:rFonts w:cs="Times New Roman"/>
        </w:rPr>
        <w:t>Э</w:t>
      </w:r>
      <w:r w:rsidR="008943BD" w:rsidRPr="00316D9E">
        <w:rPr>
          <w:rFonts w:cs="Times New Roman"/>
        </w:rPr>
        <w:t>ти проекты направлены на расширение торговых и миграционных связей между государствами-членами. ШОС также объединяет государства с различными политическими системами, большое внимание уделяется развитию энергетических маршрутов и транспортных маршрутов.</w:t>
      </w:r>
    </w:p>
    <w:p w14:paraId="6477439E" w14:textId="28A66F65" w:rsidR="008943BD" w:rsidRPr="00316D9E" w:rsidRDefault="00413515" w:rsidP="00A2148E">
      <w:pPr>
        <w:tabs>
          <w:tab w:val="left" w:pos="993"/>
        </w:tabs>
        <w:spacing w:after="0"/>
        <w:ind w:firstLine="709"/>
        <w:jc w:val="both"/>
        <w:rPr>
          <w:rFonts w:cs="Times New Roman"/>
        </w:rPr>
      </w:pPr>
      <w:r w:rsidRPr="00316D9E">
        <w:rPr>
          <w:rFonts w:cs="Times New Roman"/>
        </w:rPr>
        <w:t xml:space="preserve">Таким образом, развитие инфраструктуры является инструментом евразийской интеграции и регионализации, позволяющее создавать региональные связи между государствами, минимизируя политические обязательства. </w:t>
      </w:r>
      <w:r w:rsidR="004E285C" w:rsidRPr="00316D9E">
        <w:rPr>
          <w:rFonts w:cs="Times New Roman"/>
        </w:rPr>
        <w:t>Однако следует учитывать, что не существует единой азиатской модели. Это объясняется разнообразием моделей политического, экономического и культурного развития стран-участниц.</w:t>
      </w:r>
    </w:p>
    <w:p w14:paraId="32ADDB9F" w14:textId="47C68656" w:rsidR="004E285C" w:rsidRPr="00316D9E" w:rsidRDefault="004E285C" w:rsidP="00A2148E">
      <w:pPr>
        <w:tabs>
          <w:tab w:val="left" w:pos="993"/>
        </w:tabs>
        <w:spacing w:after="0"/>
        <w:ind w:firstLine="709"/>
        <w:jc w:val="both"/>
        <w:rPr>
          <w:rFonts w:cs="Times New Roman"/>
        </w:rPr>
      </w:pPr>
      <w:r w:rsidRPr="00316D9E">
        <w:rPr>
          <w:rFonts w:cs="Times New Roman"/>
        </w:rPr>
        <w:t xml:space="preserve">Таким образом, </w:t>
      </w:r>
      <w:r w:rsidR="000A7D21" w:rsidRPr="00316D9E">
        <w:rPr>
          <w:rFonts w:cs="Times New Roman"/>
        </w:rPr>
        <w:t>регионализация в Евразии имеет характеристики как европейской [</w:t>
      </w:r>
      <w:r w:rsidR="008B0612" w:rsidRPr="00316D9E">
        <w:rPr>
          <w:rFonts w:cs="Times New Roman"/>
        </w:rPr>
        <w:t>100</w:t>
      </w:r>
      <w:r w:rsidR="000A7D21" w:rsidRPr="00316D9E">
        <w:rPr>
          <w:rFonts w:cs="Times New Roman"/>
        </w:rPr>
        <w:t>], так и азиатской моделей [</w:t>
      </w:r>
      <w:r w:rsidR="00FE6633" w:rsidRPr="00316D9E">
        <w:rPr>
          <w:rFonts w:cs="Times New Roman"/>
        </w:rPr>
        <w:t>7</w:t>
      </w:r>
      <w:r w:rsidR="008B0612" w:rsidRPr="00316D9E">
        <w:rPr>
          <w:rFonts w:cs="Times New Roman"/>
        </w:rPr>
        <w:t>2</w:t>
      </w:r>
      <w:r w:rsidR="00FE6633" w:rsidRPr="00316D9E">
        <w:rPr>
          <w:rFonts w:cs="Times New Roman"/>
        </w:rPr>
        <w:t>, 7</w:t>
      </w:r>
      <w:r w:rsidR="008B0612" w:rsidRPr="00316D9E">
        <w:rPr>
          <w:rFonts w:cs="Times New Roman"/>
        </w:rPr>
        <w:t>3</w:t>
      </w:r>
      <w:r w:rsidR="000A7D21" w:rsidRPr="00316D9E">
        <w:rPr>
          <w:rFonts w:cs="Times New Roman"/>
        </w:rPr>
        <w:t>].</w:t>
      </w:r>
    </w:p>
    <w:p w14:paraId="413D4D33" w14:textId="79E4BC08" w:rsidR="00C51F4B" w:rsidRPr="00316D9E" w:rsidRDefault="00C51F4B" w:rsidP="00A2148E">
      <w:pPr>
        <w:tabs>
          <w:tab w:val="left" w:pos="993"/>
        </w:tabs>
        <w:spacing w:after="0"/>
        <w:ind w:firstLine="709"/>
        <w:jc w:val="both"/>
        <w:rPr>
          <w:rFonts w:cs="Times New Roman"/>
        </w:rPr>
      </w:pPr>
      <w:r w:rsidRPr="00316D9E">
        <w:rPr>
          <w:rFonts w:cs="Times New Roman"/>
        </w:rPr>
        <w:t>В Евразии наблюдается взаимодействие/конкуренция между различными интеграционными проектами, которые инициируются европейской стороной, как Восточное партнёрство или Global Getaway, так и азиатской, как китайская инициатива «Пояс и путь» [</w:t>
      </w:r>
      <w:r w:rsidR="00FE6633" w:rsidRPr="00316D9E">
        <w:rPr>
          <w:rFonts w:cs="Times New Roman"/>
        </w:rPr>
        <w:t>1</w:t>
      </w:r>
      <w:r w:rsidR="00F34A60" w:rsidRPr="00316D9E">
        <w:rPr>
          <w:rFonts w:cs="Times New Roman"/>
          <w:lang w:val="kk-KZ"/>
        </w:rPr>
        <w:t>42</w:t>
      </w:r>
      <w:r w:rsidRPr="00316D9E">
        <w:rPr>
          <w:rFonts w:cs="Times New Roman"/>
        </w:rPr>
        <w:t>].</w:t>
      </w:r>
    </w:p>
    <w:p w14:paraId="248069CB" w14:textId="10B418FC" w:rsidR="00C51F4B" w:rsidRPr="00316D9E" w:rsidRDefault="00C51F4B" w:rsidP="00A2148E">
      <w:pPr>
        <w:tabs>
          <w:tab w:val="left" w:pos="993"/>
        </w:tabs>
        <w:spacing w:after="0"/>
        <w:ind w:firstLine="709"/>
        <w:jc w:val="both"/>
        <w:rPr>
          <w:rFonts w:cs="Times New Roman"/>
        </w:rPr>
      </w:pPr>
      <w:r w:rsidRPr="00316D9E">
        <w:rPr>
          <w:rFonts w:cs="Times New Roman"/>
        </w:rPr>
        <w:t>Евразийский регионализм формируется в контексте сложных взаимоотношений ключевых акторов, обладающих собственными интересами и демонстрирующими различную готовность к компромиссам между различными моделями сотрудничества [</w:t>
      </w:r>
      <w:r w:rsidR="00FE6633" w:rsidRPr="00316D9E">
        <w:rPr>
          <w:rFonts w:cs="Times New Roman"/>
        </w:rPr>
        <w:t>1</w:t>
      </w:r>
      <w:r w:rsidR="004C396B" w:rsidRPr="00316D9E">
        <w:rPr>
          <w:rFonts w:cs="Times New Roman"/>
          <w:lang w:val="kk-KZ"/>
        </w:rPr>
        <w:t>58</w:t>
      </w:r>
      <w:r w:rsidRPr="00316D9E">
        <w:rPr>
          <w:rFonts w:cs="Times New Roman"/>
        </w:rPr>
        <w:t>].</w:t>
      </w:r>
    </w:p>
    <w:p w14:paraId="2D626E11" w14:textId="77777777" w:rsidR="00682278" w:rsidRPr="00316D9E" w:rsidRDefault="00682278" w:rsidP="00A2148E">
      <w:pPr>
        <w:tabs>
          <w:tab w:val="left" w:pos="993"/>
        </w:tabs>
        <w:spacing w:after="0"/>
        <w:ind w:firstLine="709"/>
        <w:jc w:val="both"/>
        <w:rPr>
          <w:rFonts w:cs="Times New Roman"/>
        </w:rPr>
      </w:pPr>
    </w:p>
    <w:p w14:paraId="14E97DED" w14:textId="51B0CEF1" w:rsidR="00682278" w:rsidRPr="00316D9E" w:rsidRDefault="00682278" w:rsidP="00A2148E">
      <w:pPr>
        <w:tabs>
          <w:tab w:val="left" w:pos="993"/>
        </w:tabs>
        <w:spacing w:after="0"/>
        <w:ind w:firstLine="709"/>
        <w:jc w:val="both"/>
        <w:rPr>
          <w:rFonts w:cs="Times New Roman"/>
          <w:b/>
          <w:bCs/>
        </w:rPr>
      </w:pPr>
      <w:r w:rsidRPr="00316D9E">
        <w:rPr>
          <w:rFonts w:cs="Times New Roman"/>
          <w:b/>
          <w:bCs/>
        </w:rPr>
        <w:t>1.4.5 Казахстанский евразийский регионализм и многовекторная внешняя политика РК</w:t>
      </w:r>
    </w:p>
    <w:p w14:paraId="1FEA1652" w14:textId="77777777" w:rsidR="00682278" w:rsidRPr="00316D9E" w:rsidRDefault="00682278" w:rsidP="00A2148E">
      <w:pPr>
        <w:tabs>
          <w:tab w:val="left" w:pos="993"/>
        </w:tabs>
        <w:spacing w:after="0"/>
        <w:ind w:firstLine="709"/>
        <w:jc w:val="both"/>
        <w:rPr>
          <w:rFonts w:cs="Times New Roman"/>
        </w:rPr>
      </w:pPr>
    </w:p>
    <w:p w14:paraId="7482C8B5" w14:textId="4F7A5B04" w:rsidR="00682278" w:rsidRPr="00316D9E" w:rsidRDefault="00682278" w:rsidP="00A2148E">
      <w:pPr>
        <w:tabs>
          <w:tab w:val="left" w:pos="993"/>
        </w:tabs>
        <w:spacing w:after="0"/>
        <w:ind w:firstLine="709"/>
        <w:jc w:val="both"/>
        <w:rPr>
          <w:rFonts w:cs="Times New Roman"/>
        </w:rPr>
      </w:pPr>
      <w:r w:rsidRPr="00316D9E">
        <w:rPr>
          <w:rFonts w:cs="Times New Roman"/>
        </w:rPr>
        <w:t xml:space="preserve">Казахстанский евразийский регионализм следует рассматривать как основу реализации многовекторной внешней политики государства, так как представляет собой институциональные </w:t>
      </w:r>
      <w:r w:rsidR="00C20FAD" w:rsidRPr="00316D9E">
        <w:rPr>
          <w:rFonts w:cs="Times New Roman"/>
        </w:rPr>
        <w:t xml:space="preserve">и дипломатические механизмы для взаимодействия как с региональными, так и нерегиональными акторами международных отношений. Главная задача – сохранение своей субъектности – достигается Казахстаном через поддержание баланса сил в стране и в регионе Центральная Азия. </w:t>
      </w:r>
    </w:p>
    <w:p w14:paraId="657D8D8A" w14:textId="3FEBC53C" w:rsidR="00F73D23" w:rsidRPr="00316D9E" w:rsidRDefault="00F73D23" w:rsidP="00A2148E">
      <w:pPr>
        <w:tabs>
          <w:tab w:val="left" w:pos="993"/>
        </w:tabs>
        <w:spacing w:after="0"/>
        <w:ind w:firstLine="709"/>
        <w:jc w:val="both"/>
        <w:rPr>
          <w:rFonts w:cs="Times New Roman"/>
        </w:rPr>
      </w:pPr>
      <w:r w:rsidRPr="00316D9E">
        <w:rPr>
          <w:rFonts w:cs="Times New Roman"/>
        </w:rPr>
        <w:t>На практике многовекторность реализовывается через институциональные механизмы. Участие РК в разноформатных и межрегиональных структурах, как ЕАЭС, ШОС, СВМДА, С5+, ООН и др. позволяют Казахстану проводить гибкую сбалансированную политику, не зависеть от одного центра силы. Механизмы балансировки интересов позволяют РК выступать в качестве посредника в региональных и межрегиональных спорах. Участие в этих организациях институционализирует дипломатические отношения страны и интегрирует РК в легальную систему взаимоотношений, определяемых взаимными обязательствами, нормами и механизмами разрешения споров.</w:t>
      </w:r>
    </w:p>
    <w:p w14:paraId="511D18A5" w14:textId="6DC4983F" w:rsidR="00A42324" w:rsidRPr="00316D9E" w:rsidRDefault="00A42324" w:rsidP="00A2148E">
      <w:pPr>
        <w:tabs>
          <w:tab w:val="left" w:pos="993"/>
        </w:tabs>
        <w:spacing w:after="0"/>
        <w:ind w:firstLine="709"/>
        <w:jc w:val="both"/>
        <w:rPr>
          <w:rFonts w:cs="Times New Roman"/>
        </w:rPr>
      </w:pPr>
      <w:r w:rsidRPr="00316D9E">
        <w:rPr>
          <w:rFonts w:cs="Times New Roman"/>
        </w:rPr>
        <w:t>Если обратиться к теории многовекторности, то очевидно, что многовекторность не относится к числу формализованных теорий международных отношений и является концептуальной моделью внешней политики государства, выработанной в процессе адаптации к геополитической среде. В контексте казахстанской внешней политики</w:t>
      </w:r>
      <w:r w:rsidR="007A449A" w:rsidRPr="00316D9E">
        <w:rPr>
          <w:rFonts w:cs="Times New Roman"/>
        </w:rPr>
        <w:t xml:space="preserve"> многовекторность выступает </w:t>
      </w:r>
      <w:r w:rsidRPr="00316D9E">
        <w:rPr>
          <w:rFonts w:cs="Times New Roman"/>
        </w:rPr>
        <w:t>в качестве прикладной стратегической идеи в ответ на необходимость балансирования между региональными и нерегиональными державами.</w:t>
      </w:r>
    </w:p>
    <w:p w14:paraId="579D8E01" w14:textId="3F273F35" w:rsidR="00EF2F80" w:rsidRPr="00316D9E" w:rsidRDefault="00EF2F80" w:rsidP="00A2148E">
      <w:pPr>
        <w:tabs>
          <w:tab w:val="left" w:pos="993"/>
        </w:tabs>
        <w:spacing w:after="0"/>
        <w:ind w:firstLine="709"/>
        <w:jc w:val="both"/>
        <w:rPr>
          <w:rFonts w:cs="Times New Roman"/>
        </w:rPr>
      </w:pPr>
      <w:r w:rsidRPr="00316D9E">
        <w:rPr>
          <w:rFonts w:cs="Times New Roman"/>
        </w:rPr>
        <w:t>В этом смысле многовекторность можно свя</w:t>
      </w:r>
      <w:r w:rsidR="00313B5D" w:rsidRPr="00316D9E">
        <w:rPr>
          <w:rFonts w:cs="Times New Roman"/>
        </w:rPr>
        <w:t>за</w:t>
      </w:r>
      <w:r w:rsidRPr="00316D9E">
        <w:rPr>
          <w:rFonts w:cs="Times New Roman"/>
        </w:rPr>
        <w:t xml:space="preserve">ть с теорией баланса сил </w:t>
      </w:r>
      <w:r w:rsidR="00313B5D" w:rsidRPr="00316D9E">
        <w:rPr>
          <w:rFonts w:cs="Times New Roman"/>
        </w:rPr>
        <w:t>[</w:t>
      </w:r>
      <w:r w:rsidR="00BC69F8" w:rsidRPr="00316D9E">
        <w:rPr>
          <w:rFonts w:cs="Times New Roman"/>
        </w:rPr>
        <w:t>2</w:t>
      </w:r>
      <w:r w:rsidR="00675A3C" w:rsidRPr="00316D9E">
        <w:rPr>
          <w:rFonts w:cs="Times New Roman"/>
          <w:lang w:val="kk-KZ"/>
        </w:rPr>
        <w:t>00</w:t>
      </w:r>
      <w:r w:rsidR="00313B5D" w:rsidRPr="00316D9E">
        <w:rPr>
          <w:rFonts w:cs="Times New Roman"/>
        </w:rPr>
        <w:t>], особенно в контексте малых государств/экономик. Для таких акторов ключевой задачей становится не конкуренция за доминирование, а сохранение собственной субъектности в среде, где правила и риски во многом задаются более мощными игроками. Поэтому внешняя политика строится как поиск управляемого равновесия между интересами крупных держав, позволяющего удерживать суверенитет, поддерживать автономию во внутреннем и внешнем курсе и сохранять контроль над природными и стратегически значимыми ресурсами.</w:t>
      </w:r>
    </w:p>
    <w:p w14:paraId="675C93B1" w14:textId="7D8FA177" w:rsidR="00313B5D" w:rsidRPr="00316D9E" w:rsidRDefault="00313B5D" w:rsidP="00A2148E">
      <w:pPr>
        <w:tabs>
          <w:tab w:val="left" w:pos="993"/>
        </w:tabs>
        <w:spacing w:after="0"/>
        <w:ind w:firstLine="709"/>
        <w:jc w:val="both"/>
        <w:rPr>
          <w:rFonts w:cs="Times New Roman"/>
        </w:rPr>
      </w:pPr>
      <w:r w:rsidRPr="00316D9E">
        <w:rPr>
          <w:rFonts w:cs="Times New Roman"/>
        </w:rPr>
        <w:t>На практике эта логика реализуется через диверсификацию внешних связей и инструментов: государств</w:t>
      </w:r>
      <w:r w:rsidR="00FE462B" w:rsidRPr="00316D9E">
        <w:rPr>
          <w:rFonts w:cs="Times New Roman"/>
        </w:rPr>
        <w:t>о</w:t>
      </w:r>
      <w:r w:rsidRPr="00316D9E">
        <w:rPr>
          <w:rFonts w:cs="Times New Roman"/>
        </w:rPr>
        <w:t xml:space="preserve"> расширяет круг партнёров, распределяет экономические и политические зависимости, а также опирается на различные форматы взаимодействия</w:t>
      </w:r>
      <w:r w:rsidR="001B256F" w:rsidRPr="00316D9E">
        <w:rPr>
          <w:rFonts w:cs="Times New Roman"/>
        </w:rPr>
        <w:t>,</w:t>
      </w:r>
      <w:r w:rsidRPr="00316D9E">
        <w:rPr>
          <w:rFonts w:cs="Times New Roman"/>
        </w:rPr>
        <w:t xml:space="preserve"> двусторонние и многосторонние</w:t>
      </w:r>
      <w:r w:rsidR="001B256F" w:rsidRPr="00316D9E">
        <w:rPr>
          <w:rFonts w:cs="Times New Roman"/>
        </w:rPr>
        <w:t>,</w:t>
      </w:r>
      <w:r w:rsidRPr="00316D9E">
        <w:rPr>
          <w:rFonts w:cs="Times New Roman"/>
        </w:rPr>
        <w:t xml:space="preserve"> чтобы снизить уязвимость и сохранить пространство для самостоятельных решений. В результате многовекторность выступает не набором деклараций, а прикладным механизмом управления рисками и адаптации к конкурентной геополитической среде.</w:t>
      </w:r>
    </w:p>
    <w:p w14:paraId="22910C3E" w14:textId="3875EEC5" w:rsidR="00313B5D" w:rsidRPr="00316D9E" w:rsidRDefault="009C7F94" w:rsidP="00A2148E">
      <w:pPr>
        <w:tabs>
          <w:tab w:val="left" w:pos="993"/>
        </w:tabs>
        <w:spacing w:after="0"/>
        <w:ind w:firstLine="709"/>
        <w:jc w:val="both"/>
        <w:rPr>
          <w:rFonts w:cs="Times New Roman"/>
        </w:rPr>
      </w:pPr>
      <w:r w:rsidRPr="00316D9E">
        <w:rPr>
          <w:rFonts w:cs="Times New Roman"/>
        </w:rPr>
        <w:t xml:space="preserve">В числе рисков следует назвать: зависимость от одного внешнего актора, что может привести к дальнейшему ограничению суверенитета и снижению автономии внутренней и внешней политики </w:t>
      </w:r>
      <w:r w:rsidR="00B00C07" w:rsidRPr="00316D9E">
        <w:rPr>
          <w:rFonts w:cs="Times New Roman"/>
        </w:rPr>
        <w:t>[</w:t>
      </w:r>
      <w:r w:rsidR="001A24EF" w:rsidRPr="00316D9E">
        <w:rPr>
          <w:rFonts w:cs="Times New Roman"/>
        </w:rPr>
        <w:t>1, 2</w:t>
      </w:r>
      <w:r w:rsidR="00B00C07" w:rsidRPr="00316D9E">
        <w:rPr>
          <w:rFonts w:cs="Times New Roman"/>
        </w:rPr>
        <w:t>].</w:t>
      </w:r>
      <w:r w:rsidR="0063310F" w:rsidRPr="00316D9E">
        <w:rPr>
          <w:rFonts w:cs="Times New Roman"/>
        </w:rPr>
        <w:t xml:space="preserve"> К рискам экономическим следует отнести монополизацию инфраструктурных </w:t>
      </w:r>
      <w:r w:rsidR="00944006" w:rsidRPr="00316D9E">
        <w:rPr>
          <w:rFonts w:cs="Times New Roman"/>
        </w:rPr>
        <w:t>и сырьевых потоков одним или несколькими экономическими партнёрами [</w:t>
      </w:r>
      <w:r w:rsidR="003E3DAB" w:rsidRPr="00316D9E">
        <w:rPr>
          <w:rFonts w:cs="Times New Roman"/>
          <w:lang w:val="kk-KZ"/>
        </w:rPr>
        <w:t>79</w:t>
      </w:r>
      <w:r w:rsidR="00944006" w:rsidRPr="00316D9E">
        <w:rPr>
          <w:rFonts w:cs="Times New Roman"/>
        </w:rPr>
        <w:t>].</w:t>
      </w:r>
      <w:r w:rsidR="002543F4" w:rsidRPr="00316D9E">
        <w:rPr>
          <w:rFonts w:cs="Times New Roman"/>
        </w:rPr>
        <w:t xml:space="preserve"> Риск стратегической маргинализации связан с исключением государства из региональных и глобальных процессов вследствие доминирования одного внешнего актора.</w:t>
      </w:r>
      <w:r w:rsidR="00926930" w:rsidRPr="00316D9E">
        <w:rPr>
          <w:rFonts w:cs="Times New Roman"/>
        </w:rPr>
        <w:t xml:space="preserve"> Остаются риски укрепления сырьевой/ресурсной экономики и ресурсноориентированной внешней политики [2</w:t>
      </w:r>
      <w:r w:rsidR="003E3DAB" w:rsidRPr="00316D9E">
        <w:rPr>
          <w:rFonts w:cs="Times New Roman"/>
          <w:lang w:val="kk-KZ"/>
        </w:rPr>
        <w:t>11</w:t>
      </w:r>
      <w:r w:rsidR="00926930" w:rsidRPr="00316D9E">
        <w:rPr>
          <w:rFonts w:cs="Times New Roman"/>
        </w:rPr>
        <w:t>].</w:t>
      </w:r>
    </w:p>
    <w:p w14:paraId="01CFADF8" w14:textId="67315AAD" w:rsidR="00727F53" w:rsidRPr="00316D9E" w:rsidRDefault="00451C0C" w:rsidP="00A2148E">
      <w:pPr>
        <w:tabs>
          <w:tab w:val="left" w:pos="993"/>
        </w:tabs>
        <w:spacing w:after="0"/>
        <w:ind w:firstLine="709"/>
        <w:jc w:val="both"/>
        <w:rPr>
          <w:rFonts w:cs="Times New Roman"/>
        </w:rPr>
      </w:pPr>
      <w:r w:rsidRPr="00316D9E">
        <w:rPr>
          <w:rFonts w:cs="Times New Roman"/>
        </w:rPr>
        <w:t>Многовекторность также связывают с концепцией band wagoning [</w:t>
      </w:r>
      <w:r w:rsidR="00394DF3" w:rsidRPr="00316D9E">
        <w:rPr>
          <w:rFonts w:cs="Times New Roman"/>
        </w:rPr>
        <w:t>2</w:t>
      </w:r>
      <w:r w:rsidR="003E3DAB" w:rsidRPr="00316D9E">
        <w:rPr>
          <w:rFonts w:cs="Times New Roman"/>
          <w:lang w:val="kk-KZ"/>
        </w:rPr>
        <w:t>12</w:t>
      </w:r>
      <w:r w:rsidRPr="00316D9E">
        <w:rPr>
          <w:rFonts w:cs="Times New Roman"/>
        </w:rPr>
        <w:t>],</w:t>
      </w:r>
      <w:r w:rsidR="00727F53" w:rsidRPr="00316D9E">
        <w:rPr>
          <w:rFonts w:cs="Times New Roman"/>
        </w:rPr>
        <w:t xml:space="preserve"> согласно которой слабые государства присоединяются к более сильным с целью обеспечения безопасности или развития. При этом отношения предполагают, что более слабое государство признаёт лидерство более сильного.</w:t>
      </w:r>
    </w:p>
    <w:p w14:paraId="373C7A02" w14:textId="2A6E6BBF" w:rsidR="00F73D23" w:rsidRPr="00316D9E" w:rsidRDefault="003431BC" w:rsidP="00A2148E">
      <w:pPr>
        <w:tabs>
          <w:tab w:val="left" w:pos="993"/>
        </w:tabs>
        <w:spacing w:after="0"/>
        <w:ind w:firstLine="709"/>
        <w:jc w:val="both"/>
        <w:rPr>
          <w:rFonts w:cs="Times New Roman"/>
        </w:rPr>
      </w:pPr>
      <w:r w:rsidRPr="00316D9E">
        <w:rPr>
          <w:rFonts w:cs="Times New Roman"/>
        </w:rPr>
        <w:t>Многовекторность предполагает выстраивание отношений сразу с несколькими центрами силы с целью сохранения суверенитета, максимизации выгоды, маневрирования между великими державами. Различия между</w:t>
      </w:r>
      <w:r w:rsidR="002E1E77" w:rsidRPr="00316D9E">
        <w:rPr>
          <w:rFonts w:cs="Times New Roman"/>
        </w:rPr>
        <w:t xml:space="preserve"> band wagoning</w:t>
      </w:r>
      <w:r w:rsidR="00451C0C" w:rsidRPr="00316D9E">
        <w:rPr>
          <w:rFonts w:cs="Times New Roman"/>
        </w:rPr>
        <w:t xml:space="preserve"> </w:t>
      </w:r>
      <w:r w:rsidR="002E1E77" w:rsidRPr="00316D9E">
        <w:rPr>
          <w:rFonts w:cs="Times New Roman"/>
        </w:rPr>
        <w:t>и многовекторностью заключаются в том, что первое предполагает выбор одного сильного партнёра или присоединени</w:t>
      </w:r>
      <w:r w:rsidR="00FE462B" w:rsidRPr="00316D9E">
        <w:rPr>
          <w:rFonts w:cs="Times New Roman"/>
        </w:rPr>
        <w:t>е</w:t>
      </w:r>
      <w:r w:rsidR="002E1E77" w:rsidRPr="00316D9E">
        <w:rPr>
          <w:rFonts w:cs="Times New Roman"/>
        </w:rPr>
        <w:t xml:space="preserve"> к военным и экономическим блокам. В реальной политической ситуации band wagoning может применяться Казахстаном, внешняя политика которого строится на многовекторности, как ситуативное сближение, когда РК присоединяется к инициативам больших держав, если это соответствует национальным интересам государства. </w:t>
      </w:r>
    </w:p>
    <w:p w14:paraId="5AC92772" w14:textId="5A055308" w:rsidR="00992823" w:rsidRPr="00316D9E" w:rsidRDefault="000D397E" w:rsidP="00A2148E">
      <w:pPr>
        <w:tabs>
          <w:tab w:val="left" w:pos="993"/>
        </w:tabs>
        <w:spacing w:after="0"/>
        <w:ind w:firstLine="709"/>
        <w:jc w:val="both"/>
        <w:rPr>
          <w:rFonts w:cs="Times New Roman"/>
        </w:rPr>
      </w:pPr>
      <w:r w:rsidRPr="00316D9E">
        <w:rPr>
          <w:rFonts w:cs="Times New Roman"/>
        </w:rPr>
        <w:t xml:space="preserve">Таким образом многовекторность имеет схожие характеристики и различия с теорией баланса сил и концепцией band wagoning. Эти три подхода демонстрируют различия </w:t>
      </w:r>
      <w:r w:rsidR="002E7757" w:rsidRPr="00316D9E">
        <w:rPr>
          <w:rFonts w:cs="Times New Roman"/>
        </w:rPr>
        <w:t>в подходах малых государств/экономик к внешнеполитическим угрозам. В теоретическом плане многовекторность ближе к классическому балансированию в рамках теории баланса сил</w:t>
      </w:r>
      <w:r w:rsidR="00377012" w:rsidRPr="00316D9E">
        <w:rPr>
          <w:rFonts w:cs="Times New Roman"/>
        </w:rPr>
        <w:t>,</w:t>
      </w:r>
      <w:r w:rsidR="002E7757" w:rsidRPr="00316D9E">
        <w:rPr>
          <w:rFonts w:cs="Times New Roman"/>
        </w:rPr>
        <w:t xml:space="preserve"> так как стремится уравновешивать влияние региональных</w:t>
      </w:r>
      <w:r w:rsidR="001D4F09" w:rsidRPr="00316D9E">
        <w:rPr>
          <w:rFonts w:cs="Times New Roman"/>
        </w:rPr>
        <w:t xml:space="preserve"> и глобальных держав</w:t>
      </w:r>
      <w:r w:rsidR="00377012" w:rsidRPr="00316D9E">
        <w:rPr>
          <w:rFonts w:cs="Times New Roman"/>
        </w:rPr>
        <w:t>, а также старается</w:t>
      </w:r>
      <w:r w:rsidR="001D4F09" w:rsidRPr="00316D9E">
        <w:rPr>
          <w:rFonts w:cs="Times New Roman"/>
        </w:rPr>
        <w:t xml:space="preserve"> минимизировать </w:t>
      </w:r>
      <w:r w:rsidR="005B3326" w:rsidRPr="00316D9E">
        <w:rPr>
          <w:rFonts w:cs="Times New Roman"/>
        </w:rPr>
        <w:t xml:space="preserve">чрезмерную </w:t>
      </w:r>
      <w:r w:rsidR="001D4F09" w:rsidRPr="00316D9E">
        <w:rPr>
          <w:rFonts w:cs="Times New Roman"/>
        </w:rPr>
        <w:t>зависимость от одной из них.</w:t>
      </w:r>
      <w:r w:rsidR="00992823" w:rsidRPr="00316D9E">
        <w:rPr>
          <w:rFonts w:cs="Times New Roman"/>
        </w:rPr>
        <w:t xml:space="preserve"> </w:t>
      </w:r>
    </w:p>
    <w:p w14:paraId="7B12FE7C" w14:textId="63748FAE" w:rsidR="001D4F09" w:rsidRPr="00316D9E" w:rsidRDefault="00992823" w:rsidP="00A2148E">
      <w:pPr>
        <w:tabs>
          <w:tab w:val="left" w:pos="993"/>
        </w:tabs>
        <w:spacing w:after="0"/>
        <w:ind w:firstLine="709"/>
        <w:jc w:val="both"/>
        <w:rPr>
          <w:rFonts w:cs="Times New Roman"/>
        </w:rPr>
      </w:pPr>
      <w:r w:rsidRPr="00316D9E">
        <w:rPr>
          <w:rFonts w:cs="Times New Roman"/>
        </w:rPr>
        <w:t>Многовекторность также следует рассматривать через призму концепции Евразийского моста, которая появилась в начале 1990-х гг. и связана с идеей первого президента РК Н. Назарбаева о создании трансконтинентальной инфраструктуры, которая должна была связать Европу с Азией через территорию Казахстана. Впервые эта идея и сам термин прозвучал в его выступлении в МГУ в 1994 г. [3</w:t>
      </w:r>
      <w:r w:rsidR="001B54AF" w:rsidRPr="00316D9E">
        <w:rPr>
          <w:rFonts w:cs="Times New Roman"/>
          <w:lang w:val="kk-KZ"/>
        </w:rPr>
        <w:t>4</w:t>
      </w:r>
      <w:r w:rsidRPr="00316D9E">
        <w:rPr>
          <w:rFonts w:cs="Times New Roman"/>
        </w:rPr>
        <w:t>].</w:t>
      </w:r>
    </w:p>
    <w:p w14:paraId="22EDDE2E" w14:textId="4385DF97" w:rsidR="00992823" w:rsidRPr="00316D9E" w:rsidRDefault="00ED2E0B" w:rsidP="00A2148E">
      <w:pPr>
        <w:tabs>
          <w:tab w:val="left" w:pos="993"/>
        </w:tabs>
        <w:spacing w:after="0"/>
        <w:ind w:firstLine="709"/>
        <w:jc w:val="both"/>
        <w:rPr>
          <w:rFonts w:cs="Times New Roman"/>
        </w:rPr>
      </w:pPr>
      <w:r w:rsidRPr="00316D9E">
        <w:rPr>
          <w:rFonts w:cs="Times New Roman"/>
        </w:rPr>
        <w:t>Несколько факторов объясняют появление термина «Евразийский мост». Во-первых, это геополитический фактор, который связан с основ</w:t>
      </w:r>
      <w:r w:rsidR="001B256F" w:rsidRPr="00316D9E">
        <w:rPr>
          <w:rFonts w:cs="Times New Roman"/>
        </w:rPr>
        <w:t>н</w:t>
      </w:r>
      <w:r w:rsidRPr="00316D9E">
        <w:rPr>
          <w:rFonts w:cs="Times New Roman"/>
        </w:rPr>
        <w:t>ой внешнеполитической и внешнеэкономической задачей, стоявшей перед молодым независимым государством, а именно интеграция в региональное и глобальное пространство, создавая</w:t>
      </w:r>
      <w:r w:rsidR="00466B12" w:rsidRPr="00316D9E">
        <w:rPr>
          <w:rFonts w:cs="Times New Roman"/>
        </w:rPr>
        <w:t xml:space="preserve"> маршруты, соединяющие Европу и Азию. </w:t>
      </w:r>
      <w:r w:rsidR="00372630" w:rsidRPr="00316D9E">
        <w:rPr>
          <w:rFonts w:cs="Times New Roman"/>
        </w:rPr>
        <w:t>Примером может служить международный транспортный коридор «Западная Европа</w:t>
      </w:r>
      <w:r w:rsidR="00D01BCC" w:rsidRPr="00316D9E">
        <w:rPr>
          <w:rFonts w:cs="Times New Roman"/>
        </w:rPr>
        <w:t xml:space="preserve"> - </w:t>
      </w:r>
      <w:r w:rsidR="00372630" w:rsidRPr="00316D9E">
        <w:rPr>
          <w:rFonts w:cs="Times New Roman"/>
        </w:rPr>
        <w:t>Западный Китай»</w:t>
      </w:r>
      <w:r w:rsidRPr="00316D9E">
        <w:rPr>
          <w:rFonts w:cs="Times New Roman"/>
        </w:rPr>
        <w:t xml:space="preserve"> </w:t>
      </w:r>
      <w:r w:rsidR="00372630" w:rsidRPr="00316D9E">
        <w:rPr>
          <w:rFonts w:cs="Times New Roman"/>
        </w:rPr>
        <w:t>[</w:t>
      </w:r>
      <w:r w:rsidR="00264C78" w:rsidRPr="00316D9E">
        <w:rPr>
          <w:rFonts w:cs="Times New Roman"/>
        </w:rPr>
        <w:t>8</w:t>
      </w:r>
      <w:r w:rsidR="003E3DAB" w:rsidRPr="00316D9E">
        <w:rPr>
          <w:rFonts w:cs="Times New Roman"/>
          <w:lang w:val="kk-KZ"/>
        </w:rPr>
        <w:t>1</w:t>
      </w:r>
      <w:r w:rsidR="00372630" w:rsidRPr="00316D9E">
        <w:rPr>
          <w:rFonts w:cs="Times New Roman"/>
        </w:rPr>
        <w:t>].</w:t>
      </w:r>
      <w:r w:rsidR="00BF6784" w:rsidRPr="00316D9E">
        <w:rPr>
          <w:rFonts w:cs="Times New Roman"/>
        </w:rPr>
        <w:t xml:space="preserve"> Этот проект не только обеспечивает Казахстану ключевое транзитное положение, но и стратегическую значимость на международной арене.</w:t>
      </w:r>
    </w:p>
    <w:p w14:paraId="52EFB36C" w14:textId="297BA5FC" w:rsidR="009D16FA" w:rsidRPr="00316D9E" w:rsidRDefault="009D16FA" w:rsidP="009D16FA">
      <w:pPr>
        <w:tabs>
          <w:tab w:val="left" w:pos="993"/>
        </w:tabs>
        <w:spacing w:after="0"/>
        <w:ind w:firstLine="709"/>
        <w:jc w:val="both"/>
        <w:rPr>
          <w:rFonts w:cs="Times New Roman"/>
        </w:rPr>
      </w:pPr>
      <w:r w:rsidRPr="00316D9E">
        <w:rPr>
          <w:rFonts w:cs="Times New Roman"/>
        </w:rPr>
        <w:t xml:space="preserve">Во-вторых, экономический фактор, который объясняется стремлением Казахстана диверсифицировать экспортные маршруты для своих природных ресурсов, чтобы избежать </w:t>
      </w:r>
      <w:r w:rsidR="006C6AA4" w:rsidRPr="00316D9E">
        <w:rPr>
          <w:rFonts w:cs="Times New Roman"/>
        </w:rPr>
        <w:t xml:space="preserve">чрезмерной </w:t>
      </w:r>
      <w:r w:rsidRPr="00316D9E">
        <w:rPr>
          <w:rFonts w:cs="Times New Roman"/>
        </w:rPr>
        <w:t>зависимости от одного партнёра. Примером может служить строительство в 2006 г. нефтепровода Казахстан-Китай (Атасу-Алашанькоу) для снижения зависимости от российских трубопроводов [</w:t>
      </w:r>
      <w:r w:rsidR="00474EE9" w:rsidRPr="00316D9E">
        <w:rPr>
          <w:rFonts w:cs="Times New Roman"/>
          <w:lang w:val="kk-KZ"/>
        </w:rPr>
        <w:t>19</w:t>
      </w:r>
      <w:r w:rsidRPr="00316D9E">
        <w:rPr>
          <w:rFonts w:cs="Times New Roman"/>
        </w:rPr>
        <w:t>].</w:t>
      </w:r>
    </w:p>
    <w:p w14:paraId="0490A178" w14:textId="7FBDD12E" w:rsidR="00675BFC" w:rsidRPr="00316D9E" w:rsidRDefault="00675BFC" w:rsidP="009D16FA">
      <w:pPr>
        <w:tabs>
          <w:tab w:val="left" w:pos="993"/>
        </w:tabs>
        <w:spacing w:after="0"/>
        <w:ind w:firstLine="709"/>
        <w:jc w:val="both"/>
        <w:rPr>
          <w:rFonts w:cs="Times New Roman"/>
        </w:rPr>
      </w:pPr>
      <w:r w:rsidRPr="00316D9E">
        <w:rPr>
          <w:rFonts w:cs="Times New Roman"/>
        </w:rPr>
        <w:t>В-третьих, идеологический фактор, связанный с формированием новой национальной идентичности [</w:t>
      </w:r>
      <w:r w:rsidR="00264C78" w:rsidRPr="00316D9E">
        <w:rPr>
          <w:rFonts w:cs="Times New Roman"/>
        </w:rPr>
        <w:t>9</w:t>
      </w:r>
      <w:r w:rsidRPr="00316D9E">
        <w:rPr>
          <w:rFonts w:cs="Times New Roman"/>
        </w:rPr>
        <w:t>].</w:t>
      </w:r>
    </w:p>
    <w:p w14:paraId="7E398E89" w14:textId="3D8746FC" w:rsidR="00406842" w:rsidRPr="00316D9E" w:rsidRDefault="00406842" w:rsidP="009D16FA">
      <w:pPr>
        <w:tabs>
          <w:tab w:val="left" w:pos="993"/>
        </w:tabs>
        <w:spacing w:after="0"/>
        <w:ind w:firstLine="709"/>
        <w:jc w:val="both"/>
        <w:rPr>
          <w:rFonts w:cs="Times New Roman"/>
        </w:rPr>
      </w:pPr>
      <w:r w:rsidRPr="00316D9E">
        <w:rPr>
          <w:rFonts w:cs="Times New Roman"/>
        </w:rPr>
        <w:t>Результатом поиска своей исторической и географической роли стала концепция моста между Европой и Азией, который объединяет различные культурно-цивилизационные пространства [</w:t>
      </w:r>
      <w:r w:rsidR="000E46FF" w:rsidRPr="00316D9E">
        <w:rPr>
          <w:rFonts w:cs="Times New Roman"/>
        </w:rPr>
        <w:t>4</w:t>
      </w:r>
      <w:r w:rsidRPr="00316D9E">
        <w:rPr>
          <w:rFonts w:cs="Times New Roman"/>
        </w:rPr>
        <w:t>].</w:t>
      </w:r>
    </w:p>
    <w:p w14:paraId="6316BB12" w14:textId="30E8B0DA" w:rsidR="004D65C0" w:rsidRPr="00316D9E" w:rsidRDefault="00D9654C" w:rsidP="009D16FA">
      <w:pPr>
        <w:tabs>
          <w:tab w:val="left" w:pos="993"/>
        </w:tabs>
        <w:spacing w:after="0"/>
        <w:ind w:firstLine="709"/>
        <w:jc w:val="both"/>
        <w:rPr>
          <w:rFonts w:cs="Times New Roman"/>
        </w:rPr>
      </w:pPr>
      <w:r w:rsidRPr="00316D9E">
        <w:rPr>
          <w:rFonts w:cs="Times New Roman"/>
        </w:rPr>
        <w:t>Ещё одним важным фактором следует считать адаптацию к глобализации. Начиная с 2000-х гг. стратеги</w:t>
      </w:r>
      <w:r w:rsidR="00DE0019" w:rsidRPr="00316D9E">
        <w:rPr>
          <w:rFonts w:cs="Times New Roman"/>
        </w:rPr>
        <w:t>я</w:t>
      </w:r>
      <w:r w:rsidRPr="00316D9E">
        <w:rPr>
          <w:rFonts w:cs="Times New Roman"/>
        </w:rPr>
        <w:t xml:space="preserve"> Казахстана направлена на поиск своего места в международных отношениях, связанных с либерализацией торговли и усилени</w:t>
      </w:r>
      <w:r w:rsidR="001C24AA" w:rsidRPr="00316D9E">
        <w:rPr>
          <w:rFonts w:cs="Times New Roman"/>
        </w:rPr>
        <w:t>ем</w:t>
      </w:r>
      <w:r w:rsidR="004D65C0" w:rsidRPr="00316D9E">
        <w:rPr>
          <w:rFonts w:cs="Times New Roman"/>
        </w:rPr>
        <w:t xml:space="preserve"> конкуренции за мировые торговые маршруты</w:t>
      </w:r>
      <w:r w:rsidR="00676B70" w:rsidRPr="00316D9E">
        <w:rPr>
          <w:rFonts w:cs="Times New Roman"/>
        </w:rPr>
        <w:t>, что в</w:t>
      </w:r>
      <w:r w:rsidR="0012504E" w:rsidRPr="00316D9E">
        <w:rPr>
          <w:rFonts w:cs="Times New Roman"/>
        </w:rPr>
        <w:t xml:space="preserve"> научной литературе </w:t>
      </w:r>
      <w:r w:rsidR="00676B70" w:rsidRPr="00316D9E">
        <w:rPr>
          <w:rFonts w:cs="Times New Roman"/>
        </w:rPr>
        <w:t>определяется как</w:t>
      </w:r>
      <w:r w:rsidR="008648FE" w:rsidRPr="00316D9E">
        <w:rPr>
          <w:rFonts w:cs="Times New Roman"/>
        </w:rPr>
        <w:t xml:space="preserve"> </w:t>
      </w:r>
      <w:r w:rsidR="0012504E" w:rsidRPr="00316D9E">
        <w:rPr>
          <w:rFonts w:cs="Times New Roman"/>
        </w:rPr>
        <w:t xml:space="preserve">«активное участие в процессах </w:t>
      </w:r>
      <w:r w:rsidR="00D61F93" w:rsidRPr="00316D9E">
        <w:rPr>
          <w:rFonts w:cs="Times New Roman"/>
        </w:rPr>
        <w:t>международной интеграции и её роль в глобальных производственных цепочках и инфраструктурных проектах</w:t>
      </w:r>
      <w:r w:rsidR="0012504E" w:rsidRPr="00316D9E">
        <w:rPr>
          <w:rFonts w:cs="Times New Roman"/>
        </w:rPr>
        <w:t xml:space="preserve"> для укрепления экономики и повышения статуса страны в мировом сообществе</w:t>
      </w:r>
      <w:r w:rsidR="00887BBA" w:rsidRPr="00316D9E">
        <w:rPr>
          <w:rFonts w:cs="Times New Roman"/>
        </w:rPr>
        <w:t>»</w:t>
      </w:r>
      <w:r w:rsidR="0012504E" w:rsidRPr="00316D9E">
        <w:rPr>
          <w:rFonts w:cs="Times New Roman"/>
        </w:rPr>
        <w:t xml:space="preserve"> [1</w:t>
      </w:r>
      <w:r w:rsidR="00207C5B" w:rsidRPr="00316D9E">
        <w:rPr>
          <w:rFonts w:cs="Times New Roman"/>
          <w:lang w:val="kk-KZ"/>
        </w:rPr>
        <w:t>74</w:t>
      </w:r>
      <w:r w:rsidR="0012504E" w:rsidRPr="00316D9E">
        <w:rPr>
          <w:rFonts w:cs="Times New Roman"/>
        </w:rPr>
        <w:t xml:space="preserve">]. </w:t>
      </w:r>
      <w:r w:rsidR="004D65C0" w:rsidRPr="00316D9E">
        <w:rPr>
          <w:rFonts w:cs="Times New Roman"/>
        </w:rPr>
        <w:t>Так, например, развитие транспортного потенциала позволяет быть Р</w:t>
      </w:r>
      <w:r w:rsidR="00CB35DF" w:rsidRPr="00316D9E">
        <w:rPr>
          <w:rFonts w:cs="Times New Roman"/>
        </w:rPr>
        <w:t xml:space="preserve">еспублике </w:t>
      </w:r>
      <w:r w:rsidR="004D65C0" w:rsidRPr="00316D9E">
        <w:rPr>
          <w:rFonts w:cs="Times New Roman"/>
        </w:rPr>
        <w:t>К</w:t>
      </w:r>
      <w:r w:rsidR="00CB35DF" w:rsidRPr="00316D9E">
        <w:rPr>
          <w:rFonts w:cs="Times New Roman"/>
        </w:rPr>
        <w:t>азахстан</w:t>
      </w:r>
      <w:r w:rsidR="004D65C0" w:rsidRPr="00316D9E">
        <w:rPr>
          <w:rFonts w:cs="Times New Roman"/>
        </w:rPr>
        <w:t xml:space="preserve"> конкурентоспособной на мировом уровне</w:t>
      </w:r>
      <w:r w:rsidR="00CB35DF" w:rsidRPr="00316D9E">
        <w:rPr>
          <w:rFonts w:cs="Times New Roman"/>
        </w:rPr>
        <w:t>,</w:t>
      </w:r>
      <w:r w:rsidR="004D65C0" w:rsidRPr="00316D9E">
        <w:rPr>
          <w:rFonts w:cs="Times New Roman"/>
        </w:rPr>
        <w:t xml:space="preserve"> стать транзитным узлом, включённым в глобальные цепочки стоимости. Это позволяет не только диверсифицировать торговые маршруты, но и выходить за пределы сырьевого сектора.</w:t>
      </w:r>
    </w:p>
    <w:p w14:paraId="49A11CC1" w14:textId="217FE241" w:rsidR="004D65C0" w:rsidRPr="00316D9E" w:rsidRDefault="004A051B" w:rsidP="009D16FA">
      <w:pPr>
        <w:tabs>
          <w:tab w:val="left" w:pos="993"/>
        </w:tabs>
        <w:spacing w:after="0"/>
        <w:ind w:firstLine="709"/>
        <w:jc w:val="both"/>
        <w:rPr>
          <w:rFonts w:cs="Times New Roman"/>
        </w:rPr>
      </w:pPr>
      <w:r w:rsidRPr="00316D9E">
        <w:rPr>
          <w:rFonts w:cs="Times New Roman"/>
        </w:rPr>
        <w:t>Таким образом, развитие трансконтинентальной связанности</w:t>
      </w:r>
      <w:r w:rsidR="000906EE" w:rsidRPr="00316D9E">
        <w:rPr>
          <w:rFonts w:cs="Times New Roman"/>
        </w:rPr>
        <w:t xml:space="preserve"> </w:t>
      </w:r>
      <w:r w:rsidRPr="00316D9E">
        <w:rPr>
          <w:rFonts w:cs="Times New Roman"/>
        </w:rPr>
        <w:t>Казахстана является практическим воплощением идеи евразийского моста и адаптационным механизмом к условиям меняющейся глобализации.</w:t>
      </w:r>
    </w:p>
    <w:p w14:paraId="20E00DBF" w14:textId="42458888" w:rsidR="000906EE" w:rsidRPr="00316D9E" w:rsidRDefault="000906EE" w:rsidP="009D16FA">
      <w:pPr>
        <w:tabs>
          <w:tab w:val="left" w:pos="993"/>
        </w:tabs>
        <w:spacing w:after="0"/>
        <w:ind w:firstLine="709"/>
        <w:jc w:val="both"/>
        <w:rPr>
          <w:rFonts w:cs="Times New Roman"/>
        </w:rPr>
      </w:pPr>
      <w:r w:rsidRPr="00316D9E">
        <w:rPr>
          <w:rFonts w:cs="Times New Roman"/>
        </w:rPr>
        <w:t>Многовекторная внешняя политика тесно связана с неоевразийством, идеей, которая предлагает новое конструктивное видение евразийского пространства</w:t>
      </w:r>
      <w:r w:rsidR="009F71C0" w:rsidRPr="00316D9E">
        <w:rPr>
          <w:rFonts w:cs="Times New Roman"/>
        </w:rPr>
        <w:t xml:space="preserve">. В неоевразийской идее </w:t>
      </w:r>
      <w:r w:rsidR="009210C7" w:rsidRPr="00316D9E">
        <w:rPr>
          <w:rFonts w:cs="Times New Roman"/>
        </w:rPr>
        <w:t>переплетаются три ключевых направления: постсоветское сотрудничество, инфраструктурные коридоры в Евразии, континентальные сотрудничество с внешними акторами.</w:t>
      </w:r>
    </w:p>
    <w:p w14:paraId="6A26DDAD" w14:textId="4CA5C75E" w:rsidR="009210C7" w:rsidRPr="00316D9E" w:rsidRDefault="00D03270" w:rsidP="009D16FA">
      <w:pPr>
        <w:tabs>
          <w:tab w:val="left" w:pos="993"/>
        </w:tabs>
        <w:spacing w:after="0"/>
        <w:ind w:firstLine="709"/>
        <w:jc w:val="both"/>
        <w:rPr>
          <w:rFonts w:cs="Times New Roman"/>
        </w:rPr>
      </w:pPr>
      <w:r w:rsidRPr="00316D9E">
        <w:rPr>
          <w:rFonts w:cs="Times New Roman"/>
        </w:rPr>
        <w:t xml:space="preserve">Направление </w:t>
      </w:r>
      <w:r w:rsidR="00481B6E" w:rsidRPr="00316D9E">
        <w:rPr>
          <w:rFonts w:cs="Times New Roman"/>
        </w:rPr>
        <w:t>«</w:t>
      </w:r>
      <w:r w:rsidRPr="00316D9E">
        <w:rPr>
          <w:rFonts w:cs="Times New Roman"/>
        </w:rPr>
        <w:t>постсоветское пространство</w:t>
      </w:r>
      <w:r w:rsidR="00481B6E" w:rsidRPr="00316D9E">
        <w:rPr>
          <w:rFonts w:cs="Times New Roman"/>
        </w:rPr>
        <w:t>»</w:t>
      </w:r>
      <w:r w:rsidRPr="00316D9E">
        <w:rPr>
          <w:rFonts w:cs="Times New Roman"/>
        </w:rPr>
        <w:t xml:space="preserve"> связано с интеграцией в рамках ЕАЭС [</w:t>
      </w:r>
      <w:r w:rsidR="00CA654A" w:rsidRPr="00316D9E">
        <w:rPr>
          <w:rFonts w:cs="Times New Roman"/>
        </w:rPr>
        <w:t>49</w:t>
      </w:r>
      <w:r w:rsidRPr="00316D9E">
        <w:rPr>
          <w:rFonts w:cs="Times New Roman"/>
        </w:rPr>
        <w:t>], и ОДКБ [</w:t>
      </w:r>
      <w:r w:rsidR="00E83BFA" w:rsidRPr="00316D9E">
        <w:rPr>
          <w:rFonts w:cs="Times New Roman"/>
        </w:rPr>
        <w:t>5</w:t>
      </w:r>
      <w:r w:rsidR="00B44D15" w:rsidRPr="00316D9E">
        <w:rPr>
          <w:rFonts w:cs="Times New Roman"/>
        </w:rPr>
        <w:t>3</w:t>
      </w:r>
      <w:r w:rsidRPr="00316D9E">
        <w:rPr>
          <w:rFonts w:cs="Times New Roman"/>
        </w:rPr>
        <w:t>].</w:t>
      </w:r>
      <w:r w:rsidR="00FC2110" w:rsidRPr="00316D9E">
        <w:rPr>
          <w:rFonts w:cs="Times New Roman"/>
        </w:rPr>
        <w:t xml:space="preserve"> Большая часть экспертов характеризует это направление как инструмент укрепления влияния России на постсоветском пространстве [</w:t>
      </w:r>
      <w:r w:rsidR="00E83BFA" w:rsidRPr="00316D9E">
        <w:rPr>
          <w:rFonts w:cs="Times New Roman"/>
        </w:rPr>
        <w:t>1</w:t>
      </w:r>
      <w:r w:rsidR="001D5E7D" w:rsidRPr="00316D9E">
        <w:rPr>
          <w:rFonts w:cs="Times New Roman"/>
        </w:rPr>
        <w:t>58</w:t>
      </w:r>
      <w:r w:rsidR="00FC2110" w:rsidRPr="00316D9E">
        <w:rPr>
          <w:rFonts w:cs="Times New Roman"/>
        </w:rPr>
        <w:t>]</w:t>
      </w:r>
      <w:r w:rsidR="0098701A" w:rsidRPr="00316D9E">
        <w:rPr>
          <w:rFonts w:cs="Times New Roman"/>
        </w:rPr>
        <w:t>.</w:t>
      </w:r>
    </w:p>
    <w:p w14:paraId="47AA54E9" w14:textId="30B124E1" w:rsidR="0098701A" w:rsidRPr="00316D9E" w:rsidRDefault="0098701A" w:rsidP="009D16FA">
      <w:pPr>
        <w:tabs>
          <w:tab w:val="left" w:pos="993"/>
        </w:tabs>
        <w:spacing w:after="0"/>
        <w:ind w:firstLine="709"/>
        <w:jc w:val="both"/>
        <w:rPr>
          <w:rFonts w:cs="Times New Roman"/>
        </w:rPr>
      </w:pPr>
      <w:r w:rsidRPr="00316D9E">
        <w:rPr>
          <w:rFonts w:cs="Times New Roman"/>
        </w:rPr>
        <w:t>Второе направление представлено китайской инициативной «Пояс и путь» [</w:t>
      </w:r>
      <w:r w:rsidR="00AA5EA0" w:rsidRPr="00316D9E">
        <w:rPr>
          <w:rFonts w:cs="Times New Roman"/>
          <w:lang w:val="kk-KZ"/>
        </w:rPr>
        <w:t>66</w:t>
      </w:r>
      <w:r w:rsidRPr="00316D9E">
        <w:rPr>
          <w:rFonts w:cs="Times New Roman"/>
        </w:rPr>
        <w:t>] и европейскими программами, имеющими характер трансъевразийской</w:t>
      </w:r>
      <w:r w:rsidR="002C6645" w:rsidRPr="00316D9E">
        <w:rPr>
          <w:rFonts w:cs="Times New Roman"/>
        </w:rPr>
        <w:t xml:space="preserve"> </w:t>
      </w:r>
      <w:r w:rsidRPr="00316D9E">
        <w:rPr>
          <w:rFonts w:cs="Times New Roman"/>
        </w:rPr>
        <w:t>связанности, как EU Global Gateway [</w:t>
      </w:r>
      <w:r w:rsidR="009C3B63" w:rsidRPr="00316D9E">
        <w:rPr>
          <w:rFonts w:cs="Times New Roman"/>
        </w:rPr>
        <w:t>91</w:t>
      </w:r>
      <w:r w:rsidRPr="00316D9E">
        <w:rPr>
          <w:rFonts w:cs="Times New Roman"/>
        </w:rPr>
        <w:t>], Трансъевропейская транспортная сеть</w:t>
      </w:r>
      <w:r w:rsidR="002C6645" w:rsidRPr="00316D9E">
        <w:rPr>
          <w:rFonts w:cs="Times New Roman"/>
        </w:rPr>
        <w:t>. Эти и другие проекты имеют своей целью связать инфраструктуры, создать транспортные узлы и цифровые связанности</w:t>
      </w:r>
      <w:r w:rsidRPr="00316D9E">
        <w:rPr>
          <w:rFonts w:cs="Times New Roman"/>
        </w:rPr>
        <w:t xml:space="preserve"> </w:t>
      </w:r>
      <w:r w:rsidR="002C6645" w:rsidRPr="00316D9E">
        <w:rPr>
          <w:rFonts w:cs="Times New Roman"/>
        </w:rPr>
        <w:t>[</w:t>
      </w:r>
      <w:r w:rsidR="00F000F8" w:rsidRPr="00316D9E">
        <w:rPr>
          <w:rFonts w:cs="Times New Roman"/>
        </w:rPr>
        <w:t>67</w:t>
      </w:r>
      <w:r w:rsidR="002C6645" w:rsidRPr="00316D9E">
        <w:rPr>
          <w:rFonts w:cs="Times New Roman"/>
        </w:rPr>
        <w:t xml:space="preserve">, </w:t>
      </w:r>
      <w:r w:rsidR="00E83BFA" w:rsidRPr="00316D9E">
        <w:rPr>
          <w:rFonts w:cs="Times New Roman"/>
        </w:rPr>
        <w:t>4</w:t>
      </w:r>
      <w:r w:rsidR="00F000F8" w:rsidRPr="00316D9E">
        <w:rPr>
          <w:rFonts w:cs="Times New Roman"/>
        </w:rPr>
        <w:t>5</w:t>
      </w:r>
      <w:r w:rsidR="002C6645" w:rsidRPr="00316D9E">
        <w:rPr>
          <w:rFonts w:cs="Times New Roman"/>
        </w:rPr>
        <w:t>].</w:t>
      </w:r>
    </w:p>
    <w:p w14:paraId="4EA83B99" w14:textId="4E8BE223" w:rsidR="00F92B3E" w:rsidRPr="00316D9E" w:rsidRDefault="00F92B3E" w:rsidP="009D16FA">
      <w:pPr>
        <w:tabs>
          <w:tab w:val="left" w:pos="993"/>
        </w:tabs>
        <w:spacing w:after="0"/>
        <w:ind w:firstLine="709"/>
        <w:jc w:val="both"/>
        <w:rPr>
          <w:rFonts w:cs="Times New Roman"/>
        </w:rPr>
      </w:pPr>
      <w:r w:rsidRPr="00316D9E">
        <w:rPr>
          <w:rFonts w:cs="Times New Roman"/>
        </w:rPr>
        <w:t xml:space="preserve">Все эти проекты пересекаются в Центральной Азии, где Казахстан занимает центральное место и является участником многих транспортных коридоров.   </w:t>
      </w:r>
      <w:r w:rsidR="007665D9" w:rsidRPr="00316D9E">
        <w:rPr>
          <w:rFonts w:cs="Times New Roman"/>
        </w:rPr>
        <w:t xml:space="preserve">Эти инфрастуктурные связи, с одной стороны, создают материальную основу связанности евразийского пространства. С другой, являются важнейшими векторами включения Казахстана в глобальные цепочки стоимости, что снижает зависимость от ограниченного числа маршрутов. Одним из перспективных проектов региональной экономической связанности является экономический коридор Шымкент – Ташкент – Худжанд. </w:t>
      </w:r>
    </w:p>
    <w:p w14:paraId="7348BB5B" w14:textId="111C77CB" w:rsidR="00A41E4D" w:rsidRPr="00316D9E" w:rsidRDefault="00A41E4D" w:rsidP="009D16FA">
      <w:pPr>
        <w:tabs>
          <w:tab w:val="left" w:pos="993"/>
        </w:tabs>
        <w:spacing w:after="0"/>
        <w:ind w:firstLine="709"/>
        <w:jc w:val="both"/>
        <w:rPr>
          <w:rFonts w:cs="Times New Roman"/>
        </w:rPr>
      </w:pPr>
      <w:r w:rsidRPr="00316D9E">
        <w:rPr>
          <w:rFonts w:cs="Times New Roman"/>
        </w:rPr>
        <w:t>Таким образом</w:t>
      </w:r>
      <w:r w:rsidR="00515F11" w:rsidRPr="00316D9E">
        <w:rPr>
          <w:rFonts w:cs="Times New Roman"/>
        </w:rPr>
        <w:t>, транспортные и инфраструктурные проекты следует рассматривать как практическую реализацию неоевразийской концепции.</w:t>
      </w:r>
    </w:p>
    <w:p w14:paraId="1D40465D" w14:textId="04202C2F" w:rsidR="00515F11" w:rsidRPr="00316D9E" w:rsidRDefault="009F69A2" w:rsidP="009D16FA">
      <w:pPr>
        <w:tabs>
          <w:tab w:val="left" w:pos="993"/>
        </w:tabs>
        <w:spacing w:after="0"/>
        <w:ind w:firstLine="709"/>
        <w:jc w:val="both"/>
        <w:rPr>
          <w:rFonts w:cs="Times New Roman"/>
        </w:rPr>
      </w:pPr>
      <w:r w:rsidRPr="00316D9E">
        <w:rPr>
          <w:rFonts w:cs="Times New Roman"/>
        </w:rPr>
        <w:t xml:space="preserve">Третье направление связано с континентальным сотрудничеством с внешними акторами, что позволяет создавать евразийское пространство, где сосуществуют и сотрудничают различные культуры и цивилизации. Так, например, в рамках Большой </w:t>
      </w:r>
      <w:r w:rsidR="00F6512A" w:rsidRPr="00316D9E">
        <w:rPr>
          <w:rFonts w:cs="Times New Roman"/>
        </w:rPr>
        <w:t>Е</w:t>
      </w:r>
      <w:r w:rsidRPr="00316D9E">
        <w:rPr>
          <w:rFonts w:cs="Times New Roman"/>
        </w:rPr>
        <w:t>вразии необходимо скоординировать российскую, китайскую [</w:t>
      </w:r>
      <w:r w:rsidR="00E83BFA" w:rsidRPr="00316D9E">
        <w:rPr>
          <w:rFonts w:cs="Times New Roman"/>
        </w:rPr>
        <w:t>5</w:t>
      </w:r>
      <w:r w:rsidR="00143418" w:rsidRPr="00316D9E">
        <w:rPr>
          <w:rFonts w:cs="Times New Roman"/>
        </w:rPr>
        <w:t>2</w:t>
      </w:r>
      <w:r w:rsidRPr="00316D9E">
        <w:rPr>
          <w:rFonts w:cs="Times New Roman"/>
        </w:rPr>
        <w:t>] и тюркскую</w:t>
      </w:r>
      <w:r w:rsidR="00F6512A" w:rsidRPr="00316D9E">
        <w:rPr>
          <w:rFonts w:cs="Times New Roman"/>
        </w:rPr>
        <w:t xml:space="preserve"> </w:t>
      </w:r>
      <w:r w:rsidRPr="00316D9E">
        <w:rPr>
          <w:rFonts w:cs="Times New Roman"/>
        </w:rPr>
        <w:t>модели развития</w:t>
      </w:r>
      <w:r w:rsidR="00F6512A" w:rsidRPr="00316D9E">
        <w:rPr>
          <w:rFonts w:cs="Times New Roman"/>
        </w:rPr>
        <w:t xml:space="preserve"> [</w:t>
      </w:r>
      <w:r w:rsidR="00E83BFA" w:rsidRPr="00316D9E">
        <w:rPr>
          <w:rFonts w:cs="Times New Roman"/>
        </w:rPr>
        <w:t>6</w:t>
      </w:r>
      <w:r w:rsidR="00E21E70" w:rsidRPr="00316D9E">
        <w:rPr>
          <w:rFonts w:cs="Times New Roman"/>
          <w:lang w:val="kk-KZ"/>
        </w:rPr>
        <w:t>1</w:t>
      </w:r>
      <w:r w:rsidR="00F6512A" w:rsidRPr="00316D9E">
        <w:rPr>
          <w:rFonts w:cs="Times New Roman"/>
        </w:rPr>
        <w:t>]</w:t>
      </w:r>
      <w:r w:rsidRPr="00316D9E">
        <w:rPr>
          <w:rFonts w:cs="Times New Roman"/>
        </w:rPr>
        <w:t xml:space="preserve">.  </w:t>
      </w:r>
    </w:p>
    <w:p w14:paraId="4A176EB6" w14:textId="2DF475AA" w:rsidR="006C757A" w:rsidRPr="00316D9E" w:rsidRDefault="006C757A" w:rsidP="009D16FA">
      <w:pPr>
        <w:tabs>
          <w:tab w:val="left" w:pos="993"/>
        </w:tabs>
        <w:spacing w:after="0"/>
        <w:ind w:firstLine="709"/>
        <w:jc w:val="both"/>
        <w:rPr>
          <w:rFonts w:cs="Times New Roman"/>
        </w:rPr>
      </w:pPr>
      <w:r w:rsidRPr="00316D9E">
        <w:rPr>
          <w:rFonts w:cs="Times New Roman"/>
        </w:rPr>
        <w:t>Сложная природа Евразии и связанные с ней процессы требуют новых, расширенных подходов в новых геополитических условиях. Эксперты указывают на то, что необходимо уходить от понятия Евразия как постсоветского пространства к более открытому, многоакторному и многоуровневому пространству с участием региональных держав (КНР, ЕС, Индия, Турция, Иран, АСЕАН и др.).</w:t>
      </w:r>
    </w:p>
    <w:p w14:paraId="32ECF347" w14:textId="4C83586B" w:rsidR="003A71D5" w:rsidRPr="00316D9E" w:rsidRDefault="003A71D5" w:rsidP="009D16FA">
      <w:pPr>
        <w:tabs>
          <w:tab w:val="left" w:pos="993"/>
        </w:tabs>
        <w:spacing w:after="0"/>
        <w:ind w:firstLine="709"/>
        <w:jc w:val="both"/>
        <w:rPr>
          <w:rFonts w:cs="Times New Roman"/>
        </w:rPr>
      </w:pPr>
      <w:r w:rsidRPr="00316D9E">
        <w:rPr>
          <w:rFonts w:cs="Times New Roman"/>
        </w:rPr>
        <w:t xml:space="preserve">Сегодня неоевразийское пространство представлено тремя уровнями </w:t>
      </w:r>
      <w:r w:rsidR="00000767" w:rsidRPr="00316D9E">
        <w:rPr>
          <w:rFonts w:cs="Times New Roman"/>
        </w:rPr>
        <w:t>[</w:t>
      </w:r>
      <w:r w:rsidR="00535561" w:rsidRPr="00316D9E">
        <w:rPr>
          <w:rFonts w:cs="Times New Roman"/>
        </w:rPr>
        <w:t>1</w:t>
      </w:r>
      <w:r w:rsidR="005C6EE5" w:rsidRPr="00316D9E">
        <w:rPr>
          <w:rFonts w:cs="Times New Roman"/>
          <w:lang w:val="kk-KZ"/>
        </w:rPr>
        <w:t>42</w:t>
      </w:r>
      <w:r w:rsidR="00000767" w:rsidRPr="00316D9E">
        <w:rPr>
          <w:rFonts w:cs="Times New Roman"/>
        </w:rPr>
        <w:t xml:space="preserve">]: малая </w:t>
      </w:r>
      <w:r w:rsidR="00216C9C" w:rsidRPr="00316D9E">
        <w:rPr>
          <w:rFonts w:cs="Times New Roman"/>
        </w:rPr>
        <w:t>Е</w:t>
      </w:r>
      <w:r w:rsidR="00000767" w:rsidRPr="00316D9E">
        <w:rPr>
          <w:rFonts w:cs="Times New Roman"/>
        </w:rPr>
        <w:t>вразия и интеграци</w:t>
      </w:r>
      <w:r w:rsidR="00404BDA" w:rsidRPr="00316D9E">
        <w:rPr>
          <w:rFonts w:cs="Times New Roman"/>
        </w:rPr>
        <w:t>я</w:t>
      </w:r>
      <w:r w:rsidR="00000767" w:rsidRPr="00316D9E">
        <w:rPr>
          <w:rFonts w:cs="Times New Roman"/>
        </w:rPr>
        <w:t xml:space="preserve"> внутри неё – постсоветское пространство; общая евразийская интеграция через экономическое и инфраструктурное взаимодействие между странами Евразии; Большое евразийское пространство. Последний уровень имеет сходство с китайской концепцией Сообществ</w:t>
      </w:r>
      <w:r w:rsidR="00404BDA" w:rsidRPr="00316D9E">
        <w:rPr>
          <w:rFonts w:cs="Times New Roman"/>
        </w:rPr>
        <w:t>а</w:t>
      </w:r>
      <w:r w:rsidR="00000767" w:rsidRPr="00316D9E">
        <w:rPr>
          <w:rFonts w:cs="Times New Roman"/>
        </w:rPr>
        <w:t xml:space="preserve"> единой судьбы [</w:t>
      </w:r>
      <w:r w:rsidR="00535561" w:rsidRPr="00316D9E">
        <w:rPr>
          <w:rFonts w:cs="Times New Roman"/>
        </w:rPr>
        <w:t>4</w:t>
      </w:r>
      <w:r w:rsidR="00F37B86" w:rsidRPr="00316D9E">
        <w:rPr>
          <w:rFonts w:cs="Times New Roman"/>
        </w:rPr>
        <w:t>1</w:t>
      </w:r>
      <w:r w:rsidR="00DC4245" w:rsidRPr="00316D9E">
        <w:rPr>
          <w:rFonts w:cs="Times New Roman"/>
        </w:rPr>
        <w:t>, 4</w:t>
      </w:r>
      <w:r w:rsidR="00F37B86" w:rsidRPr="00316D9E">
        <w:rPr>
          <w:rFonts w:cs="Times New Roman"/>
        </w:rPr>
        <w:t>2</w:t>
      </w:r>
      <w:r w:rsidR="00000767" w:rsidRPr="00316D9E">
        <w:rPr>
          <w:rFonts w:cs="Times New Roman"/>
        </w:rPr>
        <w:t>], которая основана на взаимном интересе и равенстве государств континента. Евразийство в практике различных государств приобретает многослойный и неоднородный характер.</w:t>
      </w:r>
    </w:p>
    <w:p w14:paraId="7339C1AC" w14:textId="1FEEF35A" w:rsidR="008A5245" w:rsidRPr="00316D9E" w:rsidRDefault="008A5245" w:rsidP="009D16FA">
      <w:pPr>
        <w:tabs>
          <w:tab w:val="left" w:pos="993"/>
        </w:tabs>
        <w:spacing w:after="0"/>
        <w:ind w:firstLine="709"/>
        <w:jc w:val="both"/>
        <w:rPr>
          <w:rFonts w:cs="Times New Roman"/>
        </w:rPr>
      </w:pPr>
      <w:r w:rsidRPr="00316D9E">
        <w:rPr>
          <w:rFonts w:cs="Times New Roman"/>
        </w:rPr>
        <w:t>Однако в современных геополитических реалиях создание неоевразийского пространства, основанного на взаимопонимании и сотрудничестве, представляется маловероятным. Особенно из-за острых геополитических и геоэкономических противоречий между Россией и Западом.</w:t>
      </w:r>
    </w:p>
    <w:p w14:paraId="218F2F94" w14:textId="2B88F375" w:rsidR="008A5245" w:rsidRPr="00316D9E" w:rsidRDefault="008A5245" w:rsidP="009D16FA">
      <w:pPr>
        <w:tabs>
          <w:tab w:val="left" w:pos="993"/>
        </w:tabs>
        <w:spacing w:after="0"/>
        <w:ind w:firstLine="709"/>
        <w:jc w:val="both"/>
        <w:rPr>
          <w:rFonts w:cs="Times New Roman"/>
        </w:rPr>
      </w:pPr>
      <w:r w:rsidRPr="00316D9E">
        <w:rPr>
          <w:rFonts w:cs="Times New Roman"/>
        </w:rPr>
        <w:t xml:space="preserve">Следует отметить, что неоевразийство как важная рационалистская концепция, остаётся важным стратегическим </w:t>
      </w:r>
      <w:r w:rsidR="00ED4722" w:rsidRPr="00316D9E">
        <w:rPr>
          <w:rFonts w:cs="Times New Roman"/>
        </w:rPr>
        <w:t xml:space="preserve">направлением РК даже в современной турбулентной </w:t>
      </w:r>
      <w:r w:rsidR="00BA7175" w:rsidRPr="00316D9E">
        <w:rPr>
          <w:rFonts w:cs="Times New Roman"/>
        </w:rPr>
        <w:t>геополитике. Прежде всего, это связано с различиями в понимании неоевразийства и евразийства со стороны России и Казахстана, которые связаны с принципиальными различиями во внешнеполитических целях, исторически</w:t>
      </w:r>
      <w:r w:rsidR="00EF1231" w:rsidRPr="00316D9E">
        <w:rPr>
          <w:rFonts w:cs="Times New Roman"/>
        </w:rPr>
        <w:t>х</w:t>
      </w:r>
      <w:r w:rsidR="00BA7175" w:rsidRPr="00316D9E">
        <w:rPr>
          <w:rFonts w:cs="Times New Roman"/>
        </w:rPr>
        <w:t xml:space="preserve"> контекста</w:t>
      </w:r>
      <w:r w:rsidR="00EF1231" w:rsidRPr="00316D9E">
        <w:rPr>
          <w:rFonts w:cs="Times New Roman"/>
        </w:rPr>
        <w:t>х</w:t>
      </w:r>
      <w:r w:rsidR="00BA7175" w:rsidRPr="00316D9E">
        <w:rPr>
          <w:rFonts w:cs="Times New Roman"/>
        </w:rPr>
        <w:t xml:space="preserve"> и масштаба</w:t>
      </w:r>
      <w:r w:rsidR="00EF1231" w:rsidRPr="00316D9E">
        <w:rPr>
          <w:rFonts w:cs="Times New Roman"/>
        </w:rPr>
        <w:t>х</w:t>
      </w:r>
      <w:r w:rsidR="00BA7175" w:rsidRPr="00316D9E">
        <w:rPr>
          <w:rFonts w:cs="Times New Roman"/>
        </w:rPr>
        <w:t xml:space="preserve"> амбиций. Так, например, под влиянием таких идеологов, как А. Дугин, российское понимание евразийства направлено на геополитическую мощь России и противостояние западному влиянию</w:t>
      </w:r>
      <w:r w:rsidR="00ED4722" w:rsidRPr="00316D9E">
        <w:rPr>
          <w:rFonts w:cs="Times New Roman"/>
        </w:rPr>
        <w:t xml:space="preserve"> </w:t>
      </w:r>
      <w:r w:rsidR="00BA7175" w:rsidRPr="00316D9E">
        <w:rPr>
          <w:rFonts w:cs="Times New Roman"/>
        </w:rPr>
        <w:t>[</w:t>
      </w:r>
      <w:r w:rsidR="00F62BAD" w:rsidRPr="00316D9E">
        <w:rPr>
          <w:rFonts w:cs="Times New Roman"/>
        </w:rPr>
        <w:t>2</w:t>
      </w:r>
      <w:r w:rsidR="00F37B86" w:rsidRPr="00316D9E">
        <w:rPr>
          <w:rFonts w:cs="Times New Roman"/>
        </w:rPr>
        <w:t>05</w:t>
      </w:r>
      <w:r w:rsidR="00BA7175" w:rsidRPr="00316D9E">
        <w:rPr>
          <w:rFonts w:cs="Times New Roman"/>
        </w:rPr>
        <w:t>].</w:t>
      </w:r>
      <w:r w:rsidR="003A4517" w:rsidRPr="00316D9E">
        <w:rPr>
          <w:rFonts w:cs="Times New Roman"/>
        </w:rPr>
        <w:t xml:space="preserve"> Казахстан выступает за региональное и международное сотрудничество с целью расширения дипломатических и экономических связей, основанном на принципе многовекторности внешней политики РК [</w:t>
      </w:r>
      <w:r w:rsidR="00F62BAD" w:rsidRPr="00316D9E">
        <w:rPr>
          <w:rFonts w:cs="Times New Roman"/>
        </w:rPr>
        <w:t>2</w:t>
      </w:r>
      <w:r w:rsidR="003A4517" w:rsidRPr="00316D9E">
        <w:rPr>
          <w:rFonts w:cs="Times New Roman"/>
        </w:rPr>
        <w:t>].</w:t>
      </w:r>
      <w:r w:rsidR="00B2783D" w:rsidRPr="00316D9E">
        <w:rPr>
          <w:rFonts w:cs="Times New Roman"/>
        </w:rPr>
        <w:t xml:space="preserve"> В своей внешней политике РФ последовательно продвигает идею постсоветского пространства под лидерством Москвы. Основным</w:t>
      </w:r>
      <w:r w:rsidR="0023368D" w:rsidRPr="00316D9E">
        <w:rPr>
          <w:rFonts w:cs="Times New Roman"/>
        </w:rPr>
        <w:t>и</w:t>
      </w:r>
      <w:r w:rsidR="00B2783D" w:rsidRPr="00316D9E">
        <w:rPr>
          <w:rFonts w:cs="Times New Roman"/>
        </w:rPr>
        <w:t xml:space="preserve"> инструмент</w:t>
      </w:r>
      <w:r w:rsidR="0023368D" w:rsidRPr="00316D9E">
        <w:rPr>
          <w:rFonts w:cs="Times New Roman"/>
        </w:rPr>
        <w:t>ами реализации этой идеи являются проекты евразийской интеграции (ЕАЭС), а также создание славянско-тюркской общности, где роль ядра будет играть РФ. Это позволит создать альтернативный Западу полюс силы.</w:t>
      </w:r>
    </w:p>
    <w:p w14:paraId="516ACEDF" w14:textId="719587E8" w:rsidR="00AE5DC0" w:rsidRPr="00316D9E" w:rsidRDefault="00AE5DC0" w:rsidP="009D16FA">
      <w:pPr>
        <w:tabs>
          <w:tab w:val="left" w:pos="993"/>
        </w:tabs>
        <w:spacing w:after="0"/>
        <w:ind w:firstLine="709"/>
        <w:jc w:val="both"/>
        <w:rPr>
          <w:rFonts w:cs="Times New Roman"/>
        </w:rPr>
      </w:pPr>
      <w:r w:rsidRPr="00316D9E">
        <w:rPr>
          <w:rFonts w:cs="Times New Roman"/>
        </w:rPr>
        <w:t>Казахстанская внешняя политика имеет сбалансированный характер и направлена на расширение связей с разными странами и участие в международных организациях.</w:t>
      </w:r>
    </w:p>
    <w:p w14:paraId="7EF22229" w14:textId="6E38B4E2" w:rsidR="00AE5DC0" w:rsidRPr="00316D9E" w:rsidRDefault="00A40286" w:rsidP="009D16FA">
      <w:pPr>
        <w:tabs>
          <w:tab w:val="left" w:pos="993"/>
        </w:tabs>
        <w:spacing w:after="0"/>
        <w:ind w:firstLine="709"/>
        <w:jc w:val="both"/>
        <w:rPr>
          <w:rFonts w:cs="Times New Roman"/>
        </w:rPr>
      </w:pPr>
      <w:r w:rsidRPr="00316D9E">
        <w:rPr>
          <w:rFonts w:cs="Times New Roman"/>
        </w:rPr>
        <w:t>Таким образом, несмотря на пересечение интересов Казахстан и Россия имеют разные установки. Если Москва стремится к геополитическому ревизионизму, то Астана проводит инклюзивную многостороннюю дипломатию.</w:t>
      </w:r>
    </w:p>
    <w:p w14:paraId="21B37C1D" w14:textId="44638019" w:rsidR="00A40286" w:rsidRPr="00316D9E" w:rsidRDefault="00055576" w:rsidP="009D16FA">
      <w:pPr>
        <w:tabs>
          <w:tab w:val="left" w:pos="993"/>
        </w:tabs>
        <w:spacing w:after="0"/>
        <w:ind w:firstLine="709"/>
        <w:jc w:val="both"/>
        <w:rPr>
          <w:rFonts w:cs="Times New Roman"/>
        </w:rPr>
      </w:pPr>
      <w:r w:rsidRPr="00316D9E">
        <w:rPr>
          <w:rFonts w:cs="Times New Roman"/>
        </w:rPr>
        <w:t xml:space="preserve">Шкала амбиций или сравнение стратегических устремлений России и </w:t>
      </w:r>
      <w:r w:rsidR="007E63A5" w:rsidRPr="00316D9E">
        <w:rPr>
          <w:rFonts w:cs="Times New Roman"/>
        </w:rPr>
        <w:t>К</w:t>
      </w:r>
      <w:r w:rsidRPr="00316D9E">
        <w:rPr>
          <w:rFonts w:cs="Times New Roman"/>
        </w:rPr>
        <w:t>азахстана также показывает различия. Так, Россия демонстрирует геополит</w:t>
      </w:r>
      <w:r w:rsidR="007E63A5" w:rsidRPr="00316D9E">
        <w:rPr>
          <w:rFonts w:cs="Times New Roman"/>
        </w:rPr>
        <w:t>и</w:t>
      </w:r>
      <w:r w:rsidRPr="00316D9E">
        <w:rPr>
          <w:rFonts w:cs="Times New Roman"/>
        </w:rPr>
        <w:t>ческие амбиции и формиро</w:t>
      </w:r>
      <w:r w:rsidR="007E63A5" w:rsidRPr="00316D9E">
        <w:rPr>
          <w:rFonts w:cs="Times New Roman"/>
        </w:rPr>
        <w:t>в</w:t>
      </w:r>
      <w:r w:rsidRPr="00316D9E">
        <w:rPr>
          <w:rFonts w:cs="Times New Roman"/>
        </w:rPr>
        <w:t>ание доминирующей евразийско</w:t>
      </w:r>
      <w:r w:rsidR="007E63A5" w:rsidRPr="00316D9E">
        <w:rPr>
          <w:rFonts w:cs="Times New Roman"/>
        </w:rPr>
        <w:t>й</w:t>
      </w:r>
      <w:r w:rsidRPr="00316D9E">
        <w:rPr>
          <w:rFonts w:cs="Times New Roman"/>
        </w:rPr>
        <w:t xml:space="preserve"> сферы влияния, что означает устойчивый ко</w:t>
      </w:r>
      <w:r w:rsidR="007E63A5" w:rsidRPr="00316D9E">
        <w:rPr>
          <w:rFonts w:cs="Times New Roman"/>
        </w:rPr>
        <w:t>нт</w:t>
      </w:r>
      <w:r w:rsidRPr="00316D9E">
        <w:rPr>
          <w:rFonts w:cs="Times New Roman"/>
        </w:rPr>
        <w:t>роль над странами евразийского региона/постсоветского пространства. Политиче</w:t>
      </w:r>
      <w:r w:rsidR="007E63A5" w:rsidRPr="00316D9E">
        <w:rPr>
          <w:rFonts w:cs="Times New Roman"/>
        </w:rPr>
        <w:t>с</w:t>
      </w:r>
      <w:r w:rsidRPr="00316D9E">
        <w:rPr>
          <w:rFonts w:cs="Times New Roman"/>
        </w:rPr>
        <w:t xml:space="preserve">кое влияние на бывшие советские </w:t>
      </w:r>
      <w:r w:rsidR="007E63A5" w:rsidRPr="00316D9E">
        <w:rPr>
          <w:rFonts w:cs="Times New Roman"/>
        </w:rPr>
        <w:t xml:space="preserve">республики в вопросах </w:t>
      </w:r>
      <w:r w:rsidR="00AD45F8" w:rsidRPr="00316D9E">
        <w:rPr>
          <w:rFonts w:cs="Times New Roman"/>
        </w:rPr>
        <w:t>безопасности и дипломатии. Экономическое влияние, означающее контроль над ключевыми торговыми и инфраструктурными потоками.</w:t>
      </w:r>
      <w:r w:rsidR="006B6E09" w:rsidRPr="00316D9E">
        <w:rPr>
          <w:rFonts w:cs="Times New Roman"/>
        </w:rPr>
        <w:t xml:space="preserve"> Военное влияние проявляется через военную интеграцию и размещение военных баз, а также право вмешиваться под предлогом защиты русскоязычного населения [</w:t>
      </w:r>
      <w:r w:rsidR="00F62BAD" w:rsidRPr="00316D9E">
        <w:rPr>
          <w:rFonts w:cs="Times New Roman"/>
        </w:rPr>
        <w:t>4</w:t>
      </w:r>
      <w:r w:rsidR="005F44BB" w:rsidRPr="00316D9E">
        <w:rPr>
          <w:rFonts w:cs="Times New Roman"/>
          <w:lang w:val="kk-KZ"/>
        </w:rPr>
        <w:t>0</w:t>
      </w:r>
      <w:r w:rsidR="006B6E09" w:rsidRPr="00316D9E">
        <w:rPr>
          <w:rFonts w:cs="Times New Roman"/>
        </w:rPr>
        <w:t>].</w:t>
      </w:r>
    </w:p>
    <w:p w14:paraId="459CFC2E" w14:textId="27B7528A" w:rsidR="003A71D5" w:rsidRPr="00316D9E" w:rsidRDefault="006B6E09" w:rsidP="009D16FA">
      <w:pPr>
        <w:tabs>
          <w:tab w:val="left" w:pos="993"/>
        </w:tabs>
        <w:spacing w:after="0"/>
        <w:ind w:firstLine="709"/>
        <w:jc w:val="both"/>
        <w:rPr>
          <w:rFonts w:cs="Times New Roman"/>
        </w:rPr>
      </w:pPr>
      <w:r w:rsidRPr="00316D9E">
        <w:rPr>
          <w:rFonts w:cs="Times New Roman"/>
        </w:rPr>
        <w:t>Казахстан, напротив, выступает за укрепление внутренней устойчивости через участие в экономических, транспортных [1</w:t>
      </w:r>
      <w:r w:rsidR="00F62BAD" w:rsidRPr="00316D9E">
        <w:rPr>
          <w:rFonts w:cs="Times New Roman"/>
        </w:rPr>
        <w:t>6</w:t>
      </w:r>
      <w:r w:rsidRPr="00316D9E">
        <w:rPr>
          <w:rFonts w:cs="Times New Roman"/>
        </w:rPr>
        <w:t>] и дипломатических инициативах [</w:t>
      </w:r>
      <w:r w:rsidR="00F62BAD" w:rsidRPr="00316D9E">
        <w:rPr>
          <w:rFonts w:cs="Times New Roman"/>
        </w:rPr>
        <w:t>2</w:t>
      </w:r>
      <w:r w:rsidRPr="00316D9E">
        <w:rPr>
          <w:rFonts w:cs="Times New Roman"/>
        </w:rPr>
        <w:t xml:space="preserve">, </w:t>
      </w:r>
      <w:r w:rsidR="00F62BAD" w:rsidRPr="00316D9E">
        <w:rPr>
          <w:rFonts w:cs="Times New Roman"/>
        </w:rPr>
        <w:t>2</w:t>
      </w:r>
      <w:r w:rsidR="00DA0E4C" w:rsidRPr="00316D9E">
        <w:rPr>
          <w:rFonts w:cs="Times New Roman"/>
        </w:rPr>
        <w:t>0</w:t>
      </w:r>
      <w:r w:rsidRPr="00316D9E">
        <w:rPr>
          <w:rFonts w:cs="Times New Roman"/>
        </w:rPr>
        <w:t>].</w:t>
      </w:r>
    </w:p>
    <w:p w14:paraId="7B336EC8" w14:textId="77777777" w:rsidR="006B6E09" w:rsidRPr="00316D9E" w:rsidRDefault="006B6E09" w:rsidP="009D16FA">
      <w:pPr>
        <w:tabs>
          <w:tab w:val="left" w:pos="993"/>
        </w:tabs>
        <w:spacing w:after="0"/>
        <w:ind w:firstLine="709"/>
        <w:jc w:val="both"/>
        <w:rPr>
          <w:rFonts w:cs="Times New Roman"/>
        </w:rPr>
      </w:pPr>
    </w:p>
    <w:p w14:paraId="222007AC" w14:textId="77777777" w:rsidR="005D35B0" w:rsidRPr="00316D9E" w:rsidRDefault="005D35B0" w:rsidP="009D16FA">
      <w:pPr>
        <w:tabs>
          <w:tab w:val="left" w:pos="993"/>
        </w:tabs>
        <w:spacing w:after="0"/>
        <w:ind w:firstLine="709"/>
        <w:jc w:val="both"/>
        <w:rPr>
          <w:rFonts w:cs="Times New Roman"/>
        </w:rPr>
      </w:pPr>
    </w:p>
    <w:p w14:paraId="1F1A6C4A" w14:textId="05634E1E" w:rsidR="006B6E09" w:rsidRPr="00316D9E" w:rsidRDefault="005D35B0" w:rsidP="00DC48F0">
      <w:pPr>
        <w:pStyle w:val="a7"/>
        <w:numPr>
          <w:ilvl w:val="1"/>
          <w:numId w:val="13"/>
        </w:numPr>
        <w:tabs>
          <w:tab w:val="left" w:pos="993"/>
        </w:tabs>
        <w:spacing w:after="0"/>
        <w:jc w:val="both"/>
        <w:rPr>
          <w:rFonts w:cs="Times New Roman"/>
          <w:b/>
          <w:bCs/>
        </w:rPr>
      </w:pPr>
      <w:r w:rsidRPr="00316D9E">
        <w:rPr>
          <w:rFonts w:cs="Times New Roman"/>
          <w:b/>
          <w:bCs/>
        </w:rPr>
        <w:t xml:space="preserve"> </w:t>
      </w:r>
      <w:r w:rsidR="006B6E09" w:rsidRPr="00316D9E">
        <w:rPr>
          <w:rFonts w:cs="Times New Roman"/>
          <w:b/>
          <w:bCs/>
        </w:rPr>
        <w:t>Методология диссертационного исследования</w:t>
      </w:r>
    </w:p>
    <w:p w14:paraId="0910FA03" w14:textId="77777777" w:rsidR="0094203B" w:rsidRPr="00316D9E" w:rsidRDefault="0094203B" w:rsidP="0094203B">
      <w:pPr>
        <w:tabs>
          <w:tab w:val="left" w:pos="993"/>
        </w:tabs>
        <w:spacing w:after="0"/>
        <w:jc w:val="both"/>
        <w:rPr>
          <w:rFonts w:cs="Times New Roman"/>
          <w:b/>
          <w:bCs/>
        </w:rPr>
      </w:pPr>
    </w:p>
    <w:p w14:paraId="17435A33" w14:textId="18987DCC" w:rsidR="0094203B" w:rsidRPr="00316D9E" w:rsidRDefault="0094203B" w:rsidP="0094203B">
      <w:pPr>
        <w:tabs>
          <w:tab w:val="left" w:pos="993"/>
        </w:tabs>
        <w:spacing w:after="0"/>
        <w:ind w:firstLine="709"/>
        <w:jc w:val="both"/>
        <w:rPr>
          <w:rFonts w:cs="Times New Roman"/>
        </w:rPr>
      </w:pPr>
      <w:r w:rsidRPr="00316D9E">
        <w:rPr>
          <w:rFonts w:cs="Times New Roman"/>
        </w:rPr>
        <w:t xml:space="preserve">На основе теоретического анализа в диссертационной работе определены методологические подходы к изучению евразийского регионализма Республики Казахстан. Рассматриваемая проблематика носит комплексный характер и требует многоуровневого анализа, сочетающего </w:t>
      </w:r>
      <w:r w:rsidR="00355935" w:rsidRPr="00316D9E">
        <w:rPr>
          <w:rFonts w:cs="Times New Roman"/>
        </w:rPr>
        <w:t xml:space="preserve">различные исследовательские инструменты. Выбор данного подхода продиктован тем, что регионализм по своей природе является многокомпонентным явлением. В его структуре одновременно присутствуют геополитические расчёты, экономические интересы, институциональные механизмы и культурно-цивилизационные представления, которые не существуют изолированно, а взаимодействуют и усиливают друг друга. </w:t>
      </w:r>
      <w:r w:rsidR="00EB6EEC" w:rsidRPr="00316D9E">
        <w:rPr>
          <w:rFonts w:cs="Times New Roman"/>
        </w:rPr>
        <w:t>Поэтому корректная интерпретация регионализма требует аналитической рамки, способной учитывать эту взаимосвязанность факторов. Казахстан выстраивает свою стратегию участия в евраз</w:t>
      </w:r>
      <w:r w:rsidR="003E5AEC" w:rsidRPr="00316D9E">
        <w:rPr>
          <w:rFonts w:cs="Times New Roman"/>
        </w:rPr>
        <w:t>и</w:t>
      </w:r>
      <w:r w:rsidR="00EB6EEC" w:rsidRPr="00316D9E">
        <w:rPr>
          <w:rFonts w:cs="Times New Roman"/>
        </w:rPr>
        <w:t>йском регионализме, исхо</w:t>
      </w:r>
      <w:r w:rsidR="006C2962" w:rsidRPr="00316D9E">
        <w:rPr>
          <w:rFonts w:cs="Times New Roman"/>
        </w:rPr>
        <w:t>дя</w:t>
      </w:r>
      <w:r w:rsidR="00EB6EEC" w:rsidRPr="00316D9E">
        <w:rPr>
          <w:rFonts w:cs="Times New Roman"/>
        </w:rPr>
        <w:t xml:space="preserve"> из того, что является полупериферийным, ресурсным, транзитным и </w:t>
      </w:r>
      <w:r w:rsidR="008046BA" w:rsidRPr="00316D9E">
        <w:rPr>
          <w:rFonts w:cs="Times New Roman"/>
        </w:rPr>
        <w:t>поли</w:t>
      </w:r>
      <w:r w:rsidR="00EB6EEC" w:rsidRPr="00316D9E">
        <w:rPr>
          <w:rFonts w:cs="Times New Roman"/>
        </w:rPr>
        <w:t>этническим государством, внешняя политика которого строится на многовекторности и прагматизме. Все эти данные определяют формат сотрудничества и степень участия в интеграциях.</w:t>
      </w:r>
    </w:p>
    <w:p w14:paraId="706D94B6" w14:textId="5095DDE1" w:rsidR="00F66601" w:rsidRPr="00316D9E" w:rsidRDefault="00F66601" w:rsidP="0094203B">
      <w:pPr>
        <w:tabs>
          <w:tab w:val="left" w:pos="993"/>
        </w:tabs>
        <w:spacing w:after="0"/>
        <w:ind w:firstLine="709"/>
        <w:jc w:val="both"/>
        <w:rPr>
          <w:rFonts w:cs="Times New Roman"/>
        </w:rPr>
      </w:pPr>
      <w:r w:rsidRPr="00316D9E">
        <w:rPr>
          <w:rFonts w:cs="Times New Roman"/>
        </w:rPr>
        <w:t>Во-первых, методология исследования предполагает, что регионализм нельзя свести к единой институциональной модели, так как сочетает в себе характеристики классического регионализма, основанного на межгосударственном сотрудничестве; неофункционализма, основанного на поэтапной экономической интеграции; конструктивизма – о формировании новой региональной идентичности; нового регионализма, включающем негосударственных акторов в процесс регионализации и гибких форматов взаимодействия.</w:t>
      </w:r>
      <w:r w:rsidR="00E66386" w:rsidRPr="00316D9E">
        <w:rPr>
          <w:rFonts w:cs="Times New Roman"/>
        </w:rPr>
        <w:t xml:space="preserve"> Данный подход позволяет объяснить политику Казахстана как с точки зрения интересов выживания и балансирования, так и с </w:t>
      </w:r>
      <w:r w:rsidR="00D36665" w:rsidRPr="00316D9E">
        <w:rPr>
          <w:rFonts w:cs="Times New Roman"/>
        </w:rPr>
        <w:t xml:space="preserve">ценностной </w:t>
      </w:r>
      <w:r w:rsidR="00E66386" w:rsidRPr="00316D9E">
        <w:rPr>
          <w:rFonts w:cs="Times New Roman"/>
        </w:rPr>
        <w:t>позици</w:t>
      </w:r>
      <w:r w:rsidR="00D36665" w:rsidRPr="00316D9E">
        <w:rPr>
          <w:rFonts w:cs="Times New Roman"/>
        </w:rPr>
        <w:t>и</w:t>
      </w:r>
      <w:r w:rsidR="00E66386" w:rsidRPr="00316D9E">
        <w:rPr>
          <w:rFonts w:cs="Times New Roman"/>
        </w:rPr>
        <w:t xml:space="preserve"> и идеологической составляющей.</w:t>
      </w:r>
    </w:p>
    <w:p w14:paraId="7D77B509" w14:textId="117BE7F0" w:rsidR="00C93BBD" w:rsidRPr="00316D9E" w:rsidRDefault="00C93BBD" w:rsidP="0094203B">
      <w:pPr>
        <w:tabs>
          <w:tab w:val="left" w:pos="993"/>
        </w:tabs>
        <w:spacing w:after="0"/>
        <w:ind w:firstLine="709"/>
        <w:jc w:val="both"/>
        <w:rPr>
          <w:rFonts w:cs="Times New Roman"/>
        </w:rPr>
      </w:pPr>
      <w:r w:rsidRPr="00316D9E">
        <w:rPr>
          <w:rFonts w:cs="Times New Roman"/>
        </w:rPr>
        <w:t xml:space="preserve">Во-вторых, при анализе евразийского регионализма Казахстана следует учитывать разнообразие форматов регионального сотрудничества с участием РК. </w:t>
      </w:r>
      <w:r w:rsidR="00DF7A7A" w:rsidRPr="00316D9E">
        <w:rPr>
          <w:rFonts w:cs="Times New Roman"/>
        </w:rPr>
        <w:t>При этом следует брать во</w:t>
      </w:r>
      <w:r w:rsidR="00A95837" w:rsidRPr="00316D9E">
        <w:rPr>
          <w:rFonts w:cs="Times New Roman"/>
        </w:rPr>
        <w:t xml:space="preserve"> </w:t>
      </w:r>
      <w:r w:rsidR="00DF7A7A" w:rsidRPr="00316D9E">
        <w:rPr>
          <w:rFonts w:cs="Times New Roman"/>
        </w:rPr>
        <w:t xml:space="preserve">внимание такие характеристики форматов, как институциональность, степень </w:t>
      </w:r>
      <w:r w:rsidR="003B6A1C" w:rsidRPr="00316D9E">
        <w:rPr>
          <w:rFonts w:cs="Times New Roman"/>
        </w:rPr>
        <w:t>формализации и уровень обязательств. Так как Казахстан участвует как в институционализированных (ЕАЭС), так и в гибких платформах с координационными механизмами (ШОС, ОТГ, С5+1 и др.), то для их анализа следует применять многоуровневую методологию. Региональный уровень анализирует наднациональные структуры, форматы регионального управления. Национальный уровень исследует внутренние стратегии Казахстана, которые определяют выбор формы и степень участия в этих форматах. Аналитический инструментарий основывается на институциональной селективности и функциональной интеграции. Первое связано с глубиной и формато</w:t>
      </w:r>
      <w:r w:rsidR="00164901" w:rsidRPr="00316D9E">
        <w:rPr>
          <w:rFonts w:cs="Times New Roman"/>
        </w:rPr>
        <w:t>м</w:t>
      </w:r>
      <w:r w:rsidR="003B6A1C" w:rsidRPr="00316D9E">
        <w:rPr>
          <w:rFonts w:cs="Times New Roman"/>
        </w:rPr>
        <w:t xml:space="preserve"> участия РК в различных структурах с целью сохранения независимости и суверенитета. </w:t>
      </w:r>
      <w:r w:rsidR="004A005E" w:rsidRPr="00316D9E">
        <w:rPr>
          <w:rFonts w:cs="Times New Roman"/>
        </w:rPr>
        <w:t>Второе означает выбор практически полезных сфер сотрудничества, как логистика, энергетика, цифровизация без политической интеграции.</w:t>
      </w:r>
    </w:p>
    <w:p w14:paraId="34A953C7" w14:textId="3C961A50" w:rsidR="004A005E" w:rsidRPr="00316D9E" w:rsidRDefault="004A005E" w:rsidP="004A005E">
      <w:pPr>
        <w:tabs>
          <w:tab w:val="left" w:pos="993"/>
        </w:tabs>
        <w:spacing w:after="0"/>
        <w:ind w:firstLine="709"/>
        <w:jc w:val="both"/>
        <w:rPr>
          <w:rFonts w:cs="Times New Roman"/>
        </w:rPr>
      </w:pPr>
      <w:r w:rsidRPr="00316D9E">
        <w:rPr>
          <w:rFonts w:cs="Times New Roman"/>
        </w:rPr>
        <w:t>В-третьих, е</w:t>
      </w:r>
      <w:r w:rsidR="00100004" w:rsidRPr="00316D9E">
        <w:rPr>
          <w:rFonts w:cs="Times New Roman"/>
        </w:rPr>
        <w:t>вр</w:t>
      </w:r>
      <w:r w:rsidRPr="00316D9E">
        <w:rPr>
          <w:rFonts w:cs="Times New Roman"/>
        </w:rPr>
        <w:t>азийский регионализм является одним из ключевых инструментов реализации многовекторной внешн</w:t>
      </w:r>
      <w:r w:rsidR="00100004" w:rsidRPr="00316D9E">
        <w:rPr>
          <w:rFonts w:cs="Times New Roman"/>
        </w:rPr>
        <w:t>е</w:t>
      </w:r>
      <w:r w:rsidRPr="00316D9E">
        <w:rPr>
          <w:rFonts w:cs="Times New Roman"/>
        </w:rPr>
        <w:t>й политики РК. Участие в различных форматах позволяет проводить стратегию выживания и адаптации в условиях геополитической турбулентности. Внешнеполитическое маневрирование даёт возможность укрепить экономические возможности за счёт доступа к рынкам, инвестициям, логистическим маршрутам; повышать международную субъектность, участвуя в многосторонних форматах, закрепляя имидж миролюбивого и ответственного государства на международной арене; снижать риски зависимости от одного центра силы, развивая партнёрские о</w:t>
      </w:r>
      <w:r w:rsidR="00100004" w:rsidRPr="00316D9E">
        <w:rPr>
          <w:rFonts w:cs="Times New Roman"/>
        </w:rPr>
        <w:t>т</w:t>
      </w:r>
      <w:r w:rsidRPr="00316D9E">
        <w:rPr>
          <w:rFonts w:cs="Times New Roman"/>
        </w:rPr>
        <w:t>ношения с другими государствами; усиливать свой транзитный потенциал, позиционируя себя в качестве Евразийского моста.</w:t>
      </w:r>
    </w:p>
    <w:p w14:paraId="360A4460" w14:textId="561FA2BA" w:rsidR="00786F14" w:rsidRPr="00316D9E" w:rsidRDefault="00ED4ACE" w:rsidP="004A005E">
      <w:pPr>
        <w:tabs>
          <w:tab w:val="left" w:pos="993"/>
        </w:tabs>
        <w:spacing w:after="0"/>
        <w:ind w:firstLine="709"/>
        <w:jc w:val="both"/>
        <w:rPr>
          <w:rFonts w:cs="Times New Roman"/>
        </w:rPr>
      </w:pPr>
      <w:r w:rsidRPr="00316D9E">
        <w:rPr>
          <w:rFonts w:cs="Times New Roman"/>
        </w:rPr>
        <w:t>Для анализа этих процессов в диссертации будут использованы такие методы, как сравнительная внешнеполитическая аналитика для сравнения казахстанского подхода с подходами других малых и полупериферийных государств, стратегия которых тоже основана на принципах баланса и прагматизма. Для того, чтобы понять, как малые государства/экономики могут применить регионализм в своих национальных интересах следует обратиться к институциональному анализу.</w:t>
      </w:r>
      <w:r w:rsidR="00226ABB" w:rsidRPr="00316D9E">
        <w:rPr>
          <w:rFonts w:cs="Times New Roman"/>
        </w:rPr>
        <w:t xml:space="preserve"> Поведение малых государств в международной системе характеризуется структурными ограничениями и стратегией адаптации. Это использование многосторонних форматов для достижения своих целей, компенсируя ограниченные возможности путём институциональной встраиваемости. Институциональная встраиваемость может рассматриваться как стратегический инструмент малых государств, не обладающих экономическим и силовым ресурсом региональных и глобальных держав [</w:t>
      </w:r>
      <w:r w:rsidR="000803C6" w:rsidRPr="00316D9E">
        <w:rPr>
          <w:rFonts w:cs="Times New Roman"/>
        </w:rPr>
        <w:t>1</w:t>
      </w:r>
      <w:r w:rsidR="005D13A8" w:rsidRPr="00316D9E">
        <w:rPr>
          <w:rFonts w:cs="Times New Roman"/>
        </w:rPr>
        <w:t>57</w:t>
      </w:r>
      <w:r w:rsidR="00226ABB" w:rsidRPr="00316D9E">
        <w:rPr>
          <w:rFonts w:cs="Times New Roman"/>
        </w:rPr>
        <w:t>]</w:t>
      </w:r>
      <w:r w:rsidR="00826878" w:rsidRPr="00316D9E">
        <w:rPr>
          <w:rFonts w:cs="Times New Roman"/>
        </w:rPr>
        <w:t xml:space="preserve">. Участие Казахстана в ЕАЭС, ШОС и ОТГ отражает </w:t>
      </w:r>
      <w:r w:rsidR="00A96A09" w:rsidRPr="00316D9E">
        <w:rPr>
          <w:rFonts w:cs="Times New Roman"/>
        </w:rPr>
        <w:t>функциональное распреде</w:t>
      </w:r>
      <w:r w:rsidR="00100004" w:rsidRPr="00316D9E">
        <w:rPr>
          <w:rFonts w:cs="Times New Roman"/>
        </w:rPr>
        <w:t>ле</w:t>
      </w:r>
      <w:r w:rsidR="00A96A09" w:rsidRPr="00316D9E">
        <w:rPr>
          <w:rFonts w:cs="Times New Roman"/>
        </w:rPr>
        <w:t xml:space="preserve">ние внешнеполитических приоритетов: экономическая интеграция реализуется преимущественно </w:t>
      </w:r>
      <w:r w:rsidR="005B1310" w:rsidRPr="00316D9E">
        <w:rPr>
          <w:rFonts w:cs="Times New Roman"/>
        </w:rPr>
        <w:t>через ЕАЭС, безопасность – через механизмы ШОС, а</w:t>
      </w:r>
      <w:r w:rsidR="00100004" w:rsidRPr="00316D9E">
        <w:rPr>
          <w:rFonts w:cs="Times New Roman"/>
        </w:rPr>
        <w:t xml:space="preserve"> </w:t>
      </w:r>
      <w:r w:rsidR="005B1310" w:rsidRPr="00316D9E">
        <w:rPr>
          <w:rFonts w:cs="Times New Roman"/>
        </w:rPr>
        <w:t>идентичностная и гуманитарная повестка – в рамках ОТГ. Такая конфигурация позволяет стране укреплять международную субъектность и одновременно решать несколько задач: укреплять статус значимого участника региональных и шире – глобальных процессов; опираться на институциональные механизмы снижения рисков в сфере безопасности</w:t>
      </w:r>
      <w:r w:rsidR="00DC7302" w:rsidRPr="00316D9E">
        <w:rPr>
          <w:rFonts w:cs="Times New Roman"/>
        </w:rPr>
        <w:t xml:space="preserve">; влиять на формирование повестки и правил взаимодействия в разных форматах; а также частично компенсировать ограниченность собственных военных, экономических и иных </w:t>
      </w:r>
      <w:r w:rsidR="00786F14" w:rsidRPr="00316D9E">
        <w:rPr>
          <w:rFonts w:cs="Times New Roman"/>
        </w:rPr>
        <w:t>ресурсов за счёт кооперации и многосторонних инструментов.</w:t>
      </w:r>
    </w:p>
    <w:p w14:paraId="7B92FF1F" w14:textId="06B8EF8B" w:rsidR="004A005E" w:rsidRPr="00316D9E" w:rsidRDefault="00F23801" w:rsidP="004A005E">
      <w:pPr>
        <w:tabs>
          <w:tab w:val="left" w:pos="993"/>
        </w:tabs>
        <w:spacing w:after="0"/>
        <w:ind w:firstLine="709"/>
        <w:jc w:val="both"/>
        <w:rPr>
          <w:rFonts w:cs="Times New Roman"/>
        </w:rPr>
      </w:pPr>
      <w:r w:rsidRPr="00316D9E">
        <w:rPr>
          <w:rFonts w:cs="Times New Roman"/>
        </w:rPr>
        <w:t xml:space="preserve">В-четвёртых, дискурсивный и нарративный анализ позволяет проследить как Казахстан формирует и продвигает нарративы о различных моделях регионализма. При этом в рамках внешней политики РК регионализм понимается не как жёстко заданная модель, а как открытая </w:t>
      </w:r>
      <w:r w:rsidR="00DB2075" w:rsidRPr="00316D9E">
        <w:rPr>
          <w:rFonts w:cs="Times New Roman"/>
        </w:rPr>
        <w:t>вариативная</w:t>
      </w:r>
      <w:r w:rsidRPr="00316D9E">
        <w:rPr>
          <w:rFonts w:cs="Times New Roman"/>
        </w:rPr>
        <w:t xml:space="preserve"> структура, границы</w:t>
      </w:r>
      <w:r w:rsidR="00DB2075" w:rsidRPr="00316D9E">
        <w:rPr>
          <w:rFonts w:cs="Times New Roman"/>
        </w:rPr>
        <w:t xml:space="preserve"> </w:t>
      </w:r>
      <w:r w:rsidR="00CA4E97" w:rsidRPr="00316D9E">
        <w:rPr>
          <w:rFonts w:cs="Times New Roman"/>
        </w:rPr>
        <w:t>которой</w:t>
      </w:r>
      <w:r w:rsidRPr="00316D9E">
        <w:rPr>
          <w:rFonts w:cs="Times New Roman"/>
        </w:rPr>
        <w:t xml:space="preserve"> могут меняться в зависимости от геополитического контекста, экономических потребностей и вопросов безопасности</w:t>
      </w:r>
      <w:r w:rsidR="006A3319" w:rsidRPr="00316D9E">
        <w:rPr>
          <w:rFonts w:cs="Times New Roman"/>
        </w:rPr>
        <w:t>. В этом смысле показательно, что в современной литературе регионализация определяется как процесс, который «сохраняет суверенитет государств-участников, одновременно способствуя расширению сотрудничества</w:t>
      </w:r>
      <w:r w:rsidR="005828D8" w:rsidRPr="00316D9E">
        <w:rPr>
          <w:rFonts w:cs="Times New Roman"/>
        </w:rPr>
        <w:t>»</w:t>
      </w:r>
      <w:r w:rsidRPr="00316D9E">
        <w:rPr>
          <w:rFonts w:cs="Times New Roman"/>
        </w:rPr>
        <w:t xml:space="preserve"> </w:t>
      </w:r>
      <w:r w:rsidR="00577755" w:rsidRPr="00316D9E">
        <w:rPr>
          <w:rFonts w:cs="Times New Roman"/>
        </w:rPr>
        <w:t>[</w:t>
      </w:r>
      <w:r w:rsidR="000803C6" w:rsidRPr="00316D9E">
        <w:rPr>
          <w:rFonts w:cs="Times New Roman"/>
        </w:rPr>
        <w:t>1</w:t>
      </w:r>
      <w:r w:rsidR="00C76A96" w:rsidRPr="00316D9E">
        <w:rPr>
          <w:rFonts w:cs="Times New Roman"/>
        </w:rPr>
        <w:t>71</w:t>
      </w:r>
      <w:r w:rsidR="00577755" w:rsidRPr="00316D9E">
        <w:rPr>
          <w:rFonts w:cs="Times New Roman"/>
        </w:rPr>
        <w:t>].</w:t>
      </w:r>
    </w:p>
    <w:p w14:paraId="29304899" w14:textId="2376926D" w:rsidR="00577755" w:rsidRPr="00316D9E" w:rsidRDefault="005524F0" w:rsidP="004A005E">
      <w:pPr>
        <w:tabs>
          <w:tab w:val="left" w:pos="993"/>
        </w:tabs>
        <w:spacing w:after="0"/>
        <w:ind w:firstLine="709"/>
        <w:jc w:val="both"/>
        <w:rPr>
          <w:rFonts w:cs="Times New Roman"/>
        </w:rPr>
      </w:pPr>
      <w:r w:rsidRPr="00316D9E">
        <w:rPr>
          <w:rFonts w:cs="Times New Roman"/>
        </w:rPr>
        <w:t xml:space="preserve">В-пятых, качественный и количественный анализ экономических, торговых и инфраструктурных связей является эмпирическим методом, позволяющим верифицировать уровень вовлечённости </w:t>
      </w:r>
      <w:r w:rsidR="00100004" w:rsidRPr="00316D9E">
        <w:rPr>
          <w:rFonts w:cs="Times New Roman"/>
        </w:rPr>
        <w:t>К</w:t>
      </w:r>
      <w:r w:rsidRPr="00316D9E">
        <w:rPr>
          <w:rFonts w:cs="Times New Roman"/>
        </w:rPr>
        <w:t>азахстана в процессы евразийского регионализма.</w:t>
      </w:r>
    </w:p>
    <w:p w14:paraId="283B8466" w14:textId="76F22E04" w:rsidR="0093312F" w:rsidRPr="00316D9E" w:rsidRDefault="0093312F" w:rsidP="004A005E">
      <w:pPr>
        <w:tabs>
          <w:tab w:val="left" w:pos="993"/>
        </w:tabs>
        <w:spacing w:after="0"/>
        <w:ind w:firstLine="709"/>
        <w:jc w:val="both"/>
        <w:rPr>
          <w:rFonts w:cs="Times New Roman"/>
        </w:rPr>
      </w:pPr>
      <w:r w:rsidRPr="00316D9E">
        <w:rPr>
          <w:rFonts w:cs="Times New Roman"/>
        </w:rPr>
        <w:t>Количественн</w:t>
      </w:r>
      <w:r w:rsidR="00A07843" w:rsidRPr="00316D9E">
        <w:rPr>
          <w:rFonts w:cs="Times New Roman"/>
        </w:rPr>
        <w:t>ый</w:t>
      </w:r>
      <w:r w:rsidRPr="00316D9E">
        <w:rPr>
          <w:rFonts w:cs="Times New Roman"/>
        </w:rPr>
        <w:t xml:space="preserve"> анализ показывает масштаб и направленность экономической вовлечённости в различные структуры, степень зависимости от конкретных региональных партнёров, а также </w:t>
      </w:r>
      <w:r w:rsidR="00C232BE" w:rsidRPr="00316D9E">
        <w:rPr>
          <w:rFonts w:cs="Times New Roman"/>
        </w:rPr>
        <w:t xml:space="preserve">позволяет </w:t>
      </w:r>
      <w:r w:rsidRPr="00316D9E">
        <w:rPr>
          <w:rFonts w:cs="Times New Roman"/>
        </w:rPr>
        <w:t>выявить риски для казахстанской стороны.</w:t>
      </w:r>
    </w:p>
    <w:p w14:paraId="1043D0E0" w14:textId="595DDBE6" w:rsidR="0093312F" w:rsidRPr="00316D9E" w:rsidRDefault="00AF1A6D" w:rsidP="004A005E">
      <w:pPr>
        <w:tabs>
          <w:tab w:val="left" w:pos="993"/>
        </w:tabs>
        <w:spacing w:after="0"/>
        <w:ind w:firstLine="709"/>
        <w:jc w:val="both"/>
        <w:rPr>
          <w:rFonts w:cs="Times New Roman"/>
        </w:rPr>
      </w:pPr>
      <w:r w:rsidRPr="00316D9E">
        <w:rPr>
          <w:rFonts w:cs="Times New Roman"/>
        </w:rPr>
        <w:t>Качественный анализ направлен на изучение структуры взаимодействия, как партнёрство, институционализация, координация, стандартизация и роль транснациональных компаний.</w:t>
      </w:r>
    </w:p>
    <w:p w14:paraId="5CAF48FB" w14:textId="6096F863" w:rsidR="00AF1A6D" w:rsidRPr="00316D9E" w:rsidRDefault="00AF1A6D" w:rsidP="004A005E">
      <w:pPr>
        <w:tabs>
          <w:tab w:val="left" w:pos="993"/>
        </w:tabs>
        <w:spacing w:after="0"/>
        <w:ind w:firstLine="709"/>
        <w:jc w:val="both"/>
        <w:rPr>
          <w:rFonts w:cs="Times New Roman"/>
        </w:rPr>
      </w:pPr>
      <w:r w:rsidRPr="00316D9E">
        <w:rPr>
          <w:rFonts w:cs="Times New Roman"/>
        </w:rPr>
        <w:t>Таким образом, комбинация этих двух методов позволяет понять, насколько декларируемая внешнеполитическая стратегия, особенно в области евразийского регионализма, подкреплена конкретными внешнеэкономическими шагами и институционализацией отношений.</w:t>
      </w:r>
    </w:p>
    <w:p w14:paraId="2C4A80F0" w14:textId="64A438C7" w:rsidR="00AF1A6D" w:rsidRPr="00316D9E" w:rsidRDefault="007B0D69" w:rsidP="004A005E">
      <w:pPr>
        <w:tabs>
          <w:tab w:val="left" w:pos="993"/>
        </w:tabs>
        <w:spacing w:after="0"/>
        <w:ind w:firstLine="709"/>
        <w:jc w:val="both"/>
        <w:rPr>
          <w:rFonts w:cs="Times New Roman"/>
        </w:rPr>
      </w:pPr>
      <w:r w:rsidRPr="00316D9E">
        <w:rPr>
          <w:rFonts w:cs="Times New Roman"/>
        </w:rPr>
        <w:t>Важнейшим инструментом при анализе заданной в диссертационной работе проблематики является уровневая методология, основанная на разграничении микро-, мезо- и макрорегиональных процессов.</w:t>
      </w:r>
      <w:r w:rsidR="00A3186C" w:rsidRPr="00316D9E">
        <w:rPr>
          <w:rFonts w:cs="Times New Roman"/>
        </w:rPr>
        <w:t xml:space="preserve"> Казахстан в силу геополитического расположения </w:t>
      </w:r>
      <w:r w:rsidR="000F41DE" w:rsidRPr="00316D9E">
        <w:rPr>
          <w:rFonts w:cs="Times New Roman"/>
        </w:rPr>
        <w:t>и транзитного потенциала, наличия природных ресурсов, функционирует на всех трёх уровнях.</w:t>
      </w:r>
    </w:p>
    <w:p w14:paraId="5E13E7F7" w14:textId="351A58EA" w:rsidR="000F41DE" w:rsidRPr="00316D9E" w:rsidRDefault="000F41DE" w:rsidP="004A005E">
      <w:pPr>
        <w:tabs>
          <w:tab w:val="left" w:pos="993"/>
        </w:tabs>
        <w:spacing w:after="0"/>
        <w:ind w:firstLine="709"/>
        <w:jc w:val="both"/>
        <w:rPr>
          <w:rFonts w:cs="Times New Roman"/>
        </w:rPr>
      </w:pPr>
      <w:r w:rsidRPr="00316D9E">
        <w:rPr>
          <w:rFonts w:cs="Times New Roman"/>
        </w:rPr>
        <w:t>М</w:t>
      </w:r>
      <w:r w:rsidR="00317486" w:rsidRPr="00316D9E">
        <w:rPr>
          <w:rFonts w:cs="Times New Roman"/>
        </w:rPr>
        <w:t>и</w:t>
      </w:r>
      <w:r w:rsidRPr="00316D9E">
        <w:rPr>
          <w:rFonts w:cs="Times New Roman"/>
        </w:rPr>
        <w:t>кроуровень Казахстана представлен отдельными областями, которые участвуют в логистических и других региональных кластерах. Так, Алматинская область играет ключевую роль в развитии Центрально-Азиатского транспортного коридора, соединяющего Казахстан с Китаем через сухопутный порт Хоргос и международный центр приграничного сотрудничества «Хоргос»</w:t>
      </w:r>
      <w:r w:rsidR="008461B6" w:rsidRPr="00316D9E">
        <w:rPr>
          <w:rFonts w:cs="Times New Roman"/>
        </w:rPr>
        <w:t xml:space="preserve"> </w:t>
      </w:r>
      <w:r w:rsidRPr="00316D9E">
        <w:rPr>
          <w:rFonts w:cs="Times New Roman"/>
        </w:rPr>
        <w:t>[</w:t>
      </w:r>
      <w:r w:rsidR="00057BF2" w:rsidRPr="00316D9E">
        <w:rPr>
          <w:rFonts w:cs="Times New Roman"/>
        </w:rPr>
        <w:t>8</w:t>
      </w:r>
      <w:r w:rsidRPr="00316D9E">
        <w:rPr>
          <w:rFonts w:cs="Times New Roman"/>
        </w:rPr>
        <w:t xml:space="preserve">]. </w:t>
      </w:r>
      <w:r w:rsidR="008461B6" w:rsidRPr="00316D9E">
        <w:rPr>
          <w:rFonts w:cs="Times New Roman"/>
        </w:rPr>
        <w:t>Этот кластер также усиливает транзитный потенциал Казахстана в рамках инициативы «Пояс и путь».</w:t>
      </w:r>
    </w:p>
    <w:p w14:paraId="42CC2D7C" w14:textId="6B470BED" w:rsidR="008E7F8D" w:rsidRPr="00316D9E" w:rsidRDefault="008874A0" w:rsidP="004A005E">
      <w:pPr>
        <w:tabs>
          <w:tab w:val="left" w:pos="993"/>
        </w:tabs>
        <w:spacing w:after="0"/>
        <w:ind w:firstLine="709"/>
        <w:jc w:val="both"/>
        <w:rPr>
          <w:rFonts w:cs="Times New Roman"/>
        </w:rPr>
      </w:pPr>
      <w:r w:rsidRPr="00316D9E">
        <w:rPr>
          <w:rFonts w:cs="Times New Roman"/>
        </w:rPr>
        <w:t xml:space="preserve">Мезорегионы выполняют функцию мостов между локальными и глобальными уровнями. </w:t>
      </w:r>
      <w:r w:rsidR="001A6E0F" w:rsidRPr="00316D9E">
        <w:rPr>
          <w:rFonts w:cs="Times New Roman"/>
        </w:rPr>
        <w:t>Этот уровень важен для Евразии, так как именно на нём реализуются энергетический, транспортный и торговый процесс интеграции.</w:t>
      </w:r>
      <w:r w:rsidR="001764A2" w:rsidRPr="00316D9E">
        <w:rPr>
          <w:rFonts w:cs="Times New Roman"/>
        </w:rPr>
        <w:t xml:space="preserve"> Ещё одной важнейшей характеристикой мезоуровня является то, что он представляет собой пространство функционального регионализма, основанного не на идеологической, а на прагматической основе. Так, Казахстан является участником транснациональных инфраструктурных проектов, связывающих Казахстан и Центральную Азию с КНР, РФ и Европой.</w:t>
      </w:r>
    </w:p>
    <w:p w14:paraId="1172DCC6" w14:textId="2BD8703A" w:rsidR="00BB65E6" w:rsidRPr="00316D9E" w:rsidRDefault="007C2580" w:rsidP="004A005E">
      <w:pPr>
        <w:tabs>
          <w:tab w:val="left" w:pos="993"/>
        </w:tabs>
        <w:spacing w:after="0"/>
        <w:ind w:firstLine="709"/>
        <w:jc w:val="both"/>
        <w:rPr>
          <w:rFonts w:cs="Times New Roman"/>
        </w:rPr>
      </w:pPr>
      <w:r w:rsidRPr="00316D9E">
        <w:rPr>
          <w:rFonts w:cs="Times New Roman"/>
        </w:rPr>
        <w:t xml:space="preserve">Макрорегионы охватывают широкие геополитические пространства, служат рамками для стратегически </w:t>
      </w:r>
      <w:r w:rsidR="00585772" w:rsidRPr="00316D9E">
        <w:rPr>
          <w:rFonts w:cs="Times New Roman"/>
        </w:rPr>
        <w:t xml:space="preserve">важных интеграционных проектов в рамках межрегионального сотрудничества. </w:t>
      </w:r>
      <w:r w:rsidR="008C65A9" w:rsidRPr="00316D9E">
        <w:rPr>
          <w:rFonts w:cs="Times New Roman"/>
        </w:rPr>
        <w:t xml:space="preserve">Евразия </w:t>
      </w:r>
      <w:r w:rsidR="003F1677" w:rsidRPr="00316D9E">
        <w:rPr>
          <w:rFonts w:cs="Times New Roman"/>
        </w:rPr>
        <w:t>в этом контексте представляет собой макрорегион, в котором пересекаются интересы ведущих глобальных и региональных государств и формируются различные интеграционные модели, как ШОС, ЕАЭС, ЕС [</w:t>
      </w:r>
      <w:r w:rsidR="00F81E3E" w:rsidRPr="00316D9E">
        <w:rPr>
          <w:rFonts w:cs="Times New Roman"/>
        </w:rPr>
        <w:t>83</w:t>
      </w:r>
      <w:r w:rsidR="003F1677" w:rsidRPr="00316D9E">
        <w:rPr>
          <w:rFonts w:cs="Times New Roman"/>
        </w:rPr>
        <w:t>]</w:t>
      </w:r>
      <w:r w:rsidR="00D018AD" w:rsidRPr="00316D9E">
        <w:rPr>
          <w:rFonts w:cs="Times New Roman"/>
        </w:rPr>
        <w:t>, инициатива «Пояс и путь», С5+1 [</w:t>
      </w:r>
      <w:r w:rsidR="00F81E3E" w:rsidRPr="00316D9E">
        <w:rPr>
          <w:rFonts w:cs="Times New Roman"/>
        </w:rPr>
        <w:t>88</w:t>
      </w:r>
      <w:r w:rsidR="00D018AD" w:rsidRPr="00316D9E">
        <w:rPr>
          <w:rFonts w:cs="Times New Roman"/>
        </w:rPr>
        <w:t>]</w:t>
      </w:r>
      <w:r w:rsidR="003F1677" w:rsidRPr="00316D9E">
        <w:rPr>
          <w:rFonts w:cs="Times New Roman"/>
        </w:rPr>
        <w:t>.</w:t>
      </w:r>
      <w:r w:rsidR="00D018AD" w:rsidRPr="00316D9E">
        <w:rPr>
          <w:rFonts w:cs="Times New Roman"/>
        </w:rPr>
        <w:t xml:space="preserve"> Казахстан, активно вовлечённый во все эти процессы, стремится адаптироваться к геополитическим изменениям и формировать собственную повестку дня. </w:t>
      </w:r>
    </w:p>
    <w:p w14:paraId="04201985" w14:textId="71D7F5C7" w:rsidR="003E71BC" w:rsidRPr="00316D9E" w:rsidRDefault="003E71BC" w:rsidP="004A005E">
      <w:pPr>
        <w:tabs>
          <w:tab w:val="left" w:pos="993"/>
        </w:tabs>
        <w:spacing w:after="0"/>
        <w:ind w:firstLine="709"/>
        <w:jc w:val="both"/>
        <w:rPr>
          <w:rFonts w:cs="Times New Roman"/>
        </w:rPr>
      </w:pPr>
      <w:r w:rsidRPr="00316D9E">
        <w:rPr>
          <w:rFonts w:cs="Times New Roman"/>
        </w:rPr>
        <w:t>Поэтому уровневый анализ позволит рассмотреть участие Казахстана в многоаспектном процессе регионализма. Уровневый анализ помогает выявить функции каждого из этих уровней в формировании политических, экономических и культурных стратегий РК.</w:t>
      </w:r>
    </w:p>
    <w:p w14:paraId="72D19AE1" w14:textId="4F426FBD" w:rsidR="003E71BC" w:rsidRPr="00316D9E" w:rsidRDefault="001C30D7" w:rsidP="004A005E">
      <w:pPr>
        <w:tabs>
          <w:tab w:val="left" w:pos="993"/>
        </w:tabs>
        <w:spacing w:after="0"/>
        <w:ind w:firstLine="709"/>
        <w:jc w:val="both"/>
        <w:rPr>
          <w:rFonts w:cs="Times New Roman"/>
        </w:rPr>
      </w:pPr>
      <w:r w:rsidRPr="00316D9E">
        <w:rPr>
          <w:rFonts w:cs="Times New Roman"/>
        </w:rPr>
        <w:t>Уровневая методология позволяет рассматривать евразийский регионализм, не ограничиваясь рамками постсоветского пространства. Так, Казахстан может выступать как макроактор, который участвует в таких глоб</w:t>
      </w:r>
      <w:r w:rsidR="0059095A" w:rsidRPr="00316D9E">
        <w:rPr>
          <w:rFonts w:cs="Times New Roman"/>
        </w:rPr>
        <w:t>а</w:t>
      </w:r>
      <w:r w:rsidRPr="00316D9E">
        <w:rPr>
          <w:rFonts w:cs="Times New Roman"/>
        </w:rPr>
        <w:t>льных инициативах, как С5+1 и инициатива «Пояс и путь». Также как мезоуровневый интегратор, выступающий в качестве Евразийского моста, связывающего регионы Евразии. В качестве национального объекта РК реализует адаптационные стратегии на внутреннем уровне.</w:t>
      </w:r>
    </w:p>
    <w:p w14:paraId="179D27BF" w14:textId="0A17690B" w:rsidR="001C30D7" w:rsidRPr="00316D9E" w:rsidRDefault="00F807A6" w:rsidP="004A005E">
      <w:pPr>
        <w:tabs>
          <w:tab w:val="left" w:pos="993"/>
        </w:tabs>
        <w:spacing w:after="0"/>
        <w:ind w:firstLine="709"/>
        <w:jc w:val="both"/>
        <w:rPr>
          <w:rFonts w:cs="Times New Roman"/>
        </w:rPr>
      </w:pPr>
      <w:r w:rsidRPr="00316D9E">
        <w:rPr>
          <w:rFonts w:cs="Times New Roman"/>
          <w:i/>
          <w:iCs/>
        </w:rPr>
        <w:t xml:space="preserve">Уровневая методология </w:t>
      </w:r>
      <w:r w:rsidRPr="00316D9E">
        <w:rPr>
          <w:rFonts w:cs="Times New Roman"/>
        </w:rPr>
        <w:t>также позволяет выявить различные механизмы кооперации/интеграции.</w:t>
      </w:r>
    </w:p>
    <w:p w14:paraId="12F67ECE" w14:textId="77E57D71" w:rsidR="00B47C25" w:rsidRPr="00316D9E" w:rsidRDefault="00B47C25" w:rsidP="004A005E">
      <w:pPr>
        <w:tabs>
          <w:tab w:val="left" w:pos="993"/>
        </w:tabs>
        <w:spacing w:after="0"/>
        <w:ind w:firstLine="709"/>
        <w:jc w:val="both"/>
        <w:rPr>
          <w:rFonts w:cs="Times New Roman"/>
        </w:rPr>
      </w:pPr>
      <w:r w:rsidRPr="00316D9E">
        <w:rPr>
          <w:rFonts w:cs="Times New Roman"/>
        </w:rPr>
        <w:t>Каждый уровень отличается от другого своими механизмами, институтами, интересами и акторами. Так, на макроуровне доминируют интересы и стратегии региональных и глобальных держав. На этом уровне казахстанская политика бази</w:t>
      </w:r>
      <w:r w:rsidR="00053ECE" w:rsidRPr="00316D9E">
        <w:rPr>
          <w:rFonts w:cs="Times New Roman"/>
        </w:rPr>
        <w:t>руется на принципах многовекторности, что означает взвешенность, гибкость и адаптивность. Это позволит избежать зависимости от одного центра силы, особенно в условиях глобальной конкуренции. Продвижение принципов нейтралитета и посредничества повысят авторитет РК на международной арене. Участие в глобальных институтах позвол</w:t>
      </w:r>
      <w:r w:rsidR="008056F0" w:rsidRPr="00316D9E">
        <w:rPr>
          <w:rFonts w:cs="Times New Roman"/>
        </w:rPr>
        <w:t>и</w:t>
      </w:r>
      <w:r w:rsidR="00053ECE" w:rsidRPr="00316D9E">
        <w:rPr>
          <w:rFonts w:cs="Times New Roman"/>
        </w:rPr>
        <w:t>т Казахстану легитимировать</w:t>
      </w:r>
      <w:r w:rsidR="00CE07C6" w:rsidRPr="00316D9E">
        <w:rPr>
          <w:rFonts w:cs="Times New Roman"/>
        </w:rPr>
        <w:t xml:space="preserve"> свою</w:t>
      </w:r>
      <w:r w:rsidR="00053ECE" w:rsidRPr="00316D9E">
        <w:rPr>
          <w:rFonts w:cs="Times New Roman"/>
        </w:rPr>
        <w:t xml:space="preserve"> внешнюю политику и придерживаться норм международного права. На макроуровне Казахстан также может выстраивать ситуативные коалиции на основе совпадения интересов и прагматизма.</w:t>
      </w:r>
    </w:p>
    <w:p w14:paraId="6E453FFD" w14:textId="4F74A3D7" w:rsidR="0096779A" w:rsidRPr="00316D9E" w:rsidRDefault="0096779A" w:rsidP="004A005E">
      <w:pPr>
        <w:tabs>
          <w:tab w:val="left" w:pos="993"/>
        </w:tabs>
        <w:spacing w:after="0"/>
        <w:ind w:firstLine="709"/>
        <w:jc w:val="both"/>
        <w:rPr>
          <w:rFonts w:cs="Times New Roman"/>
        </w:rPr>
      </w:pPr>
      <w:r w:rsidRPr="00316D9E">
        <w:rPr>
          <w:rFonts w:cs="Times New Roman"/>
        </w:rPr>
        <w:t>Таким образом, на макроуровне Казахстан стремится действовать не как объект, а как субъект международных отношений, выстраивая внешнюю политику, основанную на принципе многовекторности.</w:t>
      </w:r>
    </w:p>
    <w:p w14:paraId="359404BE" w14:textId="52A455A8" w:rsidR="00073E9A" w:rsidRPr="00316D9E" w:rsidRDefault="00073E9A" w:rsidP="004A005E">
      <w:pPr>
        <w:tabs>
          <w:tab w:val="left" w:pos="993"/>
        </w:tabs>
        <w:spacing w:after="0"/>
        <w:ind w:firstLine="709"/>
        <w:jc w:val="both"/>
        <w:rPr>
          <w:rFonts w:cs="Times New Roman"/>
        </w:rPr>
      </w:pPr>
      <w:r w:rsidRPr="00316D9E">
        <w:rPr>
          <w:rFonts w:cs="Times New Roman"/>
        </w:rPr>
        <w:t xml:space="preserve">На мезоуровне преобладают секторальные и функциональные механизмы, как логистические </w:t>
      </w:r>
      <w:r w:rsidR="00415B76" w:rsidRPr="00316D9E">
        <w:rPr>
          <w:rFonts w:cs="Times New Roman"/>
        </w:rPr>
        <w:t xml:space="preserve">хабы, энергетические сети и транспортные коридоры. </w:t>
      </w:r>
      <w:r w:rsidR="006D0373" w:rsidRPr="00316D9E">
        <w:rPr>
          <w:rFonts w:cs="Times New Roman"/>
        </w:rPr>
        <w:t>Интеграция осуществляется на основе общих интересов государства и регионов, оформляются в виде соглашений, в основном без политических обязательств.</w:t>
      </w:r>
      <w:r w:rsidR="00307518" w:rsidRPr="00316D9E">
        <w:rPr>
          <w:rFonts w:cs="Times New Roman"/>
        </w:rPr>
        <w:t xml:space="preserve"> От участия на этом уровне Казахстан получает ряд стратегических, экономических и институциональных выгод, которые усиливают региональную и глобальную роль страны. </w:t>
      </w:r>
      <w:r w:rsidR="00FA4319" w:rsidRPr="00316D9E">
        <w:rPr>
          <w:rFonts w:cs="Times New Roman"/>
        </w:rPr>
        <w:t xml:space="preserve">Геоэкономическая реализация транзитного потенциала позволяет РК участвовать в энергетических, логистических цепочках, получать доходы от логистики, транзита и экспорта услуг. Мезоуровень позволяет снижать зависимость от одного партнёра, развивая альтернативные транспортные и энергетические маршруты. </w:t>
      </w:r>
      <w:r w:rsidR="00276395" w:rsidRPr="00316D9E">
        <w:rPr>
          <w:rFonts w:cs="Times New Roman"/>
        </w:rPr>
        <w:t>Участие в этих проектах не требует политической интеграции или глубокой институционализации, что важно для Казахстана в условиях политической нестабильности.</w:t>
      </w:r>
    </w:p>
    <w:p w14:paraId="3FA6B563" w14:textId="1300A814" w:rsidR="00276395" w:rsidRPr="00316D9E" w:rsidRDefault="00A501AB" w:rsidP="004A005E">
      <w:pPr>
        <w:tabs>
          <w:tab w:val="left" w:pos="993"/>
        </w:tabs>
        <w:spacing w:after="0"/>
        <w:ind w:firstLine="709"/>
        <w:jc w:val="both"/>
        <w:rPr>
          <w:rFonts w:cs="Times New Roman"/>
        </w:rPr>
      </w:pPr>
      <w:r w:rsidRPr="00316D9E">
        <w:rPr>
          <w:rFonts w:cs="Times New Roman"/>
        </w:rPr>
        <w:t>Таким образом, мезоуровень представляет собой оптимальную зону выгодного и прагматичного регионализма.</w:t>
      </w:r>
    </w:p>
    <w:p w14:paraId="0345232A" w14:textId="084364D4" w:rsidR="00A501AB" w:rsidRPr="00316D9E" w:rsidRDefault="00CD062A" w:rsidP="004A005E">
      <w:pPr>
        <w:tabs>
          <w:tab w:val="left" w:pos="993"/>
        </w:tabs>
        <w:spacing w:after="0"/>
        <w:ind w:firstLine="709"/>
        <w:jc w:val="both"/>
        <w:rPr>
          <w:rFonts w:cs="Times New Roman"/>
        </w:rPr>
      </w:pPr>
      <w:r w:rsidRPr="00316D9E">
        <w:rPr>
          <w:rFonts w:cs="Times New Roman"/>
        </w:rPr>
        <w:t>На микроуровне механизмы кооперации опираются на локальные инициативы, в виде кластеров</w:t>
      </w:r>
      <w:r w:rsidR="003306CB" w:rsidRPr="00316D9E">
        <w:rPr>
          <w:rFonts w:cs="Times New Roman"/>
        </w:rPr>
        <w:t>, специальных экономических зон, трансграничного и приграничного сотрудничества, где интеграция происходит снизу вверх.</w:t>
      </w:r>
    </w:p>
    <w:p w14:paraId="6517C372" w14:textId="5D75BEFE" w:rsidR="0084413E" w:rsidRPr="00316D9E" w:rsidRDefault="0084413E" w:rsidP="004A005E">
      <w:pPr>
        <w:tabs>
          <w:tab w:val="left" w:pos="993"/>
        </w:tabs>
        <w:spacing w:after="0"/>
        <w:ind w:firstLine="709"/>
        <w:jc w:val="both"/>
        <w:rPr>
          <w:rFonts w:cs="Times New Roman"/>
        </w:rPr>
      </w:pPr>
      <w:r w:rsidRPr="00316D9E">
        <w:rPr>
          <w:rFonts w:cs="Times New Roman"/>
        </w:rPr>
        <w:t xml:space="preserve">Этот методологический подход также позволяет проанализировать возможности </w:t>
      </w:r>
      <w:r w:rsidR="00BA3BE8" w:rsidRPr="00316D9E">
        <w:rPr>
          <w:rFonts w:cs="Times New Roman"/>
        </w:rPr>
        <w:t>К</w:t>
      </w:r>
      <w:r w:rsidRPr="00316D9E">
        <w:rPr>
          <w:rFonts w:cs="Times New Roman"/>
        </w:rPr>
        <w:t>азахстана выстраивать евразийскую региональную политику вне рамок советского и постсоветского регионализма и выработать стратегию к более современной модели регионального развития в условиях сложной конфигурации</w:t>
      </w:r>
      <w:r w:rsidR="00CC4AC1" w:rsidRPr="00316D9E">
        <w:rPr>
          <w:rFonts w:cs="Times New Roman"/>
        </w:rPr>
        <w:t xml:space="preserve"> евразийского пространства. Уровневая методология позволяет выявить различия в интеграционных процессах, а также характере угроз, с которыми сталкивается Казахстан. Это позволит РК встраиваться в различные форматы и механизмы межрегионального взаимодействия на всех уровнях, выстраивая взаимодействие от геополитического и геоэкономического сотрудничества с региональными акторами и международными организациями до функционального и нормативного взаимодействия в рамках региональных и трансграничных проектов.</w:t>
      </w:r>
    </w:p>
    <w:p w14:paraId="73ACFF6C" w14:textId="7D1D9EA3" w:rsidR="003A71D5" w:rsidRPr="00316D9E" w:rsidRDefault="003C5EAE" w:rsidP="009D16FA">
      <w:pPr>
        <w:tabs>
          <w:tab w:val="left" w:pos="993"/>
        </w:tabs>
        <w:spacing w:after="0"/>
        <w:ind w:firstLine="709"/>
        <w:jc w:val="both"/>
        <w:rPr>
          <w:rFonts w:cs="Times New Roman"/>
          <w:b/>
          <w:bCs/>
        </w:rPr>
      </w:pPr>
      <w:r w:rsidRPr="00316D9E">
        <w:rPr>
          <w:rFonts w:cs="Times New Roman"/>
        </w:rPr>
        <w:t xml:space="preserve"> </w:t>
      </w:r>
      <w:r w:rsidRPr="00316D9E">
        <w:rPr>
          <w:rFonts w:cs="Times New Roman"/>
          <w:b/>
          <w:bCs/>
        </w:rPr>
        <w:t>Резюме</w:t>
      </w:r>
    </w:p>
    <w:p w14:paraId="128CEC01" w14:textId="14394338" w:rsidR="003C5EAE" w:rsidRPr="00316D9E" w:rsidRDefault="003C5EAE" w:rsidP="009D16FA">
      <w:pPr>
        <w:tabs>
          <w:tab w:val="left" w:pos="993"/>
        </w:tabs>
        <w:spacing w:after="0"/>
        <w:ind w:firstLine="709"/>
        <w:jc w:val="both"/>
        <w:rPr>
          <w:rFonts w:cs="Times New Roman"/>
        </w:rPr>
      </w:pPr>
      <w:r w:rsidRPr="00316D9E">
        <w:rPr>
          <w:rFonts w:cs="Times New Roman"/>
        </w:rPr>
        <w:t>Анализ теоретических подходов к исследованию политики РК по евразийскому регионализму показал необходимость комплексного подхода, который включает как классические теории международных отношений (неореализм, функционализм, либеральный институционализм, конструктивизм), так и современные концепции регионализма, как новый регионализм, регионализация, неоинституционализм.</w:t>
      </w:r>
    </w:p>
    <w:p w14:paraId="37058776" w14:textId="7E0FD083" w:rsidR="003C5EAE" w:rsidRPr="00316D9E" w:rsidRDefault="0036557D" w:rsidP="009D16FA">
      <w:pPr>
        <w:tabs>
          <w:tab w:val="left" w:pos="993"/>
        </w:tabs>
        <w:spacing w:after="0"/>
        <w:ind w:firstLine="709"/>
        <w:jc w:val="both"/>
        <w:rPr>
          <w:rFonts w:cs="Times New Roman"/>
        </w:rPr>
      </w:pPr>
      <w:r w:rsidRPr="00316D9E">
        <w:rPr>
          <w:rFonts w:cs="Times New Roman"/>
        </w:rPr>
        <w:t xml:space="preserve">В рамках теорий реализма и неореализма следует анализировать казахстанскую стратегию по адаптации к геополитическому влиянию со стороны региональных </w:t>
      </w:r>
      <w:r w:rsidR="00FB4BEC" w:rsidRPr="00316D9E">
        <w:rPr>
          <w:rFonts w:cs="Times New Roman"/>
        </w:rPr>
        <w:t>и глобальных держав</w:t>
      </w:r>
      <w:r w:rsidR="00945AA5" w:rsidRPr="00316D9E">
        <w:rPr>
          <w:rFonts w:cs="Times New Roman"/>
        </w:rPr>
        <w:t xml:space="preserve"> для того, чтобы обеспечить свою безопасность и субъектность. Эта стратегия основана на принципе многовекторности, которая позволяет не только балансировать между интересами РФ, КНР, США, ЕС и др. государств, но и использовать дипломатическое маневрирование и рациональный выбор для минимизации рисков и чрезмерной зависимости от одного центра силы.</w:t>
      </w:r>
    </w:p>
    <w:p w14:paraId="19011E95" w14:textId="06D3F340" w:rsidR="00AA6AFE" w:rsidRPr="00316D9E" w:rsidRDefault="00AA6AFE" w:rsidP="009D16FA">
      <w:pPr>
        <w:tabs>
          <w:tab w:val="left" w:pos="993"/>
        </w:tabs>
        <w:spacing w:after="0"/>
        <w:ind w:firstLine="709"/>
        <w:jc w:val="both"/>
        <w:rPr>
          <w:rFonts w:cs="Times New Roman"/>
        </w:rPr>
      </w:pPr>
      <w:r w:rsidRPr="00316D9E">
        <w:rPr>
          <w:rFonts w:cs="Times New Roman"/>
        </w:rPr>
        <w:t xml:space="preserve">Функционализм и неофункционализм позволяют анализировать участие </w:t>
      </w:r>
      <w:r w:rsidR="00287106" w:rsidRPr="00316D9E">
        <w:rPr>
          <w:rFonts w:cs="Times New Roman"/>
        </w:rPr>
        <w:t>К</w:t>
      </w:r>
      <w:r w:rsidRPr="00316D9E">
        <w:rPr>
          <w:rFonts w:cs="Times New Roman"/>
        </w:rPr>
        <w:t xml:space="preserve">азахстана в региональных форматах, как ШОС и ЕАЭС. Это проявление </w:t>
      </w:r>
      <w:r w:rsidR="00287106" w:rsidRPr="00316D9E">
        <w:rPr>
          <w:rFonts w:cs="Times New Roman"/>
        </w:rPr>
        <w:t>прагматизма во внешней политике РК, который проявляется в избегании вовлечения страны в политическую интеграцию.</w:t>
      </w:r>
    </w:p>
    <w:p w14:paraId="6708477B" w14:textId="66B899AB" w:rsidR="00287106" w:rsidRPr="00316D9E" w:rsidRDefault="00137E8E" w:rsidP="009D16FA">
      <w:pPr>
        <w:tabs>
          <w:tab w:val="left" w:pos="993"/>
        </w:tabs>
        <w:spacing w:after="0"/>
        <w:ind w:firstLine="709"/>
        <w:jc w:val="both"/>
        <w:rPr>
          <w:rFonts w:cs="Times New Roman"/>
        </w:rPr>
      </w:pPr>
      <w:r w:rsidRPr="00316D9E">
        <w:rPr>
          <w:rFonts w:cs="Times New Roman"/>
        </w:rPr>
        <w:t>В рамках данной проблематики регионализацию целесообразно трактовать как относительно гибкий и слабо формализованный процесс, отли</w:t>
      </w:r>
      <w:r w:rsidR="00E703CC" w:rsidRPr="00316D9E">
        <w:rPr>
          <w:rFonts w:cs="Times New Roman"/>
        </w:rPr>
        <w:t xml:space="preserve">чающийся от регионального институционализма, который опирается на закреплённые правила и организационные структуры. Регионализация, </w:t>
      </w:r>
      <w:r w:rsidR="004532CA" w:rsidRPr="00316D9E">
        <w:rPr>
          <w:rFonts w:cs="Times New Roman"/>
        </w:rPr>
        <w:t xml:space="preserve">как правило, развивается по логике «снизу»: её драйверами </w:t>
      </w:r>
      <w:r w:rsidR="00D36E2A" w:rsidRPr="00316D9E">
        <w:rPr>
          <w:rFonts w:cs="Times New Roman"/>
        </w:rPr>
        <w:t>выступают практические потребности хозяйственных акторов и приграничных территорий, что выражается в расширении торговых потоков, транспортно-логистических маршрутов</w:t>
      </w:r>
      <w:r w:rsidR="0010065E" w:rsidRPr="00316D9E">
        <w:rPr>
          <w:rFonts w:cs="Times New Roman"/>
        </w:rPr>
        <w:t xml:space="preserve"> и повседневных кооперационных связей. Поэтому импульсы такого взаимодействия чаще исходят </w:t>
      </w:r>
      <w:r w:rsidR="005D64AD" w:rsidRPr="00316D9E">
        <w:rPr>
          <w:rFonts w:cs="Times New Roman"/>
        </w:rPr>
        <w:t>из экономической целесообразности и регионального спроса, чем из централизованных политических инициатив.</w:t>
      </w:r>
    </w:p>
    <w:p w14:paraId="46E9AF50" w14:textId="444A3922" w:rsidR="005D64AD" w:rsidRPr="00316D9E" w:rsidRDefault="00786756" w:rsidP="009D16FA">
      <w:pPr>
        <w:tabs>
          <w:tab w:val="left" w:pos="993"/>
        </w:tabs>
        <w:spacing w:after="0"/>
        <w:ind w:firstLine="709"/>
        <w:jc w:val="both"/>
        <w:rPr>
          <w:rFonts w:cs="Times New Roman"/>
        </w:rPr>
      </w:pPr>
      <w:r w:rsidRPr="00316D9E">
        <w:rPr>
          <w:rFonts w:cs="Times New Roman"/>
        </w:rPr>
        <w:t>Неоинституциональный подход позволяет объяснить причины, по которым Казахстан поддерживает институционализацию, например, в рамках ЕАЭС, но при этом стремится ограничить политическую интеграцию.</w:t>
      </w:r>
      <w:r w:rsidR="009C775B" w:rsidRPr="00316D9E">
        <w:rPr>
          <w:rFonts w:cs="Times New Roman"/>
        </w:rPr>
        <w:t xml:space="preserve"> Согласно интересам РК</w:t>
      </w:r>
      <w:r w:rsidR="002D0C8E" w:rsidRPr="00316D9E">
        <w:rPr>
          <w:rFonts w:cs="Times New Roman"/>
        </w:rPr>
        <w:t>, институты должны быть инструментами не подчинени</w:t>
      </w:r>
      <w:r w:rsidR="002F558F" w:rsidRPr="00316D9E">
        <w:rPr>
          <w:rFonts w:cs="Times New Roman"/>
        </w:rPr>
        <w:t>я</w:t>
      </w:r>
      <w:r w:rsidR="002D0C8E" w:rsidRPr="00316D9E">
        <w:rPr>
          <w:rFonts w:cs="Times New Roman"/>
        </w:rPr>
        <w:t>, а адаптации, которые не противоречат национальным интересам, создают предсказуемую среду для взаимодействия и дают возможность участвовать в формировании повестки дня.</w:t>
      </w:r>
    </w:p>
    <w:p w14:paraId="753770E0" w14:textId="57DA42CA" w:rsidR="00231BEB" w:rsidRPr="00316D9E" w:rsidRDefault="00231BEB" w:rsidP="009D16FA">
      <w:pPr>
        <w:tabs>
          <w:tab w:val="left" w:pos="993"/>
        </w:tabs>
        <w:spacing w:after="0"/>
        <w:ind w:firstLine="709"/>
        <w:jc w:val="both"/>
        <w:rPr>
          <w:rFonts w:cs="Times New Roman"/>
        </w:rPr>
      </w:pPr>
      <w:r w:rsidRPr="00316D9E">
        <w:rPr>
          <w:rFonts w:cs="Times New Roman"/>
        </w:rPr>
        <w:t xml:space="preserve">Социокультурная регионализация объясняет культурно-цивилизационные связи Казахстана со странами Центральной Азии, Россией, Китаем и Турцией и др. на основе общей истории, культуры, религии и языка. Участие РК в ОТГ отражает стремление </w:t>
      </w:r>
      <w:r w:rsidR="00752FCC" w:rsidRPr="00316D9E">
        <w:rPr>
          <w:rFonts w:cs="Times New Roman"/>
        </w:rPr>
        <w:t>страны укрепить региональную идентичность в условиях геополитических перемен.</w:t>
      </w:r>
    </w:p>
    <w:p w14:paraId="2D751FF3" w14:textId="04B12513" w:rsidR="008D26BE" w:rsidRPr="00316D9E" w:rsidRDefault="008D26BE" w:rsidP="009D16FA">
      <w:pPr>
        <w:tabs>
          <w:tab w:val="left" w:pos="993"/>
        </w:tabs>
        <w:spacing w:after="0"/>
        <w:ind w:firstLine="709"/>
        <w:jc w:val="both"/>
        <w:rPr>
          <w:rFonts w:cs="Times New Roman"/>
        </w:rPr>
      </w:pPr>
      <w:r w:rsidRPr="00316D9E">
        <w:rPr>
          <w:rFonts w:cs="Times New Roman"/>
        </w:rPr>
        <w:t>Особое значение имеет уровневая методология, позволяющая проанализировать политику Казахстана на макро-, мезо- и микроуровнях с целью реализации национальных интересов в рамках интеграционных и кооперационных форматов.</w:t>
      </w:r>
    </w:p>
    <w:p w14:paraId="516EBE38" w14:textId="47832B14" w:rsidR="008D26BE" w:rsidRPr="00316D9E" w:rsidRDefault="00E769B0" w:rsidP="009D16FA">
      <w:pPr>
        <w:tabs>
          <w:tab w:val="left" w:pos="993"/>
        </w:tabs>
        <w:spacing w:after="0"/>
        <w:ind w:firstLine="709"/>
        <w:jc w:val="both"/>
        <w:rPr>
          <w:rFonts w:cs="Times New Roman"/>
        </w:rPr>
      </w:pPr>
      <w:r w:rsidRPr="00316D9E">
        <w:rPr>
          <w:rFonts w:cs="Times New Roman"/>
        </w:rPr>
        <w:t>Анализ понятий «Евразия» и «евразийский регионализм» формируют рамки для исследования вопросов диссертации.</w:t>
      </w:r>
      <w:r w:rsidR="003525D8" w:rsidRPr="00316D9E">
        <w:rPr>
          <w:rFonts w:cs="Times New Roman"/>
        </w:rPr>
        <w:t xml:space="preserve"> Евразийская политика Казахстана не должна рассматриваться только в одном направлении, а на пересечении геополитических, идеологических, экономических, культурных траекторий.</w:t>
      </w:r>
    </w:p>
    <w:p w14:paraId="5BCFF4F6" w14:textId="28DE2749" w:rsidR="003525D8" w:rsidRPr="00316D9E" w:rsidRDefault="00251FBB" w:rsidP="009D16FA">
      <w:pPr>
        <w:tabs>
          <w:tab w:val="left" w:pos="993"/>
        </w:tabs>
        <w:spacing w:after="0"/>
        <w:ind w:firstLine="709"/>
        <w:jc w:val="both"/>
        <w:rPr>
          <w:rFonts w:cs="Times New Roman"/>
        </w:rPr>
      </w:pPr>
      <w:r w:rsidRPr="00316D9E">
        <w:rPr>
          <w:rFonts w:cs="Times New Roman"/>
        </w:rPr>
        <w:t xml:space="preserve">Так, концепция постсоветской Евразии позволяет анализировать политику РК в общих </w:t>
      </w:r>
      <w:r w:rsidR="00D266FE" w:rsidRPr="00316D9E">
        <w:rPr>
          <w:rFonts w:cs="Times New Roman"/>
        </w:rPr>
        <w:t>исторических рамках, выявляя наиболее устойчивые и перспективные для национальных интересов страны направления.</w:t>
      </w:r>
    </w:p>
    <w:p w14:paraId="290D28F9" w14:textId="5CBE1165" w:rsidR="00D266FE" w:rsidRPr="00316D9E" w:rsidRDefault="00B902FC" w:rsidP="009D16FA">
      <w:pPr>
        <w:tabs>
          <w:tab w:val="left" w:pos="993"/>
        </w:tabs>
        <w:spacing w:after="0"/>
        <w:ind w:firstLine="709"/>
        <w:jc w:val="both"/>
        <w:rPr>
          <w:rFonts w:cs="Times New Roman"/>
        </w:rPr>
      </w:pPr>
      <w:r w:rsidRPr="00316D9E">
        <w:rPr>
          <w:rFonts w:cs="Times New Roman"/>
        </w:rPr>
        <w:t>Концепция идеологического евразийства рассматривается не только, как возможность развития, но и как средство политического давления со стороны России, что негативно складывается на многовекторности</w:t>
      </w:r>
      <w:r w:rsidR="00336C7E" w:rsidRPr="00316D9E">
        <w:rPr>
          <w:rFonts w:cs="Times New Roman"/>
        </w:rPr>
        <w:t>,</w:t>
      </w:r>
      <w:r w:rsidRPr="00316D9E">
        <w:rPr>
          <w:rFonts w:cs="Times New Roman"/>
        </w:rPr>
        <w:t xml:space="preserve"> особенно в условиях противостояния России с Западом.</w:t>
      </w:r>
    </w:p>
    <w:p w14:paraId="7BEF7381" w14:textId="77777777" w:rsidR="00A77A00" w:rsidRPr="00316D9E" w:rsidRDefault="00031D43" w:rsidP="009D16FA">
      <w:pPr>
        <w:tabs>
          <w:tab w:val="left" w:pos="993"/>
        </w:tabs>
        <w:spacing w:after="0"/>
        <w:ind w:firstLine="709"/>
        <w:jc w:val="both"/>
        <w:rPr>
          <w:rFonts w:cs="Times New Roman"/>
        </w:rPr>
      </w:pPr>
      <w:r w:rsidRPr="00316D9E">
        <w:rPr>
          <w:rFonts w:cs="Times New Roman"/>
        </w:rPr>
        <w:t xml:space="preserve">Концепция Евразии как континента позволяет проанализировать роль Казахстана как транзитного хаба </w:t>
      </w:r>
      <w:r w:rsidR="008A79E3" w:rsidRPr="00316D9E">
        <w:rPr>
          <w:rFonts w:cs="Times New Roman"/>
        </w:rPr>
        <w:t xml:space="preserve">между Европой и Азией, определить значимость </w:t>
      </w:r>
      <w:r w:rsidR="009F2705" w:rsidRPr="00316D9E">
        <w:rPr>
          <w:rFonts w:cs="Times New Roman"/>
        </w:rPr>
        <w:t xml:space="preserve">проектов в сфере торговли, инфраструктуры, логистики, таких как инициатива «Пояс и путь», </w:t>
      </w:r>
      <w:r w:rsidR="00771CB4" w:rsidRPr="00316D9E">
        <w:rPr>
          <w:rFonts w:cs="Times New Roman"/>
        </w:rPr>
        <w:t xml:space="preserve">Транскаспийский маршрут, цифровые </w:t>
      </w:r>
      <w:r w:rsidR="00A77A00" w:rsidRPr="00316D9E">
        <w:rPr>
          <w:rFonts w:cs="Times New Roman"/>
        </w:rPr>
        <w:t xml:space="preserve">повестки и др. </w:t>
      </w:r>
    </w:p>
    <w:p w14:paraId="0DE4EECA" w14:textId="77777777" w:rsidR="009B3262" w:rsidRPr="00316D9E" w:rsidRDefault="00A77A00" w:rsidP="009D16FA">
      <w:pPr>
        <w:tabs>
          <w:tab w:val="left" w:pos="993"/>
        </w:tabs>
        <w:spacing w:after="0"/>
        <w:ind w:firstLine="709"/>
        <w:jc w:val="both"/>
        <w:rPr>
          <w:rFonts w:cs="Times New Roman"/>
        </w:rPr>
      </w:pPr>
      <w:r w:rsidRPr="00316D9E">
        <w:rPr>
          <w:rFonts w:cs="Times New Roman"/>
        </w:rPr>
        <w:t xml:space="preserve">Концепция евразийского регионализма позволяет проанализировать </w:t>
      </w:r>
      <w:r w:rsidR="006D3EE9" w:rsidRPr="00316D9E">
        <w:rPr>
          <w:rFonts w:cs="Times New Roman"/>
        </w:rPr>
        <w:t>стратегию Казахстана по участию в различных форматах от формальных (ЕАЭС) до гибких (ШОС, ОТГ). Это даёт возможность оценить адаптивность казахстанской внешней политики в условиях разнообразия интеграционных моделей и фрагментарности евразийского регионализма.</w:t>
      </w:r>
    </w:p>
    <w:p w14:paraId="72DE957F" w14:textId="77777777" w:rsidR="00485683" w:rsidRPr="00316D9E" w:rsidRDefault="009B3262" w:rsidP="009D16FA">
      <w:pPr>
        <w:tabs>
          <w:tab w:val="left" w:pos="993"/>
        </w:tabs>
        <w:spacing w:after="0"/>
        <w:ind w:firstLine="709"/>
        <w:jc w:val="both"/>
        <w:rPr>
          <w:rFonts w:cs="Times New Roman"/>
        </w:rPr>
      </w:pPr>
      <w:r w:rsidRPr="00316D9E">
        <w:rPr>
          <w:rFonts w:cs="Times New Roman"/>
        </w:rPr>
        <w:t xml:space="preserve">Концепция культурного и цивилизационного регионализма позволяет показать, каким образом </w:t>
      </w:r>
      <w:r w:rsidR="005E2429" w:rsidRPr="00316D9E">
        <w:rPr>
          <w:rFonts w:cs="Times New Roman"/>
        </w:rPr>
        <w:t>Казахстан использует инструменты «</w:t>
      </w:r>
      <w:r w:rsidR="00A378B5" w:rsidRPr="00316D9E">
        <w:rPr>
          <w:rFonts w:cs="Times New Roman"/>
        </w:rPr>
        <w:t>мягкой силы</w:t>
      </w:r>
      <w:r w:rsidR="005E2429" w:rsidRPr="00316D9E">
        <w:rPr>
          <w:rFonts w:cs="Times New Roman"/>
        </w:rPr>
        <w:t>»</w:t>
      </w:r>
      <w:r w:rsidR="00A378B5" w:rsidRPr="00316D9E">
        <w:rPr>
          <w:rFonts w:cs="Times New Roman"/>
        </w:rPr>
        <w:t xml:space="preserve"> в региональной политике. </w:t>
      </w:r>
      <w:r w:rsidR="00F9707D" w:rsidRPr="00316D9E">
        <w:rPr>
          <w:rFonts w:cs="Times New Roman"/>
        </w:rPr>
        <w:t>К ним относятся участие в образовательных и культурных программах, а также поддержка инициатив тюркского сотрудничества, направленных на укрепление гуманитарных связей и формирование</w:t>
      </w:r>
      <w:r w:rsidR="00485683" w:rsidRPr="00316D9E">
        <w:rPr>
          <w:rFonts w:cs="Times New Roman"/>
        </w:rPr>
        <w:t xml:space="preserve"> позитивного образа страны в регионе.</w:t>
      </w:r>
    </w:p>
    <w:p w14:paraId="46A648FD" w14:textId="77777777" w:rsidR="00AE43FC" w:rsidRPr="00316D9E" w:rsidRDefault="00BE796A" w:rsidP="009D16FA">
      <w:pPr>
        <w:tabs>
          <w:tab w:val="left" w:pos="993"/>
        </w:tabs>
        <w:spacing w:after="0"/>
        <w:ind w:firstLine="709"/>
        <w:jc w:val="both"/>
        <w:rPr>
          <w:rFonts w:cs="Times New Roman"/>
        </w:rPr>
      </w:pPr>
      <w:r w:rsidRPr="00316D9E">
        <w:rPr>
          <w:rFonts w:cs="Times New Roman"/>
        </w:rPr>
        <w:t xml:space="preserve">Для глубокого и системного анализа </w:t>
      </w:r>
      <w:r w:rsidR="006D063E" w:rsidRPr="00316D9E">
        <w:rPr>
          <w:rFonts w:cs="Times New Roman"/>
        </w:rPr>
        <w:t xml:space="preserve">евразийской региональной политики Казахстана </w:t>
      </w:r>
      <w:r w:rsidR="00D357B9" w:rsidRPr="00316D9E">
        <w:rPr>
          <w:rFonts w:cs="Times New Roman"/>
        </w:rPr>
        <w:t xml:space="preserve">необходимо использовать категорию индикаторов евразийского регионализма, которые позволяют структурировать понимание интеграционных процессов, выявить </w:t>
      </w:r>
      <w:r w:rsidR="00AE43FC" w:rsidRPr="00316D9E">
        <w:rPr>
          <w:rFonts w:cs="Times New Roman"/>
        </w:rPr>
        <w:t>доминирующие тренды для адаптации многовекторной внешней политики РК к условиям фрагментированной Евразии.</w:t>
      </w:r>
    </w:p>
    <w:p w14:paraId="798206B5" w14:textId="2D5D6A63" w:rsidR="00031D43" w:rsidRPr="00316D9E" w:rsidRDefault="00B27B4D" w:rsidP="009D16FA">
      <w:pPr>
        <w:tabs>
          <w:tab w:val="left" w:pos="993"/>
        </w:tabs>
        <w:spacing w:after="0"/>
        <w:ind w:firstLine="709"/>
        <w:jc w:val="both"/>
        <w:rPr>
          <w:rFonts w:cs="Times New Roman"/>
        </w:rPr>
      </w:pPr>
      <w:r w:rsidRPr="00316D9E">
        <w:rPr>
          <w:rFonts w:cs="Times New Roman"/>
        </w:rPr>
        <w:t xml:space="preserve">Так, индикатор формирования устойчивой геополитической и геоэкономической архитектуры позволяет проанализировать не только роль ключевых акторов, которые продвигают </w:t>
      </w:r>
      <w:r w:rsidR="00407572" w:rsidRPr="00316D9E">
        <w:rPr>
          <w:rFonts w:cs="Times New Roman"/>
        </w:rPr>
        <w:t>собственные региональные форматы, как ЕАЭС, ШОС, С5+1, но и оценить системные ограничения и возможности дипломатических манёвров для РК.</w:t>
      </w:r>
      <w:r w:rsidR="006D063E" w:rsidRPr="00316D9E">
        <w:rPr>
          <w:rFonts w:cs="Times New Roman"/>
        </w:rPr>
        <w:t xml:space="preserve"> </w:t>
      </w:r>
      <w:r w:rsidR="00F9707D" w:rsidRPr="00316D9E">
        <w:rPr>
          <w:rFonts w:cs="Times New Roman"/>
        </w:rPr>
        <w:t xml:space="preserve"> </w:t>
      </w:r>
      <w:r w:rsidR="008A79E3" w:rsidRPr="00316D9E">
        <w:rPr>
          <w:rFonts w:cs="Times New Roman"/>
        </w:rPr>
        <w:t xml:space="preserve"> </w:t>
      </w:r>
    </w:p>
    <w:p w14:paraId="7F722E45" w14:textId="30D3CC24" w:rsidR="00FB4BEC" w:rsidRPr="00316D9E" w:rsidRDefault="00A91075" w:rsidP="00A91075">
      <w:pPr>
        <w:tabs>
          <w:tab w:val="left" w:pos="993"/>
        </w:tabs>
        <w:spacing w:after="0"/>
        <w:ind w:firstLine="709"/>
        <w:jc w:val="both"/>
        <w:rPr>
          <w:rFonts w:cs="Times New Roman"/>
        </w:rPr>
      </w:pPr>
      <w:r w:rsidRPr="00316D9E">
        <w:rPr>
          <w:rFonts w:cs="Times New Roman"/>
        </w:rPr>
        <w:t xml:space="preserve">Индикатор разнообразия моделей сближения характеризирует институциональную гибкость региона от более институционализированных и формализованных механизмов (ЕАЭС) до более гибких форматов сотрудничества (ШОС ОТГ). </w:t>
      </w:r>
      <w:r w:rsidR="00054633" w:rsidRPr="00316D9E">
        <w:rPr>
          <w:rFonts w:cs="Times New Roman"/>
        </w:rPr>
        <w:t xml:space="preserve">В этих условиях становится очевидной возможность для Казахстана адаптировать своё участие </w:t>
      </w:r>
      <w:r w:rsidR="00A77047" w:rsidRPr="00316D9E">
        <w:rPr>
          <w:rFonts w:cs="Times New Roman"/>
        </w:rPr>
        <w:t>в региональных форматах в зависимости от своих национальных интересов и на основе многовекторной внешней политики.</w:t>
      </w:r>
      <w:r w:rsidR="00436A06" w:rsidRPr="00316D9E">
        <w:rPr>
          <w:rFonts w:cs="Times New Roman"/>
        </w:rPr>
        <w:t xml:space="preserve"> </w:t>
      </w:r>
    </w:p>
    <w:p w14:paraId="5CA5F934" w14:textId="157BD937" w:rsidR="00A717E0" w:rsidRPr="00316D9E" w:rsidRDefault="00A717E0" w:rsidP="00A91075">
      <w:pPr>
        <w:tabs>
          <w:tab w:val="left" w:pos="993"/>
        </w:tabs>
        <w:spacing w:after="0"/>
        <w:ind w:firstLine="709"/>
        <w:jc w:val="both"/>
        <w:rPr>
          <w:rFonts w:cs="Times New Roman"/>
        </w:rPr>
      </w:pPr>
      <w:r w:rsidRPr="00316D9E">
        <w:rPr>
          <w:rFonts w:cs="Times New Roman"/>
        </w:rPr>
        <w:t>Индикатор экономической взаимозависимости необходим для оценки ресурсного и транзитного потенциала Республики Казахстан. Данный анализ необходим для выявления перспективных направлений экономической интеграции.</w:t>
      </w:r>
    </w:p>
    <w:p w14:paraId="00426B40" w14:textId="793C5EE3" w:rsidR="00A717E0" w:rsidRPr="00316D9E" w:rsidRDefault="00A717E0" w:rsidP="00A91075">
      <w:pPr>
        <w:tabs>
          <w:tab w:val="left" w:pos="993"/>
        </w:tabs>
        <w:spacing w:after="0"/>
        <w:ind w:firstLine="709"/>
        <w:jc w:val="both"/>
        <w:rPr>
          <w:rFonts w:cs="Times New Roman"/>
        </w:rPr>
      </w:pPr>
      <w:r w:rsidRPr="00316D9E">
        <w:rPr>
          <w:rFonts w:cs="Times New Roman"/>
        </w:rPr>
        <w:t>Культурно-цивилизационный индикатор нужен для оценки использования нарративов общей истории, языка, идентичности для легитимации интеграционных процессов.</w:t>
      </w:r>
    </w:p>
    <w:p w14:paraId="5F63CD67" w14:textId="22308744" w:rsidR="00076081" w:rsidRPr="00316D9E" w:rsidRDefault="00076081" w:rsidP="009D16FA">
      <w:pPr>
        <w:tabs>
          <w:tab w:val="left" w:pos="993"/>
        </w:tabs>
        <w:spacing w:after="0"/>
        <w:ind w:firstLine="709"/>
        <w:jc w:val="both"/>
        <w:rPr>
          <w:rFonts w:cs="Times New Roman"/>
        </w:rPr>
      </w:pPr>
      <w:r w:rsidRPr="00316D9E">
        <w:rPr>
          <w:rFonts w:cs="Times New Roman"/>
        </w:rPr>
        <w:t xml:space="preserve">Индикатор общих угроз и вызовов позволяет анализировать участие Казахстана в региональных инициативах по безопасности. Следует отметить, что Казахстан </w:t>
      </w:r>
      <w:r w:rsidR="008A79FA" w:rsidRPr="00316D9E">
        <w:rPr>
          <w:rFonts w:cs="Times New Roman"/>
        </w:rPr>
        <w:t>стремится расширить спектр своего участия в сфере безопасности вне рамок постсоветского пространства. Эта политика основана на дипломатическом балансе</w:t>
      </w:r>
      <w:r w:rsidR="00A42BAB" w:rsidRPr="00316D9E">
        <w:rPr>
          <w:rFonts w:cs="Times New Roman"/>
        </w:rPr>
        <w:t xml:space="preserve"> и необходимости технологического обновления </w:t>
      </w:r>
      <w:r w:rsidR="00061593" w:rsidRPr="00316D9E">
        <w:rPr>
          <w:rFonts w:cs="Times New Roman"/>
        </w:rPr>
        <w:t>с</w:t>
      </w:r>
      <w:r w:rsidR="00A42BAB" w:rsidRPr="00316D9E">
        <w:rPr>
          <w:rFonts w:cs="Times New Roman"/>
        </w:rPr>
        <w:t>феры обороны, а также укреплени</w:t>
      </w:r>
      <w:r w:rsidR="00061593" w:rsidRPr="00316D9E">
        <w:rPr>
          <w:rFonts w:cs="Times New Roman"/>
        </w:rPr>
        <w:t>я</w:t>
      </w:r>
      <w:r w:rsidR="00A42BAB" w:rsidRPr="00316D9E">
        <w:rPr>
          <w:rFonts w:cs="Times New Roman"/>
        </w:rPr>
        <w:t xml:space="preserve"> связей с различными центрами силы, как США, КНР, ЕС, Турция [</w:t>
      </w:r>
      <w:r w:rsidR="00933704" w:rsidRPr="00316D9E">
        <w:rPr>
          <w:rFonts w:cs="Times New Roman"/>
        </w:rPr>
        <w:t>9</w:t>
      </w:r>
      <w:r w:rsidR="00CD0FED" w:rsidRPr="00316D9E">
        <w:rPr>
          <w:rFonts w:cs="Times New Roman"/>
        </w:rPr>
        <w:t>0</w:t>
      </w:r>
      <w:r w:rsidR="00A42BAB" w:rsidRPr="00316D9E">
        <w:rPr>
          <w:rFonts w:cs="Times New Roman"/>
        </w:rPr>
        <w:t xml:space="preserve">, </w:t>
      </w:r>
      <w:r w:rsidR="00CD0FED" w:rsidRPr="00316D9E">
        <w:rPr>
          <w:rFonts w:cs="Times New Roman"/>
        </w:rPr>
        <w:t>58</w:t>
      </w:r>
      <w:r w:rsidR="00A42BAB" w:rsidRPr="00316D9E">
        <w:rPr>
          <w:rFonts w:cs="Times New Roman"/>
        </w:rPr>
        <w:t>].</w:t>
      </w:r>
    </w:p>
    <w:p w14:paraId="60413C4D" w14:textId="11AA775E" w:rsidR="008746CB" w:rsidRPr="00316D9E" w:rsidRDefault="0034469A" w:rsidP="009D16FA">
      <w:pPr>
        <w:tabs>
          <w:tab w:val="left" w:pos="993"/>
        </w:tabs>
        <w:spacing w:after="0"/>
        <w:ind w:firstLine="709"/>
        <w:jc w:val="both"/>
        <w:rPr>
          <w:rFonts w:cs="Times New Roman"/>
        </w:rPr>
      </w:pPr>
      <w:r w:rsidRPr="00316D9E">
        <w:rPr>
          <w:rFonts w:cs="Times New Roman"/>
        </w:rPr>
        <w:t>Индикатор нормативной легитимации объясня</w:t>
      </w:r>
      <w:r w:rsidR="00061593" w:rsidRPr="00316D9E">
        <w:rPr>
          <w:rFonts w:cs="Times New Roman"/>
        </w:rPr>
        <w:t>е</w:t>
      </w:r>
      <w:r w:rsidRPr="00316D9E">
        <w:rPr>
          <w:rFonts w:cs="Times New Roman"/>
        </w:rPr>
        <w:t>т участие страны в форматах регионализации, основанной не столько на экономической выгоде и прагматизме, сколько на ценностной, культурно-цивилизационной общности. Примерами являются концепция Большой Евразии, тюркская идентичность, китайская концепция «Сообщество единой судьбы» и др. Авторитарные режимы всё активнее использу</w:t>
      </w:r>
      <w:r w:rsidR="000A0DCC" w:rsidRPr="00316D9E">
        <w:rPr>
          <w:rFonts w:cs="Times New Roman"/>
        </w:rPr>
        <w:t>ю</w:t>
      </w:r>
      <w:r w:rsidRPr="00316D9E">
        <w:rPr>
          <w:rFonts w:cs="Times New Roman"/>
        </w:rPr>
        <w:t xml:space="preserve">т транснациональные механизмы для продвижения альтернативных норм.  </w:t>
      </w:r>
    </w:p>
    <w:p w14:paraId="3C9E602B" w14:textId="015D3D98" w:rsidR="00B34A2E" w:rsidRPr="00316D9E" w:rsidRDefault="00B34A2E" w:rsidP="009D16FA">
      <w:pPr>
        <w:tabs>
          <w:tab w:val="left" w:pos="993"/>
        </w:tabs>
        <w:spacing w:after="0"/>
        <w:ind w:firstLine="709"/>
        <w:jc w:val="both"/>
        <w:rPr>
          <w:rFonts w:cs="Times New Roman"/>
        </w:rPr>
      </w:pPr>
      <w:r w:rsidRPr="00316D9E">
        <w:rPr>
          <w:rFonts w:cs="Times New Roman"/>
        </w:rPr>
        <w:t>Таким образом, использование системы индикаторов евразийского регионализма необходимо для комплексного анализа внешнеполитической стратегии Казахстана в Евразии. Такой анализ объясняет не только существующую ситуацию, но и даёт возможность выявить перспективные тренды с учётом национальных интересов и глобального развития.</w:t>
      </w:r>
    </w:p>
    <w:p w14:paraId="000F6E1D" w14:textId="77777777" w:rsidR="005D15D0" w:rsidRPr="00316D9E" w:rsidRDefault="005D15D0" w:rsidP="009D16FA">
      <w:pPr>
        <w:tabs>
          <w:tab w:val="left" w:pos="993"/>
        </w:tabs>
        <w:spacing w:after="0"/>
        <w:ind w:firstLine="709"/>
        <w:jc w:val="both"/>
        <w:rPr>
          <w:rFonts w:cs="Times New Roman"/>
        </w:rPr>
      </w:pPr>
    </w:p>
    <w:p w14:paraId="42260622" w14:textId="77777777" w:rsidR="004E1D70" w:rsidRPr="00316D9E" w:rsidRDefault="004E1D70" w:rsidP="009D16FA">
      <w:pPr>
        <w:tabs>
          <w:tab w:val="left" w:pos="993"/>
        </w:tabs>
        <w:spacing w:after="0"/>
        <w:ind w:firstLine="709"/>
        <w:jc w:val="both"/>
        <w:rPr>
          <w:rFonts w:cs="Times New Roman"/>
        </w:rPr>
      </w:pPr>
    </w:p>
    <w:p w14:paraId="149D42B2" w14:textId="77777777" w:rsidR="004E1D70" w:rsidRPr="00316D9E" w:rsidRDefault="004E1D70" w:rsidP="009D16FA">
      <w:pPr>
        <w:tabs>
          <w:tab w:val="left" w:pos="993"/>
        </w:tabs>
        <w:spacing w:after="0"/>
        <w:ind w:firstLine="709"/>
        <w:jc w:val="both"/>
        <w:rPr>
          <w:rFonts w:cs="Times New Roman"/>
        </w:rPr>
      </w:pPr>
    </w:p>
    <w:p w14:paraId="57740D04" w14:textId="77777777" w:rsidR="004E1D70" w:rsidRPr="00316D9E" w:rsidRDefault="004E1D70" w:rsidP="009D16FA">
      <w:pPr>
        <w:tabs>
          <w:tab w:val="left" w:pos="993"/>
        </w:tabs>
        <w:spacing w:after="0"/>
        <w:ind w:firstLine="709"/>
        <w:jc w:val="both"/>
        <w:rPr>
          <w:rFonts w:cs="Times New Roman"/>
        </w:rPr>
      </w:pPr>
    </w:p>
    <w:p w14:paraId="7BD7A77B" w14:textId="77777777" w:rsidR="004E1D70" w:rsidRPr="00316D9E" w:rsidRDefault="004E1D70" w:rsidP="009D16FA">
      <w:pPr>
        <w:tabs>
          <w:tab w:val="left" w:pos="993"/>
        </w:tabs>
        <w:spacing w:after="0"/>
        <w:ind w:firstLine="709"/>
        <w:jc w:val="both"/>
        <w:rPr>
          <w:rFonts w:cs="Times New Roman"/>
        </w:rPr>
      </w:pPr>
    </w:p>
    <w:p w14:paraId="28FB88B3" w14:textId="77777777" w:rsidR="004E1D70" w:rsidRPr="00316D9E" w:rsidRDefault="004E1D70" w:rsidP="009D16FA">
      <w:pPr>
        <w:tabs>
          <w:tab w:val="left" w:pos="993"/>
        </w:tabs>
        <w:spacing w:after="0"/>
        <w:ind w:firstLine="709"/>
        <w:jc w:val="both"/>
        <w:rPr>
          <w:rFonts w:cs="Times New Roman"/>
        </w:rPr>
      </w:pPr>
    </w:p>
    <w:p w14:paraId="331410B2" w14:textId="77777777" w:rsidR="004E1D70" w:rsidRPr="00316D9E" w:rsidRDefault="004E1D70" w:rsidP="009D16FA">
      <w:pPr>
        <w:tabs>
          <w:tab w:val="left" w:pos="993"/>
        </w:tabs>
        <w:spacing w:after="0"/>
        <w:ind w:firstLine="709"/>
        <w:jc w:val="both"/>
        <w:rPr>
          <w:rFonts w:cs="Times New Roman"/>
        </w:rPr>
      </w:pPr>
    </w:p>
    <w:p w14:paraId="6BE0655F" w14:textId="77777777" w:rsidR="00450277" w:rsidRPr="00316D9E" w:rsidRDefault="00450277" w:rsidP="009D16FA">
      <w:pPr>
        <w:tabs>
          <w:tab w:val="left" w:pos="993"/>
        </w:tabs>
        <w:spacing w:after="0"/>
        <w:ind w:firstLine="709"/>
        <w:jc w:val="both"/>
        <w:rPr>
          <w:rFonts w:cs="Times New Roman"/>
        </w:rPr>
      </w:pPr>
    </w:p>
    <w:p w14:paraId="35E68C20" w14:textId="77777777" w:rsidR="00450277" w:rsidRPr="00316D9E" w:rsidRDefault="00450277" w:rsidP="009D16FA">
      <w:pPr>
        <w:tabs>
          <w:tab w:val="left" w:pos="993"/>
        </w:tabs>
        <w:spacing w:after="0"/>
        <w:ind w:firstLine="709"/>
        <w:jc w:val="both"/>
        <w:rPr>
          <w:rFonts w:cs="Times New Roman"/>
        </w:rPr>
      </w:pPr>
    </w:p>
    <w:p w14:paraId="085D3B50" w14:textId="77777777" w:rsidR="00450277" w:rsidRPr="00316D9E" w:rsidRDefault="00450277" w:rsidP="009D16FA">
      <w:pPr>
        <w:tabs>
          <w:tab w:val="left" w:pos="993"/>
        </w:tabs>
        <w:spacing w:after="0"/>
        <w:ind w:firstLine="709"/>
        <w:jc w:val="both"/>
        <w:rPr>
          <w:rFonts w:cs="Times New Roman"/>
        </w:rPr>
      </w:pPr>
    </w:p>
    <w:p w14:paraId="0A77063A" w14:textId="77777777" w:rsidR="00450277" w:rsidRPr="00316D9E" w:rsidRDefault="00450277" w:rsidP="009D16FA">
      <w:pPr>
        <w:tabs>
          <w:tab w:val="left" w:pos="993"/>
        </w:tabs>
        <w:spacing w:after="0"/>
        <w:ind w:firstLine="709"/>
        <w:jc w:val="both"/>
        <w:rPr>
          <w:rFonts w:cs="Times New Roman"/>
        </w:rPr>
      </w:pPr>
    </w:p>
    <w:p w14:paraId="3110C5FB" w14:textId="77777777" w:rsidR="00450277" w:rsidRPr="00316D9E" w:rsidRDefault="00450277" w:rsidP="009D16FA">
      <w:pPr>
        <w:tabs>
          <w:tab w:val="left" w:pos="993"/>
        </w:tabs>
        <w:spacing w:after="0"/>
        <w:ind w:firstLine="709"/>
        <w:jc w:val="both"/>
        <w:rPr>
          <w:rFonts w:cs="Times New Roman"/>
        </w:rPr>
      </w:pPr>
    </w:p>
    <w:p w14:paraId="2E7AE0DC" w14:textId="77777777" w:rsidR="004E1D70" w:rsidRPr="00316D9E" w:rsidRDefault="004E1D70" w:rsidP="009D16FA">
      <w:pPr>
        <w:tabs>
          <w:tab w:val="left" w:pos="993"/>
        </w:tabs>
        <w:spacing w:after="0"/>
        <w:ind w:firstLine="709"/>
        <w:jc w:val="both"/>
        <w:rPr>
          <w:rFonts w:cs="Times New Roman"/>
        </w:rPr>
      </w:pPr>
    </w:p>
    <w:p w14:paraId="1AE317B7" w14:textId="77777777" w:rsidR="004E1D70" w:rsidRPr="00316D9E" w:rsidRDefault="004E1D70" w:rsidP="009D16FA">
      <w:pPr>
        <w:tabs>
          <w:tab w:val="left" w:pos="993"/>
        </w:tabs>
        <w:spacing w:after="0"/>
        <w:ind w:firstLine="709"/>
        <w:jc w:val="both"/>
        <w:rPr>
          <w:rFonts w:cs="Times New Roman"/>
        </w:rPr>
      </w:pPr>
    </w:p>
    <w:p w14:paraId="23215116" w14:textId="77777777" w:rsidR="00786418" w:rsidRPr="00316D9E" w:rsidRDefault="00786418" w:rsidP="009D16FA">
      <w:pPr>
        <w:tabs>
          <w:tab w:val="left" w:pos="993"/>
        </w:tabs>
        <w:spacing w:after="0"/>
        <w:ind w:firstLine="709"/>
        <w:jc w:val="both"/>
        <w:rPr>
          <w:rFonts w:cs="Times New Roman"/>
        </w:rPr>
      </w:pPr>
    </w:p>
    <w:p w14:paraId="0644B552" w14:textId="26C2BBD8" w:rsidR="002824B8" w:rsidRPr="00316D9E" w:rsidRDefault="00294ECA" w:rsidP="00DC48F0">
      <w:pPr>
        <w:pStyle w:val="a7"/>
        <w:numPr>
          <w:ilvl w:val="0"/>
          <w:numId w:val="13"/>
        </w:numPr>
        <w:tabs>
          <w:tab w:val="left" w:pos="993"/>
        </w:tabs>
        <w:spacing w:after="0"/>
        <w:ind w:left="0" w:firstLine="709"/>
        <w:jc w:val="both"/>
        <w:rPr>
          <w:rFonts w:cs="Times New Roman"/>
          <w:b/>
          <w:bCs/>
        </w:rPr>
      </w:pPr>
      <w:r w:rsidRPr="00316D9E">
        <w:rPr>
          <w:rFonts w:cs="Times New Roman"/>
          <w:b/>
          <w:bCs/>
        </w:rPr>
        <w:t>ЕВРАЗИЙСКИЙ РЕГИОНАЛИЗМ КАК ВНЕШНЕПОЛИТИЧЕСКИЙ КОНТЕКСТ</w:t>
      </w:r>
    </w:p>
    <w:p w14:paraId="268DBE1A" w14:textId="77777777" w:rsidR="00294ECA" w:rsidRPr="00316D9E" w:rsidRDefault="00294ECA" w:rsidP="00294ECA">
      <w:pPr>
        <w:pStyle w:val="a7"/>
        <w:tabs>
          <w:tab w:val="left" w:pos="993"/>
        </w:tabs>
        <w:spacing w:after="0"/>
        <w:ind w:left="420"/>
        <w:jc w:val="both"/>
        <w:rPr>
          <w:rFonts w:cs="Times New Roman"/>
        </w:rPr>
      </w:pPr>
    </w:p>
    <w:p w14:paraId="64240D87" w14:textId="3C91C080" w:rsidR="00657771" w:rsidRPr="00316D9E" w:rsidRDefault="00657771" w:rsidP="00F25FD6">
      <w:pPr>
        <w:pStyle w:val="a7"/>
        <w:tabs>
          <w:tab w:val="left" w:pos="993"/>
        </w:tabs>
        <w:spacing w:after="0"/>
        <w:ind w:left="0" w:firstLine="709"/>
        <w:jc w:val="both"/>
        <w:rPr>
          <w:rFonts w:cs="Times New Roman"/>
          <w:b/>
          <w:bCs/>
        </w:rPr>
      </w:pPr>
      <w:r w:rsidRPr="00316D9E">
        <w:rPr>
          <w:rFonts w:cs="Times New Roman"/>
          <w:b/>
          <w:bCs/>
        </w:rPr>
        <w:t>2.1 Роль Казахстана в условиях трансформации регионального порядка</w:t>
      </w:r>
    </w:p>
    <w:p w14:paraId="2E9BD941" w14:textId="77777777" w:rsidR="00FC0FCB" w:rsidRPr="00316D9E" w:rsidRDefault="00FC0FCB" w:rsidP="009D16FA">
      <w:pPr>
        <w:tabs>
          <w:tab w:val="left" w:pos="993"/>
        </w:tabs>
        <w:spacing w:after="0"/>
        <w:ind w:firstLine="709"/>
        <w:jc w:val="both"/>
        <w:rPr>
          <w:rFonts w:cs="Times New Roman"/>
        </w:rPr>
      </w:pPr>
    </w:p>
    <w:p w14:paraId="51F18146" w14:textId="6524EC10" w:rsidR="00601601" w:rsidRPr="00316D9E" w:rsidRDefault="008E139B" w:rsidP="009D16FA">
      <w:pPr>
        <w:tabs>
          <w:tab w:val="left" w:pos="993"/>
        </w:tabs>
        <w:spacing w:after="0"/>
        <w:ind w:firstLine="709"/>
        <w:jc w:val="both"/>
        <w:rPr>
          <w:rFonts w:cs="Times New Roman"/>
        </w:rPr>
      </w:pPr>
      <w:r w:rsidRPr="00316D9E">
        <w:rPr>
          <w:rFonts w:cs="Times New Roman"/>
        </w:rPr>
        <w:t xml:space="preserve">Целью данной главы является анализ роли Казахстана в условиях трансформации регионального порядка через призму его участия в различных евразийских интеграциях, кооперациях, форматах. В рамках исследования рассматриваются структурные особенности ключевых региональных организаций (ЕАЭС, ШОС), а также альтернативные форматы сотрудничества (ОТГ, СВМДА, С5+1) </w:t>
      </w:r>
      <w:r w:rsidR="00206DE4" w:rsidRPr="00316D9E">
        <w:rPr>
          <w:rFonts w:cs="Times New Roman"/>
        </w:rPr>
        <w:t>с акцентом на роль Казахстана</w:t>
      </w:r>
      <w:r w:rsidR="00597B2D" w:rsidRPr="00316D9E">
        <w:rPr>
          <w:rFonts w:cs="Times New Roman"/>
        </w:rPr>
        <w:t xml:space="preserve">. Как отмечают авторы </w:t>
      </w:r>
      <w:r w:rsidR="00B90E76" w:rsidRPr="00316D9E">
        <w:rPr>
          <w:rFonts w:cs="Times New Roman"/>
        </w:rPr>
        <w:t>статьи, «</w:t>
      </w:r>
      <w:r w:rsidR="00786418" w:rsidRPr="00316D9E">
        <w:rPr>
          <w:rFonts w:cs="Times New Roman"/>
        </w:rPr>
        <w:t>подходы к евразийскому регионализму с новой перспективы позволяют рассматривать Казахстан не только как участника постсоветского пространства</w:t>
      </w:r>
      <w:r w:rsidR="00B90E76" w:rsidRPr="00316D9E">
        <w:rPr>
          <w:rFonts w:cs="Times New Roman"/>
        </w:rPr>
        <w:t xml:space="preserve">» </w:t>
      </w:r>
      <w:r w:rsidR="008969A0" w:rsidRPr="00316D9E">
        <w:rPr>
          <w:rFonts w:cs="Times New Roman"/>
        </w:rPr>
        <w:t>[1</w:t>
      </w:r>
      <w:r w:rsidR="00207C5B" w:rsidRPr="00316D9E">
        <w:rPr>
          <w:rFonts w:cs="Times New Roman"/>
          <w:lang w:val="kk-KZ"/>
        </w:rPr>
        <w:t>74</w:t>
      </w:r>
      <w:r w:rsidR="008969A0" w:rsidRPr="00316D9E">
        <w:rPr>
          <w:rFonts w:cs="Times New Roman"/>
        </w:rPr>
        <w:t>]</w:t>
      </w:r>
      <w:r w:rsidR="00206DE4" w:rsidRPr="00316D9E">
        <w:rPr>
          <w:rFonts w:cs="Times New Roman"/>
        </w:rPr>
        <w:t>.</w:t>
      </w:r>
      <w:r w:rsidR="00D03127" w:rsidRPr="00316D9E">
        <w:rPr>
          <w:rFonts w:cs="Times New Roman"/>
        </w:rPr>
        <w:t xml:space="preserve"> Проблематика главы анализируется через призму уровневого подхода (макро-, мезо- и микроуровни). Такой подход позволит выявить на каком уровне РК </w:t>
      </w:r>
      <w:r w:rsidR="007812D8" w:rsidRPr="00316D9E">
        <w:rPr>
          <w:rFonts w:cs="Times New Roman"/>
        </w:rPr>
        <w:t xml:space="preserve">в большей степени </w:t>
      </w:r>
      <w:r w:rsidR="00D03127" w:rsidRPr="00316D9E">
        <w:rPr>
          <w:rFonts w:cs="Times New Roman"/>
        </w:rPr>
        <w:t>достигает своих целей по защите национальных интересов, экономическому развитию, укреплению своей субъектности.</w:t>
      </w:r>
    </w:p>
    <w:p w14:paraId="6735AB93" w14:textId="18AB4794" w:rsidR="00D03127" w:rsidRPr="00316D9E" w:rsidRDefault="00D03127" w:rsidP="009D16FA">
      <w:pPr>
        <w:tabs>
          <w:tab w:val="left" w:pos="993"/>
        </w:tabs>
        <w:spacing w:after="0"/>
        <w:ind w:firstLine="709"/>
        <w:jc w:val="both"/>
        <w:rPr>
          <w:rFonts w:cs="Times New Roman"/>
        </w:rPr>
      </w:pPr>
      <w:r w:rsidRPr="00316D9E">
        <w:rPr>
          <w:rFonts w:cs="Times New Roman"/>
        </w:rPr>
        <w:t>Евразийский регионализм представляет собой комплекс политических, экономических, институциональных и культурных процессов, которые направлены на формирование устойчивых форм взаимодей</w:t>
      </w:r>
      <w:r w:rsidR="007E5D37" w:rsidRPr="00316D9E">
        <w:rPr>
          <w:rFonts w:cs="Times New Roman"/>
        </w:rPr>
        <w:t>ст</w:t>
      </w:r>
      <w:r w:rsidRPr="00316D9E">
        <w:rPr>
          <w:rFonts w:cs="Times New Roman"/>
        </w:rPr>
        <w:t>вия между государствами и гражданскими обществами.</w:t>
      </w:r>
      <w:r w:rsidR="007F4FB0" w:rsidRPr="00316D9E">
        <w:rPr>
          <w:rFonts w:cs="Times New Roman"/>
        </w:rPr>
        <w:t xml:space="preserve"> </w:t>
      </w:r>
      <w:r w:rsidR="008969A0" w:rsidRPr="00316D9E">
        <w:rPr>
          <w:rFonts w:cs="Times New Roman"/>
        </w:rPr>
        <w:t>В частности, подчёркивается, что «</w:t>
      </w:r>
      <w:r w:rsidR="00290FA2" w:rsidRPr="00316D9E">
        <w:rPr>
          <w:rFonts w:cs="Times New Roman"/>
        </w:rPr>
        <w:t>международное сотрудничество и интеграция являются стратегическими элементами внешней политики и экономического развития Казахстана</w:t>
      </w:r>
      <w:r w:rsidR="008969A0" w:rsidRPr="00316D9E">
        <w:rPr>
          <w:rFonts w:cs="Times New Roman"/>
        </w:rPr>
        <w:t>» [1</w:t>
      </w:r>
      <w:r w:rsidR="00207C5B" w:rsidRPr="00316D9E">
        <w:rPr>
          <w:rFonts w:cs="Times New Roman"/>
          <w:lang w:val="kk-KZ"/>
        </w:rPr>
        <w:t>74</w:t>
      </w:r>
      <w:r w:rsidR="008969A0" w:rsidRPr="00316D9E">
        <w:rPr>
          <w:rFonts w:cs="Times New Roman"/>
        </w:rPr>
        <w:t xml:space="preserve">]. </w:t>
      </w:r>
      <w:r w:rsidR="007F4FB0" w:rsidRPr="00316D9E">
        <w:rPr>
          <w:rFonts w:cs="Times New Roman"/>
        </w:rPr>
        <w:t>Данные действия являются ответом стран-участниц на региональную нестабильность, экономическую взаимозависимость, вызовы глобализации и т.п.</w:t>
      </w:r>
    </w:p>
    <w:p w14:paraId="487C0D26" w14:textId="62768909" w:rsidR="004C7727" w:rsidRPr="00316D9E" w:rsidRDefault="007F4FB0" w:rsidP="004C7727">
      <w:pPr>
        <w:tabs>
          <w:tab w:val="left" w:pos="993"/>
        </w:tabs>
        <w:spacing w:after="0"/>
        <w:ind w:firstLine="709"/>
        <w:jc w:val="both"/>
        <w:rPr>
          <w:rFonts w:cs="Times New Roman"/>
        </w:rPr>
      </w:pPr>
      <w:r w:rsidRPr="00316D9E">
        <w:rPr>
          <w:rFonts w:cs="Times New Roman"/>
        </w:rPr>
        <w:t>Для анализа заданной в диссертации про</w:t>
      </w:r>
      <w:r w:rsidR="009534FC" w:rsidRPr="00316D9E">
        <w:rPr>
          <w:rFonts w:cs="Times New Roman"/>
        </w:rPr>
        <w:t>б</w:t>
      </w:r>
      <w:r w:rsidRPr="00316D9E">
        <w:rPr>
          <w:rFonts w:cs="Times New Roman"/>
        </w:rPr>
        <w:t>лематики</w:t>
      </w:r>
      <w:r w:rsidR="009534FC" w:rsidRPr="00316D9E">
        <w:rPr>
          <w:rFonts w:cs="Times New Roman"/>
        </w:rPr>
        <w:t>, автор диссертационной работы опирается на теории, концепции, как классический и новый регионализм, теория больших и малых государств, межгосударственный институционализм и конструктивизм. Такой подход позволяет анализировать различные аспекты процессов регионализма и регионализации, как уровень институционализации, экономические, социальные, культурные аспекты взаимодействия, различный уровень стран-участниц, отличие их политических режимов и т.д.</w:t>
      </w:r>
      <w:r w:rsidR="004C7727" w:rsidRPr="00316D9E">
        <w:rPr>
          <w:rFonts w:cs="Times New Roman"/>
        </w:rPr>
        <w:t xml:space="preserve"> </w:t>
      </w:r>
      <w:r w:rsidR="007812D8" w:rsidRPr="00316D9E">
        <w:rPr>
          <w:rFonts w:cs="Times New Roman"/>
        </w:rPr>
        <w:t>Данные</w:t>
      </w:r>
      <w:r w:rsidR="004C7727" w:rsidRPr="00316D9E">
        <w:rPr>
          <w:rFonts w:cs="Times New Roman"/>
        </w:rPr>
        <w:t xml:space="preserve"> теории позволяют анализировать евразийский регионализм не только как продукт межгосударственных соглашений, но и как результат стратегического выбора стран, их адаптивных практик.</w:t>
      </w:r>
    </w:p>
    <w:p w14:paraId="0B733C5A" w14:textId="5FDF1B10" w:rsidR="00122B8A" w:rsidRPr="00316D9E" w:rsidRDefault="004C7727" w:rsidP="00122B8A">
      <w:pPr>
        <w:tabs>
          <w:tab w:val="left" w:pos="993"/>
        </w:tabs>
        <w:spacing w:after="0"/>
        <w:ind w:firstLine="709"/>
        <w:jc w:val="both"/>
        <w:rPr>
          <w:rFonts w:cs="Times New Roman"/>
        </w:rPr>
      </w:pPr>
      <w:r w:rsidRPr="00316D9E">
        <w:rPr>
          <w:rFonts w:cs="Times New Roman"/>
        </w:rPr>
        <w:t>На практике евразийский регионализм проявляется в таких формах, как институционализированные интеграционные объединения с формальной правовой базой, органами управления, механизмами регулирования, возможной трансформацией экономически</w:t>
      </w:r>
      <w:r w:rsidR="005906C5" w:rsidRPr="00316D9E">
        <w:rPr>
          <w:rFonts w:cs="Times New Roman"/>
        </w:rPr>
        <w:t>х</w:t>
      </w:r>
      <w:r w:rsidRPr="00316D9E">
        <w:rPr>
          <w:rFonts w:cs="Times New Roman"/>
        </w:rPr>
        <w:t xml:space="preserve"> связей в политические. Диалоговые платформы и координационные форматы, которые обеспечивают гибкий диалог без обязывающих механизмов. Сетевые инициативы и инфраструктурные проекты, которые включают транспортные, логистические, энергетические </w:t>
      </w:r>
      <w:r w:rsidR="00122B8A" w:rsidRPr="00316D9E">
        <w:rPr>
          <w:rFonts w:cs="Times New Roman"/>
        </w:rPr>
        <w:t>и цифровые связи, оформленные в виде проектов и партнёрств. Культурно-гуманитарные и цивилизационные форматы, направленные на укрепление идентичности, общности, развитие мягкой силы, функциональные коалиции и временные альянсы, которые создаются для решения конкретных проблем в области безопасности, климата, водных ресурсов и др.</w:t>
      </w:r>
    </w:p>
    <w:p w14:paraId="5673A397" w14:textId="3953E71A" w:rsidR="0095630B" w:rsidRPr="00316D9E" w:rsidRDefault="0095630B" w:rsidP="00122B8A">
      <w:pPr>
        <w:tabs>
          <w:tab w:val="left" w:pos="993"/>
        </w:tabs>
        <w:spacing w:after="0"/>
        <w:ind w:firstLine="709"/>
        <w:jc w:val="both"/>
        <w:rPr>
          <w:rFonts w:cs="Times New Roman"/>
        </w:rPr>
      </w:pPr>
      <w:r w:rsidRPr="00316D9E">
        <w:rPr>
          <w:rFonts w:cs="Times New Roman"/>
        </w:rPr>
        <w:t>В условиях расширяющейся регионализации и меняющегося формата международных отношений участие государства в этих процессах приобретает сложный характер. Республика Казахстан демонстрирует эффективную политику адаптации к меняющейся геополитике и геоэкономике. В центре этой стратегии находится поиск балансов между региональными обязательствами и национальными интересами в военно-политической, торгово-экономической и культурной сферах.</w:t>
      </w:r>
    </w:p>
    <w:p w14:paraId="0F129C22" w14:textId="587AADC2" w:rsidR="001423A9" w:rsidRPr="00316D9E" w:rsidRDefault="006A11C3" w:rsidP="00155CDC">
      <w:pPr>
        <w:tabs>
          <w:tab w:val="left" w:pos="993"/>
        </w:tabs>
        <w:spacing w:after="0"/>
        <w:ind w:firstLine="709"/>
        <w:jc w:val="both"/>
        <w:rPr>
          <w:rFonts w:cs="Times New Roman"/>
        </w:rPr>
      </w:pPr>
      <w:r w:rsidRPr="00316D9E">
        <w:rPr>
          <w:rFonts w:cs="Times New Roman"/>
        </w:rPr>
        <w:t>Особенность казахстанского подхода заключается в том, что он может участвовать одновременно в различных форматах интеграции и кооперации. Это позволяет использовать плюсы схожих и даже конкурирующих объединений, повышая стратегическую гибкость и минимизируя риски.</w:t>
      </w:r>
      <w:r w:rsidR="001423A9" w:rsidRPr="00316D9E">
        <w:rPr>
          <w:rFonts w:cs="Times New Roman"/>
        </w:rPr>
        <w:t xml:space="preserve">    В научной литературе подчёркивается, что «</w:t>
      </w:r>
      <w:r w:rsidR="00ED0BE3" w:rsidRPr="00316D9E">
        <w:rPr>
          <w:rFonts w:cs="Times New Roman"/>
        </w:rPr>
        <w:t>Концепция многовекторной внешней политики является фундаментальным принципом внешнеполитической стратегии Казахстана. Она выражает стремление к многостороннему взаимодействию на мировой арене</w:t>
      </w:r>
      <w:r w:rsidR="00155CDC" w:rsidRPr="00316D9E">
        <w:rPr>
          <w:rFonts w:cs="Times New Roman"/>
        </w:rPr>
        <w:t xml:space="preserve">» </w:t>
      </w:r>
      <w:r w:rsidR="00334CA6" w:rsidRPr="00316D9E">
        <w:rPr>
          <w:rFonts w:cs="Times New Roman"/>
        </w:rPr>
        <w:t>[1</w:t>
      </w:r>
      <w:r w:rsidR="00E22A7F" w:rsidRPr="00316D9E">
        <w:rPr>
          <w:rFonts w:cs="Times New Roman"/>
        </w:rPr>
        <w:t>72</w:t>
      </w:r>
      <w:r w:rsidR="00334CA6" w:rsidRPr="00316D9E">
        <w:rPr>
          <w:rFonts w:cs="Times New Roman"/>
        </w:rPr>
        <w:t>]</w:t>
      </w:r>
      <w:r w:rsidR="00155CDC" w:rsidRPr="00316D9E">
        <w:rPr>
          <w:rFonts w:cs="Times New Roman"/>
        </w:rPr>
        <w:t xml:space="preserve">.    </w:t>
      </w:r>
    </w:p>
    <w:p w14:paraId="6E11FE36" w14:textId="6DB69F42" w:rsidR="001911F9" w:rsidRPr="00316D9E" w:rsidRDefault="001911F9" w:rsidP="00122B8A">
      <w:pPr>
        <w:tabs>
          <w:tab w:val="left" w:pos="993"/>
        </w:tabs>
        <w:spacing w:after="0"/>
        <w:ind w:firstLine="709"/>
        <w:jc w:val="both"/>
        <w:rPr>
          <w:rFonts w:cs="Times New Roman"/>
        </w:rPr>
      </w:pPr>
      <w:r w:rsidRPr="00316D9E">
        <w:rPr>
          <w:rFonts w:cs="Times New Roman"/>
        </w:rPr>
        <w:t>Современные реалии геополитики и геоэкономики формируют полицентричные модели евразийского регионализма, что означает отсутствие одного доминирующего центра. В Евразии формируется сеть перекрёстных, параллельных, сосуществующих и конкурирующих интеграционных, кооперационных инициатив.</w:t>
      </w:r>
      <w:r w:rsidR="008F1C85" w:rsidRPr="00316D9E">
        <w:rPr>
          <w:rFonts w:cs="Times New Roman"/>
        </w:rPr>
        <w:t xml:space="preserve"> При этом исследователи отмечают, что «</w:t>
      </w:r>
      <w:r w:rsidR="00C17A53" w:rsidRPr="00316D9E">
        <w:rPr>
          <w:rFonts w:cs="Times New Roman"/>
        </w:rPr>
        <w:t>страны Центральной Азии имеют собственные интересы и приоритеты и не являются просто пешками в соперничестве великих держав</w:t>
      </w:r>
      <w:r w:rsidR="008F1C85" w:rsidRPr="00316D9E">
        <w:rPr>
          <w:rFonts w:cs="Times New Roman"/>
        </w:rPr>
        <w:t>»</w:t>
      </w:r>
      <w:r w:rsidR="000A4623" w:rsidRPr="00316D9E">
        <w:rPr>
          <w:rFonts w:cs="Times New Roman"/>
        </w:rPr>
        <w:t xml:space="preserve"> </w:t>
      </w:r>
      <w:r w:rsidR="00334CA6" w:rsidRPr="00316D9E">
        <w:rPr>
          <w:rFonts w:cs="Times New Roman"/>
        </w:rPr>
        <w:t>[</w:t>
      </w:r>
      <w:r w:rsidR="00052998" w:rsidRPr="00316D9E">
        <w:rPr>
          <w:rFonts w:cs="Times New Roman"/>
        </w:rPr>
        <w:t>1</w:t>
      </w:r>
      <w:r w:rsidR="00E22A7F" w:rsidRPr="00316D9E">
        <w:rPr>
          <w:rFonts w:cs="Times New Roman"/>
        </w:rPr>
        <w:t>72</w:t>
      </w:r>
      <w:r w:rsidR="00334CA6" w:rsidRPr="00316D9E">
        <w:rPr>
          <w:rFonts w:cs="Times New Roman"/>
        </w:rPr>
        <w:t>]</w:t>
      </w:r>
      <w:r w:rsidR="000A4623" w:rsidRPr="00316D9E">
        <w:rPr>
          <w:rFonts w:cs="Times New Roman"/>
        </w:rPr>
        <w:t xml:space="preserve">. </w:t>
      </w:r>
      <w:r w:rsidR="002E6FD7" w:rsidRPr="00316D9E">
        <w:rPr>
          <w:rFonts w:cs="Times New Roman"/>
        </w:rPr>
        <w:t xml:space="preserve">Крупные </w:t>
      </w:r>
      <w:r w:rsidR="0048273E" w:rsidRPr="00316D9E">
        <w:rPr>
          <w:rFonts w:cs="Times New Roman"/>
        </w:rPr>
        <w:t xml:space="preserve">региональные страны формируют </w:t>
      </w:r>
      <w:r w:rsidR="00A05401" w:rsidRPr="00316D9E">
        <w:rPr>
          <w:rFonts w:cs="Times New Roman"/>
        </w:rPr>
        <w:t xml:space="preserve">собственные форматы взаимодействия </w:t>
      </w:r>
      <w:r w:rsidR="009A4926" w:rsidRPr="00316D9E">
        <w:rPr>
          <w:rFonts w:cs="Times New Roman"/>
        </w:rPr>
        <w:t xml:space="preserve">в сфере экономики, торговли, логистики, энергетики и культуры. </w:t>
      </w:r>
      <w:r w:rsidR="0014530A" w:rsidRPr="00316D9E">
        <w:rPr>
          <w:rFonts w:cs="Times New Roman"/>
        </w:rPr>
        <w:t>На этих направлениях активизируются Китай, Индия, Турция. Также в эти процессы вовлекаются и внешние акторы, как США, Япония, Южная Корея, которые усложняют евразийский регионализм.</w:t>
      </w:r>
    </w:p>
    <w:p w14:paraId="32E1C5CE" w14:textId="5D39883C" w:rsidR="0014530A" w:rsidRPr="00316D9E" w:rsidRDefault="0014530A" w:rsidP="00122B8A">
      <w:pPr>
        <w:tabs>
          <w:tab w:val="left" w:pos="993"/>
        </w:tabs>
        <w:spacing w:after="0"/>
        <w:ind w:firstLine="709"/>
        <w:jc w:val="both"/>
        <w:rPr>
          <w:rFonts w:cs="Times New Roman"/>
        </w:rPr>
      </w:pPr>
      <w:r w:rsidRPr="00316D9E">
        <w:rPr>
          <w:rFonts w:cs="Times New Roman"/>
        </w:rPr>
        <w:t xml:space="preserve">В данном контексте малые и средние государства типа Казахстана получают возможность не только балансировать и адаптироваться к меняющейся геополитике, но и использовать механизмы для того, чтобы участвовать в формировании повестки дня интеграционных и кооперационных образований и платформ. </w:t>
      </w:r>
      <w:r w:rsidR="00843046" w:rsidRPr="00316D9E">
        <w:rPr>
          <w:rFonts w:cs="Times New Roman"/>
        </w:rPr>
        <w:t>Это соответствует теориям межуровневого регионализма и нового регионализма</w:t>
      </w:r>
      <w:r w:rsidR="000901F4" w:rsidRPr="00316D9E">
        <w:rPr>
          <w:rFonts w:cs="Times New Roman"/>
        </w:rPr>
        <w:t>, согласно которым регион является открытой средой, где взаимодействуют различные акторы, как государства, международные организации, ТНК, субрегиональные альянсы и частные участники.</w:t>
      </w:r>
    </w:p>
    <w:p w14:paraId="572438C3" w14:textId="47C1E8D9" w:rsidR="000901F4" w:rsidRPr="00316D9E" w:rsidRDefault="00834E4F" w:rsidP="00122B8A">
      <w:pPr>
        <w:tabs>
          <w:tab w:val="left" w:pos="993"/>
        </w:tabs>
        <w:spacing w:after="0"/>
        <w:ind w:firstLine="709"/>
        <w:jc w:val="both"/>
        <w:rPr>
          <w:rFonts w:cs="Times New Roman"/>
        </w:rPr>
      </w:pPr>
      <w:r w:rsidRPr="00316D9E">
        <w:rPr>
          <w:rFonts w:cs="Times New Roman"/>
        </w:rPr>
        <w:t xml:space="preserve">Новый регионализм подчёркивает, что регионализм и интеграция не всегда строятся по модели Европейского Союза. При этом экономика и безопасность не являются основной причиной интеграции и кооперации. Регионализм представляет собой множественный процесс, включающий экономические, политические, культурные, экологические </w:t>
      </w:r>
      <w:r w:rsidR="004B7157" w:rsidRPr="00316D9E">
        <w:rPr>
          <w:rFonts w:cs="Times New Roman"/>
        </w:rPr>
        <w:t>взаимные интересы. В таких условиях государства могут участвовать сразу в нескольких интеграционных и кооперационных структурах. Этот процесс доказывает, что новый регионализм имеет многоуровневый и многослойный характер.</w:t>
      </w:r>
    </w:p>
    <w:p w14:paraId="4CDDD483" w14:textId="2C73E372" w:rsidR="004B7157" w:rsidRPr="00316D9E" w:rsidRDefault="00C51935" w:rsidP="00122B8A">
      <w:pPr>
        <w:tabs>
          <w:tab w:val="left" w:pos="993"/>
        </w:tabs>
        <w:spacing w:after="0"/>
        <w:ind w:firstLine="709"/>
        <w:jc w:val="both"/>
        <w:rPr>
          <w:rFonts w:cs="Times New Roman"/>
        </w:rPr>
      </w:pPr>
      <w:r w:rsidRPr="00316D9E">
        <w:rPr>
          <w:rFonts w:cs="Times New Roman"/>
        </w:rPr>
        <w:t xml:space="preserve">Так, евразийский регионализм демонстрирует, что в современных условиях регионы формируются не только сверху вниз, но и снизу вверх. При этом </w:t>
      </w:r>
      <w:r w:rsidR="005150E3" w:rsidRPr="00316D9E">
        <w:rPr>
          <w:rFonts w:cs="Times New Roman"/>
        </w:rPr>
        <w:t xml:space="preserve">интеграция и кооперация </w:t>
      </w:r>
      <w:r w:rsidRPr="00316D9E">
        <w:rPr>
          <w:rFonts w:cs="Times New Roman"/>
        </w:rPr>
        <w:t>не</w:t>
      </w:r>
      <w:r w:rsidR="005150E3" w:rsidRPr="00316D9E">
        <w:rPr>
          <w:rFonts w:cs="Times New Roman"/>
        </w:rPr>
        <w:t xml:space="preserve"> </w:t>
      </w:r>
      <w:r w:rsidRPr="00316D9E">
        <w:rPr>
          <w:rFonts w:cs="Times New Roman"/>
        </w:rPr>
        <w:t>обязательно формиру</w:t>
      </w:r>
      <w:r w:rsidR="005150E3" w:rsidRPr="00316D9E">
        <w:rPr>
          <w:rFonts w:cs="Times New Roman"/>
        </w:rPr>
        <w:t>ю</w:t>
      </w:r>
      <w:r w:rsidRPr="00316D9E">
        <w:rPr>
          <w:rFonts w:cs="Times New Roman"/>
        </w:rPr>
        <w:t>тся вокруг одного ядра</w:t>
      </w:r>
      <w:r w:rsidR="005150E3" w:rsidRPr="00316D9E">
        <w:rPr>
          <w:rFonts w:cs="Times New Roman"/>
        </w:rPr>
        <w:t>: и</w:t>
      </w:r>
      <w:r w:rsidRPr="00316D9E">
        <w:rPr>
          <w:rFonts w:cs="Times New Roman"/>
        </w:rPr>
        <w:t xml:space="preserve">х может быть несколько, </w:t>
      </w:r>
      <w:r w:rsidR="005150E3" w:rsidRPr="00316D9E">
        <w:rPr>
          <w:rFonts w:cs="Times New Roman"/>
        </w:rPr>
        <w:t xml:space="preserve">а </w:t>
      </w:r>
      <w:r w:rsidRPr="00316D9E">
        <w:rPr>
          <w:rFonts w:cs="Times New Roman"/>
        </w:rPr>
        <w:t xml:space="preserve">интересы и инициативы </w:t>
      </w:r>
      <w:r w:rsidR="005150E3" w:rsidRPr="00316D9E">
        <w:rPr>
          <w:rFonts w:cs="Times New Roman"/>
        </w:rPr>
        <w:t xml:space="preserve">проявляются </w:t>
      </w:r>
      <w:r w:rsidRPr="00316D9E">
        <w:rPr>
          <w:rFonts w:cs="Times New Roman"/>
        </w:rPr>
        <w:t xml:space="preserve">на трёх </w:t>
      </w:r>
      <w:r w:rsidR="005150E3" w:rsidRPr="00316D9E">
        <w:rPr>
          <w:rFonts w:cs="Times New Roman"/>
        </w:rPr>
        <w:t xml:space="preserve">уровнях </w:t>
      </w:r>
      <w:r w:rsidRPr="00316D9E">
        <w:rPr>
          <w:rFonts w:cs="Times New Roman"/>
        </w:rPr>
        <w:t>(микро-, мезо- и макро</w:t>
      </w:r>
      <w:r w:rsidR="005150E3" w:rsidRPr="00316D9E">
        <w:rPr>
          <w:rFonts w:cs="Times New Roman"/>
        </w:rPr>
        <w:t>-</w:t>
      </w:r>
      <w:r w:rsidRPr="00316D9E">
        <w:rPr>
          <w:rFonts w:cs="Times New Roman"/>
        </w:rPr>
        <w:t>)</w:t>
      </w:r>
      <w:r w:rsidR="005150E3" w:rsidRPr="00316D9E">
        <w:rPr>
          <w:rFonts w:cs="Times New Roman"/>
        </w:rPr>
        <w:t xml:space="preserve">, что </w:t>
      </w:r>
      <w:r w:rsidRPr="00316D9E">
        <w:rPr>
          <w:rFonts w:cs="Times New Roman"/>
        </w:rPr>
        <w:t>позволяет государствам адаптировать свою внешнюю политику к меняющимся условиям.</w:t>
      </w:r>
    </w:p>
    <w:p w14:paraId="6B3A3F39" w14:textId="30AFC7A8" w:rsidR="000622D0" w:rsidRPr="00316D9E" w:rsidRDefault="000622D0" w:rsidP="00122B8A">
      <w:pPr>
        <w:tabs>
          <w:tab w:val="left" w:pos="993"/>
        </w:tabs>
        <w:spacing w:after="0"/>
        <w:ind w:firstLine="709"/>
        <w:jc w:val="both"/>
        <w:rPr>
          <w:rFonts w:cs="Times New Roman"/>
        </w:rPr>
      </w:pPr>
      <w:r w:rsidRPr="00316D9E">
        <w:rPr>
          <w:rFonts w:cs="Times New Roman"/>
        </w:rPr>
        <w:t xml:space="preserve">Казахстан на практике демонстрирует именно такую политику, одновременно являясь членом ЕАЭС, ШОС, ОТГ и других форматов. Эти форматы не связаны институциональными, нормативными связями. Это позволяет Казахстану не зависеть от одного центра силы. </w:t>
      </w:r>
    </w:p>
    <w:p w14:paraId="530AB380" w14:textId="77777777" w:rsidR="00F13A5D" w:rsidRPr="00316D9E" w:rsidRDefault="0040617D" w:rsidP="00122B8A">
      <w:pPr>
        <w:tabs>
          <w:tab w:val="left" w:pos="993"/>
        </w:tabs>
        <w:spacing w:after="0"/>
        <w:ind w:firstLine="709"/>
        <w:jc w:val="both"/>
        <w:rPr>
          <w:rFonts w:cs="Times New Roman"/>
        </w:rPr>
      </w:pPr>
      <w:r w:rsidRPr="00316D9E">
        <w:rPr>
          <w:rFonts w:cs="Times New Roman"/>
        </w:rPr>
        <w:t xml:space="preserve">Таким образом, через призму нового межуровневого регионализма следует анализировать евразийскую политику Казахстана, который стремится усиливать свою субъектность в международных отношениях. Астана не просто адаптирует чужие правила, но и стремится институционализировать свои инициативы и интересы. Примером может служить инициатива по формированию зелёных коридоров ШОС, устойчивой </w:t>
      </w:r>
      <w:r w:rsidR="00F13A5D" w:rsidRPr="00316D9E">
        <w:rPr>
          <w:rFonts w:cs="Times New Roman"/>
        </w:rPr>
        <w:t>транспортной инфраструктуры в рамках Среднего коридора, созданию региональных механизмов по водным и климатическим вопросам, развитию цифровой торговли в рамках ЕАЭС.</w:t>
      </w:r>
    </w:p>
    <w:p w14:paraId="66C08B56" w14:textId="36DFB0E3" w:rsidR="0040617D" w:rsidRPr="00316D9E" w:rsidRDefault="00407E36" w:rsidP="00122B8A">
      <w:pPr>
        <w:tabs>
          <w:tab w:val="left" w:pos="993"/>
        </w:tabs>
        <w:spacing w:after="0"/>
        <w:ind w:firstLine="709"/>
        <w:jc w:val="both"/>
        <w:rPr>
          <w:rFonts w:cs="Times New Roman"/>
        </w:rPr>
      </w:pPr>
      <w:r w:rsidRPr="00316D9E">
        <w:rPr>
          <w:rFonts w:cs="Times New Roman"/>
        </w:rPr>
        <w:t>РК также демонстрирует способность интегрироваться в деятельность различных организаций; умение выстраивать аси</w:t>
      </w:r>
      <w:r w:rsidR="00B91C21" w:rsidRPr="00316D9E">
        <w:rPr>
          <w:rFonts w:cs="Times New Roman"/>
        </w:rPr>
        <w:t>м</w:t>
      </w:r>
      <w:r w:rsidRPr="00316D9E">
        <w:rPr>
          <w:rFonts w:cs="Times New Roman"/>
        </w:rPr>
        <w:t>метричные отношения с региональными и нерегиональными государствами в рамках св</w:t>
      </w:r>
      <w:r w:rsidR="00B91C21" w:rsidRPr="00316D9E">
        <w:rPr>
          <w:rFonts w:cs="Times New Roman"/>
        </w:rPr>
        <w:t>о</w:t>
      </w:r>
      <w:r w:rsidRPr="00316D9E">
        <w:rPr>
          <w:rFonts w:cs="Times New Roman"/>
        </w:rPr>
        <w:t>ей многовекторной внешней политики.</w:t>
      </w:r>
      <w:r w:rsidR="00D85ADD" w:rsidRPr="00316D9E">
        <w:rPr>
          <w:rFonts w:cs="Times New Roman"/>
        </w:rPr>
        <w:t xml:space="preserve"> При этом Казахстан стремится превратить эту асимметрию в преимущества для себя. Это проявляется в стремлении стать узлом сопряжения интересов различных стран и организаций, т.е. стать центром глобальных логистических, экономических, энергетических связей. Этому способствует ресурсный, уникальный транзитный потенциал страны и культурная </w:t>
      </w:r>
      <w:r w:rsidR="00946696" w:rsidRPr="00316D9E">
        <w:rPr>
          <w:rFonts w:cs="Times New Roman"/>
        </w:rPr>
        <w:t>роль в Евразии. Многовекторная внешняя политика Казахстана укладывается в рамки прагматичного нового регионализма и становится механизмом расширения пространства для манёвра.</w:t>
      </w:r>
    </w:p>
    <w:p w14:paraId="6C5D8819" w14:textId="7CE9A8AA" w:rsidR="00CA0125" w:rsidRPr="00316D9E" w:rsidRDefault="00366209" w:rsidP="009D16FA">
      <w:pPr>
        <w:tabs>
          <w:tab w:val="left" w:pos="993"/>
        </w:tabs>
        <w:spacing w:after="0"/>
        <w:ind w:firstLine="709"/>
        <w:jc w:val="both"/>
        <w:rPr>
          <w:rFonts w:cs="Times New Roman"/>
        </w:rPr>
      </w:pPr>
      <w:r w:rsidRPr="00316D9E">
        <w:rPr>
          <w:rFonts w:cs="Times New Roman"/>
        </w:rPr>
        <w:t>Таким образом</w:t>
      </w:r>
      <w:r w:rsidR="00CA0125" w:rsidRPr="00316D9E">
        <w:rPr>
          <w:rFonts w:cs="Times New Roman"/>
        </w:rPr>
        <w:t>,</w:t>
      </w:r>
      <w:r w:rsidRPr="00316D9E">
        <w:rPr>
          <w:rFonts w:cs="Times New Roman"/>
        </w:rPr>
        <w:t xml:space="preserve"> современная евразийская </w:t>
      </w:r>
      <w:r w:rsidR="00E24F11" w:rsidRPr="00316D9E">
        <w:rPr>
          <w:rFonts w:cs="Times New Roman"/>
        </w:rPr>
        <w:t>реальность характеризуется множеством акторов</w:t>
      </w:r>
      <w:r w:rsidR="00CA0125" w:rsidRPr="00316D9E">
        <w:rPr>
          <w:rFonts w:cs="Times New Roman"/>
        </w:rPr>
        <w:t>,</w:t>
      </w:r>
      <w:r w:rsidR="00E24F11" w:rsidRPr="00316D9E">
        <w:rPr>
          <w:rFonts w:cs="Times New Roman"/>
        </w:rPr>
        <w:t xml:space="preserve"> пересечением интересов, форматов взаимодействия. Это требует новой методологии</w:t>
      </w:r>
      <w:r w:rsidR="00CA0125" w:rsidRPr="00316D9E">
        <w:rPr>
          <w:rFonts w:cs="Times New Roman"/>
        </w:rPr>
        <w:t>, основанной не только на традиционных геополитических и геоэкономических подходах, но и междисциплинарном и комплексном понимании процессов, имеющих институциональные (правила, структуры, механизмы), функциональные (торговля, логистика, экология, энергетика), а также социокультурные (мягкая сила, идентичность, ценностные ориентиры) компоненты. Поэтому подходы с позиций конструктивизма</w:t>
      </w:r>
      <w:r w:rsidR="00457AA3" w:rsidRPr="00316D9E">
        <w:rPr>
          <w:rFonts w:cs="Times New Roman"/>
        </w:rPr>
        <w:t>,</w:t>
      </w:r>
      <w:r w:rsidR="00CA0125" w:rsidRPr="00316D9E">
        <w:rPr>
          <w:rFonts w:cs="Times New Roman"/>
        </w:rPr>
        <w:t xml:space="preserve"> нового регионализма</w:t>
      </w:r>
      <w:r w:rsidR="00457AA3" w:rsidRPr="00316D9E">
        <w:rPr>
          <w:rFonts w:cs="Times New Roman"/>
        </w:rPr>
        <w:t xml:space="preserve"> </w:t>
      </w:r>
      <w:r w:rsidR="00CA0125" w:rsidRPr="00316D9E">
        <w:rPr>
          <w:rFonts w:cs="Times New Roman"/>
        </w:rPr>
        <w:t>позволяют выйти за рамки государственно-центристской концепции.</w:t>
      </w:r>
    </w:p>
    <w:p w14:paraId="73E88C27" w14:textId="4B2B19A6" w:rsidR="00F0192F" w:rsidRPr="00316D9E" w:rsidRDefault="0085463B" w:rsidP="00F0192F">
      <w:pPr>
        <w:tabs>
          <w:tab w:val="left" w:pos="993"/>
        </w:tabs>
        <w:spacing w:after="0"/>
        <w:ind w:firstLine="709"/>
        <w:jc w:val="both"/>
        <w:rPr>
          <w:rFonts w:cs="Times New Roman"/>
        </w:rPr>
      </w:pPr>
      <w:r w:rsidRPr="00316D9E">
        <w:rPr>
          <w:rFonts w:cs="Times New Roman"/>
        </w:rPr>
        <w:t xml:space="preserve">Такой анализ </w:t>
      </w:r>
      <w:r w:rsidR="00C16CB5" w:rsidRPr="00316D9E">
        <w:rPr>
          <w:rFonts w:cs="Times New Roman"/>
        </w:rPr>
        <w:t>позволит выявить возможность Казахстана формировать и реализовывать прагматичную адаптивную и многовекторную внешнюю политику, которая позволяет лавировать между различными форматами евразийского регионализма</w:t>
      </w:r>
      <w:r w:rsidR="00457AA3" w:rsidRPr="00316D9E">
        <w:rPr>
          <w:rFonts w:cs="Times New Roman"/>
        </w:rPr>
        <w:t>,</w:t>
      </w:r>
      <w:r w:rsidR="00C16CB5" w:rsidRPr="00316D9E">
        <w:rPr>
          <w:rFonts w:cs="Times New Roman"/>
        </w:rPr>
        <w:t xml:space="preserve"> защищать национальные интересы в условиях меняющейся геополитики.</w:t>
      </w:r>
      <w:r w:rsidR="004E42BA" w:rsidRPr="00316D9E">
        <w:rPr>
          <w:rFonts w:cs="Times New Roman"/>
        </w:rPr>
        <w:t xml:space="preserve"> </w:t>
      </w:r>
    </w:p>
    <w:p w14:paraId="0B88883C" w14:textId="603BCA02" w:rsidR="004037DC" w:rsidRPr="00316D9E" w:rsidRDefault="004037DC" w:rsidP="009D16FA">
      <w:pPr>
        <w:tabs>
          <w:tab w:val="left" w:pos="993"/>
        </w:tabs>
        <w:spacing w:after="0"/>
        <w:ind w:firstLine="709"/>
        <w:jc w:val="both"/>
        <w:rPr>
          <w:rFonts w:cs="Times New Roman"/>
        </w:rPr>
      </w:pPr>
      <w:r w:rsidRPr="00316D9E">
        <w:rPr>
          <w:rFonts w:cs="Times New Roman"/>
        </w:rPr>
        <w:t>В этом контексте Казахстан обладает всеми характеристиками для того,</w:t>
      </w:r>
      <w:r w:rsidR="00E22A42" w:rsidRPr="00316D9E">
        <w:rPr>
          <w:rFonts w:cs="Times New Roman"/>
        </w:rPr>
        <w:t xml:space="preserve"> чтобы стать естественным транзитным звеном между крупнейшими экономическими центрами мира. Свой транзитный потенциал РК использует как инструмент экономической и геополитической независимости [</w:t>
      </w:r>
      <w:r w:rsidR="00B001E3" w:rsidRPr="00316D9E">
        <w:rPr>
          <w:rFonts w:cs="Times New Roman"/>
        </w:rPr>
        <w:t>4</w:t>
      </w:r>
      <w:r w:rsidR="00E22A42" w:rsidRPr="00316D9E">
        <w:rPr>
          <w:rFonts w:cs="Times New Roman"/>
        </w:rPr>
        <w:t>].</w:t>
      </w:r>
    </w:p>
    <w:p w14:paraId="01587C0F" w14:textId="4B47612F" w:rsidR="004877DC" w:rsidRPr="00316D9E" w:rsidRDefault="004877DC" w:rsidP="009D16FA">
      <w:pPr>
        <w:tabs>
          <w:tab w:val="left" w:pos="993"/>
        </w:tabs>
        <w:spacing w:after="0"/>
        <w:ind w:firstLine="709"/>
        <w:jc w:val="both"/>
        <w:rPr>
          <w:rFonts w:cs="Times New Roman"/>
        </w:rPr>
      </w:pPr>
      <w:r w:rsidRPr="00316D9E">
        <w:rPr>
          <w:rFonts w:cs="Times New Roman"/>
        </w:rPr>
        <w:t>Развитие транзитного потенциала страны является важнейшим приоритетом и отражено в стратегических документах РК [</w:t>
      </w:r>
      <w:r w:rsidR="00B001E3" w:rsidRPr="00316D9E">
        <w:rPr>
          <w:rFonts w:cs="Times New Roman"/>
        </w:rPr>
        <w:t>2, 4</w:t>
      </w:r>
      <w:r w:rsidRPr="00316D9E">
        <w:rPr>
          <w:rFonts w:cs="Times New Roman"/>
        </w:rPr>
        <w:t xml:space="preserve">]. Этот приоритет выражается в следующих целях: укрепление Казахстана как Евразийского моста между Востоком и Западом; формирование устойчивых и взаимовыгодных внешнеэкономических связей; привлечение инвестиций в </w:t>
      </w:r>
      <w:r w:rsidR="0053120C" w:rsidRPr="00316D9E">
        <w:rPr>
          <w:rFonts w:cs="Times New Roman"/>
        </w:rPr>
        <w:t>данн</w:t>
      </w:r>
      <w:r w:rsidRPr="00316D9E">
        <w:rPr>
          <w:rFonts w:cs="Times New Roman"/>
        </w:rPr>
        <w:t>у</w:t>
      </w:r>
      <w:r w:rsidR="0053120C" w:rsidRPr="00316D9E">
        <w:rPr>
          <w:rFonts w:cs="Times New Roman"/>
        </w:rPr>
        <w:t>ю</w:t>
      </w:r>
      <w:r w:rsidRPr="00316D9E">
        <w:rPr>
          <w:rFonts w:cs="Times New Roman"/>
        </w:rPr>
        <w:t xml:space="preserve"> сферу; расширение участия в международных транспортных коридорах. В качестве реализации данной стратегии можно привести участие в инициативе «Пояс и путь», Средний коридор, Программа ЕС «Глобальны</w:t>
      </w:r>
      <w:r w:rsidR="00233854" w:rsidRPr="00316D9E">
        <w:rPr>
          <w:rFonts w:cs="Times New Roman"/>
        </w:rPr>
        <w:t>е</w:t>
      </w:r>
      <w:r w:rsidRPr="00316D9E">
        <w:rPr>
          <w:rFonts w:cs="Times New Roman"/>
        </w:rPr>
        <w:t xml:space="preserve"> ворота», </w:t>
      </w:r>
      <w:r w:rsidR="008C2607" w:rsidRPr="00316D9E">
        <w:rPr>
          <w:rFonts w:cs="Times New Roman"/>
        </w:rPr>
        <w:t>«</w:t>
      </w:r>
      <w:r w:rsidRPr="00316D9E">
        <w:rPr>
          <w:rFonts w:cs="Times New Roman"/>
        </w:rPr>
        <w:t>Центральная Азия</w:t>
      </w:r>
      <w:r w:rsidR="008C2607" w:rsidRPr="00316D9E">
        <w:rPr>
          <w:rFonts w:cs="Times New Roman"/>
        </w:rPr>
        <w:t>-Южная Азия» и др. [</w:t>
      </w:r>
      <w:r w:rsidR="00B001E3" w:rsidRPr="00316D9E">
        <w:rPr>
          <w:rFonts w:cs="Times New Roman"/>
        </w:rPr>
        <w:t>2</w:t>
      </w:r>
      <w:r w:rsidR="008C2607" w:rsidRPr="00316D9E">
        <w:rPr>
          <w:rFonts w:cs="Times New Roman"/>
        </w:rPr>
        <w:t xml:space="preserve">, </w:t>
      </w:r>
      <w:r w:rsidR="00B001E3" w:rsidRPr="00316D9E">
        <w:rPr>
          <w:rFonts w:cs="Times New Roman"/>
        </w:rPr>
        <w:t>8</w:t>
      </w:r>
      <w:r w:rsidR="001F3D49" w:rsidRPr="00316D9E">
        <w:rPr>
          <w:rFonts w:cs="Times New Roman"/>
        </w:rPr>
        <w:t>2</w:t>
      </w:r>
      <w:r w:rsidR="008C2607" w:rsidRPr="00316D9E">
        <w:rPr>
          <w:rFonts w:cs="Times New Roman"/>
        </w:rPr>
        <w:t>].</w:t>
      </w:r>
    </w:p>
    <w:p w14:paraId="3CE6C8DA" w14:textId="6AC0A53F" w:rsidR="003D7AB4" w:rsidRPr="00316D9E" w:rsidRDefault="008C2607" w:rsidP="009D16FA">
      <w:pPr>
        <w:tabs>
          <w:tab w:val="left" w:pos="993"/>
        </w:tabs>
        <w:spacing w:after="0"/>
        <w:ind w:firstLine="709"/>
        <w:jc w:val="both"/>
        <w:rPr>
          <w:rFonts w:cs="Times New Roman"/>
        </w:rPr>
      </w:pPr>
      <w:r w:rsidRPr="00316D9E">
        <w:rPr>
          <w:rFonts w:cs="Times New Roman"/>
        </w:rPr>
        <w:t>Такая стратегия способствует доступу к международным рынкам и логистическим хабам, гармонизации стандартов и процедур, достижению инфраструктурной совместимости, повышению доверия со стороны партнёров и укреплению дипломатической субъектности РК.</w:t>
      </w:r>
    </w:p>
    <w:p w14:paraId="6CF5FF30" w14:textId="7A945C44" w:rsidR="008C2607" w:rsidRPr="00316D9E" w:rsidRDefault="00AB1CE7" w:rsidP="009D16FA">
      <w:pPr>
        <w:tabs>
          <w:tab w:val="left" w:pos="993"/>
        </w:tabs>
        <w:spacing w:after="0"/>
        <w:ind w:firstLine="709"/>
        <w:jc w:val="both"/>
        <w:rPr>
          <w:rFonts w:cs="Times New Roman"/>
        </w:rPr>
      </w:pPr>
      <w:r w:rsidRPr="00316D9E">
        <w:rPr>
          <w:rFonts w:cs="Times New Roman"/>
        </w:rPr>
        <w:t>По официальным данным министерства транспорта Республики Казахстан в 2023 г. объём грузоперевозок через территорию страны составил 32 млн. тонн. Эта цифра достигнет 35 млн. тонн к 2029 г. Транзит по Северному и Среднему коридорам набирает скорость и 2023-2024 гг. составил 26 млн. тонн, что на 65 процентов больше, чем в предыдущие 2 года [</w:t>
      </w:r>
      <w:r w:rsidR="00B001E3" w:rsidRPr="00316D9E">
        <w:rPr>
          <w:rFonts w:cs="Times New Roman"/>
        </w:rPr>
        <w:t>1</w:t>
      </w:r>
      <w:r w:rsidR="001F3D49" w:rsidRPr="00316D9E">
        <w:rPr>
          <w:rFonts w:cs="Times New Roman"/>
        </w:rPr>
        <w:t>03</w:t>
      </w:r>
      <w:r w:rsidRPr="00316D9E">
        <w:rPr>
          <w:rFonts w:cs="Times New Roman"/>
        </w:rPr>
        <w:t>]. В 2025 г. Казахстан участвует в 13 тран</w:t>
      </w:r>
      <w:r w:rsidR="00D02F52" w:rsidRPr="00316D9E">
        <w:rPr>
          <w:rFonts w:cs="Times New Roman"/>
        </w:rPr>
        <w:t>с</w:t>
      </w:r>
      <w:r w:rsidRPr="00316D9E">
        <w:rPr>
          <w:rFonts w:cs="Times New Roman"/>
        </w:rPr>
        <w:t xml:space="preserve">портных коридорах, включая </w:t>
      </w:r>
      <w:r w:rsidR="00D02F52" w:rsidRPr="00316D9E">
        <w:rPr>
          <w:rFonts w:cs="Times New Roman"/>
        </w:rPr>
        <w:t>железнодорожные</w:t>
      </w:r>
      <w:r w:rsidRPr="00316D9E">
        <w:rPr>
          <w:rFonts w:cs="Times New Roman"/>
        </w:rPr>
        <w:t xml:space="preserve"> и автомобильные</w:t>
      </w:r>
      <w:r w:rsidR="000D4E13" w:rsidRPr="00316D9E">
        <w:rPr>
          <w:rFonts w:cs="Times New Roman"/>
        </w:rPr>
        <w:t xml:space="preserve"> [</w:t>
      </w:r>
      <w:r w:rsidR="00136069" w:rsidRPr="00316D9E">
        <w:rPr>
          <w:rFonts w:cs="Times New Roman"/>
        </w:rPr>
        <w:t>1</w:t>
      </w:r>
      <w:r w:rsidR="001F3D49" w:rsidRPr="00316D9E">
        <w:rPr>
          <w:rFonts w:cs="Times New Roman"/>
        </w:rPr>
        <w:t>12</w:t>
      </w:r>
      <w:r w:rsidR="000D4E13" w:rsidRPr="00316D9E">
        <w:rPr>
          <w:rFonts w:cs="Times New Roman"/>
        </w:rPr>
        <w:t>]</w:t>
      </w:r>
      <w:r w:rsidRPr="00316D9E">
        <w:rPr>
          <w:rFonts w:cs="Times New Roman"/>
        </w:rPr>
        <w:t>.</w:t>
      </w:r>
    </w:p>
    <w:p w14:paraId="288D1FFA" w14:textId="74A10B5B" w:rsidR="005D6F36" w:rsidRPr="00316D9E" w:rsidRDefault="005D6F36" w:rsidP="009D16FA">
      <w:pPr>
        <w:tabs>
          <w:tab w:val="left" w:pos="993"/>
        </w:tabs>
        <w:spacing w:after="0"/>
        <w:ind w:firstLine="709"/>
        <w:jc w:val="both"/>
        <w:rPr>
          <w:rFonts w:cs="Times New Roman"/>
        </w:rPr>
      </w:pPr>
      <w:r w:rsidRPr="00316D9E">
        <w:rPr>
          <w:rFonts w:cs="Times New Roman"/>
        </w:rPr>
        <w:t xml:space="preserve">Помимо транзитного потенциала в рамках евразийского регионализма ключевыми элементами являются </w:t>
      </w:r>
      <w:r w:rsidR="00AC1A90" w:rsidRPr="00316D9E">
        <w:rPr>
          <w:rFonts w:cs="Times New Roman"/>
        </w:rPr>
        <w:t>энергетика, цифровизация, климатическая повестка и др. Во-первых, энергетический потенциал играет важную роль в укреплении геоэкономической субъектности страны. Это проявляется в возможности РК участвовать в формировании новых энергетических маршрутов. Участие РК в энергетическом сотрудничестве в рамках ЕАЭС, ШОС [</w:t>
      </w:r>
      <w:r w:rsidR="003249E9" w:rsidRPr="00316D9E">
        <w:rPr>
          <w:rFonts w:cs="Times New Roman"/>
          <w:lang w:val="kk-KZ"/>
        </w:rPr>
        <w:t>57</w:t>
      </w:r>
      <w:r w:rsidR="00AC1A90" w:rsidRPr="00316D9E">
        <w:rPr>
          <w:rFonts w:cs="Times New Roman"/>
        </w:rPr>
        <w:t>], переход к зелёной экономике делают страну значимым энергетическим партнёром в евразийском пространстве</w:t>
      </w:r>
      <w:r w:rsidR="0070565B" w:rsidRPr="00316D9E">
        <w:rPr>
          <w:rFonts w:cs="Times New Roman"/>
        </w:rPr>
        <w:t>. В частности, исследователи отмечают, что «</w:t>
      </w:r>
      <w:r w:rsidR="009C408A" w:rsidRPr="00316D9E">
        <w:rPr>
          <w:rFonts w:cs="Times New Roman"/>
        </w:rPr>
        <w:t>отражая положение Стратегии «Казахстан-2050» о том, что «эпоха углеводородной экономики подходит к концу», развитие альтернативной и зелёной энергетики стало одним из направлений государственной политики Казахстана</w:t>
      </w:r>
      <w:r w:rsidR="0070565B" w:rsidRPr="00316D9E">
        <w:rPr>
          <w:rFonts w:cs="Times New Roman"/>
        </w:rPr>
        <w:t>»</w:t>
      </w:r>
      <w:r w:rsidR="001D17CA" w:rsidRPr="00316D9E">
        <w:rPr>
          <w:rFonts w:cs="Times New Roman"/>
        </w:rPr>
        <w:t xml:space="preserve"> [1</w:t>
      </w:r>
      <w:r w:rsidR="003F7711" w:rsidRPr="00316D9E">
        <w:rPr>
          <w:rFonts w:cs="Times New Roman"/>
        </w:rPr>
        <w:t>73</w:t>
      </w:r>
      <w:r w:rsidR="001D17CA" w:rsidRPr="00316D9E">
        <w:rPr>
          <w:rFonts w:cs="Times New Roman"/>
        </w:rPr>
        <w:t>]</w:t>
      </w:r>
      <w:r w:rsidR="00AC1A90" w:rsidRPr="00316D9E">
        <w:rPr>
          <w:rFonts w:cs="Times New Roman"/>
        </w:rPr>
        <w:t xml:space="preserve">.  </w:t>
      </w:r>
    </w:p>
    <w:p w14:paraId="2FFB8956" w14:textId="5794B84A" w:rsidR="00126402" w:rsidRPr="00316D9E" w:rsidRDefault="00126402" w:rsidP="009D16FA">
      <w:pPr>
        <w:tabs>
          <w:tab w:val="left" w:pos="993"/>
        </w:tabs>
        <w:spacing w:after="0"/>
        <w:ind w:firstLine="709"/>
        <w:jc w:val="both"/>
        <w:rPr>
          <w:rFonts w:cs="Times New Roman"/>
        </w:rPr>
      </w:pPr>
      <w:r w:rsidRPr="00316D9E">
        <w:rPr>
          <w:rFonts w:cs="Times New Roman"/>
        </w:rPr>
        <w:t>Во-вторых, внедрение цифровой таможни, электронной логистики, участие в проектах по кибербезопасности позволяют Казахстану усиливать свои позиции в новых секторах евразийской интеграции и кооперации.</w:t>
      </w:r>
    </w:p>
    <w:p w14:paraId="7429923D" w14:textId="6680C503" w:rsidR="0093094D" w:rsidRPr="00316D9E" w:rsidRDefault="0093094D" w:rsidP="009D16FA">
      <w:pPr>
        <w:tabs>
          <w:tab w:val="left" w:pos="993"/>
        </w:tabs>
        <w:spacing w:after="0"/>
        <w:ind w:firstLine="709"/>
        <w:jc w:val="both"/>
        <w:rPr>
          <w:rFonts w:cs="Times New Roman"/>
        </w:rPr>
      </w:pPr>
      <w:r w:rsidRPr="00316D9E">
        <w:rPr>
          <w:rFonts w:cs="Times New Roman"/>
        </w:rPr>
        <w:t xml:space="preserve">В-третьих, Казахстан, продвигая инициативы по решению водной проблемы в Центральной Азии, формирует новые функциональные коалиции и формы взаимодействия в рамках евразийского регионализма. Так, в рамках центральноазиатского водного диалога Республика выступает инициатором платформы по согласованию политики распределения трансграничных водных ресурсов между странами региона. </w:t>
      </w:r>
      <w:r w:rsidR="001F7B84" w:rsidRPr="00316D9E">
        <w:rPr>
          <w:rFonts w:cs="Times New Roman"/>
        </w:rPr>
        <w:t>В 2023 году был организован Центральноазиатский форум по устойчивому водному управлению. Целью форума является создание диалоговой площадки для поиска механизмов по совместному управлению бассейн</w:t>
      </w:r>
      <w:r w:rsidR="00A27805" w:rsidRPr="00316D9E">
        <w:rPr>
          <w:rFonts w:cs="Times New Roman"/>
        </w:rPr>
        <w:t>ами</w:t>
      </w:r>
      <w:r w:rsidR="001F7B84" w:rsidRPr="00316D9E">
        <w:rPr>
          <w:rFonts w:cs="Times New Roman"/>
        </w:rPr>
        <w:t xml:space="preserve"> рек Амударья и Сырдарья с участием всех пяти стран региона.</w:t>
      </w:r>
    </w:p>
    <w:p w14:paraId="4A5D4A28" w14:textId="785534E9" w:rsidR="006256EE" w:rsidRPr="00316D9E" w:rsidRDefault="006256EE" w:rsidP="009D16FA">
      <w:pPr>
        <w:tabs>
          <w:tab w:val="left" w:pos="993"/>
        </w:tabs>
        <w:spacing w:after="0"/>
        <w:ind w:firstLine="709"/>
        <w:jc w:val="both"/>
        <w:rPr>
          <w:rFonts w:cs="Times New Roman"/>
        </w:rPr>
      </w:pPr>
      <w:r w:rsidRPr="00316D9E">
        <w:rPr>
          <w:rFonts w:cs="Times New Roman"/>
        </w:rPr>
        <w:t xml:space="preserve">В-четвёртых, важную роль в евразийском регионализме играет культурно-цивилизационный аспект. </w:t>
      </w:r>
      <w:r w:rsidR="003A0F7E" w:rsidRPr="00316D9E">
        <w:rPr>
          <w:rFonts w:cs="Times New Roman"/>
        </w:rPr>
        <w:t>Он проявляется в продвижении идей диалога цивилизаций, проведении Конгресса лидеров мировых и традиционных религий [</w:t>
      </w:r>
      <w:r w:rsidR="00984BCF" w:rsidRPr="00316D9E">
        <w:rPr>
          <w:rFonts w:cs="Times New Roman"/>
        </w:rPr>
        <w:t>1</w:t>
      </w:r>
      <w:r w:rsidR="00C20DB0" w:rsidRPr="00316D9E">
        <w:rPr>
          <w:rFonts w:cs="Times New Roman"/>
        </w:rPr>
        <w:t>0</w:t>
      </w:r>
      <w:r w:rsidR="001616BD" w:rsidRPr="00316D9E">
        <w:rPr>
          <w:rFonts w:cs="Times New Roman"/>
        </w:rPr>
        <w:t>6</w:t>
      </w:r>
      <w:r w:rsidR="003A0F7E" w:rsidRPr="00316D9E">
        <w:rPr>
          <w:rFonts w:cs="Times New Roman"/>
        </w:rPr>
        <w:t>], реализации международных образовательных программ (например, «Болашақ»), а также в развитии культурного сотрудничества в рамках ОТГ. В совокупности это способствует включению страны в гуманитарные региональные сети.</w:t>
      </w:r>
    </w:p>
    <w:p w14:paraId="7EC35733" w14:textId="77777777" w:rsidR="003A0F7E" w:rsidRPr="00316D9E" w:rsidRDefault="003A0F7E" w:rsidP="009D16FA">
      <w:pPr>
        <w:tabs>
          <w:tab w:val="left" w:pos="993"/>
        </w:tabs>
        <w:spacing w:after="0"/>
        <w:ind w:firstLine="709"/>
        <w:jc w:val="both"/>
        <w:rPr>
          <w:rFonts w:cs="Times New Roman"/>
        </w:rPr>
      </w:pPr>
    </w:p>
    <w:p w14:paraId="2AF3AB2A" w14:textId="77777777" w:rsidR="003A0F7E" w:rsidRPr="00316D9E" w:rsidRDefault="003A0F7E" w:rsidP="009D16FA">
      <w:pPr>
        <w:tabs>
          <w:tab w:val="left" w:pos="993"/>
        </w:tabs>
        <w:spacing w:after="0"/>
        <w:ind w:firstLine="709"/>
        <w:jc w:val="both"/>
        <w:rPr>
          <w:rFonts w:cs="Times New Roman"/>
        </w:rPr>
      </w:pPr>
    </w:p>
    <w:p w14:paraId="77EE9479" w14:textId="6B3ECB1D" w:rsidR="003A0F7E" w:rsidRPr="00316D9E" w:rsidRDefault="003A0F7E" w:rsidP="009D16FA">
      <w:pPr>
        <w:tabs>
          <w:tab w:val="left" w:pos="993"/>
        </w:tabs>
        <w:spacing w:after="0"/>
        <w:ind w:firstLine="709"/>
        <w:jc w:val="both"/>
        <w:rPr>
          <w:rFonts w:cs="Times New Roman"/>
          <w:b/>
          <w:bCs/>
        </w:rPr>
      </w:pPr>
      <w:r w:rsidRPr="00316D9E">
        <w:rPr>
          <w:rFonts w:cs="Times New Roman"/>
          <w:b/>
          <w:bCs/>
        </w:rPr>
        <w:t>2.2 Институциональные формы регионального сотрудничества</w:t>
      </w:r>
    </w:p>
    <w:p w14:paraId="037F9B37" w14:textId="77777777" w:rsidR="003A0F7E" w:rsidRPr="00316D9E" w:rsidRDefault="003A0F7E" w:rsidP="009D16FA">
      <w:pPr>
        <w:tabs>
          <w:tab w:val="left" w:pos="993"/>
        </w:tabs>
        <w:spacing w:after="0"/>
        <w:ind w:firstLine="709"/>
        <w:jc w:val="both"/>
        <w:rPr>
          <w:rFonts w:cs="Times New Roman"/>
          <w:b/>
          <w:bCs/>
        </w:rPr>
      </w:pPr>
    </w:p>
    <w:p w14:paraId="258A4C6A" w14:textId="104767D6" w:rsidR="003A0F7E" w:rsidRPr="00316D9E" w:rsidRDefault="003A0F7E" w:rsidP="009D16FA">
      <w:pPr>
        <w:tabs>
          <w:tab w:val="left" w:pos="993"/>
        </w:tabs>
        <w:spacing w:after="0"/>
        <w:ind w:firstLine="709"/>
        <w:jc w:val="both"/>
        <w:rPr>
          <w:rFonts w:cs="Times New Roman"/>
          <w:b/>
          <w:bCs/>
        </w:rPr>
      </w:pPr>
      <w:r w:rsidRPr="00316D9E">
        <w:rPr>
          <w:rFonts w:cs="Times New Roman"/>
          <w:b/>
          <w:bCs/>
        </w:rPr>
        <w:t>2.2.1 Казахстан и Е</w:t>
      </w:r>
      <w:r w:rsidR="00C836DD" w:rsidRPr="00316D9E">
        <w:rPr>
          <w:rFonts w:cs="Times New Roman"/>
          <w:b/>
          <w:bCs/>
        </w:rPr>
        <w:t>А</w:t>
      </w:r>
      <w:r w:rsidRPr="00316D9E">
        <w:rPr>
          <w:rFonts w:cs="Times New Roman"/>
          <w:b/>
          <w:bCs/>
        </w:rPr>
        <w:t>ЭС: институциональные пределы Союза в контексте евразийского регионализма</w:t>
      </w:r>
    </w:p>
    <w:p w14:paraId="1954B504" w14:textId="77777777" w:rsidR="003A0F7E" w:rsidRPr="00316D9E" w:rsidRDefault="003A0F7E" w:rsidP="009D16FA">
      <w:pPr>
        <w:tabs>
          <w:tab w:val="left" w:pos="993"/>
        </w:tabs>
        <w:spacing w:after="0"/>
        <w:ind w:firstLine="709"/>
        <w:jc w:val="both"/>
        <w:rPr>
          <w:rFonts w:cs="Times New Roman"/>
          <w:b/>
          <w:bCs/>
        </w:rPr>
      </w:pPr>
    </w:p>
    <w:p w14:paraId="6172E97E" w14:textId="2E210184" w:rsidR="003A0F7E" w:rsidRPr="00316D9E" w:rsidRDefault="003A0F7E" w:rsidP="009D16FA">
      <w:pPr>
        <w:tabs>
          <w:tab w:val="left" w:pos="993"/>
        </w:tabs>
        <w:spacing w:after="0"/>
        <w:ind w:firstLine="709"/>
        <w:jc w:val="both"/>
        <w:rPr>
          <w:rFonts w:cs="Times New Roman"/>
        </w:rPr>
      </w:pPr>
      <w:r w:rsidRPr="00316D9E">
        <w:rPr>
          <w:rFonts w:cs="Times New Roman"/>
        </w:rPr>
        <w:t xml:space="preserve">Несмотря на то, что ЕАЭС является одной из самых формализованных, имеющих экономические структуры, интеграцией, не следует отождествлять евразийский регионализм с ЕАЭС, что сужает возможности его анализа. ЕАЭС не может </w:t>
      </w:r>
      <w:r w:rsidR="0044234E" w:rsidRPr="00316D9E">
        <w:rPr>
          <w:rFonts w:cs="Times New Roman"/>
        </w:rPr>
        <w:t>претендовать на универсальный характер предлагаемой интеграции для всей Евразии из-за целого ряда существующих проблем: ограниченное членство, структурные проблемы и характер интеграционных процессов.</w:t>
      </w:r>
      <w:r w:rsidR="003714B9" w:rsidRPr="00316D9E">
        <w:rPr>
          <w:rFonts w:cs="Times New Roman"/>
        </w:rPr>
        <w:t xml:space="preserve"> Евразийский экономический союз представляет собой гибридную форму региональной интеграции</w:t>
      </w:r>
      <w:r w:rsidR="00F67DBC" w:rsidRPr="00316D9E">
        <w:rPr>
          <w:rFonts w:cs="Times New Roman"/>
        </w:rPr>
        <w:t>.</w:t>
      </w:r>
    </w:p>
    <w:p w14:paraId="71D8B2F1" w14:textId="7DE70595" w:rsidR="003714B9" w:rsidRPr="00316D9E" w:rsidRDefault="003714B9" w:rsidP="009D16FA">
      <w:pPr>
        <w:tabs>
          <w:tab w:val="left" w:pos="993"/>
        </w:tabs>
        <w:spacing w:after="0"/>
        <w:ind w:firstLine="709"/>
        <w:jc w:val="both"/>
        <w:rPr>
          <w:rFonts w:cs="Times New Roman"/>
        </w:rPr>
      </w:pPr>
      <w:r w:rsidRPr="00316D9E">
        <w:rPr>
          <w:rFonts w:cs="Times New Roman"/>
        </w:rPr>
        <w:t>Одним из аргументов универсальности Е</w:t>
      </w:r>
      <w:r w:rsidR="00C836DD" w:rsidRPr="00316D9E">
        <w:rPr>
          <w:rFonts w:cs="Times New Roman"/>
        </w:rPr>
        <w:t>А</w:t>
      </w:r>
      <w:r w:rsidRPr="00316D9E">
        <w:rPr>
          <w:rFonts w:cs="Times New Roman"/>
        </w:rPr>
        <w:t>ЭС в евразийском регионализме является географическая и институциональная ограниченность. Это противоречит амбициозным заявлениям сторонников Большой Евразии о трансрегиональном характере интеграционного пространства [</w:t>
      </w:r>
      <w:r w:rsidR="00047E68" w:rsidRPr="00316D9E">
        <w:rPr>
          <w:rFonts w:cs="Times New Roman"/>
          <w:lang w:val="kk-KZ"/>
        </w:rPr>
        <w:t>49</w:t>
      </w:r>
      <w:r w:rsidRPr="00316D9E">
        <w:rPr>
          <w:rFonts w:cs="Times New Roman"/>
        </w:rPr>
        <w:t>].</w:t>
      </w:r>
    </w:p>
    <w:p w14:paraId="16B703AE" w14:textId="2730FFF1" w:rsidR="00D50F51" w:rsidRPr="00316D9E" w:rsidRDefault="00D50F51" w:rsidP="009D16FA">
      <w:pPr>
        <w:tabs>
          <w:tab w:val="left" w:pos="993"/>
        </w:tabs>
        <w:spacing w:after="0"/>
        <w:ind w:firstLine="709"/>
        <w:jc w:val="both"/>
        <w:rPr>
          <w:rFonts w:cs="Times New Roman"/>
        </w:rPr>
      </w:pPr>
      <w:r w:rsidRPr="00316D9E">
        <w:rPr>
          <w:rFonts w:cs="Times New Roman"/>
        </w:rPr>
        <w:t xml:space="preserve">На практике ЕАЭС включает только постсоветские страны, не охватывает такие центры силы, как Китай, Индия, Турция и др. </w:t>
      </w:r>
      <w:r w:rsidR="00B970DC" w:rsidRPr="00316D9E">
        <w:rPr>
          <w:rFonts w:cs="Times New Roman"/>
        </w:rPr>
        <w:t>Э</w:t>
      </w:r>
      <w:r w:rsidRPr="00316D9E">
        <w:rPr>
          <w:rFonts w:cs="Times New Roman"/>
        </w:rPr>
        <w:t xml:space="preserve">ти центры силы играют важную роль в евразийском регионализме, так как формируют собственные проекты, как инициатива «Пояс и путь» или ОТГ, в которых участвуют и члены ЕАЭС, и государства постсоветского пространства. </w:t>
      </w:r>
      <w:r w:rsidR="00F15D59" w:rsidRPr="00316D9E">
        <w:rPr>
          <w:rFonts w:cs="Times New Roman"/>
        </w:rPr>
        <w:t>Различные внешнеполитические ориентиры этих стран свидетельствуют об ограниченности ЕАЭС по масштабу и охвату. Так, Грузия, Украина и Молдова, несмотря на общие исторические, культурные и экономические связи с Россией и другими странами бывшего СССР, демонстрируют желание интегрироваться с Западом в рамках Восточного партнёрства</w:t>
      </w:r>
      <w:r w:rsidR="00BB2FBC" w:rsidRPr="00316D9E">
        <w:rPr>
          <w:rFonts w:cs="Times New Roman"/>
        </w:rPr>
        <w:t xml:space="preserve"> </w:t>
      </w:r>
      <w:r w:rsidR="00F15D59" w:rsidRPr="00316D9E">
        <w:rPr>
          <w:rFonts w:cs="Times New Roman"/>
        </w:rPr>
        <w:t xml:space="preserve">и Соглашениях об ассоциациях, стремясь получить членство в </w:t>
      </w:r>
      <w:r w:rsidR="00534B17" w:rsidRPr="00316D9E">
        <w:rPr>
          <w:rFonts w:cs="Times New Roman"/>
        </w:rPr>
        <w:t>Е</w:t>
      </w:r>
      <w:r w:rsidR="00F15D59" w:rsidRPr="00316D9E">
        <w:rPr>
          <w:rFonts w:cs="Times New Roman"/>
        </w:rPr>
        <w:t>вропейском Союзе и НАТО.</w:t>
      </w:r>
    </w:p>
    <w:p w14:paraId="3D3A554E" w14:textId="36CF6CB8" w:rsidR="00F15D59" w:rsidRPr="00316D9E" w:rsidRDefault="00F15D59" w:rsidP="009D16FA">
      <w:pPr>
        <w:tabs>
          <w:tab w:val="left" w:pos="993"/>
        </w:tabs>
        <w:spacing w:after="0"/>
        <w:ind w:firstLine="709"/>
        <w:jc w:val="both"/>
        <w:rPr>
          <w:rFonts w:cs="Times New Roman"/>
        </w:rPr>
      </w:pPr>
      <w:r w:rsidRPr="00316D9E">
        <w:rPr>
          <w:rFonts w:cs="Times New Roman"/>
        </w:rPr>
        <w:t>Такие страны, как Узбекистан, Туркменистан, Таджикистан либо не имеют членства в ЕАЭС, либо демонстрируют слабую заинтересованность в этой интеграции.</w:t>
      </w:r>
      <w:r w:rsidR="00F46C43" w:rsidRPr="00316D9E">
        <w:rPr>
          <w:rFonts w:cs="Times New Roman"/>
        </w:rPr>
        <w:t xml:space="preserve"> Такую позицию можно объяснить экономическими и политическими причинами. Несм</w:t>
      </w:r>
      <w:r w:rsidR="00856C18" w:rsidRPr="00316D9E">
        <w:rPr>
          <w:rFonts w:cs="Times New Roman"/>
        </w:rPr>
        <w:t>о</w:t>
      </w:r>
      <w:r w:rsidR="00F46C43" w:rsidRPr="00316D9E">
        <w:rPr>
          <w:rFonts w:cs="Times New Roman"/>
        </w:rPr>
        <w:t>тря на экономическую взаимозависимость</w:t>
      </w:r>
      <w:r w:rsidR="00856C18" w:rsidRPr="00316D9E">
        <w:rPr>
          <w:rFonts w:cs="Times New Roman"/>
        </w:rPr>
        <w:t xml:space="preserve"> от России, эти страны стремятся защитить, насколько это возможно, свой рынок. В политическом плане они избегают привязанности и зависимости от одного единственного центра и стремятся проводить многовекторную внешнюю политику (Узбекистан)</w:t>
      </w:r>
      <w:r w:rsidR="008163C3" w:rsidRPr="00316D9E">
        <w:rPr>
          <w:rFonts w:cs="Times New Roman"/>
        </w:rPr>
        <w:t xml:space="preserve"> либо оставаться на позиции нейтралитета (Туркменистан).</w:t>
      </w:r>
    </w:p>
    <w:p w14:paraId="5D224DCC" w14:textId="47E06F71" w:rsidR="00270C90" w:rsidRPr="00316D9E" w:rsidRDefault="00270C90" w:rsidP="009D16FA">
      <w:pPr>
        <w:tabs>
          <w:tab w:val="left" w:pos="993"/>
        </w:tabs>
        <w:spacing w:after="0"/>
        <w:ind w:firstLine="709"/>
        <w:jc w:val="both"/>
        <w:rPr>
          <w:rFonts w:cs="Times New Roman"/>
        </w:rPr>
      </w:pPr>
      <w:r w:rsidRPr="00316D9E">
        <w:rPr>
          <w:rFonts w:cs="Times New Roman"/>
        </w:rPr>
        <w:t xml:space="preserve">Таким образом, Евразийский экономический союз не охватывает все государства, особенно центры силы, что не является характеристикой его универсальности, как интеграционного проекта для </w:t>
      </w:r>
      <w:r w:rsidR="002A7639" w:rsidRPr="00316D9E">
        <w:rPr>
          <w:rFonts w:cs="Times New Roman"/>
        </w:rPr>
        <w:t xml:space="preserve">всей </w:t>
      </w:r>
      <w:r w:rsidRPr="00316D9E">
        <w:rPr>
          <w:rFonts w:cs="Times New Roman"/>
        </w:rPr>
        <w:t>Евразии.</w:t>
      </w:r>
    </w:p>
    <w:p w14:paraId="4FE17F82" w14:textId="77777777" w:rsidR="00F00E76" w:rsidRPr="00316D9E" w:rsidRDefault="003F65CC" w:rsidP="009D16FA">
      <w:pPr>
        <w:tabs>
          <w:tab w:val="left" w:pos="993"/>
        </w:tabs>
        <w:spacing w:after="0"/>
        <w:ind w:firstLine="709"/>
        <w:jc w:val="both"/>
        <w:rPr>
          <w:rFonts w:cs="Times New Roman"/>
        </w:rPr>
      </w:pPr>
      <w:r w:rsidRPr="00316D9E">
        <w:rPr>
          <w:rFonts w:cs="Times New Roman"/>
        </w:rPr>
        <w:t>В этом контексте сведение евразийского регионализма исключительно к ЕАЭС представляется упрощённым подходом. Этот подход не учитывает многообразия интеграционных и кооперационных процессов, происходящих в Евразии. Уже упомянутые в первой главе индикаторы евраз</w:t>
      </w:r>
      <w:r w:rsidR="00DB0CB3" w:rsidRPr="00316D9E">
        <w:rPr>
          <w:rFonts w:cs="Times New Roman"/>
        </w:rPr>
        <w:t>ий</w:t>
      </w:r>
      <w:r w:rsidRPr="00316D9E">
        <w:rPr>
          <w:rFonts w:cs="Times New Roman"/>
        </w:rPr>
        <w:t>ского регионализма выходят далеко за рамки ЕАЭС и включают экономический, геополитический, культурно-цивилизационный и другие характеристики.</w:t>
      </w:r>
      <w:r w:rsidR="00F00E76" w:rsidRPr="00316D9E">
        <w:rPr>
          <w:rFonts w:cs="Times New Roman"/>
        </w:rPr>
        <w:t xml:space="preserve"> </w:t>
      </w:r>
    </w:p>
    <w:p w14:paraId="3A91DAFC" w14:textId="6293EFCE" w:rsidR="00270C90" w:rsidRPr="00316D9E" w:rsidRDefault="00F00E76" w:rsidP="009D16FA">
      <w:pPr>
        <w:tabs>
          <w:tab w:val="left" w:pos="993"/>
        </w:tabs>
        <w:spacing w:after="0"/>
        <w:ind w:firstLine="709"/>
        <w:jc w:val="both"/>
        <w:rPr>
          <w:rFonts w:cs="Times New Roman"/>
        </w:rPr>
      </w:pPr>
      <w:r w:rsidRPr="00316D9E">
        <w:rPr>
          <w:rFonts w:cs="Times New Roman"/>
        </w:rPr>
        <w:t xml:space="preserve">Такой упрощённый подход также игнорирует наличие параллельных или альтернативных процессов, происходящих в Евразии, как ШОС, ОТГ, С5+1 и др. </w:t>
      </w:r>
      <w:r w:rsidR="008B2FA8" w:rsidRPr="00316D9E">
        <w:rPr>
          <w:rFonts w:cs="Times New Roman"/>
        </w:rPr>
        <w:t>Э</w:t>
      </w:r>
      <w:r w:rsidRPr="00316D9E">
        <w:rPr>
          <w:rFonts w:cs="Times New Roman"/>
        </w:rPr>
        <w:t xml:space="preserve">ти </w:t>
      </w:r>
      <w:r w:rsidR="008B2FA8" w:rsidRPr="00316D9E">
        <w:rPr>
          <w:rFonts w:cs="Times New Roman"/>
        </w:rPr>
        <w:t>объединения</w:t>
      </w:r>
      <w:r w:rsidRPr="00316D9E">
        <w:rPr>
          <w:rFonts w:cs="Times New Roman"/>
        </w:rPr>
        <w:t xml:space="preserve"> выполняют различные функции от экономического сотрудничества, обеспечения безопасности до развития инфраструктурны</w:t>
      </w:r>
      <w:r w:rsidR="008B2FA8" w:rsidRPr="00316D9E">
        <w:rPr>
          <w:rFonts w:cs="Times New Roman"/>
        </w:rPr>
        <w:t>х</w:t>
      </w:r>
      <w:r w:rsidRPr="00316D9E">
        <w:rPr>
          <w:rFonts w:cs="Times New Roman"/>
        </w:rPr>
        <w:t xml:space="preserve"> и логистических проектов с вовлечением крупнейших экономик Евразии. </w:t>
      </w:r>
    </w:p>
    <w:p w14:paraId="70CB19F8" w14:textId="0F1BD4A9" w:rsidR="00846E97" w:rsidRPr="00316D9E" w:rsidRDefault="00846E97" w:rsidP="009D16FA">
      <w:pPr>
        <w:tabs>
          <w:tab w:val="left" w:pos="993"/>
        </w:tabs>
        <w:spacing w:after="0"/>
        <w:ind w:firstLine="709"/>
        <w:jc w:val="both"/>
        <w:rPr>
          <w:rFonts w:cs="Times New Roman"/>
        </w:rPr>
      </w:pPr>
      <w:r w:rsidRPr="00316D9E">
        <w:rPr>
          <w:rFonts w:cs="Times New Roman"/>
        </w:rPr>
        <w:t>Сложный характер процессов евразийского регионализма требует межуровневого (микро-, мезо- и макроуровень) и межсекторального (экономика, торговля, безопасность, энергетика)</w:t>
      </w:r>
      <w:r w:rsidR="00254D07" w:rsidRPr="00316D9E">
        <w:rPr>
          <w:rFonts w:cs="Times New Roman"/>
        </w:rPr>
        <w:t xml:space="preserve"> анализа</w:t>
      </w:r>
      <w:r w:rsidRPr="00316D9E">
        <w:rPr>
          <w:rFonts w:cs="Times New Roman"/>
        </w:rPr>
        <w:t>.</w:t>
      </w:r>
    </w:p>
    <w:p w14:paraId="1FC869B1" w14:textId="2AB08E61" w:rsidR="006D7A16" w:rsidRPr="00316D9E" w:rsidRDefault="001306EA" w:rsidP="009D16FA">
      <w:pPr>
        <w:tabs>
          <w:tab w:val="left" w:pos="993"/>
        </w:tabs>
        <w:spacing w:after="0"/>
        <w:ind w:firstLine="709"/>
        <w:jc w:val="both"/>
        <w:rPr>
          <w:rFonts w:cs="Times New Roman"/>
        </w:rPr>
      </w:pPr>
      <w:r w:rsidRPr="00316D9E">
        <w:rPr>
          <w:rFonts w:cs="Times New Roman"/>
        </w:rPr>
        <w:t>Такой подход поможет оценить стратегии, которые реализует Казахстан с целью выстраивания гибкой модели участия в различных траекториях.</w:t>
      </w:r>
      <w:r w:rsidR="006B389D" w:rsidRPr="00316D9E">
        <w:rPr>
          <w:rFonts w:cs="Times New Roman"/>
        </w:rPr>
        <w:t xml:space="preserve"> Участие в различных интеграциях, кооперациях и союзах позволяет РК проводить политику, основанную на прагматизме и избирательном участии.</w:t>
      </w:r>
      <w:r w:rsidR="006D7A16" w:rsidRPr="00316D9E">
        <w:rPr>
          <w:rFonts w:cs="Times New Roman"/>
        </w:rPr>
        <w:t xml:space="preserve"> Это означает выбор тех форматов, которые отвечают национальным текущим интересам страны с целью адаптироваться к меняющейся геополитике и геоэкономике вокруг региона и в мире в целом, а главное сохранить субъектность в условиях конкуренции интеграционных и кооперационных процессов в Евразии.</w:t>
      </w:r>
    </w:p>
    <w:p w14:paraId="78AEA5C0" w14:textId="495C9202" w:rsidR="003C4133" w:rsidRPr="00316D9E" w:rsidRDefault="003C4133" w:rsidP="009D16FA">
      <w:pPr>
        <w:tabs>
          <w:tab w:val="left" w:pos="993"/>
        </w:tabs>
        <w:spacing w:after="0"/>
        <w:ind w:firstLine="709"/>
        <w:jc w:val="both"/>
        <w:rPr>
          <w:rFonts w:cs="Times New Roman"/>
        </w:rPr>
      </w:pPr>
      <w:r w:rsidRPr="00316D9E">
        <w:rPr>
          <w:rFonts w:cs="Times New Roman"/>
        </w:rPr>
        <w:t>Внутренние ограничения Е</w:t>
      </w:r>
      <w:r w:rsidR="00C836DD" w:rsidRPr="00316D9E">
        <w:rPr>
          <w:rFonts w:cs="Times New Roman"/>
        </w:rPr>
        <w:t>А</w:t>
      </w:r>
      <w:r w:rsidRPr="00316D9E">
        <w:rPr>
          <w:rFonts w:cs="Times New Roman"/>
        </w:rPr>
        <w:t>ЭС также не позволяют Союзу выступать в</w:t>
      </w:r>
      <w:r w:rsidR="00041916" w:rsidRPr="00316D9E">
        <w:rPr>
          <w:rFonts w:cs="Times New Roman"/>
        </w:rPr>
        <w:t xml:space="preserve"> </w:t>
      </w:r>
      <w:r w:rsidRPr="00316D9E">
        <w:rPr>
          <w:rFonts w:cs="Times New Roman"/>
        </w:rPr>
        <w:t>роли главного или основного центра евразийского регионализма. В целом, участвуя в институционализации в рамках ЕАЭС, государства-члены демонстрируют различия в уровнях политической воли, институциональной приверженности, стратегических интересов. Это не позволяет сформировать устойчивый, всеобъемлющий интеграционный проект на евразийском пространстве.</w:t>
      </w:r>
    </w:p>
    <w:p w14:paraId="38FE5762" w14:textId="0B64237F" w:rsidR="0073665C" w:rsidRPr="00316D9E" w:rsidRDefault="0073665C" w:rsidP="009D16FA">
      <w:pPr>
        <w:tabs>
          <w:tab w:val="left" w:pos="993"/>
        </w:tabs>
        <w:spacing w:after="0"/>
        <w:ind w:firstLine="709"/>
        <w:jc w:val="both"/>
        <w:rPr>
          <w:rFonts w:cs="Times New Roman"/>
        </w:rPr>
      </w:pPr>
      <w:r w:rsidRPr="00316D9E">
        <w:rPr>
          <w:rFonts w:cs="Times New Roman"/>
        </w:rPr>
        <w:t>Внутренние ограничения ЕАЭС носят комплексный характер и потому не позволяют Союзу претендовать на роль главного центра евразийского регионализма. Во-первых, институциональная архитектура по-прежнему остаётся преимущественно межправительственной: полномочия наднациональных органов ограничены, механизмы принуждения к исполнению слабые, а право на исключения и оговорки широко используется.</w:t>
      </w:r>
      <w:r w:rsidR="00CC3719" w:rsidRPr="00316D9E">
        <w:rPr>
          <w:rFonts w:cs="Times New Roman"/>
        </w:rPr>
        <w:t xml:space="preserve"> В результате не совпадают темпы и глубина имплементации единых правил: часть норм де-факто применяется с задержкой или в урезанном виде, что воспроизводит «регуляторный разбой» внутри общего рынка.</w:t>
      </w:r>
    </w:p>
    <w:p w14:paraId="29EEEB2C" w14:textId="2EB972A3" w:rsidR="00CC3719" w:rsidRPr="00316D9E" w:rsidRDefault="003549B9" w:rsidP="009D16FA">
      <w:pPr>
        <w:tabs>
          <w:tab w:val="left" w:pos="993"/>
        </w:tabs>
        <w:spacing w:after="0"/>
        <w:ind w:firstLine="709"/>
        <w:jc w:val="both"/>
        <w:rPr>
          <w:rFonts w:cs="Times New Roman"/>
        </w:rPr>
      </w:pPr>
      <w:r w:rsidRPr="00316D9E">
        <w:rPr>
          <w:rFonts w:cs="Times New Roman"/>
        </w:rPr>
        <w:t xml:space="preserve">Во-вторых, на уровне экономической практики сохраняются нетарифные барьеры, чувствительные национальные </w:t>
      </w:r>
      <w:r w:rsidR="005D0554" w:rsidRPr="00316D9E">
        <w:rPr>
          <w:rFonts w:cs="Times New Roman"/>
        </w:rPr>
        <w:t xml:space="preserve">ограничения </w:t>
      </w:r>
      <w:r w:rsidRPr="00316D9E">
        <w:rPr>
          <w:rFonts w:cs="Times New Roman"/>
        </w:rPr>
        <w:t>в стратегических отрасл</w:t>
      </w:r>
      <w:r w:rsidR="005D0554" w:rsidRPr="00316D9E">
        <w:rPr>
          <w:rFonts w:cs="Times New Roman"/>
        </w:rPr>
        <w:t>я</w:t>
      </w:r>
      <w:r w:rsidRPr="00316D9E">
        <w:rPr>
          <w:rFonts w:cs="Times New Roman"/>
        </w:rPr>
        <w:t xml:space="preserve">х (энергетика, транспорт, агросектор), </w:t>
      </w:r>
      <w:r w:rsidR="00946B4F" w:rsidRPr="00316D9E">
        <w:rPr>
          <w:rFonts w:cs="Times New Roman"/>
        </w:rPr>
        <w:t xml:space="preserve">а также </w:t>
      </w:r>
      <w:r w:rsidRPr="00316D9E">
        <w:rPr>
          <w:rFonts w:cs="Times New Roman"/>
        </w:rPr>
        <w:t>различ</w:t>
      </w:r>
      <w:r w:rsidR="00946B4F" w:rsidRPr="00316D9E">
        <w:rPr>
          <w:rFonts w:cs="Times New Roman"/>
        </w:rPr>
        <w:t>и</w:t>
      </w:r>
      <w:r w:rsidRPr="00316D9E">
        <w:rPr>
          <w:rFonts w:cs="Times New Roman"/>
        </w:rPr>
        <w:t xml:space="preserve">я </w:t>
      </w:r>
      <w:r w:rsidR="00946B4F" w:rsidRPr="00316D9E">
        <w:rPr>
          <w:rFonts w:cs="Times New Roman"/>
        </w:rPr>
        <w:t xml:space="preserve">в </w:t>
      </w:r>
      <w:r w:rsidRPr="00316D9E">
        <w:rPr>
          <w:rFonts w:cs="Times New Roman"/>
        </w:rPr>
        <w:t>промышленн</w:t>
      </w:r>
      <w:r w:rsidR="00946B4F" w:rsidRPr="00316D9E">
        <w:rPr>
          <w:rFonts w:cs="Times New Roman"/>
        </w:rPr>
        <w:t>ой</w:t>
      </w:r>
      <w:r w:rsidRPr="00316D9E">
        <w:rPr>
          <w:rFonts w:cs="Times New Roman"/>
        </w:rPr>
        <w:t xml:space="preserve"> политик</w:t>
      </w:r>
      <w:r w:rsidR="00946B4F" w:rsidRPr="00316D9E">
        <w:rPr>
          <w:rFonts w:cs="Times New Roman"/>
        </w:rPr>
        <w:t>е</w:t>
      </w:r>
      <w:r w:rsidRPr="00316D9E">
        <w:rPr>
          <w:rFonts w:cs="Times New Roman"/>
        </w:rPr>
        <w:t xml:space="preserve">. Объявленные цели по углублению общих рынков (включая энергетику и </w:t>
      </w:r>
      <w:r w:rsidR="003F6678" w:rsidRPr="00316D9E">
        <w:rPr>
          <w:rFonts w:cs="Times New Roman"/>
        </w:rPr>
        <w:t>у</w:t>
      </w:r>
      <w:r w:rsidRPr="00316D9E">
        <w:rPr>
          <w:rFonts w:cs="Times New Roman"/>
        </w:rPr>
        <w:t>слуги) неоднократно сталкивались с перенастройкой сроков и параметров. Это снижает предсказуемость деловой среды и ограничивает потенциал Е</w:t>
      </w:r>
      <w:r w:rsidR="00C836DD" w:rsidRPr="00316D9E">
        <w:rPr>
          <w:rFonts w:cs="Times New Roman"/>
        </w:rPr>
        <w:t>А</w:t>
      </w:r>
      <w:r w:rsidRPr="00316D9E">
        <w:rPr>
          <w:rFonts w:cs="Times New Roman"/>
        </w:rPr>
        <w:t>ЭС как «собирающего» центра регионализации для третьих стран.</w:t>
      </w:r>
    </w:p>
    <w:p w14:paraId="4AC013E3" w14:textId="44F780DB" w:rsidR="00B816EB" w:rsidRPr="00316D9E" w:rsidRDefault="00B816EB" w:rsidP="00EE0CAB">
      <w:pPr>
        <w:tabs>
          <w:tab w:val="left" w:pos="993"/>
        </w:tabs>
        <w:spacing w:after="0"/>
        <w:ind w:firstLine="709"/>
        <w:jc w:val="both"/>
        <w:rPr>
          <w:rFonts w:cs="Times New Roman"/>
        </w:rPr>
      </w:pPr>
      <w:r w:rsidRPr="00316D9E">
        <w:rPr>
          <w:rFonts w:cs="Times New Roman"/>
        </w:rPr>
        <w:t xml:space="preserve">В-третьих, асимметрия экономических масштабов и внешнеполитических </w:t>
      </w:r>
      <w:r w:rsidR="00045208" w:rsidRPr="00316D9E">
        <w:rPr>
          <w:rFonts w:cs="Times New Roman"/>
        </w:rPr>
        <w:t>условий подталкивает государства-члены к разным стратегиям адаптации к внешним шокам. Санкционная турбулентность, изменения логистики и плат</w:t>
      </w:r>
      <w:r w:rsidR="006C732E" w:rsidRPr="00316D9E">
        <w:rPr>
          <w:rFonts w:cs="Times New Roman"/>
        </w:rPr>
        <w:t>ё</w:t>
      </w:r>
      <w:r w:rsidR="00045208" w:rsidRPr="00316D9E">
        <w:rPr>
          <w:rFonts w:cs="Times New Roman"/>
        </w:rPr>
        <w:t>жных цепочек усилили разнобой мер экономической безопасности и контроля риск-комплаенса. На макроуровне проявляются</w:t>
      </w:r>
      <w:r w:rsidR="00EE0CAB" w:rsidRPr="00316D9E">
        <w:rPr>
          <w:rFonts w:cs="Times New Roman"/>
        </w:rPr>
        <w:t xml:space="preserve"> </w:t>
      </w:r>
      <w:r w:rsidR="00045208" w:rsidRPr="00316D9E">
        <w:rPr>
          <w:rFonts w:cs="Times New Roman"/>
        </w:rPr>
        <w:t>различия стратегических интересов и степени политической воли: одни партнёры заинтересованы в глубокой либерализации и экспорте стандартов, другие – в защите внутренн</w:t>
      </w:r>
      <w:r w:rsidR="00143F35" w:rsidRPr="00316D9E">
        <w:rPr>
          <w:rFonts w:cs="Times New Roman"/>
        </w:rPr>
        <w:t>е</w:t>
      </w:r>
      <w:r w:rsidR="00045208" w:rsidRPr="00316D9E">
        <w:rPr>
          <w:rFonts w:cs="Times New Roman"/>
        </w:rPr>
        <w:t xml:space="preserve">го рынка и избирательной интеграции. </w:t>
      </w:r>
      <w:r w:rsidR="00AA1600" w:rsidRPr="00316D9E">
        <w:rPr>
          <w:rFonts w:cs="Times New Roman"/>
        </w:rPr>
        <w:t>На микроуровне социальная легитимность интеграции неоднородна, что сужает пространство для долгосрочных компромиссов.</w:t>
      </w:r>
    </w:p>
    <w:p w14:paraId="04446FBC" w14:textId="5EA19203" w:rsidR="003C4133" w:rsidRPr="00316D9E" w:rsidRDefault="00EE0CAB" w:rsidP="009D16FA">
      <w:pPr>
        <w:tabs>
          <w:tab w:val="left" w:pos="993"/>
        </w:tabs>
        <w:spacing w:after="0"/>
        <w:ind w:firstLine="709"/>
        <w:jc w:val="both"/>
        <w:rPr>
          <w:rFonts w:cs="Times New Roman"/>
        </w:rPr>
      </w:pPr>
      <w:r w:rsidRPr="00316D9E">
        <w:rPr>
          <w:rFonts w:cs="Times New Roman"/>
        </w:rPr>
        <w:t>В сумме это формирует модель «переменной геометрии»: ЕАЭС остаётся п</w:t>
      </w:r>
      <w:r w:rsidR="00B312E2" w:rsidRPr="00316D9E">
        <w:rPr>
          <w:rFonts w:cs="Times New Roman"/>
        </w:rPr>
        <w:t>олезной п</w:t>
      </w:r>
      <w:r w:rsidRPr="00316D9E">
        <w:rPr>
          <w:rFonts w:cs="Times New Roman"/>
        </w:rPr>
        <w:t xml:space="preserve">латформой </w:t>
      </w:r>
      <w:r w:rsidR="00B312E2" w:rsidRPr="00316D9E">
        <w:rPr>
          <w:rFonts w:cs="Times New Roman"/>
        </w:rPr>
        <w:t>экономической координации и снижения транзакционных издержек, но пока не конвертирует институциональную базу в устойчивый, всеобъемлющий интеграционный проект для широкой Евразии. Полицентричность регионализма, конкурирующие форматы (ШОС, ОТГ, инициатива «Пояс и путь», двусторонние соглашения) и разнонаправленные внешние акторы государств-участников объективно ограничивают притягател</w:t>
      </w:r>
      <w:r w:rsidR="0013745E" w:rsidRPr="00316D9E">
        <w:rPr>
          <w:rFonts w:cs="Times New Roman"/>
        </w:rPr>
        <w:t>ь</w:t>
      </w:r>
      <w:r w:rsidR="00B312E2" w:rsidRPr="00316D9E">
        <w:rPr>
          <w:rFonts w:cs="Times New Roman"/>
        </w:rPr>
        <w:t xml:space="preserve">ность ЕАЭС как единственной опорной </w:t>
      </w:r>
      <w:r w:rsidR="00434504" w:rsidRPr="00316D9E">
        <w:rPr>
          <w:rFonts w:cs="Times New Roman"/>
        </w:rPr>
        <w:t>конструкции и закрепляют за ним роль одного из узлов</w:t>
      </w:r>
      <w:r w:rsidR="001412F2" w:rsidRPr="00316D9E">
        <w:rPr>
          <w:rFonts w:cs="Times New Roman"/>
        </w:rPr>
        <w:t>, а не якоря евразийской архитектуры.</w:t>
      </w:r>
    </w:p>
    <w:p w14:paraId="043852C4" w14:textId="336C2A1D" w:rsidR="006F0DCB" w:rsidRPr="00316D9E" w:rsidRDefault="003479E2" w:rsidP="00E73950">
      <w:pPr>
        <w:tabs>
          <w:tab w:val="left" w:pos="993"/>
        </w:tabs>
        <w:spacing w:after="0"/>
        <w:ind w:firstLine="709"/>
        <w:jc w:val="both"/>
        <w:rPr>
          <w:rFonts w:cs="Times New Roman"/>
        </w:rPr>
      </w:pPr>
      <w:r w:rsidRPr="00316D9E">
        <w:rPr>
          <w:rFonts w:cs="Times New Roman"/>
        </w:rPr>
        <w:t>Асимметрия экономического потенциала стран-членов ЕАЭС, которая не только снижает эффективность интеграции, но и влияет на восприятие государствами-членами Союза. По состоянию на 202</w:t>
      </w:r>
      <w:r w:rsidR="00AA3DE2" w:rsidRPr="00316D9E">
        <w:rPr>
          <w:rFonts w:cs="Times New Roman"/>
        </w:rPr>
        <w:t>4</w:t>
      </w:r>
      <w:r w:rsidRPr="00316D9E">
        <w:rPr>
          <w:rFonts w:cs="Times New Roman"/>
        </w:rPr>
        <w:t xml:space="preserve"> г. доля России в обеспечении ВВП ЕАЭС составляла 85%</w:t>
      </w:r>
      <w:r w:rsidR="009503CA" w:rsidRPr="00316D9E">
        <w:rPr>
          <w:rFonts w:cs="Times New Roman"/>
        </w:rPr>
        <w:t>. В сравнении доля Казахстана и Белоруссии всегда была всего 6-7%</w:t>
      </w:r>
      <w:r w:rsidR="00DE7DBC" w:rsidRPr="00316D9E">
        <w:rPr>
          <w:rFonts w:cs="Times New Roman"/>
        </w:rPr>
        <w:t>, Кыргызстана и Армении 0,5-1% [</w:t>
      </w:r>
      <w:r w:rsidR="00F57901" w:rsidRPr="00316D9E">
        <w:rPr>
          <w:rFonts w:cs="Times New Roman"/>
        </w:rPr>
        <w:t>7</w:t>
      </w:r>
      <w:r w:rsidR="007424F7" w:rsidRPr="00316D9E">
        <w:rPr>
          <w:rFonts w:cs="Times New Roman"/>
        </w:rPr>
        <w:t>3</w:t>
      </w:r>
      <w:r w:rsidR="00DE7DBC" w:rsidRPr="00316D9E">
        <w:rPr>
          <w:rFonts w:cs="Times New Roman"/>
        </w:rPr>
        <w:t>].</w:t>
      </w:r>
      <w:r w:rsidR="000E1F5D" w:rsidRPr="00316D9E">
        <w:rPr>
          <w:rFonts w:cs="Times New Roman"/>
        </w:rPr>
        <w:t xml:space="preserve"> Асимметрия в таких больш</w:t>
      </w:r>
      <w:r w:rsidR="00227DE5" w:rsidRPr="00316D9E">
        <w:rPr>
          <w:rFonts w:cs="Times New Roman"/>
        </w:rPr>
        <w:t>и</w:t>
      </w:r>
      <w:r w:rsidR="000E1F5D" w:rsidRPr="00316D9E">
        <w:rPr>
          <w:rFonts w:cs="Times New Roman"/>
        </w:rPr>
        <w:t xml:space="preserve">х пропорциях </w:t>
      </w:r>
      <w:r w:rsidR="00E0160D" w:rsidRPr="00316D9E">
        <w:rPr>
          <w:rFonts w:cs="Times New Roman"/>
        </w:rPr>
        <w:t>приводит к доминированию России, которая определяет не только формирование общих стандартов и регулирование общих институтов, но и выработку стратегии развития Союза</w:t>
      </w:r>
      <w:r w:rsidR="00E73950" w:rsidRPr="00316D9E">
        <w:rPr>
          <w:rFonts w:cs="Times New Roman"/>
        </w:rPr>
        <w:t>. Несмотря на геополитические перемены в мировой политике, в 2022 г. внешнеторговый оборот России со странами-членами составил 31,1 млрд. что превышает совокупный объём</w:t>
      </w:r>
      <w:r w:rsidR="00E41F1A" w:rsidRPr="00316D9E">
        <w:rPr>
          <w:rFonts w:cs="Times New Roman"/>
        </w:rPr>
        <w:t xml:space="preserve"> торговли между </w:t>
      </w:r>
      <w:r w:rsidR="006F0DCB" w:rsidRPr="00316D9E">
        <w:rPr>
          <w:rFonts w:cs="Times New Roman"/>
        </w:rPr>
        <w:t>остальными</w:t>
      </w:r>
      <w:r w:rsidR="00E41F1A" w:rsidRPr="00316D9E">
        <w:rPr>
          <w:rFonts w:cs="Times New Roman"/>
        </w:rPr>
        <w:t xml:space="preserve"> членами</w:t>
      </w:r>
      <w:r w:rsidR="006F0DCB" w:rsidRPr="00316D9E">
        <w:rPr>
          <w:rFonts w:cs="Times New Roman"/>
        </w:rPr>
        <w:t xml:space="preserve"> [</w:t>
      </w:r>
      <w:r w:rsidR="00AC6DEA" w:rsidRPr="00316D9E">
        <w:rPr>
          <w:rFonts w:cs="Times New Roman"/>
        </w:rPr>
        <w:t>77</w:t>
      </w:r>
      <w:r w:rsidR="006F0DCB" w:rsidRPr="00316D9E">
        <w:rPr>
          <w:rFonts w:cs="Times New Roman"/>
        </w:rPr>
        <w:t>].</w:t>
      </w:r>
      <w:r w:rsidR="002F5B33" w:rsidRPr="00316D9E">
        <w:rPr>
          <w:rFonts w:cs="Times New Roman"/>
        </w:rPr>
        <w:t xml:space="preserve"> Россия также остаётся основным инвестором в экономики стран-участниц ЕАЭС. </w:t>
      </w:r>
      <w:r w:rsidR="00033789" w:rsidRPr="00316D9E">
        <w:rPr>
          <w:rFonts w:cs="Times New Roman"/>
        </w:rPr>
        <w:t>Например, в Казахстане в 2023 г. российские инвестиции составили 18 млрд. долларов США [</w:t>
      </w:r>
      <w:r w:rsidR="00AC6DEA" w:rsidRPr="00316D9E">
        <w:rPr>
          <w:rFonts w:cs="Times New Roman"/>
        </w:rPr>
        <w:t>74</w:t>
      </w:r>
      <w:r w:rsidR="00033789" w:rsidRPr="00316D9E">
        <w:rPr>
          <w:rFonts w:cs="Times New Roman"/>
        </w:rPr>
        <w:t>].</w:t>
      </w:r>
      <w:r w:rsidR="00377EE3" w:rsidRPr="00316D9E">
        <w:rPr>
          <w:rFonts w:cs="Times New Roman"/>
        </w:rPr>
        <w:t xml:space="preserve"> </w:t>
      </w:r>
    </w:p>
    <w:p w14:paraId="020FEEAC" w14:textId="25920797" w:rsidR="00F205CC" w:rsidRPr="00316D9E" w:rsidRDefault="00F205CC" w:rsidP="00E73950">
      <w:pPr>
        <w:tabs>
          <w:tab w:val="left" w:pos="993"/>
        </w:tabs>
        <w:spacing w:after="0"/>
        <w:ind w:firstLine="709"/>
        <w:jc w:val="both"/>
        <w:rPr>
          <w:rFonts w:cs="Times New Roman"/>
        </w:rPr>
      </w:pPr>
      <w:r w:rsidRPr="00316D9E">
        <w:rPr>
          <w:rFonts w:cs="Times New Roman"/>
        </w:rPr>
        <w:t>Эта асимметрия делит страны-участницы на доминирующих и подчинённых участников. Например, Армения и Кыргызстан обладают ограниченным влиянием на принятие решений внутри Союза. Это снижает их внешнеполитическую автономию.</w:t>
      </w:r>
    </w:p>
    <w:p w14:paraId="719D3182" w14:textId="440FD6C7" w:rsidR="00F205CC" w:rsidRPr="00316D9E" w:rsidRDefault="00F205CC" w:rsidP="00E73950">
      <w:pPr>
        <w:tabs>
          <w:tab w:val="left" w:pos="993"/>
        </w:tabs>
        <w:spacing w:after="0"/>
        <w:ind w:firstLine="709"/>
        <w:jc w:val="both"/>
        <w:rPr>
          <w:rFonts w:cs="Times New Roman"/>
        </w:rPr>
      </w:pPr>
      <w:r w:rsidRPr="00316D9E">
        <w:rPr>
          <w:rFonts w:cs="Times New Roman"/>
        </w:rPr>
        <w:t xml:space="preserve">В академической литературе для описания асимметричных интеграционных форматов нередко используется понятие «младшие партнёры» - государства, которые при формально консенсусных процедурах обладают ограниченной способностью задавать повестку и чаще выступают правоприменителями в вопросах тарифной политики, нетарифного регулирования и внешнеэкономических соглашений. В рамках </w:t>
      </w:r>
      <w:r w:rsidR="005061B2" w:rsidRPr="00316D9E">
        <w:rPr>
          <w:rFonts w:cs="Times New Roman"/>
        </w:rPr>
        <w:t>ЕАЭС к этой категории обычно относят меньшие по масштабам экономики/страны, прежде всего Армению и Кыргызстан: участвуя в принятии решений, они сравнительно реже инициируют ключевые изменения в таможенно-тарифном режиме и техническом регулировании, адаптируясь к уже согласованным на союзном уровне рамкам.</w:t>
      </w:r>
    </w:p>
    <w:p w14:paraId="1C39CF95" w14:textId="451903E0" w:rsidR="005061B2" w:rsidRPr="00316D9E" w:rsidRDefault="005061B2" w:rsidP="00E73950">
      <w:pPr>
        <w:tabs>
          <w:tab w:val="left" w:pos="993"/>
        </w:tabs>
        <w:spacing w:after="0"/>
        <w:ind w:firstLine="709"/>
        <w:jc w:val="both"/>
        <w:rPr>
          <w:rFonts w:cs="Times New Roman"/>
        </w:rPr>
      </w:pPr>
      <w:r w:rsidRPr="00316D9E">
        <w:rPr>
          <w:rFonts w:cs="Times New Roman"/>
        </w:rPr>
        <w:t>Такое распределение ролей согласуется с выводами теории иерархии и асимметричных союзов: акторы с меньшим экономическим и институциональным ресурсом получают доступ к выгодам интеграции (расширенный рынок, единые стандарты, «зонтичные</w:t>
      </w:r>
      <w:r w:rsidR="000567CE" w:rsidRPr="00316D9E">
        <w:rPr>
          <w:rFonts w:cs="Times New Roman"/>
        </w:rPr>
        <w:t>,</w:t>
      </w:r>
      <w:r w:rsidRPr="00316D9E">
        <w:rPr>
          <w:rFonts w:cs="Times New Roman"/>
        </w:rPr>
        <w:t xml:space="preserve"> внешнеторговые договорённости»), но уступают повесткообразующую функцию более крупным участникам, обладающим большим весом и административной ёмкостью для продвижения новых правил.</w:t>
      </w:r>
    </w:p>
    <w:p w14:paraId="4FBB8AF8" w14:textId="27AE51C5" w:rsidR="005061B2" w:rsidRPr="00316D9E" w:rsidRDefault="002949E8" w:rsidP="00E73950">
      <w:pPr>
        <w:tabs>
          <w:tab w:val="left" w:pos="993"/>
        </w:tabs>
        <w:spacing w:after="0"/>
        <w:ind w:firstLine="709"/>
        <w:jc w:val="both"/>
        <w:rPr>
          <w:rFonts w:cs="Times New Roman"/>
        </w:rPr>
      </w:pPr>
      <w:r w:rsidRPr="00316D9E">
        <w:rPr>
          <w:rFonts w:cs="Times New Roman"/>
        </w:rPr>
        <w:t>Такой тип сотрудничества укладывается в теории реализма и неореализма, мир-системного анализа Валлерстайна [</w:t>
      </w:r>
      <w:r w:rsidR="00D04817" w:rsidRPr="00316D9E">
        <w:rPr>
          <w:rFonts w:cs="Times New Roman"/>
        </w:rPr>
        <w:t>188</w:t>
      </w:r>
      <w:r w:rsidRPr="00316D9E">
        <w:rPr>
          <w:rFonts w:cs="Times New Roman"/>
        </w:rPr>
        <w:t>], которые можно трактовать как центр-периферийные отношения. Одно из первых исследований подобного рода отношений в постсоветских странах анализируется в работах американского политолога Филиппа Редера и др. зарубежных экспертов [</w:t>
      </w:r>
      <w:r w:rsidR="007336D5" w:rsidRPr="00316D9E">
        <w:rPr>
          <w:rFonts w:cs="Times New Roman"/>
        </w:rPr>
        <w:t>2</w:t>
      </w:r>
      <w:r w:rsidR="00D04817" w:rsidRPr="00316D9E">
        <w:rPr>
          <w:rFonts w:cs="Times New Roman"/>
        </w:rPr>
        <w:t>13</w:t>
      </w:r>
      <w:r w:rsidRPr="00316D9E">
        <w:rPr>
          <w:rFonts w:cs="Times New Roman"/>
        </w:rPr>
        <w:t>].</w:t>
      </w:r>
    </w:p>
    <w:p w14:paraId="264C0D9E" w14:textId="51E25E58" w:rsidR="00F62FD4" w:rsidRPr="00316D9E" w:rsidRDefault="00F62FD4" w:rsidP="00E73950">
      <w:pPr>
        <w:tabs>
          <w:tab w:val="left" w:pos="993"/>
        </w:tabs>
        <w:spacing w:after="0"/>
        <w:ind w:firstLine="709"/>
        <w:jc w:val="both"/>
        <w:rPr>
          <w:rFonts w:cs="Times New Roman"/>
        </w:rPr>
      </w:pPr>
      <w:r w:rsidRPr="00316D9E">
        <w:rPr>
          <w:rFonts w:cs="Times New Roman"/>
        </w:rPr>
        <w:t>Основные характеристики патрон-клиентских отношений присутствуют в рамках ЕАЭС. Асимметрия власти, когда гегемон в лице России устанавливает правила, а клиенты в лице других государств-членов вынуждены адаптироваться к этим правилам. Например, внедрение цифровой маркировк</w:t>
      </w:r>
      <w:r w:rsidR="000567CE" w:rsidRPr="00316D9E">
        <w:rPr>
          <w:rFonts w:cs="Times New Roman"/>
        </w:rPr>
        <w:t>и</w:t>
      </w:r>
      <w:r w:rsidRPr="00316D9E">
        <w:rPr>
          <w:rFonts w:cs="Times New Roman"/>
        </w:rPr>
        <w:t xml:space="preserve"> товаров продвигалась Россией, была впервые внедрена на её территории. Несмотря на принцип консенсуса в принятии решений и на обеспокоенность Армении и Кыргызстана технической неподготовленностью и зависимостью от российского оператора, Москва продвигает свою модель в качестве общепринятого стандарта.</w:t>
      </w:r>
    </w:p>
    <w:p w14:paraId="490BC470" w14:textId="744A36B3" w:rsidR="00F62FD4" w:rsidRPr="00316D9E" w:rsidRDefault="00F62FD4" w:rsidP="00E73950">
      <w:pPr>
        <w:tabs>
          <w:tab w:val="left" w:pos="993"/>
        </w:tabs>
        <w:spacing w:after="0"/>
        <w:ind w:firstLine="709"/>
        <w:jc w:val="both"/>
        <w:rPr>
          <w:rFonts w:cs="Times New Roman"/>
        </w:rPr>
      </w:pPr>
      <w:r w:rsidRPr="00316D9E">
        <w:rPr>
          <w:rFonts w:cs="Times New Roman"/>
        </w:rPr>
        <w:t>ЕАЭС может получить краткосрочные выгоды от унификации правил и снижения трансакционных издержек – прежде всего через лучшую прослеживаемость товарных потоков, борьбу с контрафактом и сопоставимость статистики. Формально решения принимаются консенсусом, но фактически повестка формируется «старшим партнёром» за счёт контроля над критическ</w:t>
      </w:r>
      <w:r w:rsidR="007037E7" w:rsidRPr="00316D9E">
        <w:rPr>
          <w:rFonts w:cs="Times New Roman"/>
        </w:rPr>
        <w:t>ой инфраструктурой, экспертными ресурсами и экспорта регуляторных стандартов.</w:t>
      </w:r>
      <w:r w:rsidRPr="00316D9E">
        <w:rPr>
          <w:rFonts w:cs="Times New Roman"/>
        </w:rPr>
        <w:t xml:space="preserve"> </w:t>
      </w:r>
      <w:r w:rsidR="007037E7" w:rsidRPr="00316D9E">
        <w:rPr>
          <w:rFonts w:cs="Times New Roman"/>
        </w:rPr>
        <w:t>Пример с цифровой маркировкой показателен: техническая и нормативная архитектура сначала закрепляется на национальном уровне в России, после чего транслируется как общеобязательная для всего союза, даже если часть членов выражает озабоченность собственными</w:t>
      </w:r>
      <w:r w:rsidR="00271A09" w:rsidRPr="00316D9E">
        <w:rPr>
          <w:rFonts w:cs="Times New Roman"/>
        </w:rPr>
        <w:t xml:space="preserve"> техническими ограничениями и зависимостью от единого оператора.</w:t>
      </w:r>
    </w:p>
    <w:p w14:paraId="23F9FADB" w14:textId="1E41BF42" w:rsidR="00962CB5" w:rsidRPr="00316D9E" w:rsidRDefault="00962CB5" w:rsidP="00E73950">
      <w:pPr>
        <w:tabs>
          <w:tab w:val="left" w:pos="993"/>
        </w:tabs>
        <w:spacing w:after="0"/>
        <w:ind w:firstLine="709"/>
        <w:jc w:val="both"/>
        <w:rPr>
          <w:rFonts w:cs="Times New Roman"/>
        </w:rPr>
      </w:pPr>
      <w:r w:rsidRPr="00316D9E">
        <w:rPr>
          <w:rFonts w:cs="Times New Roman"/>
        </w:rPr>
        <w:t xml:space="preserve">Для «младших партнёров» последствия амбивалентны. </w:t>
      </w:r>
      <w:r w:rsidR="00620490" w:rsidRPr="00316D9E">
        <w:rPr>
          <w:rFonts w:cs="Times New Roman"/>
        </w:rPr>
        <w:t>С одной стороны, появляется эффект масштаба и возможность ускоренной модернизации путём подключения к готовым платформенным решениям. С другой – формируются блокирующие эффекты: технологическая привязка к конкретному стандарту и поставщику, рост издержек переподключения, уязвимость из-за концентрации данных и инфраструктуры вне национальной юрисдикции. Дополнительно усиливаются неформальные механизмы контроля – от селективного правоприменения до «связывания» технических регламентов с торговыми и политико-безопасностными вопросами, что позволяет перераспределять издержки адаптации в пользу центра и извлекать ренту через исключения и льготы.</w:t>
      </w:r>
    </w:p>
    <w:p w14:paraId="5C930538" w14:textId="18945B13" w:rsidR="00620490" w:rsidRPr="00316D9E" w:rsidRDefault="00887747" w:rsidP="00E73950">
      <w:pPr>
        <w:tabs>
          <w:tab w:val="left" w:pos="993"/>
        </w:tabs>
        <w:spacing w:after="0"/>
        <w:ind w:firstLine="709"/>
        <w:jc w:val="both"/>
        <w:rPr>
          <w:rFonts w:cs="Times New Roman"/>
        </w:rPr>
      </w:pPr>
      <w:r w:rsidRPr="00316D9E">
        <w:rPr>
          <w:rFonts w:cs="Times New Roman"/>
        </w:rPr>
        <w:t>Смягчить асимметрию и сохранить цифровой суверенитет возможно при соблюдении нескольких условий. Во-первых, поэтапно</w:t>
      </w:r>
      <w:r w:rsidR="00B7657C" w:rsidRPr="00316D9E">
        <w:rPr>
          <w:rFonts w:cs="Times New Roman"/>
        </w:rPr>
        <w:t>е</w:t>
      </w:r>
      <w:r w:rsidRPr="00316D9E">
        <w:rPr>
          <w:rFonts w:cs="Times New Roman"/>
        </w:rPr>
        <w:t xml:space="preserve"> внедрение общих стандартов должно опираться на прозрачные критерии готовности и внешний технический аудит. Во-вторых, необходимы совместимость и взаимное признание решений (открытые интерфейсы, возможность моделей с несколькими операторами, отсутствие эксклюзивности для единственного провайдера). В-третьих, критичные данные и элементы инфраструктуры целесообразно локализовать или распределять между юрисдикциями союзников. В-четвёртых, следует ввести компенсационные механизмы: фонд адаптации для МСП, субсидирование переходных затрат и программы наращивания национальной экспертизы.</w:t>
      </w:r>
    </w:p>
    <w:p w14:paraId="67DE1FB1" w14:textId="66B9CC81" w:rsidR="0083444F" w:rsidRPr="00316D9E" w:rsidRDefault="0083444F" w:rsidP="00E73950">
      <w:pPr>
        <w:tabs>
          <w:tab w:val="left" w:pos="993"/>
        </w:tabs>
        <w:spacing w:after="0"/>
        <w:ind w:firstLine="709"/>
        <w:jc w:val="both"/>
        <w:rPr>
          <w:rFonts w:cs="Times New Roman"/>
        </w:rPr>
      </w:pPr>
      <w:r w:rsidRPr="00316D9E">
        <w:rPr>
          <w:rFonts w:cs="Times New Roman"/>
        </w:rPr>
        <w:t>Иными словами, патрон-клиентская логика не отменяет интеграцию, но задаёт траекторию. Чем убедительнее «младшие партнёры»</w:t>
      </w:r>
      <w:r w:rsidR="000F22DA" w:rsidRPr="00316D9E">
        <w:rPr>
          <w:rFonts w:cs="Times New Roman"/>
        </w:rPr>
        <w:t xml:space="preserve"> институционализируют предохранители и «пакеты» встречных уступок, тем выше вероятность, что единые стандарты будут функционировать как общедоступное благо, а не как инструмент закрепления зависимости внутри ЕАЭС.</w:t>
      </w:r>
    </w:p>
    <w:p w14:paraId="6951F54B" w14:textId="0E0B31B5" w:rsidR="00C96C1A" w:rsidRPr="00316D9E" w:rsidRDefault="00C96C1A" w:rsidP="00C96C1A">
      <w:pPr>
        <w:tabs>
          <w:tab w:val="left" w:pos="993"/>
        </w:tabs>
        <w:spacing w:after="0"/>
        <w:ind w:firstLine="709"/>
        <w:jc w:val="both"/>
        <w:rPr>
          <w:rFonts w:cs="Times New Roman"/>
        </w:rPr>
      </w:pPr>
      <w:r w:rsidRPr="00316D9E">
        <w:rPr>
          <w:rFonts w:cs="Times New Roman"/>
        </w:rPr>
        <w:t>Помимо асимметрии в рамках Е</w:t>
      </w:r>
      <w:r w:rsidR="00C836DD" w:rsidRPr="00316D9E">
        <w:rPr>
          <w:rFonts w:cs="Times New Roman"/>
        </w:rPr>
        <w:t>А</w:t>
      </w:r>
      <w:r w:rsidRPr="00316D9E">
        <w:rPr>
          <w:rFonts w:cs="Times New Roman"/>
        </w:rPr>
        <w:t>ЭС также проявляется и другая характеристика патрон-клиентских отношений в ключевых областях, как экономическая сфера. Так, например, возрастает экспортная ориентация на Россию таких стран, как Кыргызстан. Если посмотреть на динамику после пандемии в 2019 г. доля экспорта РФ составляла 20%. В 2023 г. более 30% экспорта направлялось в Россию</w:t>
      </w:r>
      <w:r w:rsidR="00D57E6E" w:rsidRPr="00316D9E">
        <w:rPr>
          <w:rFonts w:cs="Times New Roman"/>
        </w:rPr>
        <w:t xml:space="preserve">. </w:t>
      </w:r>
      <w:r w:rsidR="00CA250F" w:rsidRPr="00316D9E">
        <w:rPr>
          <w:rFonts w:cs="Times New Roman"/>
        </w:rPr>
        <w:t>Для Армении эта цифра составила 25% [</w:t>
      </w:r>
      <w:r w:rsidR="007336D5" w:rsidRPr="00316D9E">
        <w:rPr>
          <w:rFonts w:cs="Times New Roman"/>
        </w:rPr>
        <w:t>1</w:t>
      </w:r>
      <w:r w:rsidR="00D5141F" w:rsidRPr="00316D9E">
        <w:rPr>
          <w:rFonts w:cs="Times New Roman"/>
        </w:rPr>
        <w:t>30</w:t>
      </w:r>
      <w:r w:rsidR="00CA250F" w:rsidRPr="00316D9E">
        <w:rPr>
          <w:rFonts w:cs="Times New Roman"/>
        </w:rPr>
        <w:t xml:space="preserve">]. </w:t>
      </w:r>
      <w:r w:rsidR="00FE7421" w:rsidRPr="00316D9E">
        <w:rPr>
          <w:rFonts w:cs="Times New Roman"/>
        </w:rPr>
        <w:t>В 2024 г.</w:t>
      </w:r>
      <w:r w:rsidR="00B7657C" w:rsidRPr="00316D9E">
        <w:rPr>
          <w:rFonts w:cs="Times New Roman"/>
        </w:rPr>
        <w:t>,</w:t>
      </w:r>
      <w:r w:rsidR="00FE7421" w:rsidRPr="00316D9E">
        <w:rPr>
          <w:rFonts w:cs="Times New Roman"/>
        </w:rPr>
        <w:t xml:space="preserve"> в первом квартале 2025 г. 88% экспорт российского золота проходил через Армению, что свидетельствует о структурной зависимости от российского товарного потока [</w:t>
      </w:r>
      <w:r w:rsidR="00D5141F" w:rsidRPr="00316D9E">
        <w:rPr>
          <w:rFonts w:cs="Times New Roman"/>
        </w:rPr>
        <w:t>87</w:t>
      </w:r>
      <w:r w:rsidR="00FE7421" w:rsidRPr="00316D9E">
        <w:rPr>
          <w:rFonts w:cs="Times New Roman"/>
        </w:rPr>
        <w:t>].</w:t>
      </w:r>
    </w:p>
    <w:p w14:paraId="01BB7E9F" w14:textId="4B7610B4" w:rsidR="00670ACF" w:rsidRPr="00316D9E" w:rsidRDefault="00670ACF" w:rsidP="00C96C1A">
      <w:pPr>
        <w:tabs>
          <w:tab w:val="left" w:pos="993"/>
        </w:tabs>
        <w:spacing w:after="0"/>
        <w:ind w:firstLine="709"/>
        <w:jc w:val="both"/>
        <w:rPr>
          <w:rFonts w:cs="Times New Roman"/>
        </w:rPr>
      </w:pPr>
      <w:r w:rsidRPr="00316D9E">
        <w:rPr>
          <w:rFonts w:cs="Times New Roman"/>
        </w:rPr>
        <w:t>Всё это свидетельствует о том, что РФ становится главным внешнеэкономическим партнёром, что затрудняет экономическую и торговую диверсификацию для младших партнёров, а также создаёт санкционные риски, нестабильность в курсах валют и изменения в торговом регулировании.</w:t>
      </w:r>
    </w:p>
    <w:p w14:paraId="3A92E96B" w14:textId="360871C0" w:rsidR="00670ACF" w:rsidRPr="00316D9E" w:rsidRDefault="00541431" w:rsidP="00C96C1A">
      <w:pPr>
        <w:tabs>
          <w:tab w:val="left" w:pos="993"/>
        </w:tabs>
        <w:spacing w:after="0"/>
        <w:ind w:firstLine="709"/>
        <w:jc w:val="both"/>
        <w:rPr>
          <w:rFonts w:cs="Times New Roman"/>
        </w:rPr>
      </w:pPr>
      <w:r w:rsidRPr="00316D9E">
        <w:rPr>
          <w:rFonts w:cs="Times New Roman"/>
        </w:rPr>
        <w:t xml:space="preserve">Во внешнеполитической сфере патрон-клиентские отношения проявляются в ограничении автономии младших партнёров возможности проводить самостоятельную внешнюю политику, так как существует зависимость от страны-патрона </w:t>
      </w:r>
      <w:r w:rsidR="0006113B" w:rsidRPr="00316D9E">
        <w:rPr>
          <w:rFonts w:cs="Times New Roman"/>
        </w:rPr>
        <w:t>в</w:t>
      </w:r>
      <w:r w:rsidRPr="00316D9E">
        <w:rPr>
          <w:rFonts w:cs="Times New Roman"/>
        </w:rPr>
        <w:t xml:space="preserve"> экономической, торговой и </w:t>
      </w:r>
      <w:r w:rsidR="0006113B" w:rsidRPr="00316D9E">
        <w:rPr>
          <w:rFonts w:cs="Times New Roman"/>
        </w:rPr>
        <w:t>инвестиционной сфере, а также в области безопасности. Например, вынужденная солидарность в рамках международных организаций. Так, в рамках ООН Беларусь почти всегда голосует в унисон с Россией, что отражает глубокую политико-экономическую и военную зависимость от РФ в рамках союзного государства.</w:t>
      </w:r>
      <w:r w:rsidR="00105193" w:rsidRPr="00316D9E">
        <w:rPr>
          <w:rFonts w:cs="Times New Roman"/>
        </w:rPr>
        <w:t xml:space="preserve"> Казахстан и Кыргызстан воздерживаются от голосования по вопросу российско-украинского конфликта, что отражает многовекторный характер внешней политики.</w:t>
      </w:r>
    </w:p>
    <w:p w14:paraId="690806E4" w14:textId="1459F483" w:rsidR="004268E0" w:rsidRPr="00316D9E" w:rsidRDefault="004268E0" w:rsidP="00C96C1A">
      <w:pPr>
        <w:tabs>
          <w:tab w:val="left" w:pos="993"/>
        </w:tabs>
        <w:spacing w:after="0"/>
        <w:ind w:firstLine="709"/>
        <w:jc w:val="both"/>
        <w:rPr>
          <w:rFonts w:cs="Times New Roman"/>
        </w:rPr>
      </w:pPr>
      <w:r w:rsidRPr="00316D9E">
        <w:rPr>
          <w:rFonts w:cs="Times New Roman"/>
        </w:rPr>
        <w:t>Компенсации также демонстрируют патрон-клиентские отношения. В рамках ЕАЭС это является отражением асимметрии, когда страна-патрон сохраняет влияние, а государства-клиенты обеспечивают себе необходимый им ресурс. Так, Беларусь получает от РФ нефть и газ по льготным ценам для союзников.</w:t>
      </w:r>
      <w:r w:rsidR="0047127C" w:rsidRPr="00316D9E">
        <w:rPr>
          <w:rFonts w:cs="Times New Roman"/>
        </w:rPr>
        <w:t xml:space="preserve"> Кыргызстан получает безвозмездную помощь от Москвы. В 2017 г. РФ списала долг Кыргызстану в сумме </w:t>
      </w:r>
      <w:r w:rsidR="007C71DD" w:rsidRPr="00316D9E">
        <w:rPr>
          <w:rFonts w:cs="Times New Roman"/>
        </w:rPr>
        <w:t>240 млн. долларов, а также спонсировала модернизацию энергетического сектора страны [</w:t>
      </w:r>
      <w:r w:rsidR="004D169E" w:rsidRPr="00316D9E">
        <w:rPr>
          <w:rFonts w:cs="Times New Roman"/>
        </w:rPr>
        <w:t>1</w:t>
      </w:r>
      <w:r w:rsidR="00365E29" w:rsidRPr="00316D9E">
        <w:rPr>
          <w:rFonts w:cs="Times New Roman"/>
        </w:rPr>
        <w:t>31</w:t>
      </w:r>
      <w:r w:rsidR="007C71DD" w:rsidRPr="00316D9E">
        <w:rPr>
          <w:rFonts w:cs="Times New Roman"/>
        </w:rPr>
        <w:t xml:space="preserve">]. </w:t>
      </w:r>
    </w:p>
    <w:p w14:paraId="6EFB5477" w14:textId="74B52BC2" w:rsidR="003E6BEF" w:rsidRPr="00316D9E" w:rsidRDefault="003E6BEF" w:rsidP="00C96C1A">
      <w:pPr>
        <w:tabs>
          <w:tab w:val="left" w:pos="993"/>
        </w:tabs>
        <w:spacing w:after="0"/>
        <w:ind w:firstLine="709"/>
        <w:jc w:val="both"/>
        <w:rPr>
          <w:rFonts w:cs="Times New Roman"/>
        </w:rPr>
      </w:pPr>
      <w:r w:rsidRPr="00316D9E">
        <w:rPr>
          <w:rFonts w:cs="Times New Roman"/>
        </w:rPr>
        <w:t>Особую роль в отношениях с Россией играет вопрос о трудовой миграции. Миграционное сотрудничество выступает важным фактором сближения государств-членов ЕАЭС.</w:t>
      </w:r>
      <w:r w:rsidR="00154C0D" w:rsidRPr="00316D9E">
        <w:rPr>
          <w:rFonts w:cs="Times New Roman"/>
        </w:rPr>
        <w:t xml:space="preserve"> Российский рынок остаётся основным направлением для мигрантов из стран Центральной Азии. В рамках ЕАЭС трудовая миграция имеет как преимущества, так и риски. Денежные переводы от трудовых мигрантов </w:t>
      </w:r>
      <w:r w:rsidR="00B70F94" w:rsidRPr="00316D9E">
        <w:rPr>
          <w:rFonts w:cs="Times New Roman"/>
        </w:rPr>
        <w:t>из Кыргызстана и Армении составляют 30% от ВВП, снижая социальное напряжение внутри стран-отправителей [</w:t>
      </w:r>
      <w:r w:rsidR="00365E29" w:rsidRPr="00316D9E">
        <w:rPr>
          <w:rFonts w:cs="Times New Roman"/>
        </w:rPr>
        <w:t>84</w:t>
      </w:r>
      <w:r w:rsidR="00B70F94" w:rsidRPr="00316D9E">
        <w:rPr>
          <w:rFonts w:cs="Times New Roman"/>
        </w:rPr>
        <w:t>].</w:t>
      </w:r>
    </w:p>
    <w:p w14:paraId="391112EC" w14:textId="5CD531CB" w:rsidR="00EA2AA4" w:rsidRPr="00316D9E" w:rsidRDefault="0033643C" w:rsidP="00C96C1A">
      <w:pPr>
        <w:tabs>
          <w:tab w:val="left" w:pos="993"/>
        </w:tabs>
        <w:spacing w:after="0"/>
        <w:ind w:firstLine="709"/>
        <w:jc w:val="both"/>
        <w:rPr>
          <w:rFonts w:cs="Times New Roman"/>
        </w:rPr>
      </w:pPr>
      <w:r w:rsidRPr="00316D9E">
        <w:rPr>
          <w:rFonts w:cs="Times New Roman"/>
        </w:rPr>
        <w:t xml:space="preserve">Однако такая зависимость от миграционных переводов несёт определённые риски. Экономическая нестабильность, ухудшение </w:t>
      </w:r>
      <w:r w:rsidR="00EA2AA4" w:rsidRPr="00316D9E">
        <w:rPr>
          <w:rFonts w:cs="Times New Roman"/>
        </w:rPr>
        <w:t>отношения к мигрантам в России, колебания валют мо</w:t>
      </w:r>
      <w:r w:rsidR="0043195D" w:rsidRPr="00316D9E">
        <w:rPr>
          <w:rFonts w:cs="Times New Roman"/>
        </w:rPr>
        <w:t>гу</w:t>
      </w:r>
      <w:r w:rsidR="00EA2AA4" w:rsidRPr="00316D9E">
        <w:rPr>
          <w:rFonts w:cs="Times New Roman"/>
        </w:rPr>
        <w:t>т сократить объём переводов, что будет негативно отражаться на положении стран-отправителей.</w:t>
      </w:r>
    </w:p>
    <w:p w14:paraId="4440402E" w14:textId="3CAB110A" w:rsidR="001A7674" w:rsidRPr="00316D9E" w:rsidRDefault="00EA2AA4" w:rsidP="00C96C1A">
      <w:pPr>
        <w:tabs>
          <w:tab w:val="left" w:pos="993"/>
        </w:tabs>
        <w:spacing w:after="0"/>
        <w:ind w:firstLine="709"/>
        <w:jc w:val="both"/>
        <w:rPr>
          <w:rFonts w:cs="Times New Roman"/>
        </w:rPr>
      </w:pPr>
      <w:r w:rsidRPr="00316D9E">
        <w:rPr>
          <w:rFonts w:cs="Times New Roman"/>
        </w:rPr>
        <w:t>Учитывая все вышеперечисленные ограничения, которые не позволяют Е</w:t>
      </w:r>
      <w:r w:rsidR="00C836DD" w:rsidRPr="00316D9E">
        <w:rPr>
          <w:rFonts w:cs="Times New Roman"/>
        </w:rPr>
        <w:t>А</w:t>
      </w:r>
      <w:r w:rsidRPr="00316D9E">
        <w:rPr>
          <w:rFonts w:cs="Times New Roman"/>
        </w:rPr>
        <w:t xml:space="preserve">ЭС выступать в роли универсальной и главной интеграции в евразийском регионализме, следует остановиться на нескольких ключевых факторах, позволяющих Казахстану вести прагматичную и неполитизированную политику в рамках ЕАЭС. </w:t>
      </w:r>
    </w:p>
    <w:p w14:paraId="234F7D5B" w14:textId="36DE632F" w:rsidR="0033643C" w:rsidRPr="00316D9E" w:rsidRDefault="001A7674" w:rsidP="00C96C1A">
      <w:pPr>
        <w:tabs>
          <w:tab w:val="left" w:pos="993"/>
        </w:tabs>
        <w:spacing w:after="0"/>
        <w:ind w:firstLine="709"/>
        <w:jc w:val="both"/>
        <w:rPr>
          <w:rFonts w:cs="Times New Roman"/>
        </w:rPr>
      </w:pPr>
      <w:r w:rsidRPr="00316D9E">
        <w:rPr>
          <w:rFonts w:cs="Times New Roman"/>
        </w:rPr>
        <w:t>Одним из ключевых факторов является экономическая самодостаточность, которая обеспечена богатыми природными ресурсами; макроэкономическая устойчивость; развит</w:t>
      </w:r>
      <w:r w:rsidR="0043195D" w:rsidRPr="00316D9E">
        <w:rPr>
          <w:rFonts w:cs="Times New Roman"/>
        </w:rPr>
        <w:t>а</w:t>
      </w:r>
      <w:r w:rsidRPr="00316D9E">
        <w:rPr>
          <w:rFonts w:cs="Times New Roman"/>
        </w:rPr>
        <w:t xml:space="preserve">я финансово-институциональная структура. Так, Казахстан обладает обширными запасами ключевых энергоносителей и стратегических ископаемых. По состоянию на 2024 г. Казахстан входил в число мировых лидеров по добыче нефти (30 млрд. баррелей подтверждённых запасов) </w:t>
      </w:r>
      <w:r w:rsidR="00E83015" w:rsidRPr="00316D9E">
        <w:rPr>
          <w:rFonts w:cs="Times New Roman"/>
        </w:rPr>
        <w:t>[</w:t>
      </w:r>
      <w:r w:rsidR="00FC69F4" w:rsidRPr="00316D9E">
        <w:rPr>
          <w:rFonts w:cs="Times New Roman"/>
        </w:rPr>
        <w:t>85</w:t>
      </w:r>
      <w:r w:rsidR="00E83015" w:rsidRPr="00316D9E">
        <w:rPr>
          <w:rFonts w:cs="Times New Roman"/>
        </w:rPr>
        <w:t>].</w:t>
      </w:r>
      <w:r w:rsidR="003F19FE" w:rsidRPr="00316D9E">
        <w:rPr>
          <w:rFonts w:cs="Times New Roman"/>
        </w:rPr>
        <w:t xml:space="preserve"> </w:t>
      </w:r>
    </w:p>
    <w:p w14:paraId="30C1A50B" w14:textId="795EFA68" w:rsidR="002B6F0C" w:rsidRPr="00316D9E" w:rsidRDefault="002B6F0C" w:rsidP="00C96C1A">
      <w:pPr>
        <w:tabs>
          <w:tab w:val="left" w:pos="993"/>
        </w:tabs>
        <w:spacing w:after="0"/>
        <w:ind w:firstLine="709"/>
        <w:jc w:val="both"/>
        <w:rPr>
          <w:rFonts w:cs="Times New Roman"/>
        </w:rPr>
      </w:pPr>
      <w:r w:rsidRPr="00316D9E">
        <w:rPr>
          <w:rFonts w:cs="Times New Roman"/>
        </w:rPr>
        <w:t>Первое место в мире по добыче урана позволяет национальной компании «Каз</w:t>
      </w:r>
      <w:r w:rsidR="00571D0C" w:rsidRPr="00316D9E">
        <w:rPr>
          <w:rFonts w:cs="Times New Roman"/>
        </w:rPr>
        <w:t>а</w:t>
      </w:r>
      <w:r w:rsidR="00F13039" w:rsidRPr="00316D9E">
        <w:rPr>
          <w:rFonts w:cs="Times New Roman"/>
        </w:rPr>
        <w:t>том</w:t>
      </w:r>
      <w:r w:rsidR="00571D0C" w:rsidRPr="00316D9E">
        <w:rPr>
          <w:rFonts w:cs="Times New Roman"/>
        </w:rPr>
        <w:t>п</w:t>
      </w:r>
      <w:r w:rsidR="00F13039" w:rsidRPr="00316D9E">
        <w:rPr>
          <w:rFonts w:cs="Times New Roman"/>
        </w:rPr>
        <w:t>ром</w:t>
      </w:r>
      <w:r w:rsidRPr="00316D9E">
        <w:rPr>
          <w:rFonts w:cs="Times New Roman"/>
        </w:rPr>
        <w:t>»</w:t>
      </w:r>
      <w:r w:rsidR="00F13039" w:rsidRPr="00316D9E">
        <w:rPr>
          <w:rFonts w:cs="Times New Roman"/>
        </w:rPr>
        <w:t xml:space="preserve"> обеспечивать</w:t>
      </w:r>
      <w:r w:rsidR="0087127E" w:rsidRPr="00316D9E">
        <w:rPr>
          <w:rFonts w:cs="Times New Roman"/>
        </w:rPr>
        <w:t xml:space="preserve"> поставки на рынки КНР, ЕС, США и Японии. Это минимизирует зависимость от инфраструктуры ЕАЭС. Традиционно боль</w:t>
      </w:r>
      <w:r w:rsidR="005D2628" w:rsidRPr="00316D9E">
        <w:rPr>
          <w:rFonts w:cs="Times New Roman"/>
        </w:rPr>
        <w:t>ш</w:t>
      </w:r>
      <w:r w:rsidR="0087127E" w:rsidRPr="00316D9E">
        <w:rPr>
          <w:rFonts w:cs="Times New Roman"/>
        </w:rPr>
        <w:t>ая часть экспорта, в том числе и урана, происходит через российские железные дороги и порты, что создаёт риски зависимости, особенно в условиях санкций. Эта зависимость является проблемой для Казахстана, как крупного экспортёра урана и играет важную роль в глобальной энергетической безопасности.</w:t>
      </w:r>
      <w:r w:rsidR="000B5EC7" w:rsidRPr="00316D9E">
        <w:rPr>
          <w:rFonts w:cs="Times New Roman"/>
        </w:rPr>
        <w:t xml:space="preserve"> Поэтому геополитическое значение запасов урана для Казахстана подчёркивает необходимость стратегической диверсификации экспортных маршрутов</w:t>
      </w:r>
      <w:r w:rsidR="009B48A5" w:rsidRPr="00316D9E">
        <w:rPr>
          <w:rFonts w:cs="Times New Roman"/>
        </w:rPr>
        <w:t>, связанных с чрезмерной зависимостью от РФ.</w:t>
      </w:r>
    </w:p>
    <w:p w14:paraId="76400AC6" w14:textId="3DE54227" w:rsidR="00C55EB7" w:rsidRPr="00316D9E" w:rsidRDefault="00C55EB7" w:rsidP="00C96C1A">
      <w:pPr>
        <w:tabs>
          <w:tab w:val="left" w:pos="993"/>
        </w:tabs>
        <w:spacing w:after="0"/>
        <w:ind w:firstLine="709"/>
        <w:jc w:val="both"/>
        <w:rPr>
          <w:rFonts w:cs="Times New Roman"/>
        </w:rPr>
      </w:pPr>
      <w:r w:rsidRPr="00316D9E">
        <w:rPr>
          <w:rFonts w:cs="Times New Roman"/>
        </w:rPr>
        <w:t xml:space="preserve">Казахстан обладает подтверждёнными запасами редкоземельных металлов. Месторождения РЗМ входят в Атбасар-Джезказган-Шуский медный пояс. РК может стать поставщиком критических ресурсов в условиях конкуренции за контроль над цепочками поставок редкоземельных металлов. Добыча и, в особенности, переработка РЗМ способствует уходу от сырьевой зависимости, </w:t>
      </w:r>
      <w:r w:rsidR="004C1ED3" w:rsidRPr="00316D9E">
        <w:rPr>
          <w:rFonts w:cs="Times New Roman"/>
        </w:rPr>
        <w:t>а также</w:t>
      </w:r>
      <w:r w:rsidRPr="00316D9E">
        <w:rPr>
          <w:rFonts w:cs="Times New Roman"/>
        </w:rPr>
        <w:t xml:space="preserve"> усиливает экономический суверенитет Республики Казахстан.</w:t>
      </w:r>
    </w:p>
    <w:p w14:paraId="15246BDD" w14:textId="45C6ABD6" w:rsidR="0020372F" w:rsidRPr="00316D9E" w:rsidRDefault="00C73B39" w:rsidP="00C55EB7">
      <w:pPr>
        <w:tabs>
          <w:tab w:val="left" w:pos="993"/>
        </w:tabs>
        <w:spacing w:after="0"/>
        <w:jc w:val="both"/>
        <w:rPr>
          <w:rFonts w:cs="Times New Roman"/>
        </w:rPr>
      </w:pPr>
      <w:r w:rsidRPr="00316D9E">
        <w:rPr>
          <w:rFonts w:cs="Times New Roman"/>
        </w:rPr>
        <w:t>Наличие РЗМ помогает избежать зависимости от одного центра силы. Так, в 2023 г. Казахстан подписал Меморандум о взаимопонимании по развитию стратегического партнёрства в области устойчивых цепочек поставок критически важных сырьевых ресурсов, включая редкоземельные металлы [1</w:t>
      </w:r>
      <w:r w:rsidR="008B4069" w:rsidRPr="00316D9E">
        <w:rPr>
          <w:rFonts w:cs="Times New Roman"/>
        </w:rPr>
        <w:t>7</w:t>
      </w:r>
      <w:r w:rsidRPr="00316D9E">
        <w:rPr>
          <w:rFonts w:cs="Times New Roman"/>
        </w:rPr>
        <w:t>].</w:t>
      </w:r>
    </w:p>
    <w:p w14:paraId="74EC87CC" w14:textId="242A6DAD" w:rsidR="00BC5FDB" w:rsidRPr="00316D9E" w:rsidRDefault="00BC5FDB" w:rsidP="00C96C1A">
      <w:pPr>
        <w:tabs>
          <w:tab w:val="left" w:pos="993"/>
        </w:tabs>
        <w:spacing w:after="0"/>
        <w:ind w:firstLine="709"/>
        <w:jc w:val="both"/>
        <w:rPr>
          <w:rFonts w:cs="Times New Roman"/>
        </w:rPr>
      </w:pPr>
      <w:r w:rsidRPr="00316D9E">
        <w:rPr>
          <w:rFonts w:cs="Times New Roman"/>
        </w:rPr>
        <w:t>Особую роль в укреплении экономической автономии Казахстана играет деятельность Международного финансового центра «Астана» (МФЦА)</w:t>
      </w:r>
      <w:r w:rsidR="00307CE5" w:rsidRPr="00316D9E">
        <w:rPr>
          <w:rFonts w:cs="Times New Roman"/>
        </w:rPr>
        <w:t xml:space="preserve"> [5]</w:t>
      </w:r>
      <w:r w:rsidRPr="00316D9E">
        <w:rPr>
          <w:rFonts w:cs="Times New Roman"/>
        </w:rPr>
        <w:t>, который был официально открыт в 2018 г. именно с целью укрепления экономической диверсификации и экономической независимости РК. МФЦА функционирует в рамках специального правового режима, основанного на принципах английского общественного правового режима, с независимой судебной системой и международным арбитражем, что делает его уникальным прецедентом на постсоветском пространстве</w:t>
      </w:r>
      <w:r w:rsidR="00654FDF" w:rsidRPr="00316D9E">
        <w:rPr>
          <w:rFonts w:cs="Times New Roman"/>
        </w:rPr>
        <w:t xml:space="preserve">. МФЦА представляет альтернативный вариант доступа к международному капиталу, минуя геополитические, санкционные и валютные риски, связанные с ограничениями в рамках ЕАЭС. Через МФЦА Республика Казахстан может интегрироваться в глобальные финансовые рынки, усиливая </w:t>
      </w:r>
      <w:r w:rsidR="005428AA" w:rsidRPr="00316D9E">
        <w:rPr>
          <w:rFonts w:cs="Times New Roman"/>
        </w:rPr>
        <w:t>многовекторную внешнюю политику и международную субъектность государства.</w:t>
      </w:r>
    </w:p>
    <w:p w14:paraId="01194AC5" w14:textId="09B97F48" w:rsidR="005428AA" w:rsidRPr="00316D9E" w:rsidRDefault="005428AA" w:rsidP="00C96C1A">
      <w:pPr>
        <w:tabs>
          <w:tab w:val="left" w:pos="993"/>
        </w:tabs>
        <w:spacing w:after="0"/>
        <w:ind w:firstLine="709"/>
        <w:jc w:val="both"/>
        <w:rPr>
          <w:rFonts w:cs="Times New Roman"/>
        </w:rPr>
      </w:pPr>
      <w:r w:rsidRPr="00316D9E">
        <w:rPr>
          <w:rFonts w:cs="Times New Roman"/>
        </w:rPr>
        <w:t>Членство Казахстана в ВТО в 2015 г. обеспечил</w:t>
      </w:r>
      <w:r w:rsidR="001B0A6F" w:rsidRPr="00316D9E">
        <w:rPr>
          <w:rFonts w:cs="Times New Roman"/>
        </w:rPr>
        <w:t>о</w:t>
      </w:r>
      <w:r w:rsidRPr="00316D9E">
        <w:rPr>
          <w:rFonts w:cs="Times New Roman"/>
        </w:rPr>
        <w:t xml:space="preserve"> стране институциональный доступ к глобальной системе правил и стандартов, регулирующих международную торговлю, что существенно расширило</w:t>
      </w:r>
      <w:r w:rsidR="00BA3B16" w:rsidRPr="00316D9E">
        <w:rPr>
          <w:rFonts w:cs="Times New Roman"/>
        </w:rPr>
        <w:t xml:space="preserve"> возможности страны по выходу за рамки ограниченного экономического пространства Е</w:t>
      </w:r>
      <w:r w:rsidR="00C836DD" w:rsidRPr="00316D9E">
        <w:rPr>
          <w:rFonts w:cs="Times New Roman"/>
        </w:rPr>
        <w:t>А</w:t>
      </w:r>
      <w:r w:rsidR="00BA3B16" w:rsidRPr="00316D9E">
        <w:rPr>
          <w:rFonts w:cs="Times New Roman"/>
        </w:rPr>
        <w:t>ЭС.</w:t>
      </w:r>
    </w:p>
    <w:p w14:paraId="603C8526" w14:textId="1E497A6B" w:rsidR="00BA3B16" w:rsidRPr="00316D9E" w:rsidRDefault="00BA3B16" w:rsidP="00C96C1A">
      <w:pPr>
        <w:tabs>
          <w:tab w:val="left" w:pos="993"/>
        </w:tabs>
        <w:spacing w:after="0"/>
        <w:ind w:firstLine="709"/>
        <w:jc w:val="both"/>
        <w:rPr>
          <w:rFonts w:cs="Times New Roman"/>
        </w:rPr>
      </w:pPr>
      <w:r w:rsidRPr="00316D9E">
        <w:rPr>
          <w:rFonts w:cs="Times New Roman"/>
        </w:rPr>
        <w:t>Так, например, РК получила возможность использовать механизмы разрешения споров для защиты своих национальных интересов в случае торговых конфликтов с другими государствами, включая членов ЕАЭС. Членство в ВТО позволяет РК участвовать в многосторонних переговорах по либерализации торговли и обеспечивает выход на мировые рынки независимо от участия в евразийских интеграционных процессах.</w:t>
      </w:r>
      <w:r w:rsidR="008D4055" w:rsidRPr="00316D9E">
        <w:rPr>
          <w:rFonts w:cs="Times New Roman"/>
        </w:rPr>
        <w:t xml:space="preserve"> Например, Астана расширяет сотрудничество с КНР, странами Юго-Восточной Азии и европейскими странами.</w:t>
      </w:r>
      <w:r w:rsidR="00DF5BE1" w:rsidRPr="00316D9E">
        <w:rPr>
          <w:rFonts w:cs="Times New Roman"/>
        </w:rPr>
        <w:t xml:space="preserve"> Нормы транспарентности ВТО по торговой политике положительно влияют на инвестиционный климат и снижают риски для зарубежных инвесторов. Это повышает конкурентоспособные возможности страны по сравнению с другими членами ЕАЭС.</w:t>
      </w:r>
    </w:p>
    <w:p w14:paraId="2A927DA9" w14:textId="10032AF4" w:rsidR="00DF5BE1" w:rsidRPr="00316D9E" w:rsidRDefault="00DF5BE1" w:rsidP="00C96C1A">
      <w:pPr>
        <w:tabs>
          <w:tab w:val="left" w:pos="993"/>
        </w:tabs>
        <w:spacing w:after="0"/>
        <w:ind w:firstLine="709"/>
        <w:jc w:val="both"/>
        <w:rPr>
          <w:rFonts w:cs="Times New Roman"/>
        </w:rPr>
      </w:pPr>
      <w:r w:rsidRPr="00316D9E">
        <w:rPr>
          <w:rFonts w:cs="Times New Roman"/>
        </w:rPr>
        <w:t xml:space="preserve">Таким образом, членство в ВТО символизирует переход от мезоуровня регионального взаимодействия в рамках ЕАЭС к макроуровню глобальной торговой интеграции. Членство в ВТО позволяет Казахстану выстраивать более гибкую внешнеэкономическую стратегию, минимизировать риски зависимости от одного партнёра, тем самым повышая свою институциональную и торговую </w:t>
      </w:r>
      <w:r w:rsidR="0046530F" w:rsidRPr="00316D9E">
        <w:rPr>
          <w:rFonts w:cs="Times New Roman"/>
        </w:rPr>
        <w:t>з</w:t>
      </w:r>
      <w:r w:rsidRPr="00316D9E">
        <w:rPr>
          <w:rFonts w:cs="Times New Roman"/>
        </w:rPr>
        <w:t>ависимость.</w:t>
      </w:r>
    </w:p>
    <w:p w14:paraId="3731A436" w14:textId="16538C6F" w:rsidR="00DF5BE1" w:rsidRPr="00316D9E" w:rsidRDefault="007011A6" w:rsidP="00C96C1A">
      <w:pPr>
        <w:tabs>
          <w:tab w:val="left" w:pos="993"/>
        </w:tabs>
        <w:spacing w:after="0"/>
        <w:ind w:firstLine="709"/>
        <w:jc w:val="both"/>
        <w:rPr>
          <w:rFonts w:cs="Times New Roman"/>
        </w:rPr>
      </w:pPr>
      <w:r w:rsidRPr="00316D9E">
        <w:rPr>
          <w:rFonts w:cs="Times New Roman"/>
        </w:rPr>
        <w:t xml:space="preserve">Геополитическая многовекторность является важным стратегическим инструментом для того, чтобы не замыкаться в рамках ЕАЭС. </w:t>
      </w:r>
      <w:r w:rsidR="00383FEA" w:rsidRPr="00316D9E">
        <w:rPr>
          <w:rFonts w:cs="Times New Roman"/>
        </w:rPr>
        <w:t xml:space="preserve">Во-первых, это возможность участия РК в различных международных, региональных и межрегиональных организациях и диалоговых площадках. </w:t>
      </w:r>
      <w:r w:rsidR="0046530F" w:rsidRPr="00316D9E">
        <w:rPr>
          <w:rFonts w:cs="Times New Roman"/>
        </w:rPr>
        <w:t>Казахстан активно участвует в работе ШОС, ОТГ, С5+1, а также глобальных организациях, как ООН, ВТО, ОБСЕ и др. Такой институциональный плюрализм позволяет Казахстану не замыкаться в рамках одного направления и расширять внешнеполитическое и внешнеэкономическое пространство. Во-вторых, это развитие альтернативных экономических направлений. Например, экономическое сотрудничество РК с КНР в рамках китайской инициативы «Пояс и путь». Уже в 2023 г. объём товарооборота между РК и КНР превысил товарооборот между РК и РФ. Казахстан расширяет экспортные поставки в страны ЕС. В 2023 г. 21% от всего поставляемого в Союз урана было поставлено из Казахстана [</w:t>
      </w:r>
      <w:r w:rsidR="005621F6" w:rsidRPr="00316D9E">
        <w:rPr>
          <w:rFonts w:cs="Times New Roman"/>
        </w:rPr>
        <w:t>78</w:t>
      </w:r>
      <w:r w:rsidR="0046530F" w:rsidRPr="00316D9E">
        <w:rPr>
          <w:rFonts w:cs="Times New Roman"/>
        </w:rPr>
        <w:t>].</w:t>
      </w:r>
    </w:p>
    <w:p w14:paraId="3176D9E2" w14:textId="70096F35" w:rsidR="007E1613" w:rsidRPr="00316D9E" w:rsidRDefault="007E1613" w:rsidP="00C96C1A">
      <w:pPr>
        <w:tabs>
          <w:tab w:val="left" w:pos="993"/>
        </w:tabs>
        <w:spacing w:after="0"/>
        <w:ind w:firstLine="709"/>
        <w:jc w:val="both"/>
        <w:rPr>
          <w:rFonts w:cs="Times New Roman"/>
        </w:rPr>
      </w:pPr>
      <w:r w:rsidRPr="00316D9E">
        <w:rPr>
          <w:rFonts w:cs="Times New Roman"/>
        </w:rPr>
        <w:t xml:space="preserve">Инфраструктурная диверсификация означает, что Казахстан стремится выйти за рамки логистической зависимости от России и расширить свои экономические и торговые возможности. В условиях геополитической турбулентности, санкционной политики и проблем с традиционными маршрутами, Казахстан предпринимает меры по диверсификации направлений транзита и торговли. Такая политика позволяет, во-первых, снизить транспортные риски, связанные с монополией одного партнёра. В условиях, когда </w:t>
      </w:r>
      <w:r w:rsidR="0026313E" w:rsidRPr="00316D9E">
        <w:rPr>
          <w:rFonts w:cs="Times New Roman"/>
        </w:rPr>
        <w:t>большая часть транзитных перевозок осуществляется через российскую территорию, в новой геополитике страна сталкивается с целым рядом вызовов от политической до санкционной нестабильности и логистических ограничений. Например, некоторые грузы казахстанского происхождения, проходящие через Россию, задерживались на границе европейских стран для выяснения происхождения товара.</w:t>
      </w:r>
    </w:p>
    <w:p w14:paraId="26BB01BA" w14:textId="080AEE83" w:rsidR="00A826CA" w:rsidRPr="00316D9E" w:rsidRDefault="00A826CA" w:rsidP="00C96C1A">
      <w:pPr>
        <w:tabs>
          <w:tab w:val="left" w:pos="993"/>
        </w:tabs>
        <w:spacing w:after="0"/>
        <w:ind w:firstLine="709"/>
        <w:jc w:val="both"/>
        <w:rPr>
          <w:rFonts w:cs="Times New Roman"/>
        </w:rPr>
      </w:pPr>
      <w:r w:rsidRPr="00316D9E">
        <w:rPr>
          <w:rFonts w:cs="Times New Roman"/>
        </w:rPr>
        <w:t>Логистические ограничения также являются частью разделённых рисков для РК. Задержка на железнодорожных пограничных переходах наблюдалась в 2022-2023 гг. Задержка транзита казахстанских грузов по маршрутам Казахстан-Россия-Европейский Союз. Так, например, на станциях Брест (Беларусь) и Забайкальск (граница с Китаем) из-за санкций увеличилось время оформления и обработки казахстанских и др. грузов [</w:t>
      </w:r>
      <w:r w:rsidR="005B0018" w:rsidRPr="00316D9E">
        <w:rPr>
          <w:rFonts w:cs="Times New Roman"/>
        </w:rPr>
        <w:t>1</w:t>
      </w:r>
      <w:r w:rsidR="005D7A16" w:rsidRPr="00316D9E">
        <w:rPr>
          <w:rFonts w:cs="Times New Roman"/>
        </w:rPr>
        <w:t>33</w:t>
      </w:r>
      <w:r w:rsidRPr="00316D9E">
        <w:rPr>
          <w:rFonts w:cs="Times New Roman"/>
        </w:rPr>
        <w:t>].</w:t>
      </w:r>
    </w:p>
    <w:p w14:paraId="56A433A7" w14:textId="64B89A63" w:rsidR="003F3D44" w:rsidRPr="00316D9E" w:rsidRDefault="003F3D44" w:rsidP="00C96C1A">
      <w:pPr>
        <w:tabs>
          <w:tab w:val="left" w:pos="993"/>
        </w:tabs>
        <w:spacing w:after="0"/>
        <w:ind w:firstLine="709"/>
        <w:jc w:val="both"/>
        <w:rPr>
          <w:rFonts w:cs="Times New Roman"/>
        </w:rPr>
      </w:pPr>
      <w:r w:rsidRPr="00316D9E">
        <w:rPr>
          <w:rFonts w:cs="Times New Roman"/>
        </w:rPr>
        <w:t>Эти логистические проблемы усиливают необходимость для Казахстана диверсифицировать транспортные маршруты для того, чтобы снизить зависимость от инфраструктурных ограничений российских коридоров.</w:t>
      </w:r>
    </w:p>
    <w:p w14:paraId="47C55567" w14:textId="26EFBCBC" w:rsidR="001B7218" w:rsidRPr="00316D9E" w:rsidRDefault="001B7218" w:rsidP="00C96C1A">
      <w:pPr>
        <w:tabs>
          <w:tab w:val="left" w:pos="993"/>
        </w:tabs>
        <w:spacing w:after="0"/>
        <w:ind w:firstLine="709"/>
        <w:jc w:val="both"/>
        <w:rPr>
          <w:rFonts w:cs="Times New Roman"/>
        </w:rPr>
      </w:pPr>
      <w:r w:rsidRPr="00316D9E">
        <w:rPr>
          <w:rFonts w:cs="Times New Roman"/>
        </w:rPr>
        <w:t xml:space="preserve">Однако все эти разделённые риски и геополитическая ситуация вокруг региона ЦА не означает отход Казахстана от сотрудничества и партнёрства с Россией в ряде приоритетных областей. Основными ключевыми областями являются энергетическая сфера и область безопасности. Россия остаётся одним из крупнейших торговых партнёров и инвесторов в экономику Казахстана. </w:t>
      </w:r>
    </w:p>
    <w:p w14:paraId="1DD27758" w14:textId="385ECDC1" w:rsidR="003F3D44" w:rsidRPr="00316D9E" w:rsidRDefault="001B7218" w:rsidP="00C96C1A">
      <w:pPr>
        <w:tabs>
          <w:tab w:val="left" w:pos="993"/>
        </w:tabs>
        <w:spacing w:after="0"/>
        <w:ind w:firstLine="709"/>
        <w:jc w:val="both"/>
        <w:rPr>
          <w:rFonts w:cs="Times New Roman"/>
        </w:rPr>
      </w:pPr>
      <w:r w:rsidRPr="00316D9E">
        <w:rPr>
          <w:rFonts w:cs="Times New Roman"/>
        </w:rPr>
        <w:t xml:space="preserve">Прежде всего, это стратегически важное направление сотрудничества между РК и РФ в области энергетики. </w:t>
      </w:r>
      <w:r w:rsidR="00B25AC0" w:rsidRPr="00316D9E">
        <w:rPr>
          <w:rFonts w:cs="Times New Roman"/>
        </w:rPr>
        <w:t xml:space="preserve">Так, каспийский трубопроводный консорциум транспортирует около 80% нефти из Казахстана от Тенгиза </w:t>
      </w:r>
      <w:r w:rsidR="00FC45E9" w:rsidRPr="00316D9E">
        <w:rPr>
          <w:rFonts w:cs="Times New Roman"/>
        </w:rPr>
        <w:t xml:space="preserve">к терминалу в Новороссийске, далее </w:t>
      </w:r>
      <w:r w:rsidR="00952646" w:rsidRPr="00316D9E">
        <w:rPr>
          <w:rFonts w:cs="Times New Roman"/>
        </w:rPr>
        <w:t>-</w:t>
      </w:r>
      <w:r w:rsidR="00FC45E9" w:rsidRPr="00316D9E">
        <w:rPr>
          <w:rFonts w:cs="Times New Roman"/>
        </w:rPr>
        <w:t xml:space="preserve"> к мировым рынкам</w:t>
      </w:r>
      <w:r w:rsidR="00DA762B" w:rsidRPr="00316D9E">
        <w:rPr>
          <w:rFonts w:cs="Times New Roman"/>
        </w:rPr>
        <w:t>.</w:t>
      </w:r>
    </w:p>
    <w:p w14:paraId="6248B944" w14:textId="7FB3FCCE" w:rsidR="00124D7C" w:rsidRPr="00316D9E" w:rsidRDefault="00124D7C" w:rsidP="00C96C1A">
      <w:pPr>
        <w:tabs>
          <w:tab w:val="left" w:pos="993"/>
        </w:tabs>
        <w:spacing w:after="0"/>
        <w:ind w:firstLine="709"/>
        <w:jc w:val="both"/>
        <w:rPr>
          <w:rFonts w:cs="Times New Roman"/>
        </w:rPr>
      </w:pPr>
      <w:r w:rsidRPr="00316D9E">
        <w:rPr>
          <w:rFonts w:cs="Times New Roman"/>
        </w:rPr>
        <w:t xml:space="preserve">В 2025 г. Казахстан </w:t>
      </w:r>
      <w:r w:rsidR="00616323" w:rsidRPr="00316D9E">
        <w:rPr>
          <w:rFonts w:cs="Times New Roman"/>
        </w:rPr>
        <w:t>увеличил</w:t>
      </w:r>
      <w:r w:rsidRPr="00316D9E">
        <w:rPr>
          <w:rFonts w:cs="Times New Roman"/>
        </w:rPr>
        <w:t xml:space="preserve"> экспорт через КТК на 12%, достигнув 6</w:t>
      </w:r>
      <w:r w:rsidR="00616323" w:rsidRPr="00316D9E">
        <w:rPr>
          <w:rFonts w:cs="Times New Roman"/>
        </w:rPr>
        <w:t>4,8</w:t>
      </w:r>
      <w:r w:rsidRPr="00316D9E">
        <w:rPr>
          <w:rFonts w:cs="Times New Roman"/>
        </w:rPr>
        <w:t xml:space="preserve"> млн. тонн нефти</w:t>
      </w:r>
      <w:r w:rsidR="00933C4F" w:rsidRPr="00316D9E">
        <w:rPr>
          <w:rFonts w:cs="Times New Roman"/>
        </w:rPr>
        <w:t>. По нефтепроводу КТК прокачивается около 80% всей экспортной нефти Казахстана</w:t>
      </w:r>
      <w:r w:rsidRPr="00316D9E">
        <w:rPr>
          <w:rFonts w:cs="Times New Roman"/>
        </w:rPr>
        <w:t xml:space="preserve"> [</w:t>
      </w:r>
      <w:r w:rsidR="005B0018" w:rsidRPr="00316D9E">
        <w:rPr>
          <w:rFonts w:cs="Times New Roman"/>
        </w:rPr>
        <w:t>1</w:t>
      </w:r>
      <w:r w:rsidR="00FA154D" w:rsidRPr="00316D9E">
        <w:rPr>
          <w:rFonts w:cs="Times New Roman"/>
        </w:rPr>
        <w:t>25</w:t>
      </w:r>
      <w:r w:rsidRPr="00316D9E">
        <w:rPr>
          <w:rFonts w:cs="Times New Roman"/>
        </w:rPr>
        <w:t>].</w:t>
      </w:r>
      <w:r w:rsidR="00DD3257" w:rsidRPr="00316D9E">
        <w:rPr>
          <w:rFonts w:cs="Times New Roman"/>
        </w:rPr>
        <w:t xml:space="preserve"> Транзит нефти и нефтепродуктов остаётся важной сферой экономического сотрудничества между </w:t>
      </w:r>
      <w:r w:rsidR="00952646" w:rsidRPr="00316D9E">
        <w:rPr>
          <w:rFonts w:cs="Times New Roman"/>
        </w:rPr>
        <w:t>К</w:t>
      </w:r>
      <w:r w:rsidR="00DD3257" w:rsidRPr="00316D9E">
        <w:rPr>
          <w:rFonts w:cs="Times New Roman"/>
        </w:rPr>
        <w:t>азахстаном и Россией [</w:t>
      </w:r>
      <w:r w:rsidR="005B0018" w:rsidRPr="00316D9E">
        <w:rPr>
          <w:rFonts w:cs="Times New Roman"/>
        </w:rPr>
        <w:t>1</w:t>
      </w:r>
      <w:r w:rsidR="004E7D4B" w:rsidRPr="00316D9E">
        <w:rPr>
          <w:rFonts w:cs="Times New Roman"/>
        </w:rPr>
        <w:t>8</w:t>
      </w:r>
      <w:r w:rsidR="00DD3257" w:rsidRPr="00316D9E">
        <w:rPr>
          <w:rFonts w:cs="Times New Roman"/>
        </w:rPr>
        <w:t>]. Сохранившаяся после распада СССР общая нефтепроводная система не была рассчитана на транзит нефти в обход РФ. КТК остаётся основой казахстанско-российского сотрудничества, а также сеть железных дорог, по которым происходит отгрузка нефтепродуктов. Таким образом, на сегодняшний день варианты транспортировки нефти вне России остаются неэффективными и дорогостоящими</w:t>
      </w:r>
      <w:r w:rsidR="00DA762B" w:rsidRPr="00316D9E">
        <w:rPr>
          <w:rFonts w:cs="Times New Roman"/>
        </w:rPr>
        <w:t>.</w:t>
      </w:r>
    </w:p>
    <w:p w14:paraId="74D1D83A" w14:textId="3E4E507F" w:rsidR="00036618" w:rsidRPr="00316D9E" w:rsidRDefault="00036618" w:rsidP="00C96C1A">
      <w:pPr>
        <w:tabs>
          <w:tab w:val="left" w:pos="993"/>
        </w:tabs>
        <w:spacing w:after="0"/>
        <w:ind w:firstLine="709"/>
        <w:jc w:val="both"/>
        <w:rPr>
          <w:rFonts w:cs="Times New Roman"/>
        </w:rPr>
      </w:pPr>
      <w:r w:rsidRPr="00316D9E">
        <w:rPr>
          <w:rFonts w:cs="Times New Roman"/>
        </w:rPr>
        <w:t xml:space="preserve">Сохраняющееся значение российско-казахстанского сотрудничества в энергетической сфере подтвердил визит президента В.В. Путина в Астану в 2024 г. Несмотря на усилия </w:t>
      </w:r>
      <w:r w:rsidR="009A63C1" w:rsidRPr="00316D9E">
        <w:rPr>
          <w:rFonts w:cs="Times New Roman"/>
        </w:rPr>
        <w:t>А</w:t>
      </w:r>
      <w:r w:rsidRPr="00316D9E">
        <w:rPr>
          <w:rFonts w:cs="Times New Roman"/>
        </w:rPr>
        <w:t xml:space="preserve">станы по диверсификации внешнеэкономических связей и укреплению многовекторности внешней политики, казахстанская зависимость по-прежнему сохраняется </w:t>
      </w:r>
      <w:r w:rsidR="009A63C1" w:rsidRPr="00316D9E">
        <w:rPr>
          <w:rFonts w:cs="Times New Roman"/>
        </w:rPr>
        <w:t>в вопросах экспорта энергоресурсов</w:t>
      </w:r>
      <w:r w:rsidR="00DA762B" w:rsidRPr="00316D9E">
        <w:rPr>
          <w:rFonts w:cs="Times New Roman"/>
        </w:rPr>
        <w:t>.</w:t>
      </w:r>
    </w:p>
    <w:p w14:paraId="67948C7A" w14:textId="290F473C" w:rsidR="005B0DCA" w:rsidRPr="00316D9E" w:rsidRDefault="005B0DCA" w:rsidP="00C96C1A">
      <w:pPr>
        <w:tabs>
          <w:tab w:val="left" w:pos="993"/>
        </w:tabs>
        <w:spacing w:after="0"/>
        <w:ind w:firstLine="709"/>
        <w:jc w:val="both"/>
        <w:rPr>
          <w:rFonts w:cs="Times New Roman"/>
        </w:rPr>
      </w:pPr>
      <w:r w:rsidRPr="00316D9E">
        <w:rPr>
          <w:rFonts w:cs="Times New Roman"/>
        </w:rPr>
        <w:t>Россия и Казахстан продолжают укреплять энергетическое сотрудничество, обсуждая совместные проекты по разработке нефтегазовых месторождений, поставкам и транзиту углеводородов, газификации регионов Казахстана российским газом, а также строительству ТЭЦ и развитию ВИЭ</w:t>
      </w:r>
      <w:r w:rsidR="00DA762B" w:rsidRPr="00316D9E">
        <w:rPr>
          <w:rFonts w:cs="Times New Roman"/>
        </w:rPr>
        <w:t>.</w:t>
      </w:r>
      <w:r w:rsidR="00AD3CD0" w:rsidRPr="00316D9E">
        <w:rPr>
          <w:rFonts w:cs="Times New Roman"/>
        </w:rPr>
        <w:t xml:space="preserve"> Взаимодействие в энергетике носит стратегический характер как в традиционных, так и в перспективных отраслях энергетики.</w:t>
      </w:r>
      <w:r w:rsidR="009F73E7" w:rsidRPr="00316D9E">
        <w:rPr>
          <w:rFonts w:cs="Times New Roman"/>
        </w:rPr>
        <w:br/>
      </w:r>
    </w:p>
    <w:p w14:paraId="36D9D30F" w14:textId="41D285BD" w:rsidR="00D9212A" w:rsidRPr="00316D9E" w:rsidRDefault="00C302EB" w:rsidP="00C96C1A">
      <w:pPr>
        <w:tabs>
          <w:tab w:val="left" w:pos="993"/>
        </w:tabs>
        <w:spacing w:after="0"/>
        <w:ind w:firstLine="709"/>
        <w:jc w:val="both"/>
        <w:rPr>
          <w:rFonts w:cs="Times New Roman"/>
          <w:b/>
          <w:bCs/>
        </w:rPr>
      </w:pPr>
      <w:r w:rsidRPr="00316D9E">
        <w:rPr>
          <w:rFonts w:cs="Times New Roman"/>
          <w:b/>
          <w:bCs/>
        </w:rPr>
        <w:t>2.2.2</w:t>
      </w:r>
      <w:r w:rsidRPr="00316D9E">
        <w:rPr>
          <w:rFonts w:cs="Times New Roman"/>
        </w:rPr>
        <w:t xml:space="preserve"> </w:t>
      </w:r>
      <w:r w:rsidRPr="00316D9E">
        <w:rPr>
          <w:rFonts w:cs="Times New Roman"/>
          <w:b/>
          <w:bCs/>
        </w:rPr>
        <w:t>Евразийский регионализм ШОС: институты, возможности и ограничения</w:t>
      </w:r>
    </w:p>
    <w:p w14:paraId="75F7509B" w14:textId="77777777" w:rsidR="002148DA" w:rsidRPr="00316D9E" w:rsidRDefault="002148DA" w:rsidP="00C96C1A">
      <w:pPr>
        <w:tabs>
          <w:tab w:val="left" w:pos="993"/>
        </w:tabs>
        <w:spacing w:after="0"/>
        <w:ind w:firstLine="709"/>
        <w:jc w:val="both"/>
        <w:rPr>
          <w:rFonts w:cs="Times New Roman"/>
          <w:b/>
          <w:bCs/>
        </w:rPr>
      </w:pPr>
    </w:p>
    <w:p w14:paraId="3C853C60" w14:textId="2C24B43B" w:rsidR="002148DA" w:rsidRPr="00316D9E" w:rsidRDefault="002148DA" w:rsidP="00C96C1A">
      <w:pPr>
        <w:tabs>
          <w:tab w:val="left" w:pos="993"/>
        </w:tabs>
        <w:spacing w:after="0"/>
        <w:ind w:firstLine="709"/>
        <w:jc w:val="both"/>
        <w:rPr>
          <w:rFonts w:cs="Times New Roman"/>
        </w:rPr>
      </w:pPr>
      <w:r w:rsidRPr="00316D9E">
        <w:rPr>
          <w:rFonts w:cs="Times New Roman"/>
        </w:rPr>
        <w:t xml:space="preserve">В отличие от ЕАЭС, </w:t>
      </w:r>
      <w:r w:rsidR="00AF14B9" w:rsidRPr="00316D9E">
        <w:rPr>
          <w:rFonts w:cs="Times New Roman"/>
        </w:rPr>
        <w:t>институционализированной</w:t>
      </w:r>
      <w:r w:rsidRPr="00316D9E">
        <w:rPr>
          <w:rFonts w:cs="Times New Roman"/>
        </w:rPr>
        <w:t xml:space="preserve"> структуры, ШОС является более гибкой, слабо институци</w:t>
      </w:r>
      <w:r w:rsidR="00AF14B9" w:rsidRPr="00316D9E">
        <w:rPr>
          <w:rFonts w:cs="Times New Roman"/>
        </w:rPr>
        <w:t>она</w:t>
      </w:r>
      <w:r w:rsidRPr="00316D9E">
        <w:rPr>
          <w:rFonts w:cs="Times New Roman"/>
        </w:rPr>
        <w:t xml:space="preserve">лизированной моделью сотрудничества, которая не предполагает наличие </w:t>
      </w:r>
      <w:r w:rsidR="005627E9" w:rsidRPr="00316D9E">
        <w:rPr>
          <w:rFonts w:cs="Times New Roman"/>
        </w:rPr>
        <w:t>наднационального регулирования и жёсткой правов</w:t>
      </w:r>
      <w:r w:rsidR="009D6D87" w:rsidRPr="00316D9E">
        <w:rPr>
          <w:rFonts w:cs="Times New Roman"/>
        </w:rPr>
        <w:t>о</w:t>
      </w:r>
      <w:r w:rsidR="005627E9" w:rsidRPr="00316D9E">
        <w:rPr>
          <w:rFonts w:cs="Times New Roman"/>
        </w:rPr>
        <w:t xml:space="preserve">й базы. </w:t>
      </w:r>
      <w:r w:rsidR="009D6D87" w:rsidRPr="00316D9E">
        <w:rPr>
          <w:rFonts w:cs="Times New Roman"/>
        </w:rPr>
        <w:t xml:space="preserve">Деятельность Организации базируется на межгосударственных соглашениях. Принятие решений осуществляется на основе консенсуса. Устав ШОС </w:t>
      </w:r>
      <w:r w:rsidR="00DA74FC" w:rsidRPr="00316D9E">
        <w:rPr>
          <w:rFonts w:cs="Times New Roman"/>
        </w:rPr>
        <w:t>[5</w:t>
      </w:r>
      <w:r w:rsidR="005D373F" w:rsidRPr="00316D9E">
        <w:rPr>
          <w:rFonts w:cs="Times New Roman"/>
          <w:lang w:val="kk-KZ"/>
        </w:rPr>
        <w:t>6</w:t>
      </w:r>
      <w:r w:rsidR="00DA74FC" w:rsidRPr="00316D9E">
        <w:rPr>
          <w:rFonts w:cs="Times New Roman"/>
        </w:rPr>
        <w:t xml:space="preserve">] </w:t>
      </w:r>
      <w:r w:rsidR="009D6D87" w:rsidRPr="00316D9E">
        <w:rPr>
          <w:rFonts w:cs="Times New Roman"/>
        </w:rPr>
        <w:t>декларирует в качестве принципов: уважение суверенитета, невмешательство во внутренние дела государств-членов, отказ от навязывания единых стандартов развития.</w:t>
      </w:r>
      <w:r w:rsidR="00E20471" w:rsidRPr="00316D9E">
        <w:rPr>
          <w:rFonts w:cs="Times New Roman"/>
        </w:rPr>
        <w:t xml:space="preserve"> Это происходит из-за политико-экономического разнообразия участников, среди которых есть крупные державы (Китай, Россия, Индия)</w:t>
      </w:r>
      <w:r w:rsidR="00894A6B" w:rsidRPr="00316D9E">
        <w:rPr>
          <w:rFonts w:cs="Times New Roman"/>
        </w:rPr>
        <w:t>, а также</w:t>
      </w:r>
      <w:r w:rsidR="00E20471" w:rsidRPr="00316D9E">
        <w:rPr>
          <w:rFonts w:cs="Times New Roman"/>
        </w:rPr>
        <w:t xml:space="preserve"> малые и средние государства (Казахстан, Кыргызстан, Узбекистан и др.), находящиеся на разных уровнях экономического развития и имеющие отличные модели внутреннего управления.</w:t>
      </w:r>
    </w:p>
    <w:p w14:paraId="13E6B459" w14:textId="2496E685" w:rsidR="002C5E7B" w:rsidRPr="00316D9E" w:rsidRDefault="002C5E7B" w:rsidP="00C96C1A">
      <w:pPr>
        <w:tabs>
          <w:tab w:val="left" w:pos="993"/>
        </w:tabs>
        <w:spacing w:after="0"/>
        <w:ind w:firstLine="709"/>
        <w:jc w:val="both"/>
        <w:rPr>
          <w:rFonts w:cs="Times New Roman"/>
        </w:rPr>
      </w:pPr>
      <w:r w:rsidRPr="00316D9E">
        <w:rPr>
          <w:rFonts w:cs="Times New Roman"/>
        </w:rPr>
        <w:t>Такая ситуация требует более гибкой дипломатии и многостороннего диалога, который будет учитывать многообразие национальных интересов и внешнеполитических стратегий.</w:t>
      </w:r>
    </w:p>
    <w:p w14:paraId="674F8DF0" w14:textId="494FAA23" w:rsidR="002C5E7B" w:rsidRPr="00316D9E" w:rsidRDefault="00974A26" w:rsidP="00C96C1A">
      <w:pPr>
        <w:tabs>
          <w:tab w:val="left" w:pos="993"/>
        </w:tabs>
        <w:spacing w:after="0"/>
        <w:ind w:firstLine="709"/>
        <w:jc w:val="both"/>
        <w:rPr>
          <w:rFonts w:cs="Times New Roman"/>
        </w:rPr>
      </w:pPr>
      <w:r w:rsidRPr="00316D9E">
        <w:rPr>
          <w:rFonts w:cs="Times New Roman"/>
        </w:rPr>
        <w:t>Для стран ЦА такой формат особенно актуален по следующим причинам:</w:t>
      </w:r>
    </w:p>
    <w:p w14:paraId="0C031B9A" w14:textId="22BD5E0C" w:rsidR="002C5E7B" w:rsidRPr="00316D9E" w:rsidRDefault="002C5E7B" w:rsidP="00C96C1A">
      <w:pPr>
        <w:tabs>
          <w:tab w:val="left" w:pos="993"/>
        </w:tabs>
        <w:spacing w:after="0"/>
        <w:ind w:firstLine="709"/>
        <w:jc w:val="both"/>
        <w:rPr>
          <w:rFonts w:cs="Times New Roman"/>
        </w:rPr>
      </w:pPr>
      <w:r w:rsidRPr="00316D9E">
        <w:rPr>
          <w:rFonts w:cs="Times New Roman"/>
        </w:rPr>
        <w:t xml:space="preserve">Во-первых, возможность </w:t>
      </w:r>
      <w:r w:rsidR="001501DA" w:rsidRPr="00316D9E">
        <w:rPr>
          <w:rFonts w:cs="Times New Roman"/>
        </w:rPr>
        <w:t>вести сбалансированную внешнюю политику без жёсткой привязки в одному центру силы. Такая возможность объясняется тем, что в ШОС отсутствуют жёсткие обязательства, ограничивающие внешнеполитические связи стран-участниц. Принцип невмешательства также позволяет государствам самостоятельно выстраивать связи с внешними акторами. ШОС также не навязывает политические мод</w:t>
      </w:r>
      <w:r w:rsidR="00894A6B" w:rsidRPr="00316D9E">
        <w:rPr>
          <w:rFonts w:cs="Times New Roman"/>
        </w:rPr>
        <w:t>е</w:t>
      </w:r>
      <w:r w:rsidR="001501DA" w:rsidRPr="00316D9E">
        <w:rPr>
          <w:rFonts w:cs="Times New Roman"/>
        </w:rPr>
        <w:t>ли развития. Например, страны ЦА проводят многовекторную внешнюю политику, чему не препятствует членство в ШОС.</w:t>
      </w:r>
    </w:p>
    <w:p w14:paraId="2C755D6C" w14:textId="511BF454" w:rsidR="001501DA" w:rsidRPr="00316D9E" w:rsidRDefault="001501DA" w:rsidP="00C96C1A">
      <w:pPr>
        <w:tabs>
          <w:tab w:val="left" w:pos="993"/>
        </w:tabs>
        <w:spacing w:after="0"/>
        <w:ind w:firstLine="709"/>
        <w:jc w:val="both"/>
        <w:rPr>
          <w:rFonts w:cs="Times New Roman"/>
        </w:rPr>
      </w:pPr>
      <w:r w:rsidRPr="00316D9E">
        <w:rPr>
          <w:rFonts w:cs="Times New Roman"/>
        </w:rPr>
        <w:t xml:space="preserve">Во-вторых, ШОС представляет возможность странам региона рамочные условия для реализации совместных проектов без жёстких обязательств. Это означает, что государства могут вовлекаться в эти проекты по мере своих возможностей и интересов. Так, например, ШОС выступает </w:t>
      </w:r>
      <w:r w:rsidR="004C23C3" w:rsidRPr="00316D9E">
        <w:rPr>
          <w:rFonts w:cs="Times New Roman"/>
        </w:rPr>
        <w:t xml:space="preserve">как платформа для координации усилий в борьбе с транснациональной преступностью, как терроризм, религиозный экстремизм и сепаратизм, наркотрафик и организованная преступность. </w:t>
      </w:r>
    </w:p>
    <w:p w14:paraId="3F08AA6F" w14:textId="3BCAF910" w:rsidR="004C23C3" w:rsidRPr="00316D9E" w:rsidRDefault="004C23C3" w:rsidP="00C96C1A">
      <w:pPr>
        <w:tabs>
          <w:tab w:val="left" w:pos="993"/>
        </w:tabs>
        <w:spacing w:after="0"/>
        <w:ind w:firstLine="709"/>
        <w:jc w:val="both"/>
        <w:rPr>
          <w:rFonts w:cs="Times New Roman"/>
        </w:rPr>
      </w:pPr>
      <w:r w:rsidRPr="00316D9E">
        <w:rPr>
          <w:rFonts w:cs="Times New Roman"/>
        </w:rPr>
        <w:t xml:space="preserve">ШОС представляет собой гибкую площадку для взаимодействия государств региона в формате, не предполагающем жёстких обязательств. </w:t>
      </w:r>
      <w:r w:rsidR="0099779C" w:rsidRPr="00316D9E">
        <w:rPr>
          <w:rFonts w:cs="Times New Roman"/>
        </w:rPr>
        <w:t xml:space="preserve">Такой подход позволяет странам-участницам вовлекаться в совместные инициативы в соответствии со своими национальными интересами и возможностями. Особое значение в рамках ШОС имеет координация усилий в противодействии транснациональным угрозам, таким как терроризм, экстремизм, сепаратизм, незаконный оборот наркотиков и организованная преступность. </w:t>
      </w:r>
    </w:p>
    <w:p w14:paraId="4741D092" w14:textId="71BD07F6" w:rsidR="0099779C" w:rsidRPr="00316D9E" w:rsidRDefault="00027C74" w:rsidP="00C96C1A">
      <w:pPr>
        <w:tabs>
          <w:tab w:val="left" w:pos="993"/>
        </w:tabs>
        <w:spacing w:after="0"/>
        <w:ind w:firstLine="709"/>
        <w:jc w:val="both"/>
        <w:rPr>
          <w:rFonts w:cs="Times New Roman"/>
        </w:rPr>
      </w:pPr>
      <w:r w:rsidRPr="00316D9E">
        <w:rPr>
          <w:rFonts w:cs="Times New Roman"/>
        </w:rPr>
        <w:t xml:space="preserve">Ключевым </w:t>
      </w:r>
      <w:r w:rsidR="00D633F7" w:rsidRPr="00316D9E">
        <w:rPr>
          <w:rFonts w:cs="Times New Roman"/>
        </w:rPr>
        <w:t xml:space="preserve">механизмом, обеспечивающим реализацию антитеррористической повестки ШОС, выступает </w:t>
      </w:r>
      <w:r w:rsidR="00F62190" w:rsidRPr="00316D9E">
        <w:rPr>
          <w:rFonts w:cs="Times New Roman"/>
        </w:rPr>
        <w:t>Региональная антитеррористическая структура (РАТС), штаб-квартира которой расположена в Ташкенте</w:t>
      </w:r>
      <w:r w:rsidR="00974A26" w:rsidRPr="00316D9E">
        <w:rPr>
          <w:rFonts w:cs="Times New Roman"/>
        </w:rPr>
        <w:t xml:space="preserve">. </w:t>
      </w:r>
      <w:r w:rsidR="002821B0" w:rsidRPr="00316D9E">
        <w:rPr>
          <w:rFonts w:cs="Times New Roman"/>
        </w:rPr>
        <w:t>В рамках РАТС регулярно проводятся совместные учения и оперативно-профилактические мероприятия, направленные на повышение уровня взаимодействия между компетентными органами государств-членов.</w:t>
      </w:r>
    </w:p>
    <w:p w14:paraId="59300F88" w14:textId="68DA6960" w:rsidR="002821B0" w:rsidRPr="00316D9E" w:rsidRDefault="002821B0" w:rsidP="00C96C1A">
      <w:pPr>
        <w:tabs>
          <w:tab w:val="left" w:pos="993"/>
        </w:tabs>
        <w:spacing w:after="0"/>
        <w:ind w:firstLine="709"/>
        <w:jc w:val="both"/>
        <w:rPr>
          <w:rFonts w:cs="Times New Roman"/>
        </w:rPr>
      </w:pPr>
      <w:r w:rsidRPr="00316D9E">
        <w:rPr>
          <w:rFonts w:cs="Times New Roman"/>
        </w:rPr>
        <w:t xml:space="preserve">В 2019 г. в Казахстане прошли учения «Сары-Арка – Антитеррор </w:t>
      </w:r>
      <w:r w:rsidR="00DA74FC" w:rsidRPr="00316D9E">
        <w:rPr>
          <w:rFonts w:cs="Times New Roman"/>
        </w:rPr>
        <w:t>-</w:t>
      </w:r>
      <w:r w:rsidRPr="00316D9E">
        <w:rPr>
          <w:rFonts w:cs="Times New Roman"/>
        </w:rPr>
        <w:t xml:space="preserve"> 2019» [</w:t>
      </w:r>
      <w:r w:rsidR="00D54EC3" w:rsidRPr="00316D9E">
        <w:rPr>
          <w:rFonts w:cs="Times New Roman"/>
        </w:rPr>
        <w:t>139</w:t>
      </w:r>
      <w:r w:rsidRPr="00316D9E">
        <w:rPr>
          <w:rFonts w:cs="Times New Roman"/>
        </w:rPr>
        <w:t>], где отрабатывалась нейтрализация вооружённых террористических формирований с использованием современных технологий. Ежегодно проводятся и масштабные манёвры «Мирная миссия»: в 2021 г. на территории России учение «Мирная миссия - 2021» с участием восьми государств</w:t>
      </w:r>
      <w:r w:rsidR="00E5669A" w:rsidRPr="00316D9E">
        <w:rPr>
          <w:rFonts w:cs="Times New Roman"/>
        </w:rPr>
        <w:t xml:space="preserve"> ШОС были посвящены освобождению населённого пункта, захваченного условными террористами, и требовали тесной координации вооружённых сил [</w:t>
      </w:r>
      <w:r w:rsidR="00D54EC3" w:rsidRPr="00316D9E">
        <w:rPr>
          <w:rFonts w:cs="Times New Roman"/>
        </w:rPr>
        <w:t>139</w:t>
      </w:r>
      <w:r w:rsidR="00E5669A" w:rsidRPr="00316D9E">
        <w:rPr>
          <w:rFonts w:cs="Times New Roman"/>
        </w:rPr>
        <w:t>]. В Таджикистане в 2023 г. учения «Рубеж - 2023», направленные на укрепление границ и предотвращение проникновения террористических группировок [</w:t>
      </w:r>
      <w:r w:rsidR="00D54EC3" w:rsidRPr="00316D9E">
        <w:rPr>
          <w:rFonts w:cs="Times New Roman"/>
        </w:rPr>
        <w:t>139</w:t>
      </w:r>
      <w:r w:rsidR="00E5669A" w:rsidRPr="00316D9E">
        <w:rPr>
          <w:rFonts w:cs="Times New Roman"/>
        </w:rPr>
        <w:t>].</w:t>
      </w:r>
    </w:p>
    <w:p w14:paraId="56C774A5" w14:textId="4368BF43" w:rsidR="003A4CDD" w:rsidRPr="00316D9E" w:rsidRDefault="003A4CDD" w:rsidP="00C96C1A">
      <w:pPr>
        <w:tabs>
          <w:tab w:val="left" w:pos="993"/>
        </w:tabs>
        <w:spacing w:after="0"/>
        <w:ind w:firstLine="709"/>
        <w:jc w:val="both"/>
        <w:rPr>
          <w:rFonts w:cs="Times New Roman"/>
        </w:rPr>
      </w:pPr>
      <w:r w:rsidRPr="00316D9E">
        <w:rPr>
          <w:rFonts w:cs="Times New Roman"/>
        </w:rPr>
        <w:t>Таким образом, РАТС ШОС функционирует как эффективная региональная структура, обеспечивающая согласованное реагирование на транснациональные угрозы в условиях добровольного, но скоординированного участия стран-участниц. Это демонстрирует потенциал ШОС как платформы, способной объединить усилия без необходимости создания наднациональных механизмов или обязательных норм.</w:t>
      </w:r>
    </w:p>
    <w:p w14:paraId="1A7DACE5" w14:textId="779AD3AD" w:rsidR="003A4CDD" w:rsidRPr="00316D9E" w:rsidRDefault="003A4CDD" w:rsidP="00C96C1A">
      <w:pPr>
        <w:tabs>
          <w:tab w:val="left" w:pos="993"/>
        </w:tabs>
        <w:spacing w:after="0"/>
        <w:ind w:firstLine="709"/>
        <w:jc w:val="both"/>
        <w:rPr>
          <w:rFonts w:cs="Times New Roman"/>
        </w:rPr>
      </w:pPr>
      <w:r w:rsidRPr="00316D9E">
        <w:rPr>
          <w:rFonts w:cs="Times New Roman"/>
        </w:rPr>
        <w:t>Региональные проекты также осуществляются в сфере логистики</w:t>
      </w:r>
      <w:r w:rsidR="008676AE" w:rsidRPr="00316D9E">
        <w:rPr>
          <w:rFonts w:cs="Times New Roman"/>
        </w:rPr>
        <w:t>, р</w:t>
      </w:r>
      <w:r w:rsidRPr="00316D9E">
        <w:rPr>
          <w:rFonts w:cs="Times New Roman"/>
        </w:rPr>
        <w:t>азвивая инфраструктурную совместимость и участие в трансрегион</w:t>
      </w:r>
      <w:r w:rsidR="008676AE" w:rsidRPr="00316D9E">
        <w:rPr>
          <w:rFonts w:cs="Times New Roman"/>
        </w:rPr>
        <w:t>а</w:t>
      </w:r>
      <w:r w:rsidRPr="00316D9E">
        <w:rPr>
          <w:rFonts w:cs="Times New Roman"/>
        </w:rPr>
        <w:t>льных коридорах</w:t>
      </w:r>
      <w:r w:rsidR="008676AE" w:rsidRPr="00316D9E">
        <w:rPr>
          <w:rFonts w:cs="Times New Roman"/>
        </w:rPr>
        <w:t xml:space="preserve">. Примером является коридор «Западный Китай </w:t>
      </w:r>
      <w:r w:rsidR="00CB76AE" w:rsidRPr="00316D9E">
        <w:rPr>
          <w:rFonts w:cs="Times New Roman"/>
        </w:rPr>
        <w:t>-</w:t>
      </w:r>
      <w:r w:rsidR="008676AE" w:rsidRPr="00316D9E">
        <w:rPr>
          <w:rFonts w:cs="Times New Roman"/>
        </w:rPr>
        <w:t xml:space="preserve"> Западная Европа»</w:t>
      </w:r>
      <w:r w:rsidR="00FE66C2" w:rsidRPr="00316D9E">
        <w:rPr>
          <w:rFonts w:cs="Times New Roman"/>
        </w:rPr>
        <w:t xml:space="preserve"> [</w:t>
      </w:r>
      <w:r w:rsidR="00E6745F" w:rsidRPr="00316D9E">
        <w:rPr>
          <w:rFonts w:cs="Times New Roman"/>
        </w:rPr>
        <w:t>8</w:t>
      </w:r>
      <w:r w:rsidR="003E3DAB" w:rsidRPr="00316D9E">
        <w:rPr>
          <w:rFonts w:cs="Times New Roman"/>
          <w:lang w:val="kk-KZ"/>
        </w:rPr>
        <w:t>1</w:t>
      </w:r>
      <w:r w:rsidR="00FE66C2" w:rsidRPr="00316D9E">
        <w:rPr>
          <w:rFonts w:cs="Times New Roman"/>
        </w:rPr>
        <w:t>]</w:t>
      </w:r>
      <w:r w:rsidR="008676AE" w:rsidRPr="00316D9E">
        <w:rPr>
          <w:rFonts w:cs="Times New Roman"/>
        </w:rPr>
        <w:t>, проходящий через страны Центральной Азии и являющийся ключевым проектом в рамках более широкой повестки дня ШОС.</w:t>
      </w:r>
      <w:r w:rsidR="007739F6" w:rsidRPr="00316D9E">
        <w:rPr>
          <w:rFonts w:cs="Times New Roman"/>
        </w:rPr>
        <w:t xml:space="preserve"> Участие в транспортных проектах в рамках ШОС позволяет Казахстану становиться частью евразийской транзитной архитектуры и выходить на рынки Китая, Южной Азии, России и Европы.</w:t>
      </w:r>
    </w:p>
    <w:p w14:paraId="4B87C742" w14:textId="1C699741" w:rsidR="007739F6" w:rsidRPr="00316D9E" w:rsidRDefault="007739F6" w:rsidP="00C96C1A">
      <w:pPr>
        <w:tabs>
          <w:tab w:val="left" w:pos="993"/>
        </w:tabs>
        <w:spacing w:after="0"/>
        <w:ind w:firstLine="709"/>
        <w:jc w:val="both"/>
        <w:rPr>
          <w:rFonts w:cs="Times New Roman"/>
        </w:rPr>
      </w:pPr>
      <w:r w:rsidRPr="00316D9E">
        <w:rPr>
          <w:rFonts w:cs="Times New Roman"/>
        </w:rPr>
        <w:t xml:space="preserve">Обладая большими запасами углеводородов, Казахстан заинтересован в ШОС как диалоговой площадке по вопросам энергетической безопасности и диверсификации экспорта энергоресурсов. </w:t>
      </w:r>
      <w:r w:rsidR="0009633F" w:rsidRPr="00316D9E">
        <w:rPr>
          <w:rFonts w:cs="Times New Roman"/>
        </w:rPr>
        <w:t>Астана использует ШОС как канал энергетической дипломатии, особенно с такими странами, как Китай и Индия.</w:t>
      </w:r>
    </w:p>
    <w:p w14:paraId="32BC0766" w14:textId="092EE4FB" w:rsidR="0009633F" w:rsidRPr="00316D9E" w:rsidRDefault="0009633F" w:rsidP="00C96C1A">
      <w:pPr>
        <w:tabs>
          <w:tab w:val="left" w:pos="993"/>
        </w:tabs>
        <w:spacing w:after="0"/>
        <w:ind w:firstLine="709"/>
        <w:jc w:val="both"/>
        <w:rPr>
          <w:rFonts w:cs="Times New Roman"/>
        </w:rPr>
      </w:pPr>
      <w:r w:rsidRPr="00316D9E">
        <w:rPr>
          <w:rFonts w:cs="Times New Roman"/>
        </w:rPr>
        <w:t xml:space="preserve">В-третьих, ШОС является для Казахстана дипломатической площадкой для продвижения собственных интересов и укрепления международного авторитета. </w:t>
      </w:r>
    </w:p>
    <w:p w14:paraId="641EDCD1" w14:textId="691012DA" w:rsidR="00EB2A2D" w:rsidRPr="00316D9E" w:rsidRDefault="00EB2A2D" w:rsidP="00C96C1A">
      <w:pPr>
        <w:tabs>
          <w:tab w:val="left" w:pos="993"/>
        </w:tabs>
        <w:spacing w:after="0"/>
        <w:ind w:firstLine="709"/>
        <w:jc w:val="both"/>
        <w:rPr>
          <w:rFonts w:cs="Times New Roman"/>
        </w:rPr>
      </w:pPr>
      <w:r w:rsidRPr="00316D9E">
        <w:rPr>
          <w:rFonts w:cs="Times New Roman"/>
        </w:rPr>
        <w:t xml:space="preserve">Будучи государством со сложной геополитической локацией, Казахстан сталкивается с рядом вызовов. </w:t>
      </w:r>
      <w:r w:rsidR="00AA763D" w:rsidRPr="00316D9E">
        <w:rPr>
          <w:rFonts w:cs="Times New Roman"/>
        </w:rPr>
        <w:t xml:space="preserve">Это технологическая зависимость, ограниченный доступ к международному финансированию, дефицит институциональной базы для реализации масштабных проектов. </w:t>
      </w:r>
      <w:r w:rsidRPr="00316D9E">
        <w:rPr>
          <w:rFonts w:cs="Times New Roman"/>
        </w:rPr>
        <w:t>В этом случае ШОС выступает в качестве механизма компенсации этих ограничений.</w:t>
      </w:r>
    </w:p>
    <w:p w14:paraId="557DAFF4" w14:textId="73072CBB" w:rsidR="00FA50CC" w:rsidRPr="00316D9E" w:rsidRDefault="00EB2A2D" w:rsidP="00C96C1A">
      <w:pPr>
        <w:tabs>
          <w:tab w:val="left" w:pos="993"/>
        </w:tabs>
        <w:spacing w:after="0"/>
        <w:ind w:firstLine="709"/>
        <w:jc w:val="both"/>
        <w:rPr>
          <w:rFonts w:cs="Times New Roman"/>
        </w:rPr>
      </w:pPr>
      <w:r w:rsidRPr="00316D9E">
        <w:rPr>
          <w:rFonts w:cs="Times New Roman"/>
          <w:i/>
          <w:iCs/>
        </w:rPr>
        <w:t>Технологическая зависимость</w:t>
      </w:r>
      <w:r w:rsidRPr="00316D9E">
        <w:rPr>
          <w:rFonts w:cs="Times New Roman"/>
        </w:rPr>
        <w:t xml:space="preserve">. </w:t>
      </w:r>
      <w:r w:rsidR="006D4D89" w:rsidRPr="00316D9E">
        <w:rPr>
          <w:rFonts w:cs="Times New Roman"/>
        </w:rPr>
        <w:t>ШОС представляет платформу для обмена технологиями.</w:t>
      </w:r>
      <w:r w:rsidR="004C0B3D" w:rsidRPr="00316D9E">
        <w:rPr>
          <w:rFonts w:cs="Times New Roman"/>
        </w:rPr>
        <w:t xml:space="preserve"> Совместные предприятия, особенно в нефтегазовой промышленности, являются стратегическим подходом</w:t>
      </w:r>
      <w:r w:rsidR="00BF250C" w:rsidRPr="00316D9E">
        <w:rPr>
          <w:rFonts w:cs="Times New Roman"/>
        </w:rPr>
        <w:t xml:space="preserve"> к модернизации отраслей производства. В 2025 г. Казахстан предложил создать Альянс технопарков ШОС, в рамках которого страны могли бы обмениваться стартапами и лучшими практиками, координировать поддержку приоритетных технологических направлений, а также развивать совместные инвестиционные инструменты и инновационные экосистемы. </w:t>
      </w:r>
    </w:p>
    <w:p w14:paraId="7FCF75B5" w14:textId="513887B8" w:rsidR="00FA7607" w:rsidRPr="00316D9E" w:rsidRDefault="00FA7607" w:rsidP="00C96C1A">
      <w:pPr>
        <w:tabs>
          <w:tab w:val="left" w:pos="993"/>
        </w:tabs>
        <w:spacing w:after="0"/>
        <w:ind w:firstLine="709"/>
        <w:jc w:val="both"/>
        <w:rPr>
          <w:rFonts w:cs="Times New Roman"/>
        </w:rPr>
      </w:pPr>
      <w:r w:rsidRPr="00316D9E">
        <w:rPr>
          <w:rFonts w:cs="Times New Roman"/>
          <w:i/>
          <w:iCs/>
        </w:rPr>
        <w:t xml:space="preserve">Ограниченный доступ к международному финансированию. </w:t>
      </w:r>
      <w:r w:rsidRPr="00316D9E">
        <w:rPr>
          <w:rFonts w:cs="Times New Roman"/>
        </w:rPr>
        <w:t xml:space="preserve">В рамках саммитов ШОС Казахстан выступил за создание Совместного инвестиционного фонда, а также за использование Международного финансового центра «Астана» как центра для финансирования </w:t>
      </w:r>
      <w:r w:rsidR="00D31D59" w:rsidRPr="00316D9E">
        <w:rPr>
          <w:rFonts w:cs="Times New Roman"/>
        </w:rPr>
        <w:t>региональных инициатив. На саммите ШОС в июле 2023 г. президент К. Токаев подчеркнул, что МФЦА уже работает с Россией, Китаем, Индией, Узбекистаном и Кыргызстаном, где зарегистрировано более 20% компаний стран ШОС [</w:t>
      </w:r>
      <w:r w:rsidR="00C4773A" w:rsidRPr="00316D9E">
        <w:rPr>
          <w:rFonts w:cs="Times New Roman"/>
        </w:rPr>
        <w:t>2</w:t>
      </w:r>
      <w:r w:rsidR="00BB78DE" w:rsidRPr="00316D9E">
        <w:rPr>
          <w:rFonts w:cs="Times New Roman"/>
        </w:rPr>
        <w:t>3</w:t>
      </w:r>
      <w:r w:rsidR="00D31D59" w:rsidRPr="00316D9E">
        <w:rPr>
          <w:rFonts w:cs="Times New Roman"/>
        </w:rPr>
        <w:t>].</w:t>
      </w:r>
    </w:p>
    <w:p w14:paraId="53896B6C" w14:textId="2EFECA92" w:rsidR="00B424AE" w:rsidRPr="00316D9E" w:rsidRDefault="00D31D59" w:rsidP="00C96C1A">
      <w:pPr>
        <w:tabs>
          <w:tab w:val="left" w:pos="993"/>
        </w:tabs>
        <w:spacing w:after="0"/>
        <w:ind w:firstLine="709"/>
        <w:jc w:val="both"/>
        <w:rPr>
          <w:rFonts w:cs="Times New Roman"/>
        </w:rPr>
      </w:pPr>
      <w:r w:rsidRPr="00316D9E">
        <w:rPr>
          <w:rFonts w:cs="Times New Roman"/>
          <w:i/>
          <w:iCs/>
        </w:rPr>
        <w:t>Дефицит институциональной базы для реализации масштабных проектов</w:t>
      </w:r>
      <w:r w:rsidRPr="00316D9E">
        <w:rPr>
          <w:rFonts w:cs="Times New Roman"/>
        </w:rPr>
        <w:t xml:space="preserve">. </w:t>
      </w:r>
      <w:r w:rsidR="00B424AE" w:rsidRPr="00316D9E">
        <w:rPr>
          <w:rFonts w:cs="Times New Roman"/>
        </w:rPr>
        <w:t>Казахстану сложно самостоятельно запускать крупные международные проекты. Стране не хватает необходимых инструментов (финансовые механизмы, как банки, инвестиционные фонды) и структур (рабочие группы, координационные органы, фонды, агентства), поэтому нужны международные платформы как ШОС для объединения усилий с целью реализации проектов.</w:t>
      </w:r>
    </w:p>
    <w:p w14:paraId="7A63E882" w14:textId="35F6BD02" w:rsidR="00D31D59" w:rsidRPr="00316D9E" w:rsidRDefault="00B424AE" w:rsidP="00C96C1A">
      <w:pPr>
        <w:tabs>
          <w:tab w:val="left" w:pos="993"/>
        </w:tabs>
        <w:spacing w:after="0"/>
        <w:ind w:firstLine="709"/>
        <w:jc w:val="both"/>
        <w:rPr>
          <w:rFonts w:cs="Times New Roman"/>
        </w:rPr>
      </w:pPr>
      <w:r w:rsidRPr="00316D9E">
        <w:rPr>
          <w:rFonts w:cs="Times New Roman"/>
          <w:i/>
          <w:iCs/>
        </w:rPr>
        <w:t>Дефицит институциональной базы для реализации масштабных проектов</w:t>
      </w:r>
      <w:r w:rsidRPr="00316D9E">
        <w:rPr>
          <w:rFonts w:cs="Times New Roman"/>
        </w:rPr>
        <w:t xml:space="preserve">. </w:t>
      </w:r>
      <w:r w:rsidR="00853F72" w:rsidRPr="00316D9E">
        <w:rPr>
          <w:rFonts w:cs="Times New Roman"/>
        </w:rPr>
        <w:t>Казахстан распол</w:t>
      </w:r>
      <w:r w:rsidR="00D119C1" w:rsidRPr="00316D9E">
        <w:rPr>
          <w:rFonts w:cs="Times New Roman"/>
        </w:rPr>
        <w:t>а</w:t>
      </w:r>
      <w:r w:rsidR="00853F72" w:rsidRPr="00316D9E">
        <w:rPr>
          <w:rFonts w:cs="Times New Roman"/>
        </w:rPr>
        <w:t>гает собственными институтами развития, однако для запуска и доведения до стадии, приемлемой для проектного (банковского</w:t>
      </w:r>
      <w:r w:rsidR="00B1311B" w:rsidRPr="00316D9E">
        <w:rPr>
          <w:rFonts w:cs="Times New Roman"/>
        </w:rPr>
        <w:t>)</w:t>
      </w:r>
      <w:r w:rsidR="00853F72" w:rsidRPr="00316D9E">
        <w:rPr>
          <w:rFonts w:cs="Times New Roman"/>
        </w:rPr>
        <w:t xml:space="preserve"> финансирования крупных трансграничных инициатив ему системно не хватает масштабных финансовых инструментов (длинные и дешёвые деньги, гарантийные окна, проектная подготовка)</w:t>
      </w:r>
      <w:r w:rsidR="00D119C1" w:rsidRPr="00316D9E">
        <w:rPr>
          <w:rFonts w:cs="Times New Roman"/>
        </w:rPr>
        <w:t xml:space="preserve"> и надёжных координационных структур (постоянные рабочие группы, проектные офисы). Поэтому Астана опирается на международные платформы</w:t>
      </w:r>
      <w:r w:rsidR="00D01167" w:rsidRPr="00316D9E">
        <w:rPr>
          <w:rFonts w:cs="Times New Roman"/>
        </w:rPr>
        <w:t>,</w:t>
      </w:r>
      <w:r w:rsidR="00D119C1" w:rsidRPr="00316D9E">
        <w:rPr>
          <w:rFonts w:cs="Times New Roman"/>
        </w:rPr>
        <w:t xml:space="preserve"> прежде всего такие, как ШОС, чтобы агрегировать ресурсы и разделить риски с партнёрами. </w:t>
      </w:r>
      <w:r w:rsidR="00E64D92" w:rsidRPr="00316D9E">
        <w:rPr>
          <w:rFonts w:cs="Times New Roman"/>
        </w:rPr>
        <w:t>В институциональном арсенале ШОС для этого существует Деловой совет (консультаци</w:t>
      </w:r>
      <w:r w:rsidR="00D01167" w:rsidRPr="00316D9E">
        <w:rPr>
          <w:rFonts w:cs="Times New Roman"/>
        </w:rPr>
        <w:t>я</w:t>
      </w:r>
      <w:r w:rsidR="00E64D92" w:rsidRPr="00316D9E">
        <w:rPr>
          <w:rFonts w:cs="Times New Roman"/>
        </w:rPr>
        <w:t xml:space="preserve"> бизнеса и экспертиза проектов) и Межбанковский консорциум (МБК ШОС), учреждённый Советом глав правительств в 2005 г. для предоставления финансирования и банковских услуг инвестиционным проектам стран-членов; в его состав входит и Банк развития Казахстана. Эти механизмы создают «тонкую» инфраструктуру координации, но не заменяют полноценного банка развития Организации.</w:t>
      </w:r>
    </w:p>
    <w:p w14:paraId="2680ACD3" w14:textId="4199261C" w:rsidR="00A15435" w:rsidRPr="00316D9E" w:rsidRDefault="00A15435" w:rsidP="00C96C1A">
      <w:pPr>
        <w:tabs>
          <w:tab w:val="left" w:pos="993"/>
        </w:tabs>
        <w:spacing w:after="0"/>
        <w:ind w:firstLine="709"/>
        <w:jc w:val="both"/>
        <w:rPr>
          <w:rFonts w:cs="Times New Roman"/>
        </w:rPr>
      </w:pPr>
      <w:r w:rsidRPr="00316D9E">
        <w:rPr>
          <w:rFonts w:cs="Times New Roman"/>
        </w:rPr>
        <w:t>Отсюда – характерная для региона диверсификация источников финансиро</w:t>
      </w:r>
      <w:r w:rsidR="00974A26" w:rsidRPr="00316D9E">
        <w:rPr>
          <w:rFonts w:cs="Times New Roman"/>
        </w:rPr>
        <w:t>в</w:t>
      </w:r>
      <w:r w:rsidRPr="00316D9E">
        <w:rPr>
          <w:rFonts w:cs="Times New Roman"/>
        </w:rPr>
        <w:t>ания: когда нужно перейти от согласованных намерений к стройплощадке, Казахстан привлекает многосторонние банки развития. Так, в 2024 г. Всемирный банк и Азиатский банк инфраструктурных инвестиций совместно профинансировали проект TRACE (участок Жезказган- Караганда Северного коридора): общий бюджет около 1,53 млрд. долларов США, вклад по 650 млн. долларов со стороны Всемирного банка и АБИИ соответственно [</w:t>
      </w:r>
      <w:r w:rsidR="00923650" w:rsidRPr="00316D9E">
        <w:rPr>
          <w:rFonts w:cs="Times New Roman"/>
        </w:rPr>
        <w:t>82</w:t>
      </w:r>
      <w:r w:rsidRPr="00316D9E">
        <w:rPr>
          <w:rFonts w:cs="Times New Roman"/>
        </w:rPr>
        <w:t>].</w:t>
      </w:r>
      <w:r w:rsidR="00777A87" w:rsidRPr="00316D9E">
        <w:rPr>
          <w:rFonts w:cs="Times New Roman"/>
        </w:rPr>
        <w:t xml:space="preserve"> Это типичны</w:t>
      </w:r>
      <w:r w:rsidR="002D5A1F" w:rsidRPr="00316D9E">
        <w:rPr>
          <w:rFonts w:cs="Times New Roman"/>
        </w:rPr>
        <w:t>й</w:t>
      </w:r>
      <w:r w:rsidR="00777A87" w:rsidRPr="00316D9E">
        <w:rPr>
          <w:rFonts w:cs="Times New Roman"/>
        </w:rPr>
        <w:t xml:space="preserve"> пример, когда внешние </w:t>
      </w:r>
      <w:r w:rsidR="004A6984" w:rsidRPr="00316D9E">
        <w:rPr>
          <w:rFonts w:cs="Times New Roman"/>
        </w:rPr>
        <w:t>финансовые организации</w:t>
      </w:r>
      <w:r w:rsidR="00777A87" w:rsidRPr="00316D9E">
        <w:rPr>
          <w:rFonts w:cs="Times New Roman"/>
        </w:rPr>
        <w:t xml:space="preserve"> закрывают дефицит длинного капитала и проектной экспертизы, а политико-дипломатическая «зонтичная» координация осуществляется через региональные форматы.</w:t>
      </w:r>
    </w:p>
    <w:p w14:paraId="6E665A4E" w14:textId="60C375E6" w:rsidR="00777A87" w:rsidRPr="00316D9E" w:rsidRDefault="0034149B" w:rsidP="00C96C1A">
      <w:pPr>
        <w:tabs>
          <w:tab w:val="left" w:pos="993"/>
        </w:tabs>
        <w:spacing w:after="0"/>
        <w:ind w:firstLine="709"/>
        <w:jc w:val="both"/>
        <w:rPr>
          <w:rFonts w:cs="Times New Roman"/>
        </w:rPr>
      </w:pPr>
      <w:r w:rsidRPr="00316D9E">
        <w:rPr>
          <w:rFonts w:cs="Times New Roman"/>
        </w:rPr>
        <w:t>Похожая логика наблюдалась и раньше: магистраль «Западная Европа – Западный Китай» внутри Казахстана финансировалась траншами Всемирного банка и АБР (проекты South-West /CAREC-1), что позволило модернизировать сотни километров при ограниченности внутренних ресурсов. Здесь международные институты закрывали пробелы в проектировании, экологической и социальной экспертизе, закупках и внешнем мониторинге [</w:t>
      </w:r>
      <w:r w:rsidR="00E9045F" w:rsidRPr="00316D9E">
        <w:rPr>
          <w:rFonts w:cs="Times New Roman"/>
        </w:rPr>
        <w:t>8</w:t>
      </w:r>
      <w:r w:rsidR="003E3DAB" w:rsidRPr="00316D9E">
        <w:rPr>
          <w:rFonts w:cs="Times New Roman"/>
          <w:lang w:val="kk-KZ"/>
        </w:rPr>
        <w:t>1</w:t>
      </w:r>
      <w:r w:rsidRPr="00316D9E">
        <w:rPr>
          <w:rFonts w:cs="Times New Roman"/>
        </w:rPr>
        <w:t>].</w:t>
      </w:r>
      <w:r w:rsidR="009008DB" w:rsidRPr="00316D9E">
        <w:rPr>
          <w:rFonts w:cs="Times New Roman"/>
        </w:rPr>
        <w:t xml:space="preserve"> Эффективность трансграничных инфраструктурных проектов во многом зависит от качества институционального управления.</w:t>
      </w:r>
    </w:p>
    <w:p w14:paraId="6A6C9639" w14:textId="35E9D4DD" w:rsidR="00076458" w:rsidRPr="00316D9E" w:rsidRDefault="00076458" w:rsidP="00C96C1A">
      <w:pPr>
        <w:tabs>
          <w:tab w:val="left" w:pos="993"/>
        </w:tabs>
        <w:spacing w:after="0"/>
        <w:ind w:firstLine="709"/>
        <w:jc w:val="both"/>
        <w:rPr>
          <w:rFonts w:cs="Times New Roman"/>
        </w:rPr>
      </w:pPr>
      <w:r w:rsidRPr="00316D9E">
        <w:rPr>
          <w:rFonts w:cs="Times New Roman"/>
        </w:rPr>
        <w:t>Важно отметить, что в самой ШОС вопрос о создании Банка развития ШОС и/или специального счёта обсужд</w:t>
      </w:r>
      <w:r w:rsidR="005F5A81" w:rsidRPr="00316D9E">
        <w:rPr>
          <w:rFonts w:cs="Times New Roman"/>
        </w:rPr>
        <w:t>а</w:t>
      </w:r>
      <w:r w:rsidRPr="00316D9E">
        <w:rPr>
          <w:rFonts w:cs="Times New Roman"/>
        </w:rPr>
        <w:t xml:space="preserve">ется много лет, но остаётся нерешённым – именно поэтому на практике страны-участницы, включая Казахстан, продолжают опираться на уже работающие глобальные и региональные </w:t>
      </w:r>
      <w:r w:rsidR="00030588" w:rsidRPr="00316D9E">
        <w:rPr>
          <w:rFonts w:cs="Times New Roman"/>
        </w:rPr>
        <w:t>финансовые организации</w:t>
      </w:r>
      <w:r w:rsidRPr="00316D9E">
        <w:rPr>
          <w:rFonts w:cs="Times New Roman"/>
        </w:rPr>
        <w:t xml:space="preserve">. Это подтверждается как официальными справками ШОС о текущей архитектуре (где </w:t>
      </w:r>
      <w:r w:rsidR="00030588" w:rsidRPr="00316D9E">
        <w:rPr>
          <w:rFonts w:cs="Times New Roman"/>
        </w:rPr>
        <w:t>Межбанковский консорциум</w:t>
      </w:r>
      <w:r w:rsidRPr="00316D9E">
        <w:rPr>
          <w:rFonts w:cs="Times New Roman"/>
        </w:rPr>
        <w:t xml:space="preserve"> выступает платформой софинансирования через национальные банки), так и аналитическими обзорами о стагнации идеи ядра банка развития.</w:t>
      </w:r>
    </w:p>
    <w:p w14:paraId="24F4DFC1" w14:textId="29517F66" w:rsidR="00D2227A" w:rsidRPr="00316D9E" w:rsidRDefault="00D2227A" w:rsidP="00C96C1A">
      <w:pPr>
        <w:tabs>
          <w:tab w:val="left" w:pos="993"/>
        </w:tabs>
        <w:spacing w:after="0"/>
        <w:ind w:firstLine="709"/>
        <w:jc w:val="both"/>
        <w:rPr>
          <w:rFonts w:cs="Times New Roman"/>
        </w:rPr>
      </w:pPr>
      <w:r w:rsidRPr="00316D9E">
        <w:rPr>
          <w:rFonts w:cs="Times New Roman"/>
          <w:i/>
          <w:iCs/>
        </w:rPr>
        <w:t>РИСКИ</w:t>
      </w:r>
      <w:r w:rsidR="005A42D9" w:rsidRPr="00316D9E">
        <w:rPr>
          <w:rFonts w:cs="Times New Roman"/>
          <w:i/>
          <w:iCs/>
        </w:rPr>
        <w:t xml:space="preserve">. </w:t>
      </w:r>
      <w:r w:rsidRPr="00316D9E">
        <w:rPr>
          <w:rFonts w:cs="Times New Roman"/>
        </w:rPr>
        <w:t>Несмотря на преимущества, участие Казахстана в ШОС сопряжено с рядом рисков.</w:t>
      </w:r>
    </w:p>
    <w:p w14:paraId="7E52D270" w14:textId="794E1AB3" w:rsidR="005A42D9" w:rsidRPr="00316D9E" w:rsidRDefault="005A42D9" w:rsidP="00C96C1A">
      <w:pPr>
        <w:tabs>
          <w:tab w:val="left" w:pos="993"/>
        </w:tabs>
        <w:spacing w:after="0"/>
        <w:ind w:firstLine="709"/>
        <w:jc w:val="both"/>
        <w:rPr>
          <w:rFonts w:cs="Times New Roman"/>
        </w:rPr>
      </w:pPr>
      <w:r w:rsidRPr="00316D9E">
        <w:rPr>
          <w:rFonts w:cs="Times New Roman"/>
        </w:rPr>
        <w:t>Политическая асимметрия и конкуренция между ведущими странами-членами ограничивают влияние РК на приня</w:t>
      </w:r>
      <w:r w:rsidR="005265F9" w:rsidRPr="00316D9E">
        <w:rPr>
          <w:rFonts w:cs="Times New Roman"/>
        </w:rPr>
        <w:t>т</w:t>
      </w:r>
      <w:r w:rsidRPr="00316D9E">
        <w:rPr>
          <w:rFonts w:cs="Times New Roman"/>
        </w:rPr>
        <w:t xml:space="preserve">ие решений. </w:t>
      </w:r>
      <w:r w:rsidR="005265F9" w:rsidRPr="00316D9E">
        <w:rPr>
          <w:rFonts w:cs="Times New Roman"/>
        </w:rPr>
        <w:t>Лидирующие позиции в ШОС занимают Китай, Россия, Индия и с 2023 г. Иран, которые имеют свои собственные интересы в Организации, порождающие внутреннюю политическую асимметрию.</w:t>
      </w:r>
      <w:r w:rsidR="0075272A" w:rsidRPr="00316D9E">
        <w:rPr>
          <w:rFonts w:cs="Times New Roman"/>
        </w:rPr>
        <w:t xml:space="preserve"> Эти державы формируют повестку для Организации, продвигая собственные интересы.</w:t>
      </w:r>
    </w:p>
    <w:p w14:paraId="279BBFE2" w14:textId="0F713A71" w:rsidR="0075272A" w:rsidRPr="00316D9E" w:rsidRDefault="0075272A" w:rsidP="00C96C1A">
      <w:pPr>
        <w:tabs>
          <w:tab w:val="left" w:pos="993"/>
        </w:tabs>
        <w:spacing w:after="0"/>
        <w:ind w:firstLine="709"/>
        <w:jc w:val="both"/>
        <w:rPr>
          <w:rFonts w:cs="Times New Roman"/>
        </w:rPr>
      </w:pPr>
      <w:r w:rsidRPr="00316D9E">
        <w:rPr>
          <w:rFonts w:cs="Times New Roman"/>
        </w:rPr>
        <w:t xml:space="preserve">В рамках ШОС Китай является ключевым партнёром Казахстана, особенно в рамках инициативы «Пояс и путь». Для Казахстана это возможность получать инвестиции в стратегические вектора экономики: транспортную инфраструктуру, логистику и энергетику. Это усиливает позиции страны </w:t>
      </w:r>
      <w:r w:rsidR="00E616A7" w:rsidRPr="00316D9E">
        <w:rPr>
          <w:rFonts w:cs="Times New Roman"/>
        </w:rPr>
        <w:t>в качестве</w:t>
      </w:r>
      <w:r w:rsidRPr="00316D9E">
        <w:rPr>
          <w:rFonts w:cs="Times New Roman"/>
        </w:rPr>
        <w:t xml:space="preserve"> транзитного узла между Китаем и Европой.</w:t>
      </w:r>
      <w:r w:rsidR="00960FF7" w:rsidRPr="00316D9E">
        <w:rPr>
          <w:rFonts w:cs="Times New Roman"/>
        </w:rPr>
        <w:t xml:space="preserve"> Например, железнодорожный маршрут «Китай - Европа» через Казахстан, включая сухой порт Хоргос на казахстанско-китайской границе</w:t>
      </w:r>
      <w:r w:rsidR="00292785" w:rsidRPr="00316D9E">
        <w:rPr>
          <w:rFonts w:cs="Times New Roman"/>
        </w:rPr>
        <w:t>.</w:t>
      </w:r>
    </w:p>
    <w:p w14:paraId="60AB420E" w14:textId="53596D7A" w:rsidR="002E7A08" w:rsidRPr="00316D9E" w:rsidRDefault="002E7A08" w:rsidP="00C96C1A">
      <w:pPr>
        <w:tabs>
          <w:tab w:val="left" w:pos="993"/>
        </w:tabs>
        <w:spacing w:after="0"/>
        <w:ind w:firstLine="709"/>
        <w:jc w:val="both"/>
        <w:rPr>
          <w:rFonts w:cs="Times New Roman"/>
        </w:rPr>
      </w:pPr>
      <w:r w:rsidRPr="00316D9E">
        <w:rPr>
          <w:rFonts w:cs="Times New Roman"/>
        </w:rPr>
        <w:t xml:space="preserve">Этот маршрут является ключевым звеном инициативы «Пояс и путь». </w:t>
      </w:r>
      <w:r w:rsidR="00777EB3" w:rsidRPr="00316D9E">
        <w:rPr>
          <w:rFonts w:cs="Times New Roman"/>
        </w:rPr>
        <w:t>В</w:t>
      </w:r>
      <w:r w:rsidRPr="00316D9E">
        <w:rPr>
          <w:rFonts w:cs="Times New Roman"/>
        </w:rPr>
        <w:t xml:space="preserve"> современных исследованиях</w:t>
      </w:r>
      <w:r w:rsidR="00777EB3" w:rsidRPr="00316D9E">
        <w:rPr>
          <w:rFonts w:cs="Times New Roman"/>
        </w:rPr>
        <w:t xml:space="preserve"> подчёркивается, что «по сравнению с другими государствами Центральноазиатского региона в рамках инициативы «Один пояс, один путь» подавляющее большинство китайских проектов разрабатывается Казахстаном»</w:t>
      </w:r>
      <w:r w:rsidRPr="00316D9E">
        <w:rPr>
          <w:rFonts w:cs="Times New Roman"/>
        </w:rPr>
        <w:t xml:space="preserve"> [</w:t>
      </w:r>
      <w:r w:rsidR="00EB41C3" w:rsidRPr="00316D9E">
        <w:rPr>
          <w:rFonts w:cs="Times New Roman"/>
        </w:rPr>
        <w:t>1</w:t>
      </w:r>
      <w:r w:rsidR="00E30F86" w:rsidRPr="00316D9E">
        <w:rPr>
          <w:rFonts w:cs="Times New Roman"/>
          <w:lang w:val="kk-KZ"/>
        </w:rPr>
        <w:t>75</w:t>
      </w:r>
      <w:r w:rsidRPr="00316D9E">
        <w:rPr>
          <w:rFonts w:cs="Times New Roman"/>
        </w:rPr>
        <w:t>]. Китайские инвесторы финансируют строительство дорог, логистических центров и терминалов. Энергетические проекты связаны с инвестированием в строительство и модернизацию нефтегазовой инфраструктуры в Казахстане. Китайские компании имеют долевое участие в нефтяных месторождениях и газопроводе «Центральная Азия - Китай», который проходит через казахстанскую территорию, доставляя туркменский газ в КНР [</w:t>
      </w:r>
      <w:r w:rsidR="00D0547A" w:rsidRPr="00316D9E">
        <w:rPr>
          <w:rFonts w:cs="Times New Roman"/>
        </w:rPr>
        <w:t>83</w:t>
      </w:r>
      <w:r w:rsidRPr="00316D9E">
        <w:rPr>
          <w:rFonts w:cs="Times New Roman"/>
        </w:rPr>
        <w:t>].</w:t>
      </w:r>
      <w:r w:rsidR="00181787" w:rsidRPr="00316D9E">
        <w:rPr>
          <w:rFonts w:cs="Times New Roman"/>
        </w:rPr>
        <w:t xml:space="preserve"> При этом РК получает доход от транзита. Одним из важных направлений является сотрудничество в области индустрии, в рамках которого реализуются проекты, как строительство заводов, логистических хабов, создание про</w:t>
      </w:r>
      <w:r w:rsidR="00E76A8C" w:rsidRPr="00316D9E">
        <w:rPr>
          <w:rFonts w:cs="Times New Roman"/>
        </w:rPr>
        <w:t>и</w:t>
      </w:r>
      <w:r w:rsidR="00181787" w:rsidRPr="00316D9E">
        <w:rPr>
          <w:rFonts w:cs="Times New Roman"/>
        </w:rPr>
        <w:t>зводств по переработке сырья.</w:t>
      </w:r>
    </w:p>
    <w:p w14:paraId="2115FC8D" w14:textId="15A46A56" w:rsidR="00BC43B9" w:rsidRPr="00316D9E" w:rsidRDefault="00BC43B9" w:rsidP="00C96C1A">
      <w:pPr>
        <w:tabs>
          <w:tab w:val="left" w:pos="993"/>
        </w:tabs>
        <w:spacing w:after="0"/>
        <w:ind w:firstLine="709"/>
        <w:jc w:val="both"/>
        <w:rPr>
          <w:rFonts w:cs="Times New Roman"/>
        </w:rPr>
      </w:pPr>
      <w:r w:rsidRPr="00316D9E">
        <w:rPr>
          <w:rFonts w:cs="Times New Roman"/>
        </w:rPr>
        <w:t xml:space="preserve">Несмотря на позитивные стороны КНР и РК </w:t>
      </w:r>
      <w:r w:rsidR="007F3E48" w:rsidRPr="00316D9E">
        <w:rPr>
          <w:rFonts w:cs="Times New Roman"/>
        </w:rPr>
        <w:t xml:space="preserve">в рамках ШОС и инициативы «Пояс и путь» подобные проекты связаны с ростом устойчивой зависимости от китайских финансовых ресурсов, технологий и менеджмента. </w:t>
      </w:r>
      <w:r w:rsidR="001A02E8" w:rsidRPr="00316D9E">
        <w:rPr>
          <w:rFonts w:cs="Times New Roman"/>
        </w:rPr>
        <w:t>Так, например, в рамках инициативы «Пояс и путь» реализуются проекты по строительству высоковольтных линий электропередач</w:t>
      </w:r>
      <w:r w:rsidR="004307B2" w:rsidRPr="00316D9E">
        <w:rPr>
          <w:rFonts w:cs="Times New Roman"/>
        </w:rPr>
        <w:t xml:space="preserve"> ЛЭП «Север-Восток-Юг» [1</w:t>
      </w:r>
      <w:r w:rsidR="00F26FB2" w:rsidRPr="00316D9E">
        <w:rPr>
          <w:rFonts w:cs="Times New Roman"/>
        </w:rPr>
        <w:t>10</w:t>
      </w:r>
      <w:r w:rsidR="004307B2" w:rsidRPr="00316D9E">
        <w:rPr>
          <w:rFonts w:cs="Times New Roman"/>
        </w:rPr>
        <w:t>], модернизация автодорожного коридора «Западная Европа – Западный Китай» и сухого порта Хоргос</w:t>
      </w:r>
      <w:r w:rsidR="003217E9" w:rsidRPr="00316D9E">
        <w:rPr>
          <w:rFonts w:cs="Times New Roman"/>
        </w:rPr>
        <w:t>. Эти проекты финансируются за счёт китайских денег и реализуются китайскими подрядчиками.</w:t>
      </w:r>
    </w:p>
    <w:p w14:paraId="01F92AC4" w14:textId="00361C6B" w:rsidR="003217E9" w:rsidRPr="00316D9E" w:rsidRDefault="003217E9" w:rsidP="00C96C1A">
      <w:pPr>
        <w:tabs>
          <w:tab w:val="left" w:pos="993"/>
        </w:tabs>
        <w:spacing w:after="0"/>
        <w:ind w:firstLine="709"/>
        <w:jc w:val="both"/>
        <w:rPr>
          <w:rFonts w:cs="Times New Roman"/>
        </w:rPr>
      </w:pPr>
      <w:r w:rsidRPr="00316D9E">
        <w:rPr>
          <w:rFonts w:cs="Times New Roman"/>
        </w:rPr>
        <w:t>Ещё одним потенциальным риском для Казахстана является возможное снижение интереса КНР в рамках ШОС и ИПП. Во-первых, это реакция Пекина на продолжающееся стратегическое сближение РК и РФ. Москва продолжает и наращивает темпы по участию в ключевых отраслях казахстанской экономики. Например, планируемое строительство АЭС российской компанией «Росатом» может восприниматься Китаем как сигнал приоритетности других направлений внешней политики РК [</w:t>
      </w:r>
      <w:r w:rsidR="00B66A37" w:rsidRPr="00316D9E">
        <w:rPr>
          <w:rFonts w:cs="Times New Roman"/>
        </w:rPr>
        <w:t>1</w:t>
      </w:r>
      <w:r w:rsidR="00F26FB2" w:rsidRPr="00316D9E">
        <w:rPr>
          <w:rFonts w:cs="Times New Roman"/>
        </w:rPr>
        <w:t>11</w:t>
      </w:r>
      <w:r w:rsidRPr="00316D9E">
        <w:rPr>
          <w:rFonts w:cs="Times New Roman"/>
        </w:rPr>
        <w:t>].</w:t>
      </w:r>
      <w:r w:rsidR="00435E77" w:rsidRPr="00316D9E">
        <w:rPr>
          <w:rFonts w:cs="Times New Roman"/>
        </w:rPr>
        <w:t xml:space="preserve"> Это может повлиять на степень вовлечённости Китая в крупные казахстанские инфраструктурные и энергетические проекты.</w:t>
      </w:r>
    </w:p>
    <w:p w14:paraId="102EC103" w14:textId="6221FBDB" w:rsidR="00435E77" w:rsidRPr="00316D9E" w:rsidRDefault="00435E77" w:rsidP="00C96C1A">
      <w:pPr>
        <w:tabs>
          <w:tab w:val="left" w:pos="993"/>
        </w:tabs>
        <w:spacing w:after="0"/>
        <w:ind w:firstLine="709"/>
        <w:jc w:val="both"/>
        <w:rPr>
          <w:rFonts w:cs="Times New Roman"/>
        </w:rPr>
      </w:pPr>
      <w:r w:rsidRPr="00316D9E">
        <w:rPr>
          <w:rFonts w:cs="Times New Roman"/>
        </w:rPr>
        <w:t>Во-вторых, диверсификация партнёров центральноазиатского региона со стороны Китая может ослабить роль Казахстана как ключевого партнёра КНР в рамках инициативы «Пояс и путь», ШОС и формата «С5+Китай».</w:t>
      </w:r>
      <w:r w:rsidR="00934D7D" w:rsidRPr="00316D9E">
        <w:rPr>
          <w:rFonts w:cs="Times New Roman"/>
        </w:rPr>
        <w:t xml:space="preserve"> Это приведёт к сокращению объёма инвестиций</w:t>
      </w:r>
      <w:r w:rsidR="00E63739" w:rsidRPr="00316D9E">
        <w:rPr>
          <w:rFonts w:cs="Times New Roman"/>
        </w:rPr>
        <w:t>, ослаблению транспортных и логистических проектов, а также снижению политической значимости РК как транзитного узла между Китаем и Европой. Это означает, что возможна переориентация китайских инвестиций и ресурсов. В условиях геополитических изменений Китай может перераспределять ресурсы в более лояльные государства региона.</w:t>
      </w:r>
    </w:p>
    <w:p w14:paraId="18BC5A73" w14:textId="1D874D87" w:rsidR="00E63739" w:rsidRPr="00316D9E" w:rsidRDefault="00E14CD7" w:rsidP="00C96C1A">
      <w:pPr>
        <w:tabs>
          <w:tab w:val="left" w:pos="993"/>
        </w:tabs>
        <w:spacing w:after="0"/>
        <w:ind w:firstLine="709"/>
        <w:jc w:val="both"/>
        <w:rPr>
          <w:rFonts w:cs="Times New Roman"/>
        </w:rPr>
      </w:pPr>
      <w:r w:rsidRPr="00316D9E">
        <w:rPr>
          <w:rFonts w:cs="Times New Roman"/>
        </w:rPr>
        <w:t>Одним из рисков является экономическая зависимость, которая представляет важный и потенциально уязвимый аспект для Казахстана. Несмотря на то, что доля китайских кредитов стране менее 10% по сравнению с другими странами региона, экономическая зависимость проявляется в структуре инвестиций. Так как китайские инвестиции идут в ключевые и стратегические области экономики, то часто проекты с КНР финансируются не всегда через открытые конкурентные проекты, а через частно-государственные соглашения. Это свидетельствует о возможности преференциального доступа китайских компаний к стратегическим ресурсам.</w:t>
      </w:r>
    </w:p>
    <w:p w14:paraId="31C81062" w14:textId="511C5892" w:rsidR="00E14CD7" w:rsidRPr="00316D9E" w:rsidRDefault="00E14CD7" w:rsidP="00C96C1A">
      <w:pPr>
        <w:tabs>
          <w:tab w:val="left" w:pos="993"/>
        </w:tabs>
        <w:spacing w:after="0"/>
        <w:ind w:firstLine="709"/>
        <w:jc w:val="both"/>
        <w:rPr>
          <w:rFonts w:cs="Times New Roman"/>
        </w:rPr>
      </w:pPr>
      <w:r w:rsidRPr="00316D9E">
        <w:rPr>
          <w:rFonts w:cs="Times New Roman"/>
        </w:rPr>
        <w:t>Торговый дисбаланс является одной из структурных проблем в региональном экономическом взаимодействии. Казахстан, как и другие государства ЦА, в основном экспортирует в КНР сырьё, в то время как импортирует готовую продукцию.</w:t>
      </w:r>
      <w:r w:rsidR="00EC0A20" w:rsidRPr="00316D9E">
        <w:rPr>
          <w:rFonts w:cs="Times New Roman"/>
        </w:rPr>
        <w:t xml:space="preserve"> Такой формат торговли в интересах Китая, но задерживает индустриализацию Казахстана и усиливает рост зависимости от китайского импорта. Снижение положительного сальдо и узкая структура экспорта снижают добавленную стоимость в экономике.</w:t>
      </w:r>
    </w:p>
    <w:p w14:paraId="2CDBCA60" w14:textId="6D412032" w:rsidR="006054F3" w:rsidRPr="00316D9E" w:rsidRDefault="006054F3" w:rsidP="00C96C1A">
      <w:pPr>
        <w:tabs>
          <w:tab w:val="left" w:pos="993"/>
        </w:tabs>
        <w:spacing w:after="0"/>
        <w:ind w:firstLine="709"/>
        <w:jc w:val="both"/>
        <w:rPr>
          <w:rFonts w:cs="Times New Roman"/>
        </w:rPr>
      </w:pPr>
      <w:r w:rsidRPr="00316D9E">
        <w:rPr>
          <w:rFonts w:cs="Times New Roman"/>
        </w:rPr>
        <w:t>В сотрудничестве между РК и КНР в рамках ШОС и ИПП одной из ключевых проблем является ограниченный технологический трансфер. Большинство крупных инфраструктурных и энергетических проектов реализуется в основном китайскими компаниями в процессе всей производственной цепочки. Такая модель делает Казахстан зависимым от внешних технологий, тормозит развитие местных компетенций, снижает стимулы к инновациям</w:t>
      </w:r>
      <w:r w:rsidR="00137DA7" w:rsidRPr="00316D9E">
        <w:rPr>
          <w:rFonts w:cs="Times New Roman"/>
        </w:rPr>
        <w:t>.</w:t>
      </w:r>
      <w:r w:rsidR="00F91C8B" w:rsidRPr="00316D9E">
        <w:rPr>
          <w:rFonts w:cs="Times New Roman"/>
        </w:rPr>
        <w:t xml:space="preserve"> В результате страна рискует остаться на периферии глобальной экономики, выступая в качестве потребителя, а не производителя.</w:t>
      </w:r>
    </w:p>
    <w:p w14:paraId="690A35A9" w14:textId="2B38BB46" w:rsidR="00BF3017" w:rsidRPr="00316D9E" w:rsidRDefault="00BF3017" w:rsidP="00C96C1A">
      <w:pPr>
        <w:tabs>
          <w:tab w:val="left" w:pos="993"/>
        </w:tabs>
        <w:spacing w:after="0"/>
        <w:ind w:firstLine="709"/>
        <w:jc w:val="both"/>
        <w:rPr>
          <w:rFonts w:cs="Times New Roman"/>
        </w:rPr>
      </w:pPr>
      <w:r w:rsidRPr="00316D9E">
        <w:rPr>
          <w:rFonts w:cs="Times New Roman"/>
        </w:rPr>
        <w:t>Таки</w:t>
      </w:r>
      <w:r w:rsidR="00504482" w:rsidRPr="00316D9E">
        <w:rPr>
          <w:rFonts w:cs="Times New Roman"/>
        </w:rPr>
        <w:t>м</w:t>
      </w:r>
      <w:r w:rsidRPr="00316D9E">
        <w:rPr>
          <w:rFonts w:cs="Times New Roman"/>
        </w:rPr>
        <w:t xml:space="preserve"> образом, сотрудничество между Казахстаном и Китаем в рамках ШОС следует анализировать через призму классических теорий и внешнеполитических компетенций Китая. С позиций структурного реализма эти отношения объясняются борьбой за влияние и сохранение баланса сил. Китай стремится </w:t>
      </w:r>
      <w:r w:rsidR="00D232C8" w:rsidRPr="00316D9E">
        <w:rPr>
          <w:rFonts w:cs="Times New Roman"/>
        </w:rPr>
        <w:t xml:space="preserve">укрепить свои позиции в соседних регионах/периферии, продвигая различные проекты. Участие Казахстана объясняется стремлением сохранить субъектность и баланс между ведущими центрами силы. Согласно неолиберальному институционализму, сотрудничество сторон развивается в рамках ШОС. Однако серьёзная экономическая асимметрия в различных областях приводит к дисбалансу. </w:t>
      </w:r>
      <w:r w:rsidR="00562ECA" w:rsidRPr="00316D9E">
        <w:rPr>
          <w:rFonts w:cs="Times New Roman"/>
        </w:rPr>
        <w:t>С точки зрения теории зависимости Казахстан является малой экономикой, занимающей периферийную позицию. Теория мягкой силы и экономическая дипломатия объясняют</w:t>
      </w:r>
      <w:r w:rsidR="00980973" w:rsidRPr="00316D9E">
        <w:rPr>
          <w:rFonts w:cs="Times New Roman"/>
        </w:rPr>
        <w:t>,</w:t>
      </w:r>
      <w:r w:rsidR="00562ECA" w:rsidRPr="00316D9E">
        <w:rPr>
          <w:rFonts w:cs="Times New Roman"/>
        </w:rPr>
        <w:t xml:space="preserve"> как Пекин реализует различные проекты в области экономики, торговли, образования с целью усиления своего влияния в Казахстане и в регионе в целом.</w:t>
      </w:r>
    </w:p>
    <w:p w14:paraId="7A1423C3" w14:textId="2CF48E08" w:rsidR="008830DE" w:rsidRPr="00316D9E" w:rsidRDefault="008830DE" w:rsidP="00C96C1A">
      <w:pPr>
        <w:tabs>
          <w:tab w:val="left" w:pos="993"/>
        </w:tabs>
        <w:spacing w:after="0"/>
        <w:ind w:firstLine="709"/>
        <w:jc w:val="both"/>
        <w:rPr>
          <w:rFonts w:cs="Times New Roman"/>
        </w:rPr>
      </w:pPr>
      <w:r w:rsidRPr="00316D9E">
        <w:rPr>
          <w:rFonts w:cs="Times New Roman"/>
        </w:rPr>
        <w:t>На концептуальном уровне данная политика коррелируется с китайской теорией периферийной дипломатии, направленной на стабилизацию и развитие соседних территорий.</w:t>
      </w:r>
      <w:r w:rsidR="000B4119" w:rsidRPr="00316D9E">
        <w:rPr>
          <w:rFonts w:cs="Times New Roman"/>
        </w:rPr>
        <w:t xml:space="preserve"> Казахстан в этой стратегии занимает важное место, как транзитный, энергетический и политический партнёр. Концепция сообщества единой судьбы основана на идее общего развития и инклюзивности.</w:t>
      </w:r>
    </w:p>
    <w:p w14:paraId="4E082087" w14:textId="6BC4F83B" w:rsidR="000B4119" w:rsidRPr="00316D9E" w:rsidRDefault="000B4119" w:rsidP="00C96C1A">
      <w:pPr>
        <w:tabs>
          <w:tab w:val="left" w:pos="993"/>
        </w:tabs>
        <w:spacing w:after="0"/>
        <w:ind w:firstLine="709"/>
        <w:jc w:val="both"/>
        <w:rPr>
          <w:rFonts w:cs="Times New Roman"/>
        </w:rPr>
      </w:pPr>
      <w:r w:rsidRPr="00316D9E">
        <w:rPr>
          <w:rFonts w:cs="Times New Roman"/>
        </w:rPr>
        <w:t xml:space="preserve">Таким образом, взаимодействие РК и КНР в рамках ШОС сочетает в себе защиту национальных интересов, </w:t>
      </w:r>
      <w:r w:rsidR="00AF14B9" w:rsidRPr="00316D9E">
        <w:rPr>
          <w:rFonts w:cs="Times New Roman"/>
        </w:rPr>
        <w:t>институционализированное</w:t>
      </w:r>
      <w:r w:rsidRPr="00316D9E">
        <w:rPr>
          <w:rFonts w:cs="Times New Roman"/>
        </w:rPr>
        <w:t xml:space="preserve"> сотрудничество и китайские внешнеполитические подходы.</w:t>
      </w:r>
    </w:p>
    <w:p w14:paraId="0EE62284" w14:textId="3A752DC5" w:rsidR="00D2227A" w:rsidRPr="00316D9E" w:rsidRDefault="001D1E40" w:rsidP="00C96C1A">
      <w:pPr>
        <w:tabs>
          <w:tab w:val="left" w:pos="993"/>
        </w:tabs>
        <w:spacing w:after="0"/>
        <w:ind w:firstLine="709"/>
        <w:jc w:val="both"/>
        <w:rPr>
          <w:rFonts w:cs="Times New Roman"/>
        </w:rPr>
      </w:pPr>
      <w:r w:rsidRPr="00316D9E">
        <w:rPr>
          <w:rFonts w:cs="Times New Roman"/>
          <w:i/>
          <w:iCs/>
        </w:rPr>
        <w:t>Ограниченность интеграционного потенциала ШОС в евразийском контексте</w:t>
      </w:r>
      <w:r w:rsidRPr="00316D9E">
        <w:rPr>
          <w:rFonts w:cs="Times New Roman"/>
        </w:rPr>
        <w:t>.</w:t>
      </w:r>
      <w:r w:rsidR="002D206C" w:rsidRPr="00316D9E">
        <w:rPr>
          <w:rFonts w:cs="Times New Roman"/>
        </w:rPr>
        <w:t xml:space="preserve"> </w:t>
      </w:r>
      <w:r w:rsidR="00DA5EFE" w:rsidRPr="00316D9E">
        <w:rPr>
          <w:rFonts w:cs="Times New Roman"/>
        </w:rPr>
        <w:t>Однако несмотря на многообразие форматов взаимодействия и наличие в качестве членов ведущих государств</w:t>
      </w:r>
      <w:r w:rsidR="00980973" w:rsidRPr="00316D9E">
        <w:rPr>
          <w:rFonts w:cs="Times New Roman"/>
        </w:rPr>
        <w:t>,</w:t>
      </w:r>
      <w:r w:rsidR="00DA5EFE" w:rsidRPr="00316D9E">
        <w:rPr>
          <w:rFonts w:cs="Times New Roman"/>
        </w:rPr>
        <w:t xml:space="preserve"> ШОС также не может претендовать на универсальный характер интеграции для всей Евразии.</w:t>
      </w:r>
    </w:p>
    <w:p w14:paraId="3F503709" w14:textId="0D293B52" w:rsidR="00C16CB5" w:rsidRPr="00316D9E" w:rsidRDefault="00DA5EFE" w:rsidP="009D16FA">
      <w:pPr>
        <w:tabs>
          <w:tab w:val="left" w:pos="993"/>
        </w:tabs>
        <w:spacing w:after="0"/>
        <w:ind w:firstLine="709"/>
        <w:jc w:val="both"/>
        <w:rPr>
          <w:rFonts w:cs="Times New Roman"/>
        </w:rPr>
      </w:pPr>
      <w:r w:rsidRPr="00316D9E">
        <w:rPr>
          <w:rFonts w:cs="Times New Roman"/>
        </w:rPr>
        <w:t>Во-первых, разнородность государств-членов. Организация объединяет страны, имеющие разную степень экономического развития с различными политическими режимами и отличающимися геополитическими интересами.</w:t>
      </w:r>
    </w:p>
    <w:p w14:paraId="5648E72A" w14:textId="2FB38E19" w:rsidR="00C2358E" w:rsidRPr="00316D9E" w:rsidRDefault="0072539A" w:rsidP="009D16FA">
      <w:pPr>
        <w:tabs>
          <w:tab w:val="left" w:pos="993"/>
        </w:tabs>
        <w:spacing w:after="0"/>
        <w:ind w:firstLine="709"/>
        <w:jc w:val="both"/>
        <w:rPr>
          <w:rFonts w:cs="Times New Roman"/>
        </w:rPr>
      </w:pPr>
      <w:r w:rsidRPr="00316D9E">
        <w:rPr>
          <w:rFonts w:cs="Times New Roman"/>
        </w:rPr>
        <w:t>Россия в рамках ШОС заинтересована в сохранении влияния на постсоветском пространстве и в Евразии. Москва активно укрепляет отношения со странами ЦА стремясь сбалансировать влияние Пекина.</w:t>
      </w:r>
      <w:r w:rsidR="00833777" w:rsidRPr="00316D9E">
        <w:rPr>
          <w:rFonts w:cs="Times New Roman"/>
        </w:rPr>
        <w:t xml:space="preserve"> Россия пытается удержать деятельность ШОС в фокусе безопасности и ограничить её трансформацию в экономический инструмент КНР. </w:t>
      </w:r>
      <w:r w:rsidRPr="00316D9E">
        <w:rPr>
          <w:rFonts w:cs="Times New Roman"/>
        </w:rPr>
        <w:t xml:space="preserve"> </w:t>
      </w:r>
      <w:r w:rsidR="00C2358E" w:rsidRPr="00316D9E">
        <w:rPr>
          <w:rFonts w:cs="Times New Roman"/>
        </w:rPr>
        <w:t xml:space="preserve">Это оказывает существенное влияние на региональную ситуацию и баланс сил в Евразии. Это противоречие между безопасностью и экономическими преференциями Китая </w:t>
      </w:r>
      <w:r w:rsidR="00BB7115" w:rsidRPr="00316D9E">
        <w:rPr>
          <w:rFonts w:cs="Times New Roman"/>
        </w:rPr>
        <w:t>о</w:t>
      </w:r>
      <w:r w:rsidR="00C2358E" w:rsidRPr="00316D9E">
        <w:rPr>
          <w:rFonts w:cs="Times New Roman"/>
        </w:rPr>
        <w:t>тражает более широкую динамику отношений между РФ и КНР.</w:t>
      </w:r>
    </w:p>
    <w:p w14:paraId="3C2C3EA1" w14:textId="2C54AE0C" w:rsidR="00BB7115" w:rsidRPr="00316D9E" w:rsidRDefault="00BB7115" w:rsidP="009D16FA">
      <w:pPr>
        <w:tabs>
          <w:tab w:val="left" w:pos="993"/>
        </w:tabs>
        <w:spacing w:after="0"/>
        <w:ind w:firstLine="709"/>
        <w:jc w:val="both"/>
        <w:rPr>
          <w:rFonts w:cs="Times New Roman"/>
        </w:rPr>
      </w:pPr>
      <w:r w:rsidRPr="00316D9E">
        <w:rPr>
          <w:rFonts w:cs="Times New Roman"/>
        </w:rPr>
        <w:t>Через формат ШОС Россия также продвигает идею многополярности и противовеса западному влиянию. Поэтому Организация рассматривается Москвой как часть широкой коалиции наряду с БРИКС, Е</w:t>
      </w:r>
      <w:r w:rsidR="00C836DD" w:rsidRPr="00316D9E">
        <w:rPr>
          <w:rFonts w:cs="Times New Roman"/>
        </w:rPr>
        <w:t>А</w:t>
      </w:r>
      <w:r w:rsidRPr="00316D9E">
        <w:rPr>
          <w:rFonts w:cs="Times New Roman"/>
        </w:rPr>
        <w:t>ЭС, ОДКБ. Так, создание Большого Евразийского партнёрства рассматривается Россией как стратегия с включением стран ШОС, БРИКС и ЕАЭС [</w:t>
      </w:r>
      <w:r w:rsidR="0034752E" w:rsidRPr="00316D9E">
        <w:rPr>
          <w:rFonts w:cs="Times New Roman"/>
        </w:rPr>
        <w:t>4</w:t>
      </w:r>
      <w:r w:rsidR="008A035F" w:rsidRPr="00316D9E">
        <w:rPr>
          <w:rFonts w:cs="Times New Roman"/>
        </w:rPr>
        <w:t>2</w:t>
      </w:r>
      <w:r w:rsidRPr="00316D9E">
        <w:rPr>
          <w:rFonts w:cs="Times New Roman"/>
        </w:rPr>
        <w:t xml:space="preserve">, </w:t>
      </w:r>
      <w:r w:rsidR="0034752E" w:rsidRPr="00316D9E">
        <w:rPr>
          <w:rFonts w:cs="Times New Roman"/>
        </w:rPr>
        <w:t>1</w:t>
      </w:r>
      <w:r w:rsidR="001F0A99" w:rsidRPr="00316D9E">
        <w:rPr>
          <w:rFonts w:cs="Times New Roman"/>
        </w:rPr>
        <w:t>62</w:t>
      </w:r>
      <w:r w:rsidRPr="00316D9E">
        <w:rPr>
          <w:rFonts w:cs="Times New Roman"/>
        </w:rPr>
        <w:t>].</w:t>
      </w:r>
    </w:p>
    <w:p w14:paraId="7B58210F" w14:textId="27F8DA54" w:rsidR="00894281" w:rsidRPr="00316D9E" w:rsidRDefault="00894281" w:rsidP="009D16FA">
      <w:pPr>
        <w:tabs>
          <w:tab w:val="left" w:pos="993"/>
        </w:tabs>
        <w:spacing w:after="0"/>
        <w:ind w:firstLine="709"/>
        <w:jc w:val="both"/>
        <w:rPr>
          <w:rFonts w:cs="Times New Roman"/>
        </w:rPr>
      </w:pPr>
      <w:r w:rsidRPr="00316D9E">
        <w:rPr>
          <w:rFonts w:cs="Times New Roman"/>
        </w:rPr>
        <w:t>Эти идеи закреплены в декларациях, принятых документах ШОС</w:t>
      </w:r>
      <w:r w:rsidR="005249F8" w:rsidRPr="00316D9E">
        <w:rPr>
          <w:rFonts w:cs="Times New Roman"/>
        </w:rPr>
        <w:t>. В 2021 г. в Душанбе было подчёркнуто, что ШОС привержен</w:t>
      </w:r>
      <w:r w:rsidR="00980973" w:rsidRPr="00316D9E">
        <w:rPr>
          <w:rFonts w:cs="Times New Roman"/>
        </w:rPr>
        <w:t xml:space="preserve">а </w:t>
      </w:r>
      <w:r w:rsidR="005249F8" w:rsidRPr="00316D9E">
        <w:rPr>
          <w:rFonts w:cs="Times New Roman"/>
        </w:rPr>
        <w:t>«формированию многополярного мира»</w:t>
      </w:r>
      <w:r w:rsidR="000A7862" w:rsidRPr="00316D9E">
        <w:rPr>
          <w:rFonts w:cs="Times New Roman"/>
        </w:rPr>
        <w:t>.</w:t>
      </w:r>
    </w:p>
    <w:p w14:paraId="4CB941C8" w14:textId="4BE60891" w:rsidR="00CB46F1" w:rsidRPr="00316D9E" w:rsidRDefault="00CB46F1" w:rsidP="009D16FA">
      <w:pPr>
        <w:tabs>
          <w:tab w:val="left" w:pos="993"/>
        </w:tabs>
        <w:spacing w:after="0"/>
        <w:ind w:firstLine="709"/>
        <w:jc w:val="both"/>
        <w:rPr>
          <w:rFonts w:cs="Times New Roman"/>
        </w:rPr>
      </w:pPr>
      <w:r w:rsidRPr="00316D9E">
        <w:rPr>
          <w:rFonts w:cs="Times New Roman"/>
        </w:rPr>
        <w:t>Развитие энергетических и транспортных коридоров внутри ШОС соответствует геополитическим интересам России. Например, развитие международного транспортного коридора «Север-Юг» позволяет Москве играть важную роль транзитного координатора. Значение этого коридора, который соединяет РФ со странами Персидского залива и Южной Азии, приобретает важное значение в связи с геополитическими переменами, изменившими традиционные маршруты</w:t>
      </w:r>
      <w:r w:rsidR="00F4771A" w:rsidRPr="00316D9E">
        <w:rPr>
          <w:rFonts w:cs="Times New Roman"/>
        </w:rPr>
        <w:t>.</w:t>
      </w:r>
    </w:p>
    <w:p w14:paraId="085BF547" w14:textId="02B477AD" w:rsidR="00D944D2" w:rsidRPr="00316D9E" w:rsidRDefault="00D944D2" w:rsidP="009D16FA">
      <w:pPr>
        <w:tabs>
          <w:tab w:val="left" w:pos="993"/>
        </w:tabs>
        <w:spacing w:after="0"/>
        <w:ind w:firstLine="709"/>
        <w:jc w:val="both"/>
        <w:rPr>
          <w:rFonts w:cs="Times New Roman"/>
        </w:rPr>
      </w:pPr>
      <w:r w:rsidRPr="00316D9E">
        <w:rPr>
          <w:rFonts w:cs="Times New Roman"/>
        </w:rPr>
        <w:t>Не менее важным фактором является роль ШОС в борьбе с терроризмом и наркотрафиком. Для российской стороны большое значение имеет стабильность стран ЦА, граничащих с Афганистаном.</w:t>
      </w:r>
    </w:p>
    <w:p w14:paraId="5528AB99" w14:textId="70DC62CA" w:rsidR="00E44A24" w:rsidRPr="00316D9E" w:rsidRDefault="00E44A24" w:rsidP="009D16FA">
      <w:pPr>
        <w:tabs>
          <w:tab w:val="left" w:pos="993"/>
        </w:tabs>
        <w:spacing w:after="0"/>
        <w:ind w:firstLine="709"/>
        <w:jc w:val="both"/>
        <w:rPr>
          <w:rFonts w:cs="Times New Roman"/>
        </w:rPr>
      </w:pPr>
      <w:r w:rsidRPr="00316D9E">
        <w:rPr>
          <w:rFonts w:cs="Times New Roman"/>
        </w:rPr>
        <w:t>Таким образом, роль России в ШОС можно объяснить с позиций структурного реализма, где РФ рассматривает ШОС в большей степени как инструмент геополитического влияния, в меньшей – как интеграцию.</w:t>
      </w:r>
      <w:r w:rsidR="001D32F4" w:rsidRPr="00316D9E">
        <w:rPr>
          <w:rFonts w:cs="Times New Roman"/>
        </w:rPr>
        <w:t xml:space="preserve"> Москва видит в Организации инструмент сохранения баланса сил в Евразии, часть широкой коалиции (БРИКС, ШОС, ЕАЭС), платформу для укрепления </w:t>
      </w:r>
      <w:r w:rsidR="00111EB8" w:rsidRPr="00316D9E">
        <w:rPr>
          <w:rFonts w:cs="Times New Roman"/>
        </w:rPr>
        <w:t>национального суверенитета государств-членов и невмешательства во внутренние дела.</w:t>
      </w:r>
      <w:r w:rsidRPr="00316D9E">
        <w:rPr>
          <w:rFonts w:cs="Times New Roman"/>
        </w:rPr>
        <w:t xml:space="preserve"> </w:t>
      </w:r>
      <w:r w:rsidR="00007CA8" w:rsidRPr="00316D9E">
        <w:rPr>
          <w:rFonts w:cs="Times New Roman"/>
        </w:rPr>
        <w:t>Все эти принципы соответствуют российской концепции многополярного мира. Эта стратегия также коррелируется с теорией регионализма, когда РФ на платформе ШОС может сохранять влияние в регионе ЦА без жёстких обязательств.</w:t>
      </w:r>
    </w:p>
    <w:p w14:paraId="0B5DE437" w14:textId="33FD3DC1" w:rsidR="00134EE1" w:rsidRPr="00316D9E" w:rsidRDefault="00134EE1" w:rsidP="009D16FA">
      <w:pPr>
        <w:tabs>
          <w:tab w:val="left" w:pos="993"/>
        </w:tabs>
        <w:spacing w:after="0"/>
        <w:ind w:firstLine="709"/>
        <w:jc w:val="both"/>
        <w:rPr>
          <w:rFonts w:cs="Times New Roman"/>
        </w:rPr>
      </w:pPr>
      <w:r w:rsidRPr="00316D9E">
        <w:rPr>
          <w:rFonts w:cs="Times New Roman"/>
        </w:rPr>
        <w:t xml:space="preserve">Во-вторых, одной из особенностей ШОС является отсутствие наднациональных институтов, ограничивающая её потенциал, как полноценной интеграционной структуры. В отличие от Европейского Союза и частично от Евразийского экономического союза в ШОС решения принимаются консенсусом, что ограничивает её возможность реализовывать общие решения, обязательные к исполнению. </w:t>
      </w:r>
      <w:r w:rsidR="00691EE0" w:rsidRPr="00316D9E">
        <w:rPr>
          <w:rFonts w:cs="Times New Roman"/>
        </w:rPr>
        <w:t xml:space="preserve">Необходимость согласия всех членов делает невозможным принятие решений, если не согласны </w:t>
      </w:r>
      <w:r w:rsidR="002C1825" w:rsidRPr="00316D9E">
        <w:rPr>
          <w:rFonts w:cs="Times New Roman"/>
        </w:rPr>
        <w:t>крупные члены, как Китай, Россия, Индия, Иран. Например, попытки продвижения экономической повестки Организации, как создание Банка развития ШОС или зоны свободной торговли не были реализованы из-за разногласий между членами [</w:t>
      </w:r>
      <w:r w:rsidR="00254B2F" w:rsidRPr="00316D9E">
        <w:rPr>
          <w:rFonts w:cs="Times New Roman"/>
        </w:rPr>
        <w:t>5</w:t>
      </w:r>
      <w:r w:rsidR="005D373F" w:rsidRPr="00316D9E">
        <w:rPr>
          <w:rFonts w:cs="Times New Roman"/>
          <w:lang w:val="kk-KZ"/>
        </w:rPr>
        <w:t>6</w:t>
      </w:r>
      <w:r w:rsidR="002C1825" w:rsidRPr="00316D9E">
        <w:rPr>
          <w:rFonts w:cs="Times New Roman"/>
        </w:rPr>
        <w:t>].</w:t>
      </w:r>
    </w:p>
    <w:p w14:paraId="30A57AA0" w14:textId="77112943" w:rsidR="00B65B41" w:rsidRPr="00316D9E" w:rsidRDefault="008B7FBF" w:rsidP="009D16FA">
      <w:pPr>
        <w:tabs>
          <w:tab w:val="left" w:pos="993"/>
        </w:tabs>
        <w:spacing w:after="0"/>
        <w:ind w:firstLine="709"/>
        <w:jc w:val="both"/>
        <w:rPr>
          <w:rFonts w:cs="Times New Roman"/>
        </w:rPr>
      </w:pPr>
      <w:r w:rsidRPr="00316D9E">
        <w:rPr>
          <w:rFonts w:cs="Times New Roman"/>
        </w:rPr>
        <w:t xml:space="preserve">Отсутствие общих политик в области </w:t>
      </w:r>
      <w:r w:rsidR="00442F34" w:rsidRPr="00316D9E">
        <w:rPr>
          <w:rFonts w:cs="Times New Roman"/>
        </w:rPr>
        <w:t xml:space="preserve">данной </w:t>
      </w:r>
      <w:r w:rsidRPr="00316D9E">
        <w:rPr>
          <w:rFonts w:cs="Times New Roman"/>
        </w:rPr>
        <w:t xml:space="preserve">означает, что каждая страна сохраняет самостоятельность в экономической и внешнеторговой деятельности. </w:t>
      </w:r>
      <w:r w:rsidR="00746FA6" w:rsidRPr="00316D9E">
        <w:rPr>
          <w:rFonts w:cs="Times New Roman"/>
        </w:rPr>
        <w:t>Например, несмотря на заявления о развитии общего экономического пространства, в реальности отсутствуют совместные тарифные и нетарифные регуляторы, единая миграционная политика, и финансовые инструменты для развития интеграции.</w:t>
      </w:r>
      <w:r w:rsidR="00973ADE" w:rsidRPr="00316D9E">
        <w:rPr>
          <w:rFonts w:cs="Times New Roman"/>
        </w:rPr>
        <w:t xml:space="preserve"> В качестве примера можно привести вопрос о переходе на расчёт </w:t>
      </w:r>
      <w:r w:rsidR="00D61CF3" w:rsidRPr="00316D9E">
        <w:rPr>
          <w:rFonts w:cs="Times New Roman"/>
        </w:rPr>
        <w:t>в национальных валютах. Этот вопрос активно обсуждался на саммитах ШОС в 2022 и 2023 годы. Однако не был выработан механизм реализации и расчёты осуществляются в долларах США</w:t>
      </w:r>
      <w:r w:rsidR="00137DA7" w:rsidRPr="00316D9E">
        <w:rPr>
          <w:rFonts w:cs="Times New Roman"/>
        </w:rPr>
        <w:t>.</w:t>
      </w:r>
      <w:r w:rsidR="00611E5B" w:rsidRPr="00316D9E">
        <w:rPr>
          <w:rFonts w:cs="Times New Roman"/>
        </w:rPr>
        <w:t xml:space="preserve"> Для Казахстана такой формат имеет как положительный, так и негативный контекст. С одной стороны, сохранение принципа равноправия и невмешательства помогает Астане сохранять статус-кво и возможность балансировать. С другой стороны, отсутствие наднациональных институтов затрудняет защиту </w:t>
      </w:r>
      <w:r w:rsidR="008A56BB" w:rsidRPr="00316D9E">
        <w:rPr>
          <w:rFonts w:cs="Times New Roman"/>
        </w:rPr>
        <w:t>собственных интересов в случае наличия разных позиций с крупными государствами-членами Организации.</w:t>
      </w:r>
    </w:p>
    <w:p w14:paraId="36F7C7A2" w14:textId="204155FD" w:rsidR="00CC5BCB" w:rsidRPr="00316D9E" w:rsidRDefault="00CC5BCB" w:rsidP="009D16FA">
      <w:pPr>
        <w:tabs>
          <w:tab w:val="left" w:pos="993"/>
        </w:tabs>
        <w:spacing w:after="0"/>
        <w:ind w:firstLine="709"/>
        <w:jc w:val="both"/>
        <w:rPr>
          <w:rFonts w:cs="Times New Roman"/>
        </w:rPr>
      </w:pPr>
      <w:r w:rsidRPr="00316D9E">
        <w:rPr>
          <w:rFonts w:cs="Times New Roman"/>
        </w:rPr>
        <w:t>Таким образом, отсутствие наднациональных структур в ШОС можно рассматривать через призму гибкого/нового регионализма, когда объединения стремятся сохранить достаточный уровень суверенитета и формируются не как полноценные экономические или политические союзы.</w:t>
      </w:r>
    </w:p>
    <w:p w14:paraId="7E939730" w14:textId="5C9C7034" w:rsidR="00CC5BCB" w:rsidRPr="00316D9E" w:rsidRDefault="00CC5BCB" w:rsidP="009D16FA">
      <w:pPr>
        <w:tabs>
          <w:tab w:val="left" w:pos="993"/>
        </w:tabs>
        <w:spacing w:after="0"/>
        <w:ind w:firstLine="709"/>
        <w:jc w:val="both"/>
        <w:rPr>
          <w:rFonts w:cs="Times New Roman"/>
        </w:rPr>
      </w:pPr>
      <w:r w:rsidRPr="00316D9E">
        <w:rPr>
          <w:rFonts w:cs="Times New Roman"/>
        </w:rPr>
        <w:t xml:space="preserve">В-третьих, </w:t>
      </w:r>
      <w:r w:rsidR="00E2702D" w:rsidRPr="00316D9E">
        <w:rPr>
          <w:rFonts w:cs="Times New Roman"/>
        </w:rPr>
        <w:t xml:space="preserve">фокус на безопасности больше, чем на экономике. Изначально ШОС была создана с целью борьбы с силой трёх зол, а также укрепления доверия на границах между государствами-членами. С этой целью была создана РАТС, координирующая деятельность по обеспечению совместной безопасности. </w:t>
      </w:r>
      <w:r w:rsidR="009C4345" w:rsidRPr="00316D9E">
        <w:rPr>
          <w:rFonts w:cs="Times New Roman"/>
        </w:rPr>
        <w:t xml:space="preserve">Несмотря на то, что с 2010 гг. на повестке дня появляются экономические вопросы, как инвестиции, торговля, энергетика, цифровизация и др., эти вопросы имеют второстепенный характер. </w:t>
      </w:r>
    </w:p>
    <w:p w14:paraId="49563A72" w14:textId="0374FCEF" w:rsidR="00746FA6" w:rsidRPr="00316D9E" w:rsidRDefault="001260B8" w:rsidP="009D16FA">
      <w:pPr>
        <w:tabs>
          <w:tab w:val="left" w:pos="993"/>
        </w:tabs>
        <w:spacing w:after="0"/>
        <w:ind w:firstLine="709"/>
        <w:jc w:val="both"/>
        <w:rPr>
          <w:rFonts w:cs="Times New Roman"/>
        </w:rPr>
      </w:pPr>
      <w:r w:rsidRPr="00316D9E">
        <w:rPr>
          <w:rFonts w:cs="Times New Roman"/>
        </w:rPr>
        <w:t xml:space="preserve">Отсутствие единого экономического пространства и согласованных механизмов координации торгово-экономических процессов. </w:t>
      </w:r>
      <w:r w:rsidR="002017B2" w:rsidRPr="00316D9E">
        <w:rPr>
          <w:rFonts w:cs="Times New Roman"/>
        </w:rPr>
        <w:t>На практике это означает, что ШОС функционирует как диалоговая площадка по безопасности, а экономическое сотрудничество осуществляется на двусторонней основе.</w:t>
      </w:r>
    </w:p>
    <w:p w14:paraId="4F063621" w14:textId="6F8588CC" w:rsidR="00B54A28" w:rsidRPr="00316D9E" w:rsidRDefault="00B54A28" w:rsidP="009D16FA">
      <w:pPr>
        <w:tabs>
          <w:tab w:val="left" w:pos="993"/>
        </w:tabs>
        <w:spacing w:after="0"/>
        <w:ind w:firstLine="709"/>
        <w:jc w:val="both"/>
        <w:rPr>
          <w:rFonts w:cs="Times New Roman"/>
        </w:rPr>
      </w:pPr>
      <w:r w:rsidRPr="00316D9E">
        <w:rPr>
          <w:rFonts w:cs="Times New Roman"/>
        </w:rPr>
        <w:t>Однако инициатива «Пояс и путь» представляет пример многостороннего взаимодействия. В этом контексте ШОС выступает как дипломатическая и институциональная основа, предоставляя инициативе легитимность и устойчивость.</w:t>
      </w:r>
    </w:p>
    <w:p w14:paraId="0B6348A5" w14:textId="117849B1" w:rsidR="00B54A28" w:rsidRPr="00316D9E" w:rsidRDefault="00B54A28" w:rsidP="009D16FA">
      <w:pPr>
        <w:tabs>
          <w:tab w:val="left" w:pos="993"/>
        </w:tabs>
        <w:spacing w:after="0"/>
        <w:ind w:firstLine="709"/>
        <w:jc w:val="both"/>
        <w:rPr>
          <w:rFonts w:cs="Times New Roman"/>
        </w:rPr>
      </w:pPr>
      <w:r w:rsidRPr="00316D9E">
        <w:rPr>
          <w:rFonts w:cs="Times New Roman"/>
        </w:rPr>
        <w:t>В-четвёртых, одним из ограничителей интеграционного потенциала ШОС является отсутствие универсальных норм и ценностей, которые могли бы создать базу для устойчивой региональной интеграции. В отличие от Европейского Союза, где интеграция строится</w:t>
      </w:r>
      <w:r w:rsidR="00C84833" w:rsidRPr="00316D9E">
        <w:rPr>
          <w:rFonts w:cs="Times New Roman"/>
        </w:rPr>
        <w:t>,</w:t>
      </w:r>
      <w:r w:rsidRPr="00316D9E">
        <w:rPr>
          <w:rFonts w:cs="Times New Roman"/>
        </w:rPr>
        <w:t xml:space="preserve"> в том числе</w:t>
      </w:r>
      <w:r w:rsidR="00C84833" w:rsidRPr="00316D9E">
        <w:rPr>
          <w:rFonts w:cs="Times New Roman"/>
        </w:rPr>
        <w:t>,</w:t>
      </w:r>
      <w:r w:rsidRPr="00316D9E">
        <w:rPr>
          <w:rFonts w:cs="Times New Roman"/>
        </w:rPr>
        <w:t xml:space="preserve"> и на общих демократических ценностях, государства-члены ШОС имеют различные политические и идеологические установки. Это делает невозможным выработку универсальных норм для всей Евразии [</w:t>
      </w:r>
      <w:r w:rsidR="005901B9" w:rsidRPr="00316D9E">
        <w:rPr>
          <w:rFonts w:cs="Times New Roman"/>
        </w:rPr>
        <w:t>5</w:t>
      </w:r>
      <w:r w:rsidR="00340D5A" w:rsidRPr="00316D9E">
        <w:rPr>
          <w:rFonts w:cs="Times New Roman"/>
          <w:lang w:val="kk-KZ"/>
        </w:rPr>
        <w:t>6</w:t>
      </w:r>
      <w:r w:rsidRPr="00316D9E">
        <w:rPr>
          <w:rFonts w:cs="Times New Roman"/>
        </w:rPr>
        <w:t xml:space="preserve">]. </w:t>
      </w:r>
    </w:p>
    <w:p w14:paraId="7BCC8A23" w14:textId="02734E25" w:rsidR="00007CA8" w:rsidRPr="00316D9E" w:rsidRDefault="00A57183" w:rsidP="009D16FA">
      <w:pPr>
        <w:tabs>
          <w:tab w:val="left" w:pos="993"/>
        </w:tabs>
        <w:spacing w:after="0"/>
        <w:ind w:firstLine="709"/>
        <w:jc w:val="both"/>
        <w:rPr>
          <w:rFonts w:cs="Times New Roman"/>
        </w:rPr>
      </w:pPr>
      <w:r w:rsidRPr="00316D9E">
        <w:rPr>
          <w:rFonts w:cs="Times New Roman"/>
        </w:rPr>
        <w:t>Таким образом, ШОС, являясь важным актором в Евразии, остаётся инструментом регионального взаимодействия с ограниченной институциональной базой и специализацией в основном в области политического взаимодействия и в сфере безопасности.</w:t>
      </w:r>
    </w:p>
    <w:p w14:paraId="1E3A43FC" w14:textId="12F68DD2" w:rsidR="00A57183" w:rsidRPr="00316D9E" w:rsidRDefault="005F0FAC" w:rsidP="009D16FA">
      <w:pPr>
        <w:tabs>
          <w:tab w:val="left" w:pos="993"/>
        </w:tabs>
        <w:spacing w:after="0"/>
        <w:ind w:firstLine="709"/>
        <w:jc w:val="both"/>
        <w:rPr>
          <w:rFonts w:cs="Times New Roman"/>
        </w:rPr>
      </w:pPr>
      <w:r w:rsidRPr="00316D9E">
        <w:rPr>
          <w:rFonts w:cs="Times New Roman"/>
        </w:rPr>
        <w:t>Шанхайская организация сотрудничества играет важную роль в формировании региональной идентичности стран Центральной Азии [</w:t>
      </w:r>
      <w:r w:rsidR="005901B9" w:rsidRPr="00316D9E">
        <w:rPr>
          <w:rFonts w:cs="Times New Roman"/>
        </w:rPr>
        <w:t>1</w:t>
      </w:r>
      <w:r w:rsidR="008E0B06" w:rsidRPr="00316D9E">
        <w:rPr>
          <w:rFonts w:cs="Times New Roman"/>
        </w:rPr>
        <w:t>65</w:t>
      </w:r>
      <w:r w:rsidRPr="00316D9E">
        <w:rPr>
          <w:rFonts w:cs="Times New Roman"/>
        </w:rPr>
        <w:t>].</w:t>
      </w:r>
    </w:p>
    <w:p w14:paraId="4F3A72ED" w14:textId="77777777" w:rsidR="00F85F38" w:rsidRPr="00316D9E" w:rsidRDefault="00F85F38" w:rsidP="009D16FA">
      <w:pPr>
        <w:tabs>
          <w:tab w:val="left" w:pos="993"/>
        </w:tabs>
        <w:spacing w:after="0"/>
        <w:ind w:firstLine="709"/>
        <w:jc w:val="both"/>
        <w:rPr>
          <w:rFonts w:cs="Times New Roman"/>
        </w:rPr>
      </w:pPr>
    </w:p>
    <w:p w14:paraId="44B08A3D" w14:textId="38314AB9" w:rsidR="00F85F38" w:rsidRPr="00316D9E" w:rsidRDefault="00F85F38" w:rsidP="009D16FA">
      <w:pPr>
        <w:tabs>
          <w:tab w:val="left" w:pos="993"/>
        </w:tabs>
        <w:spacing w:after="0"/>
        <w:ind w:firstLine="709"/>
        <w:jc w:val="both"/>
        <w:rPr>
          <w:rFonts w:cs="Times New Roman"/>
          <w:b/>
          <w:bCs/>
        </w:rPr>
      </w:pPr>
      <w:r w:rsidRPr="00316D9E">
        <w:rPr>
          <w:rFonts w:cs="Times New Roman"/>
          <w:b/>
          <w:bCs/>
        </w:rPr>
        <w:t>2.2.3 Уровневый анализ участия Казахстана в ЕАЭС и ШОС</w:t>
      </w:r>
    </w:p>
    <w:p w14:paraId="34C29840" w14:textId="77777777" w:rsidR="00F85F38" w:rsidRPr="00316D9E" w:rsidRDefault="00F85F38" w:rsidP="009D16FA">
      <w:pPr>
        <w:tabs>
          <w:tab w:val="left" w:pos="993"/>
        </w:tabs>
        <w:spacing w:after="0"/>
        <w:ind w:firstLine="709"/>
        <w:jc w:val="both"/>
        <w:rPr>
          <w:rFonts w:cs="Times New Roman"/>
          <w:b/>
          <w:bCs/>
        </w:rPr>
      </w:pPr>
    </w:p>
    <w:p w14:paraId="459FCD4C" w14:textId="46013006" w:rsidR="00F85F38" w:rsidRPr="00316D9E" w:rsidRDefault="00F85F38" w:rsidP="009D16FA">
      <w:pPr>
        <w:tabs>
          <w:tab w:val="left" w:pos="993"/>
        </w:tabs>
        <w:spacing w:after="0"/>
        <w:ind w:firstLine="709"/>
        <w:jc w:val="both"/>
        <w:rPr>
          <w:rFonts w:cs="Times New Roman"/>
        </w:rPr>
      </w:pPr>
      <w:r w:rsidRPr="00316D9E">
        <w:rPr>
          <w:rFonts w:cs="Times New Roman"/>
        </w:rPr>
        <w:t>Анализ структуры, возможности и ограничения деятельности таких организаций с участием РК</w:t>
      </w:r>
      <w:r w:rsidR="00442F34" w:rsidRPr="00316D9E">
        <w:rPr>
          <w:rFonts w:cs="Times New Roman"/>
        </w:rPr>
        <w:t>,</w:t>
      </w:r>
      <w:r w:rsidRPr="00316D9E">
        <w:rPr>
          <w:rFonts w:cs="Times New Roman"/>
        </w:rPr>
        <w:t xml:space="preserve"> как ЕАЭС и ШОС позволяет понять на каком уровне Казахстан реализует свои национальные интересы в условиях новой геополитики. Применение уровневого метода, основанного на анализе микро-, мезо- и макроуровн</w:t>
      </w:r>
      <w:r w:rsidR="00442F34" w:rsidRPr="00316D9E">
        <w:rPr>
          <w:rFonts w:cs="Times New Roman"/>
        </w:rPr>
        <w:t>ей</w:t>
      </w:r>
      <w:r w:rsidRPr="00316D9E">
        <w:rPr>
          <w:rFonts w:cs="Times New Roman"/>
        </w:rPr>
        <w:t>, даёт возможность определить степень институциональной вовлечённости, характер сотрудничества и механизмы стратегического маневрирования.</w:t>
      </w:r>
    </w:p>
    <w:p w14:paraId="4A8D0BD4" w14:textId="369C2B86" w:rsidR="00E260A2" w:rsidRPr="00316D9E" w:rsidRDefault="005C2942" w:rsidP="009D16FA">
      <w:pPr>
        <w:tabs>
          <w:tab w:val="left" w:pos="993"/>
        </w:tabs>
        <w:spacing w:after="0"/>
        <w:ind w:firstLine="709"/>
        <w:jc w:val="both"/>
        <w:rPr>
          <w:rFonts w:cs="Times New Roman"/>
        </w:rPr>
      </w:pPr>
      <w:r w:rsidRPr="00316D9E">
        <w:rPr>
          <w:rFonts w:cs="Times New Roman"/>
          <w:i/>
          <w:iCs/>
        </w:rPr>
        <w:t>Макроуровень</w:t>
      </w:r>
      <w:r w:rsidRPr="00316D9E">
        <w:rPr>
          <w:rFonts w:cs="Times New Roman"/>
        </w:rPr>
        <w:t xml:space="preserve">. </w:t>
      </w:r>
      <w:r w:rsidR="00BD4746" w:rsidRPr="00316D9E">
        <w:rPr>
          <w:rFonts w:cs="Times New Roman"/>
        </w:rPr>
        <w:t>На макроуровне участие Казахстана в ЕАЭС и ШОС отражает стремление РК проводить взвешенную и многовекторную внешнюю политику</w:t>
      </w:r>
      <w:r w:rsidR="00442F34" w:rsidRPr="00316D9E">
        <w:rPr>
          <w:rFonts w:cs="Times New Roman"/>
        </w:rPr>
        <w:t>,</w:t>
      </w:r>
      <w:r w:rsidR="00BD4746" w:rsidRPr="00316D9E">
        <w:rPr>
          <w:rFonts w:cs="Times New Roman"/>
        </w:rPr>
        <w:t xml:space="preserve"> балансируя между основными геополитическими центрами как Россия</w:t>
      </w:r>
      <w:r w:rsidR="00E260A2" w:rsidRPr="00316D9E">
        <w:rPr>
          <w:rFonts w:cs="Times New Roman"/>
        </w:rPr>
        <w:t>,</w:t>
      </w:r>
      <w:r w:rsidR="00BD4746" w:rsidRPr="00316D9E">
        <w:rPr>
          <w:rFonts w:cs="Times New Roman"/>
        </w:rPr>
        <w:t xml:space="preserve"> Китай</w:t>
      </w:r>
      <w:r w:rsidR="00E260A2" w:rsidRPr="00316D9E">
        <w:rPr>
          <w:rFonts w:cs="Times New Roman"/>
        </w:rPr>
        <w:t>,</w:t>
      </w:r>
      <w:r w:rsidR="00BD4746" w:rsidRPr="00316D9E">
        <w:rPr>
          <w:rFonts w:cs="Times New Roman"/>
        </w:rPr>
        <w:t xml:space="preserve"> США</w:t>
      </w:r>
      <w:r w:rsidR="00E260A2" w:rsidRPr="00316D9E">
        <w:rPr>
          <w:rFonts w:cs="Times New Roman"/>
        </w:rPr>
        <w:t>,</w:t>
      </w:r>
      <w:r w:rsidR="00BD4746" w:rsidRPr="00316D9E">
        <w:rPr>
          <w:rFonts w:cs="Times New Roman"/>
        </w:rPr>
        <w:t xml:space="preserve"> ЕС. </w:t>
      </w:r>
      <w:r w:rsidR="00601601" w:rsidRPr="00316D9E">
        <w:rPr>
          <w:rFonts w:cs="Times New Roman"/>
        </w:rPr>
        <w:t xml:space="preserve"> </w:t>
      </w:r>
      <w:r w:rsidR="00E260A2" w:rsidRPr="00316D9E">
        <w:rPr>
          <w:rFonts w:cs="Times New Roman"/>
        </w:rPr>
        <w:t>Такая политика позволяет Казахстану укреплять свою субъектность и выстраивать сотрудничество со всеми странами.</w:t>
      </w:r>
    </w:p>
    <w:p w14:paraId="65FC7ECE" w14:textId="181B2B01" w:rsidR="00A550AF" w:rsidRPr="00316D9E" w:rsidRDefault="00E260A2" w:rsidP="00A22CDA">
      <w:pPr>
        <w:tabs>
          <w:tab w:val="left" w:pos="993"/>
        </w:tabs>
        <w:spacing w:after="0"/>
        <w:ind w:firstLine="709"/>
        <w:jc w:val="both"/>
        <w:rPr>
          <w:rFonts w:cs="Times New Roman"/>
        </w:rPr>
      </w:pPr>
      <w:r w:rsidRPr="00316D9E">
        <w:rPr>
          <w:rFonts w:cs="Times New Roman"/>
        </w:rPr>
        <w:t>В рамках ЕАЭС Казахстан участвует в институционализации экономического сотрудничества в сферах торговли, инвестиций, энергетики, логистики</w:t>
      </w:r>
      <w:r w:rsidR="00CC54DD" w:rsidRPr="00316D9E">
        <w:rPr>
          <w:rFonts w:cs="Times New Roman"/>
        </w:rPr>
        <w:t>.</w:t>
      </w:r>
      <w:r w:rsidR="00601601" w:rsidRPr="00316D9E">
        <w:rPr>
          <w:rFonts w:cs="Times New Roman"/>
        </w:rPr>
        <w:t xml:space="preserve"> </w:t>
      </w:r>
      <w:r w:rsidR="00CC54DD" w:rsidRPr="00316D9E">
        <w:rPr>
          <w:rFonts w:cs="Times New Roman"/>
        </w:rPr>
        <w:t>Однако при этом Астана</w:t>
      </w:r>
      <w:r w:rsidR="0093094D" w:rsidRPr="00316D9E">
        <w:rPr>
          <w:rFonts w:cs="Times New Roman"/>
        </w:rPr>
        <w:t xml:space="preserve"> </w:t>
      </w:r>
      <w:r w:rsidR="00CC54DD" w:rsidRPr="00316D9E">
        <w:rPr>
          <w:rFonts w:cs="Times New Roman"/>
        </w:rPr>
        <w:t xml:space="preserve">выступает </w:t>
      </w:r>
      <w:r w:rsidR="00A22CDA" w:rsidRPr="00316D9E">
        <w:rPr>
          <w:rFonts w:cs="Times New Roman"/>
        </w:rPr>
        <w:t>против политической интеграции. Казахстан стремится сохранить суверенитет, не впадая в зависимость от одного центра силы [</w:t>
      </w:r>
      <w:r w:rsidR="003A642A" w:rsidRPr="00316D9E">
        <w:rPr>
          <w:rFonts w:cs="Times New Roman"/>
        </w:rPr>
        <w:t>1, 2</w:t>
      </w:r>
      <w:r w:rsidR="00A22CDA" w:rsidRPr="00316D9E">
        <w:rPr>
          <w:rFonts w:cs="Times New Roman"/>
        </w:rPr>
        <w:t>]. Такая позиция является достижением в сфере политической автономии.</w:t>
      </w:r>
      <w:r w:rsidR="00CC54DD" w:rsidRPr="00316D9E">
        <w:rPr>
          <w:rFonts w:cs="Times New Roman"/>
        </w:rPr>
        <w:t xml:space="preserve"> </w:t>
      </w:r>
      <w:r w:rsidR="0093094D" w:rsidRPr="00316D9E">
        <w:rPr>
          <w:rFonts w:cs="Times New Roman"/>
        </w:rPr>
        <w:t xml:space="preserve">       </w:t>
      </w:r>
    </w:p>
    <w:p w14:paraId="3B56CFB3" w14:textId="09E3D6A8" w:rsidR="007F0828" w:rsidRPr="00316D9E" w:rsidRDefault="00A550AF" w:rsidP="00A22CDA">
      <w:pPr>
        <w:tabs>
          <w:tab w:val="left" w:pos="993"/>
        </w:tabs>
        <w:spacing w:after="0"/>
        <w:ind w:firstLine="709"/>
        <w:jc w:val="both"/>
        <w:rPr>
          <w:rFonts w:cs="Times New Roman"/>
        </w:rPr>
      </w:pPr>
      <w:r w:rsidRPr="00316D9E">
        <w:rPr>
          <w:rFonts w:cs="Times New Roman"/>
        </w:rPr>
        <w:t>В ШОС Казахстан выступает за продвижение диалога между ведущими и средними державами Евразии с целью прагматичного сотрудничества. Географическое положение и многовекторная внешняя политика позволяют РК выступать в качестве посредника между Востоком и Западом [</w:t>
      </w:r>
      <w:r w:rsidR="003249E9" w:rsidRPr="00316D9E">
        <w:rPr>
          <w:rFonts w:cs="Times New Roman"/>
          <w:lang w:val="kk-KZ"/>
        </w:rPr>
        <w:t>57</w:t>
      </w:r>
      <w:r w:rsidRPr="00316D9E">
        <w:rPr>
          <w:rFonts w:cs="Times New Roman"/>
        </w:rPr>
        <w:t>].</w:t>
      </w:r>
      <w:r w:rsidR="0093094D" w:rsidRPr="00316D9E">
        <w:rPr>
          <w:rFonts w:cs="Times New Roman"/>
        </w:rPr>
        <w:t xml:space="preserve">      </w:t>
      </w:r>
    </w:p>
    <w:p w14:paraId="2696C7EA" w14:textId="77777777" w:rsidR="00B47270" w:rsidRPr="00316D9E" w:rsidRDefault="007F0828" w:rsidP="00A22CDA">
      <w:pPr>
        <w:tabs>
          <w:tab w:val="left" w:pos="993"/>
        </w:tabs>
        <w:spacing w:after="0"/>
        <w:ind w:firstLine="709"/>
        <w:jc w:val="both"/>
        <w:rPr>
          <w:rFonts w:cs="Times New Roman"/>
        </w:rPr>
      </w:pPr>
      <w:r w:rsidRPr="00316D9E">
        <w:rPr>
          <w:rFonts w:cs="Times New Roman"/>
        </w:rPr>
        <w:t xml:space="preserve">Одним из важнейших направлений является участие в инициативе </w:t>
      </w:r>
      <w:r w:rsidR="00B47270" w:rsidRPr="00316D9E">
        <w:rPr>
          <w:rFonts w:cs="Times New Roman"/>
        </w:rPr>
        <w:t>«Пояс и путь», дипломатической платформой для которой стал ШОС. Однако существуют и ограничения. Например, рост экономического влияния Китая в Организации усиливает зависимость таких стран, как Казахстан. Неоднородный состав государств-членов ШОС, имеющих различные интересы, ограничивает интеграционные возможности Организации.</w:t>
      </w:r>
    </w:p>
    <w:p w14:paraId="058FD48F" w14:textId="77777777" w:rsidR="00C84833" w:rsidRPr="00316D9E" w:rsidRDefault="00E50881" w:rsidP="00A22CDA">
      <w:pPr>
        <w:tabs>
          <w:tab w:val="left" w:pos="993"/>
        </w:tabs>
        <w:spacing w:after="0"/>
        <w:ind w:firstLine="709"/>
        <w:jc w:val="both"/>
        <w:rPr>
          <w:rFonts w:cs="Times New Roman"/>
        </w:rPr>
      </w:pPr>
      <w:r w:rsidRPr="00316D9E">
        <w:rPr>
          <w:rFonts w:cs="Times New Roman"/>
        </w:rPr>
        <w:t>Таким образом, на макроуровне Казахстан демонстрирует политику геополитического балансирования</w:t>
      </w:r>
      <w:r w:rsidR="00861C6F" w:rsidRPr="00316D9E">
        <w:rPr>
          <w:rFonts w:cs="Times New Roman"/>
        </w:rPr>
        <w:t xml:space="preserve">, стратегической гибкости и дипломатии, основанные на принципах многовекторной внешней политики. </w:t>
      </w:r>
    </w:p>
    <w:p w14:paraId="40FA36D9" w14:textId="01BF7313" w:rsidR="00C84833" w:rsidRPr="00316D9E" w:rsidRDefault="001D0088" w:rsidP="00A22CDA">
      <w:pPr>
        <w:tabs>
          <w:tab w:val="left" w:pos="993"/>
        </w:tabs>
        <w:spacing w:after="0"/>
        <w:ind w:firstLine="709"/>
        <w:jc w:val="both"/>
        <w:rPr>
          <w:rFonts w:cs="Times New Roman"/>
        </w:rPr>
      </w:pPr>
      <w:r w:rsidRPr="00316D9E">
        <w:rPr>
          <w:rFonts w:cs="Times New Roman"/>
        </w:rPr>
        <w:t>Однако этот успех имеет ряд структурных ограничений, таких как политическая и экономическая асимметрия внутри ЕАЭС и ШОС. Китай и Россия обладают большим влиянием в этих организациях. Определённую сложность представляет и наличие взаимно конкурирующих интересов государств-членов данных организаций.</w:t>
      </w:r>
    </w:p>
    <w:p w14:paraId="0D9DDB84" w14:textId="6652F102" w:rsidR="00CC3A30" w:rsidRPr="00316D9E" w:rsidRDefault="001D0088" w:rsidP="00A22CDA">
      <w:pPr>
        <w:tabs>
          <w:tab w:val="left" w:pos="993"/>
        </w:tabs>
        <w:spacing w:after="0"/>
        <w:ind w:firstLine="709"/>
        <w:jc w:val="both"/>
        <w:rPr>
          <w:rFonts w:cs="Times New Roman"/>
        </w:rPr>
      </w:pPr>
      <w:r w:rsidRPr="00316D9E">
        <w:rPr>
          <w:rFonts w:cs="Times New Roman"/>
        </w:rPr>
        <w:t>Внешнеэкономическая зависимость от китайских инвестиций и российского энергетического рынка</w:t>
      </w:r>
      <w:r w:rsidR="00CE2FFD" w:rsidRPr="00316D9E">
        <w:rPr>
          <w:rFonts w:cs="Times New Roman"/>
        </w:rPr>
        <w:t xml:space="preserve"> приводят к риску ограничения экономического суверенитета Казахстана [1</w:t>
      </w:r>
      <w:r w:rsidR="005442E0" w:rsidRPr="00316D9E">
        <w:rPr>
          <w:rFonts w:cs="Times New Roman"/>
        </w:rPr>
        <w:t>84</w:t>
      </w:r>
      <w:r w:rsidR="00CE2FFD" w:rsidRPr="00316D9E">
        <w:rPr>
          <w:rFonts w:cs="Times New Roman"/>
        </w:rPr>
        <w:t xml:space="preserve">]. </w:t>
      </w:r>
      <w:r w:rsidR="00EA4647" w:rsidRPr="00316D9E">
        <w:rPr>
          <w:rFonts w:cs="Times New Roman"/>
        </w:rPr>
        <w:t xml:space="preserve">Рост долга, торговые дисбалансы, ограниченный </w:t>
      </w:r>
      <w:r w:rsidR="00BE6A87" w:rsidRPr="00316D9E">
        <w:rPr>
          <w:rFonts w:cs="Times New Roman"/>
        </w:rPr>
        <w:t>технологический трансфер и институциональное неравенство в долгосрочной перспективе могут подрывать устойчивость внешней политики и национального развития. В экспертной среде активно обсуждаются мифы и реальные масштабы китайского присутствия в Казахстане [</w:t>
      </w:r>
      <w:r w:rsidR="000F5A59" w:rsidRPr="00316D9E">
        <w:rPr>
          <w:rFonts w:cs="Times New Roman"/>
        </w:rPr>
        <w:t>1</w:t>
      </w:r>
      <w:r w:rsidR="005442E0" w:rsidRPr="00316D9E">
        <w:rPr>
          <w:rFonts w:cs="Times New Roman"/>
        </w:rPr>
        <w:t>79</w:t>
      </w:r>
      <w:r w:rsidR="00BE6A87" w:rsidRPr="00316D9E">
        <w:rPr>
          <w:rFonts w:cs="Times New Roman"/>
        </w:rPr>
        <w:t xml:space="preserve">]. </w:t>
      </w:r>
      <w:r w:rsidR="00AA0013" w:rsidRPr="00316D9E">
        <w:rPr>
          <w:rFonts w:cs="Times New Roman"/>
        </w:rPr>
        <w:t xml:space="preserve">  </w:t>
      </w:r>
      <w:r w:rsidR="00601601" w:rsidRPr="00316D9E">
        <w:rPr>
          <w:rFonts w:cs="Times New Roman"/>
        </w:rPr>
        <w:t xml:space="preserve"> </w:t>
      </w:r>
      <w:r w:rsidR="0093094D" w:rsidRPr="00316D9E">
        <w:rPr>
          <w:rFonts w:cs="Times New Roman"/>
        </w:rPr>
        <w:t xml:space="preserve">  </w:t>
      </w:r>
    </w:p>
    <w:p w14:paraId="0E16F4CA" w14:textId="7F26D27B" w:rsidR="0095659D" w:rsidRPr="00316D9E" w:rsidRDefault="00CC3A30" w:rsidP="00A22CDA">
      <w:pPr>
        <w:tabs>
          <w:tab w:val="left" w:pos="993"/>
        </w:tabs>
        <w:spacing w:after="0"/>
        <w:ind w:firstLine="709"/>
        <w:jc w:val="both"/>
        <w:rPr>
          <w:rFonts w:cs="Times New Roman"/>
        </w:rPr>
      </w:pPr>
      <w:r w:rsidRPr="00316D9E">
        <w:rPr>
          <w:rFonts w:cs="Times New Roman"/>
        </w:rPr>
        <w:t xml:space="preserve">Примером внешнеэкономической зависимости Казахстана могут служить проекты по строительству различных объектов. Так, при строительстве ТЭЦ в Экибастузе китайские инвестиции, поставка оборудования, управление остаётся под контролем китайской компании. Это означает, что казахстанская сторона может быть ограничена в управлении стратегическими объектами. </w:t>
      </w:r>
      <w:r w:rsidR="0093094D" w:rsidRPr="00316D9E">
        <w:rPr>
          <w:rFonts w:cs="Times New Roman"/>
        </w:rPr>
        <w:t xml:space="preserve"> </w:t>
      </w:r>
    </w:p>
    <w:p w14:paraId="75B75A35" w14:textId="35869875" w:rsidR="00CC54DD" w:rsidRPr="00316D9E" w:rsidRDefault="001E5A3C" w:rsidP="00A22CDA">
      <w:pPr>
        <w:tabs>
          <w:tab w:val="left" w:pos="993"/>
        </w:tabs>
        <w:spacing w:after="0"/>
        <w:ind w:firstLine="709"/>
        <w:jc w:val="both"/>
        <w:rPr>
          <w:rFonts w:cs="Times New Roman"/>
        </w:rPr>
      </w:pPr>
      <w:r w:rsidRPr="00316D9E">
        <w:rPr>
          <w:rFonts w:cs="Times New Roman"/>
        </w:rPr>
        <w:t xml:space="preserve">Ещё один пример – это экспорт нефти </w:t>
      </w:r>
      <w:r w:rsidR="00BD7767" w:rsidRPr="00316D9E">
        <w:rPr>
          <w:rFonts w:cs="Times New Roman"/>
        </w:rPr>
        <w:t>через территорию России. Основной объём казахстанской нефти идёт через Каспийский трубопроводный консорциум (КТК). Это делает Казахстан уязвимым не столько к экономическим, сколько к геополитическим факторам. В 2022 г. случился прецедент, когда был приостановлен экспорт казахстанской нефти по КТК [</w:t>
      </w:r>
      <w:r w:rsidR="004051EB" w:rsidRPr="00316D9E">
        <w:rPr>
          <w:rFonts w:cs="Times New Roman"/>
        </w:rPr>
        <w:t>1</w:t>
      </w:r>
      <w:r w:rsidR="00B0266A" w:rsidRPr="00316D9E">
        <w:rPr>
          <w:rFonts w:cs="Times New Roman"/>
        </w:rPr>
        <w:t>14</w:t>
      </w:r>
      <w:r w:rsidR="00BD7767" w:rsidRPr="00316D9E">
        <w:rPr>
          <w:rFonts w:cs="Times New Roman"/>
        </w:rPr>
        <w:t xml:space="preserve">]. </w:t>
      </w:r>
    </w:p>
    <w:p w14:paraId="1C93D717" w14:textId="64B68815" w:rsidR="00C84833" w:rsidRPr="00316D9E" w:rsidRDefault="002B61F4" w:rsidP="00E13498">
      <w:pPr>
        <w:tabs>
          <w:tab w:val="left" w:pos="993"/>
        </w:tabs>
        <w:spacing w:after="0"/>
        <w:ind w:firstLine="709"/>
        <w:jc w:val="both"/>
        <w:rPr>
          <w:rFonts w:cs="Times New Roman"/>
        </w:rPr>
      </w:pPr>
      <w:r w:rsidRPr="00316D9E">
        <w:rPr>
          <w:rFonts w:cs="Times New Roman"/>
        </w:rPr>
        <w:t>Таким образом, совокупное действие этих и других факторов может ограничить способность Казахстана к стратегическому планированию, индустриальному развити</w:t>
      </w:r>
      <w:r w:rsidR="00B6465E" w:rsidRPr="00316D9E">
        <w:rPr>
          <w:rFonts w:cs="Times New Roman"/>
        </w:rPr>
        <w:t>ю</w:t>
      </w:r>
      <w:r w:rsidRPr="00316D9E">
        <w:rPr>
          <w:rFonts w:cs="Times New Roman"/>
        </w:rPr>
        <w:t xml:space="preserve"> и проведению независимой внешней политики. </w:t>
      </w:r>
    </w:p>
    <w:p w14:paraId="5A96F4D9" w14:textId="33CB62A3" w:rsidR="00256329" w:rsidRPr="00316D9E" w:rsidRDefault="00256329" w:rsidP="00256329">
      <w:pPr>
        <w:tabs>
          <w:tab w:val="left" w:pos="993"/>
        </w:tabs>
        <w:spacing w:after="0"/>
        <w:ind w:firstLine="709"/>
        <w:jc w:val="both"/>
        <w:rPr>
          <w:rFonts w:cs="Times New Roman"/>
        </w:rPr>
      </w:pPr>
      <w:r w:rsidRPr="00316D9E">
        <w:rPr>
          <w:rFonts w:cs="Times New Roman"/>
        </w:rPr>
        <w:t>Также следует отметить, что участие Казахстана в других форматах макроуровня, как ООН, СВМДА, ОБСЕ, ОТГ, С5+1 укрепляет многовекторную внешнюю политику.</w:t>
      </w:r>
    </w:p>
    <w:p w14:paraId="7537B2F0" w14:textId="3426BEB0" w:rsidR="00256329" w:rsidRPr="00316D9E" w:rsidRDefault="00256329" w:rsidP="00256329">
      <w:pPr>
        <w:tabs>
          <w:tab w:val="left" w:pos="993"/>
        </w:tabs>
        <w:spacing w:after="0"/>
        <w:ind w:firstLine="709"/>
        <w:jc w:val="both"/>
        <w:rPr>
          <w:rFonts w:cs="Times New Roman"/>
        </w:rPr>
      </w:pPr>
      <w:r w:rsidRPr="00316D9E">
        <w:rPr>
          <w:rFonts w:cs="Times New Roman"/>
          <w:i/>
          <w:iCs/>
        </w:rPr>
        <w:t>Мезоуровень: институциональное и инфраструктурное взаимодействие</w:t>
      </w:r>
      <w:r w:rsidRPr="00316D9E">
        <w:rPr>
          <w:rFonts w:cs="Times New Roman"/>
        </w:rPr>
        <w:t>.</w:t>
      </w:r>
      <w:r w:rsidR="001F7618" w:rsidRPr="00316D9E">
        <w:rPr>
          <w:rFonts w:cs="Times New Roman"/>
        </w:rPr>
        <w:t xml:space="preserve"> На мезоуровне евразийского регионализма Казахстан активно участвует в развитии прикладных и институциональных форм сотрудничества, которое ориентировано на реализацию конкретных проектов. Мезоуровень следует анализировать как промежуточный между макро- (геополитическим)</w:t>
      </w:r>
      <w:r w:rsidR="007B19A8" w:rsidRPr="00316D9E">
        <w:rPr>
          <w:rFonts w:cs="Times New Roman"/>
        </w:rPr>
        <w:t xml:space="preserve"> и микро- (локальным) уровнями</w:t>
      </w:r>
      <w:r w:rsidR="00C44FD5" w:rsidRPr="00316D9E">
        <w:rPr>
          <w:rFonts w:cs="Times New Roman"/>
        </w:rPr>
        <w:t>.</w:t>
      </w:r>
      <w:r w:rsidR="000539C9" w:rsidRPr="00316D9E">
        <w:rPr>
          <w:rFonts w:cs="Times New Roman"/>
        </w:rPr>
        <w:t xml:space="preserve"> Примером может служить цифровизация налоговых и таможенных процедур</w:t>
      </w:r>
      <w:r w:rsidR="0013297A" w:rsidRPr="00316D9E">
        <w:rPr>
          <w:rFonts w:cs="Times New Roman"/>
        </w:rPr>
        <w:t>, унификация технических регламентов, сближение санитарных стандартов.</w:t>
      </w:r>
    </w:p>
    <w:p w14:paraId="37C149C5" w14:textId="5DD7C55E" w:rsidR="0013297A" w:rsidRPr="00316D9E" w:rsidRDefault="00E215FA" w:rsidP="00256329">
      <w:pPr>
        <w:tabs>
          <w:tab w:val="left" w:pos="993"/>
        </w:tabs>
        <w:spacing w:after="0"/>
        <w:ind w:firstLine="709"/>
        <w:jc w:val="both"/>
        <w:rPr>
          <w:rFonts w:cs="Times New Roman"/>
        </w:rPr>
      </w:pPr>
      <w:r w:rsidRPr="00316D9E">
        <w:rPr>
          <w:rFonts w:cs="Times New Roman"/>
        </w:rPr>
        <w:t>Казахстан заинтересован в координации инфраструктурных, логистических, инвестиционных и инфраструктурных проектов в рамках ШОС. Особое значение в этом контексте имеет реализация инициативы «Пояс и путь». Астана стремится диверсифицировать торгово-транспортные связи и развивать транзитный потенциал через развитие Международного центра приграничного сотрудничества «Хоргос», а также через участие в Транскаспийском международном транспортном маршруте, соединяющем Казахстан с Китаем, Азербайджаном, Грузией и Турцией.</w:t>
      </w:r>
    </w:p>
    <w:p w14:paraId="2D954D8B" w14:textId="1A8355BB" w:rsidR="00582532" w:rsidRPr="00316D9E" w:rsidRDefault="00582532" w:rsidP="00256329">
      <w:pPr>
        <w:tabs>
          <w:tab w:val="left" w:pos="993"/>
        </w:tabs>
        <w:spacing w:after="0"/>
        <w:ind w:firstLine="709"/>
        <w:jc w:val="both"/>
        <w:rPr>
          <w:rFonts w:cs="Times New Roman"/>
        </w:rPr>
      </w:pPr>
      <w:r w:rsidRPr="00316D9E">
        <w:rPr>
          <w:rFonts w:cs="Times New Roman"/>
        </w:rPr>
        <w:t>Мезоуровневая деятельность проявляется и вне рамок США и ЕАЭС. Важную роль играет сотрудничество с ЕС (ERASMUS+, GSP+, Horizon Europe)</w:t>
      </w:r>
      <w:r w:rsidR="00604DEE" w:rsidRPr="00316D9E">
        <w:rPr>
          <w:rFonts w:cs="Times New Roman"/>
        </w:rPr>
        <w:t xml:space="preserve">. </w:t>
      </w:r>
    </w:p>
    <w:p w14:paraId="4DA6601E" w14:textId="0C2FE6C7" w:rsidR="001919C3" w:rsidRPr="00316D9E" w:rsidRDefault="00364F66" w:rsidP="00256329">
      <w:pPr>
        <w:tabs>
          <w:tab w:val="left" w:pos="993"/>
        </w:tabs>
        <w:spacing w:after="0"/>
        <w:ind w:firstLine="709"/>
        <w:jc w:val="both"/>
        <w:rPr>
          <w:rFonts w:cs="Times New Roman"/>
        </w:rPr>
      </w:pPr>
      <w:r w:rsidRPr="00316D9E">
        <w:rPr>
          <w:rFonts w:cs="Times New Roman"/>
        </w:rPr>
        <w:t>В рамках этих организаций и форматов Казахстан участвует в экономическом, образовательном, экологическом сотрудничестве. РК активно сотрудничает со структурами ООН, как ПРООН</w:t>
      </w:r>
      <w:r w:rsidR="00087D4F" w:rsidRPr="00316D9E">
        <w:rPr>
          <w:rFonts w:cs="Times New Roman"/>
        </w:rPr>
        <w:t>, Всемирный Банк</w:t>
      </w:r>
      <w:r w:rsidRPr="00316D9E">
        <w:rPr>
          <w:rFonts w:cs="Times New Roman"/>
        </w:rPr>
        <w:t xml:space="preserve"> </w:t>
      </w:r>
      <w:r w:rsidR="00087D4F" w:rsidRPr="00316D9E">
        <w:rPr>
          <w:rFonts w:cs="Times New Roman"/>
        </w:rPr>
        <w:t>и др. по программам устойчивого развития. Практическая реализация целей устойчивого развития в Казахстане также поддерживается программными документами ПРООН, направленными на институциональное развитие, социальную устойчивость и экономическую диверсификацию</w:t>
      </w:r>
      <w:r w:rsidR="00D25D4E" w:rsidRPr="00316D9E">
        <w:rPr>
          <w:rFonts w:cs="Times New Roman"/>
        </w:rPr>
        <w:t xml:space="preserve"> страны</w:t>
      </w:r>
      <w:r w:rsidR="00E75CB3" w:rsidRPr="00316D9E">
        <w:rPr>
          <w:rFonts w:cs="Times New Roman"/>
        </w:rPr>
        <w:t>.</w:t>
      </w:r>
    </w:p>
    <w:p w14:paraId="70EEBE26" w14:textId="09579791" w:rsidR="00A87967" w:rsidRPr="00316D9E" w:rsidRDefault="00A87967" w:rsidP="00256329">
      <w:pPr>
        <w:tabs>
          <w:tab w:val="left" w:pos="993"/>
        </w:tabs>
        <w:spacing w:after="0"/>
        <w:ind w:firstLine="709"/>
        <w:jc w:val="both"/>
        <w:rPr>
          <w:rFonts w:cs="Times New Roman"/>
        </w:rPr>
      </w:pPr>
      <w:r w:rsidRPr="00316D9E">
        <w:rPr>
          <w:rFonts w:cs="Times New Roman"/>
        </w:rPr>
        <w:t>Таким образом, на мезоуровне Казахстан также реализует свою многовекторную внешнюю политику</w:t>
      </w:r>
      <w:r w:rsidR="00AA078D" w:rsidRPr="00316D9E">
        <w:rPr>
          <w:rFonts w:cs="Times New Roman"/>
        </w:rPr>
        <w:t>, основанную на институционал</w:t>
      </w:r>
      <w:r w:rsidR="00880184" w:rsidRPr="00316D9E">
        <w:rPr>
          <w:rFonts w:cs="Times New Roman"/>
        </w:rPr>
        <w:t>ь</w:t>
      </w:r>
      <w:r w:rsidR="00AA078D" w:rsidRPr="00316D9E">
        <w:rPr>
          <w:rFonts w:cs="Times New Roman"/>
        </w:rPr>
        <w:t xml:space="preserve">ной координации и прикладных проектах. </w:t>
      </w:r>
      <w:r w:rsidR="00CD0DA2" w:rsidRPr="00316D9E">
        <w:rPr>
          <w:rFonts w:cs="Times New Roman"/>
        </w:rPr>
        <w:t>Это позволяет РК защищать свои национальные интересы</w:t>
      </w:r>
      <w:r w:rsidR="006D53F1" w:rsidRPr="00316D9E">
        <w:rPr>
          <w:rFonts w:cs="Times New Roman"/>
        </w:rPr>
        <w:t>, основываясь на прагматизме и балансе в рамках сложной архитектуры евразийского регионализма.</w:t>
      </w:r>
    </w:p>
    <w:p w14:paraId="3E179899" w14:textId="0754427A" w:rsidR="006D53F1" w:rsidRPr="00316D9E" w:rsidRDefault="00182F86" w:rsidP="00256329">
      <w:pPr>
        <w:tabs>
          <w:tab w:val="left" w:pos="993"/>
        </w:tabs>
        <w:spacing w:after="0"/>
        <w:ind w:firstLine="709"/>
        <w:jc w:val="both"/>
        <w:rPr>
          <w:rFonts w:cs="Times New Roman"/>
        </w:rPr>
      </w:pPr>
      <w:r w:rsidRPr="00316D9E">
        <w:rPr>
          <w:rFonts w:cs="Times New Roman"/>
          <w:i/>
          <w:iCs/>
        </w:rPr>
        <w:t xml:space="preserve">Микроуровень: локальные и негосударственные форматы взаимодействия </w:t>
      </w:r>
      <w:r w:rsidRPr="00316D9E">
        <w:rPr>
          <w:rFonts w:cs="Times New Roman"/>
        </w:rPr>
        <w:t xml:space="preserve">в рамках евразийского регионализма включают трансграничное взаимодействие, культурный и образовательный обмен, бизнес-сотрудничество и НПО. </w:t>
      </w:r>
      <w:r w:rsidR="002B2165" w:rsidRPr="00316D9E">
        <w:rPr>
          <w:rFonts w:cs="Times New Roman"/>
        </w:rPr>
        <w:t>Микроуровень дополняет мезо- и макроуровни, формируя прочные связи евразийского регионализма.</w:t>
      </w:r>
    </w:p>
    <w:p w14:paraId="40E4180D" w14:textId="71044BEB" w:rsidR="002B2165" w:rsidRPr="00316D9E" w:rsidRDefault="00C558EA" w:rsidP="00256329">
      <w:pPr>
        <w:tabs>
          <w:tab w:val="left" w:pos="993"/>
        </w:tabs>
        <w:spacing w:after="0"/>
        <w:ind w:firstLine="709"/>
        <w:jc w:val="both"/>
        <w:rPr>
          <w:rFonts w:cs="Times New Roman"/>
        </w:rPr>
      </w:pPr>
      <w:r w:rsidRPr="00316D9E">
        <w:rPr>
          <w:rFonts w:cs="Times New Roman"/>
        </w:rPr>
        <w:t xml:space="preserve">Трансграничное сотрудничество </w:t>
      </w:r>
      <w:r w:rsidR="00DD479F" w:rsidRPr="00316D9E">
        <w:rPr>
          <w:rFonts w:cs="Times New Roman"/>
        </w:rPr>
        <w:t>проявляется в участии Казахстана в ряде трансграничных инициатив с Китаем, Узбекистаном, Кыргызстаном. МЦПС «Хоргос» является одним из наиболее успешных примеров трансграничного сотрудничества.</w:t>
      </w:r>
    </w:p>
    <w:p w14:paraId="6E12178C" w14:textId="519A387E" w:rsidR="000F28C6" w:rsidRPr="00316D9E" w:rsidRDefault="000F28C6" w:rsidP="00256329">
      <w:pPr>
        <w:tabs>
          <w:tab w:val="left" w:pos="993"/>
        </w:tabs>
        <w:spacing w:after="0"/>
        <w:ind w:firstLine="709"/>
        <w:jc w:val="both"/>
        <w:rPr>
          <w:rFonts w:cs="Times New Roman"/>
        </w:rPr>
      </w:pPr>
      <w:r w:rsidRPr="00316D9E">
        <w:rPr>
          <w:rFonts w:cs="Times New Roman"/>
        </w:rPr>
        <w:t xml:space="preserve">Ещё одним примером является кооперация между южным Казахстаном и Узбекистаном. </w:t>
      </w:r>
      <w:r w:rsidR="004F00D9" w:rsidRPr="00316D9E">
        <w:rPr>
          <w:rFonts w:cs="Times New Roman"/>
        </w:rPr>
        <w:t xml:space="preserve">Так, в марте </w:t>
      </w:r>
      <w:r w:rsidR="00135AD6" w:rsidRPr="00316D9E">
        <w:rPr>
          <w:rFonts w:cs="Times New Roman"/>
        </w:rPr>
        <w:t>2023 г. Астана и Ташкент утвердили новую дорожную карту по созданию агропромышленного кластера по переработке на базе международного центра промышленного сотрудничества «Central Asia» на границе в зоне пунктов «Атамекен-Гулистан»</w:t>
      </w:r>
      <w:r w:rsidR="00E75CB3" w:rsidRPr="00316D9E">
        <w:rPr>
          <w:rFonts w:cs="Times New Roman"/>
        </w:rPr>
        <w:t>.</w:t>
      </w:r>
      <w:r w:rsidR="001D7E14" w:rsidRPr="00316D9E">
        <w:rPr>
          <w:rFonts w:cs="Times New Roman"/>
        </w:rPr>
        <w:t xml:space="preserve"> Центр будет включать производственные площадки, склады, а также транспортную инфраструктуру. Это позволит ускорить грузоперевозки, снизить логистические затраты, сократить число участников в цепочке поставок, уменьшить конечную стоимость продукции для потребителей, повысить скорость поставок и развивать производственную кооперацию в рамках коридора «Север - Юг». Официальное открытие центра промышленной кооперации запланировано на первую половину 2027 года. </w:t>
      </w:r>
    </w:p>
    <w:p w14:paraId="251B1F8D" w14:textId="6EA9A39A" w:rsidR="00F17F88" w:rsidRPr="00316D9E" w:rsidRDefault="00F17F88" w:rsidP="00256329">
      <w:pPr>
        <w:tabs>
          <w:tab w:val="left" w:pos="993"/>
        </w:tabs>
        <w:spacing w:after="0"/>
        <w:ind w:firstLine="709"/>
        <w:jc w:val="both"/>
        <w:rPr>
          <w:rFonts w:cs="Times New Roman"/>
        </w:rPr>
      </w:pPr>
      <w:r w:rsidRPr="00316D9E">
        <w:rPr>
          <w:rFonts w:cs="Times New Roman"/>
        </w:rPr>
        <w:t xml:space="preserve">Евразийский регионализм </w:t>
      </w:r>
      <w:r w:rsidR="004418A6" w:rsidRPr="00316D9E">
        <w:rPr>
          <w:rFonts w:cs="Times New Roman"/>
        </w:rPr>
        <w:t>на микроуровне реализуется через ряд механизмов, которые направлены на развитие приграничного сотрудничества. Это сотрудничество реализуется на уровне региональных администраций. Для поддержки бесперебойного товарооборота создаются «зелёные коридоры», упрощённые процедуры на таможнях и т.п.</w:t>
      </w:r>
    </w:p>
    <w:p w14:paraId="7255DD7E" w14:textId="4BB62FE6" w:rsidR="00C034D0" w:rsidRPr="00316D9E" w:rsidRDefault="00C034D0" w:rsidP="00256329">
      <w:pPr>
        <w:tabs>
          <w:tab w:val="left" w:pos="993"/>
        </w:tabs>
        <w:spacing w:after="0"/>
        <w:ind w:firstLine="709"/>
        <w:jc w:val="both"/>
        <w:rPr>
          <w:rFonts w:cs="Times New Roman"/>
        </w:rPr>
      </w:pPr>
      <w:r w:rsidRPr="00316D9E">
        <w:rPr>
          <w:rFonts w:cs="Times New Roman"/>
        </w:rPr>
        <w:t>Таким образом, механизмы реализации микроуровневого регионализма во внешней политике Казахстана включа</w:t>
      </w:r>
      <w:r w:rsidR="00930F5A" w:rsidRPr="00316D9E">
        <w:rPr>
          <w:rFonts w:cs="Times New Roman"/>
        </w:rPr>
        <w:t>ю</w:t>
      </w:r>
      <w:r w:rsidRPr="00316D9E">
        <w:rPr>
          <w:rFonts w:cs="Times New Roman"/>
        </w:rPr>
        <w:t>т институциональную поддержку торговых и бизнес-инициатив, которые способствуют созданию рабочих мест и в целом влияю</w:t>
      </w:r>
      <w:r w:rsidR="00930F5A" w:rsidRPr="00316D9E">
        <w:rPr>
          <w:rFonts w:cs="Times New Roman"/>
        </w:rPr>
        <w:t>т</w:t>
      </w:r>
      <w:r w:rsidRPr="00316D9E">
        <w:rPr>
          <w:rFonts w:cs="Times New Roman"/>
        </w:rPr>
        <w:t xml:space="preserve"> на развитие приграничных регионов.</w:t>
      </w:r>
    </w:p>
    <w:p w14:paraId="7712BDDF" w14:textId="2446BD05" w:rsidR="00C034D0" w:rsidRPr="00316D9E" w:rsidRDefault="008D6334" w:rsidP="00256329">
      <w:pPr>
        <w:tabs>
          <w:tab w:val="left" w:pos="993"/>
        </w:tabs>
        <w:spacing w:after="0"/>
        <w:ind w:firstLine="709"/>
        <w:jc w:val="both"/>
        <w:rPr>
          <w:rFonts w:cs="Times New Roman"/>
        </w:rPr>
      </w:pPr>
      <w:r w:rsidRPr="00316D9E">
        <w:rPr>
          <w:rFonts w:cs="Times New Roman"/>
        </w:rPr>
        <w:t xml:space="preserve">Уровневый анализ участия РК в ЕАЭС и ШОС позволяет выявить </w:t>
      </w:r>
      <w:r w:rsidR="00AD7402" w:rsidRPr="00316D9E">
        <w:rPr>
          <w:rFonts w:cs="Times New Roman"/>
        </w:rPr>
        <w:t>на каком уровне страна наиболее эффективно реализует свои национальные интересы в евразийском регионализме. Применение уровневой методологии показывает, как Казахстан вовлечён в институциональные структуры и характер сотрудничества, ограничения и механизмы адаптации.</w:t>
      </w:r>
    </w:p>
    <w:p w14:paraId="2F0AEC9F" w14:textId="63EE4B68" w:rsidR="00B4752F" w:rsidRPr="00316D9E" w:rsidRDefault="00B4752F" w:rsidP="00256329">
      <w:pPr>
        <w:tabs>
          <w:tab w:val="left" w:pos="993"/>
        </w:tabs>
        <w:spacing w:after="0"/>
        <w:ind w:firstLine="709"/>
        <w:jc w:val="both"/>
        <w:rPr>
          <w:rFonts w:cs="Times New Roman"/>
        </w:rPr>
      </w:pPr>
      <w:r w:rsidRPr="00316D9E">
        <w:rPr>
          <w:rFonts w:cs="Times New Roman"/>
        </w:rPr>
        <w:t>Исходя из уровневого анализа, следует отметить, что наиболее значимые результаты Казахстан достигает на макроуровне. Это объясняется тем, что на этом уровне есть все условия для реализации многовекторной внешней политики, позволяющей балансировать между центрами силы с целью сохранения своей субъектности.</w:t>
      </w:r>
    </w:p>
    <w:p w14:paraId="0B053AE7" w14:textId="4FD242C8" w:rsidR="00B4752F" w:rsidRPr="00316D9E" w:rsidRDefault="00B909C5" w:rsidP="00256329">
      <w:pPr>
        <w:tabs>
          <w:tab w:val="left" w:pos="993"/>
        </w:tabs>
        <w:spacing w:after="0"/>
        <w:ind w:firstLine="709"/>
        <w:jc w:val="both"/>
        <w:rPr>
          <w:rFonts w:cs="Times New Roman"/>
        </w:rPr>
      </w:pPr>
      <w:r w:rsidRPr="00316D9E">
        <w:rPr>
          <w:rFonts w:cs="Times New Roman"/>
        </w:rPr>
        <w:t>Возможности действовать на мезоуровне ограничиваются разницей в развитии стран-участниц. Отличные уровни подготовки государственных институтов, разная готовность к совместной работе, цифровизации, привлечени</w:t>
      </w:r>
      <w:r w:rsidR="00F967C0" w:rsidRPr="00316D9E">
        <w:rPr>
          <w:rFonts w:cs="Times New Roman"/>
        </w:rPr>
        <w:t>ю</w:t>
      </w:r>
      <w:r w:rsidRPr="00316D9E">
        <w:rPr>
          <w:rFonts w:cs="Times New Roman"/>
        </w:rPr>
        <w:t xml:space="preserve"> инвестиций, разная эффективность управления этими процессами.</w:t>
      </w:r>
      <w:r w:rsidR="00816E4B" w:rsidRPr="00316D9E">
        <w:rPr>
          <w:rFonts w:cs="Times New Roman"/>
        </w:rPr>
        <w:t xml:space="preserve"> Эти факторы мешают реализации общих проектов, замедляют принятие решений и привод</w:t>
      </w:r>
      <w:r w:rsidR="00F967C0" w:rsidRPr="00316D9E">
        <w:rPr>
          <w:rFonts w:cs="Times New Roman"/>
        </w:rPr>
        <w:t>я</w:t>
      </w:r>
      <w:r w:rsidR="00816E4B" w:rsidRPr="00316D9E">
        <w:rPr>
          <w:rFonts w:cs="Times New Roman"/>
        </w:rPr>
        <w:t>т к асимметрии в получении выгод сторонами.</w:t>
      </w:r>
    </w:p>
    <w:p w14:paraId="06D0801B" w14:textId="786C8856" w:rsidR="00816E4B" w:rsidRPr="00316D9E" w:rsidRDefault="000B46C9" w:rsidP="00256329">
      <w:pPr>
        <w:tabs>
          <w:tab w:val="left" w:pos="993"/>
        </w:tabs>
        <w:spacing w:after="0"/>
        <w:ind w:firstLine="709"/>
        <w:jc w:val="both"/>
        <w:rPr>
          <w:rFonts w:cs="Times New Roman"/>
        </w:rPr>
      </w:pPr>
      <w:r w:rsidRPr="00316D9E">
        <w:rPr>
          <w:rFonts w:cs="Times New Roman"/>
        </w:rPr>
        <w:t>Влияние микроуровня на внешнюю политику РК остаётся ограниченным, так как не затрагивает системные вопросы распределения ресурсов, регулирования внешней торговли</w:t>
      </w:r>
      <w:r w:rsidR="005A6EB0" w:rsidRPr="00316D9E">
        <w:rPr>
          <w:rFonts w:cs="Times New Roman"/>
        </w:rPr>
        <w:t>, инвестиционной политики и стратегического планирования.</w:t>
      </w:r>
    </w:p>
    <w:p w14:paraId="6EB3FEBB" w14:textId="77777777" w:rsidR="005A6EB0" w:rsidRPr="00316D9E" w:rsidRDefault="005A6EB0" w:rsidP="00256329">
      <w:pPr>
        <w:tabs>
          <w:tab w:val="left" w:pos="993"/>
        </w:tabs>
        <w:spacing w:after="0"/>
        <w:ind w:firstLine="709"/>
        <w:jc w:val="both"/>
        <w:rPr>
          <w:rFonts w:cs="Times New Roman"/>
        </w:rPr>
      </w:pPr>
    </w:p>
    <w:p w14:paraId="64EB9F9A" w14:textId="77777777" w:rsidR="007163CC" w:rsidRPr="00316D9E" w:rsidRDefault="007163CC" w:rsidP="00256329">
      <w:pPr>
        <w:tabs>
          <w:tab w:val="left" w:pos="993"/>
        </w:tabs>
        <w:spacing w:after="0"/>
        <w:ind w:firstLine="709"/>
        <w:jc w:val="both"/>
        <w:rPr>
          <w:rFonts w:cs="Times New Roman"/>
        </w:rPr>
      </w:pPr>
    </w:p>
    <w:p w14:paraId="37E91F60" w14:textId="5ED7ABC5" w:rsidR="001E6361" w:rsidRPr="00316D9E" w:rsidRDefault="0095773F" w:rsidP="00256329">
      <w:pPr>
        <w:tabs>
          <w:tab w:val="left" w:pos="993"/>
        </w:tabs>
        <w:spacing w:after="0"/>
        <w:ind w:firstLine="709"/>
        <w:jc w:val="both"/>
        <w:rPr>
          <w:b/>
          <w:bCs/>
        </w:rPr>
      </w:pPr>
      <w:r w:rsidRPr="00316D9E">
        <w:rPr>
          <w:b/>
          <w:bCs/>
        </w:rPr>
        <w:t>2.3 Казахстанская политика евразийского регионализма в альтернативных форматах ОТГ, С5+1, СВМДА</w:t>
      </w:r>
    </w:p>
    <w:p w14:paraId="0AAA9C63" w14:textId="77777777" w:rsidR="0095773F" w:rsidRPr="00316D9E" w:rsidRDefault="0095773F" w:rsidP="00256329">
      <w:pPr>
        <w:tabs>
          <w:tab w:val="left" w:pos="993"/>
        </w:tabs>
        <w:spacing w:after="0"/>
        <w:ind w:firstLine="709"/>
        <w:jc w:val="both"/>
        <w:rPr>
          <w:rFonts w:cs="Times New Roman"/>
          <w:b/>
          <w:bCs/>
        </w:rPr>
      </w:pPr>
    </w:p>
    <w:p w14:paraId="1E88C7B2" w14:textId="1D4DDD26" w:rsidR="001E6361" w:rsidRPr="00316D9E" w:rsidRDefault="001E6361" w:rsidP="00256329">
      <w:pPr>
        <w:tabs>
          <w:tab w:val="left" w:pos="993"/>
        </w:tabs>
        <w:spacing w:after="0"/>
        <w:ind w:firstLine="709"/>
        <w:jc w:val="both"/>
        <w:rPr>
          <w:rFonts w:cs="Times New Roman"/>
          <w:b/>
          <w:bCs/>
        </w:rPr>
      </w:pPr>
      <w:r w:rsidRPr="00316D9E">
        <w:rPr>
          <w:rFonts w:cs="Times New Roman"/>
          <w:b/>
          <w:bCs/>
        </w:rPr>
        <w:t>2.3.1 Казахстан в Организации тюркских государств: культурно-цивилизационный вектор евразийского регионализма</w:t>
      </w:r>
    </w:p>
    <w:p w14:paraId="0C7778B0" w14:textId="77777777" w:rsidR="001E6361" w:rsidRPr="00316D9E" w:rsidRDefault="001E6361" w:rsidP="00256329">
      <w:pPr>
        <w:tabs>
          <w:tab w:val="left" w:pos="993"/>
        </w:tabs>
        <w:spacing w:after="0"/>
        <w:ind w:firstLine="709"/>
        <w:jc w:val="both"/>
        <w:rPr>
          <w:rFonts w:cs="Times New Roman"/>
          <w:b/>
          <w:bCs/>
        </w:rPr>
      </w:pPr>
    </w:p>
    <w:p w14:paraId="1364F67B" w14:textId="77777777" w:rsidR="004644A6" w:rsidRPr="00316D9E" w:rsidRDefault="00BD368D" w:rsidP="00256329">
      <w:pPr>
        <w:tabs>
          <w:tab w:val="left" w:pos="993"/>
        </w:tabs>
        <w:spacing w:after="0"/>
        <w:ind w:firstLine="709"/>
        <w:jc w:val="both"/>
        <w:rPr>
          <w:rFonts w:cs="Times New Roman"/>
        </w:rPr>
      </w:pPr>
      <w:r w:rsidRPr="00316D9E">
        <w:rPr>
          <w:rFonts w:cs="Times New Roman"/>
        </w:rPr>
        <w:t xml:space="preserve">Продолжая исследовать участие РК в евразийских интеграциях и других форматах сотрудничества, следует анализировать членство Казахстана в альтернативных институциональных и диалоговых платформах, которые расширяют стратегию евразийского регионализма страны. </w:t>
      </w:r>
      <w:r w:rsidR="004644A6" w:rsidRPr="00316D9E">
        <w:rPr>
          <w:rFonts w:cs="Times New Roman"/>
        </w:rPr>
        <w:t>Эти форматы имеют другие механизмы и принципы деятельности.</w:t>
      </w:r>
    </w:p>
    <w:p w14:paraId="48B14842" w14:textId="1884CDCD" w:rsidR="001E6361" w:rsidRPr="00316D9E" w:rsidRDefault="004644A6" w:rsidP="00256329">
      <w:pPr>
        <w:tabs>
          <w:tab w:val="left" w:pos="993"/>
        </w:tabs>
        <w:spacing w:after="0"/>
        <w:ind w:firstLine="709"/>
        <w:jc w:val="both"/>
        <w:rPr>
          <w:rFonts w:cs="Times New Roman"/>
        </w:rPr>
      </w:pPr>
      <w:r w:rsidRPr="00316D9E">
        <w:rPr>
          <w:rFonts w:cs="Times New Roman"/>
        </w:rPr>
        <w:t xml:space="preserve">Одним из ключевых направлений в этом контексте выступает Организация тюркских государств, основанная на этнокультурном и языковом родстве тюркских народов. В процессе поиска этой идентичности государства-члены стремятся развивать экономическую и гуманитарную кооперацию.  </w:t>
      </w:r>
    </w:p>
    <w:p w14:paraId="04F89EBD" w14:textId="2BD3D4DC" w:rsidR="00B909C5" w:rsidRPr="00316D9E" w:rsidRDefault="004958B9" w:rsidP="00256329">
      <w:pPr>
        <w:tabs>
          <w:tab w:val="left" w:pos="993"/>
        </w:tabs>
        <w:spacing w:after="0"/>
        <w:ind w:firstLine="709"/>
        <w:jc w:val="both"/>
        <w:rPr>
          <w:rFonts w:cs="Times New Roman"/>
        </w:rPr>
      </w:pPr>
      <w:r w:rsidRPr="00316D9E">
        <w:rPr>
          <w:rFonts w:cs="Times New Roman"/>
        </w:rPr>
        <w:t xml:space="preserve">Участие в ОТГ представляет культурно-цивилизационный вектор евразийского регионализма Казахстана. ОТГ выступает в качестве механизма гибкого регионализма, основанного на общности языка, культуры и ментальности тюркских народов. Данный формат </w:t>
      </w:r>
      <w:r w:rsidR="00AB2A37" w:rsidRPr="00316D9E">
        <w:rPr>
          <w:rFonts w:cs="Times New Roman"/>
        </w:rPr>
        <w:t xml:space="preserve">позволяет РК институционализировать гуманитарное сотрудничество, которое можно сочетать с прагматизмом многовекторной внешней политики. </w:t>
      </w:r>
      <w:r w:rsidR="000F7775" w:rsidRPr="00316D9E">
        <w:rPr>
          <w:rFonts w:cs="Times New Roman"/>
        </w:rPr>
        <w:t>Такая политика Казахстана актуальна в условиях глобальной геополитической конфронтации, когда цивилизационно-культурные идентичности являются не только фактором внутренней консолидации государства, но и средством позиционирования государства на внешнеполитической арене.</w:t>
      </w:r>
    </w:p>
    <w:p w14:paraId="3DEA2B32" w14:textId="130164EC" w:rsidR="000F7775" w:rsidRPr="00316D9E" w:rsidRDefault="005D0855" w:rsidP="00256329">
      <w:pPr>
        <w:tabs>
          <w:tab w:val="left" w:pos="993"/>
        </w:tabs>
        <w:spacing w:after="0"/>
        <w:ind w:firstLine="709"/>
        <w:jc w:val="both"/>
        <w:rPr>
          <w:rFonts w:cs="Times New Roman"/>
        </w:rPr>
      </w:pPr>
      <w:r w:rsidRPr="00316D9E">
        <w:rPr>
          <w:rFonts w:cs="Times New Roman"/>
        </w:rPr>
        <w:t xml:space="preserve">С теоретической точки зрения данная политика может быть проанализирована через призму конструктивистского подхода к регионализму. Согласно этой теории, международные отношения формируются не только под влиянием материальных интересов или необходимости безопасности, но через социально-сконструированные идентичности, общие нарративы </w:t>
      </w:r>
      <w:r w:rsidR="00E64EE4" w:rsidRPr="00316D9E">
        <w:rPr>
          <w:rFonts w:cs="Times New Roman"/>
        </w:rPr>
        <w:t>и культурную близость [</w:t>
      </w:r>
      <w:r w:rsidR="001471FF" w:rsidRPr="00316D9E">
        <w:rPr>
          <w:rFonts w:cs="Times New Roman"/>
        </w:rPr>
        <w:t>2</w:t>
      </w:r>
      <w:r w:rsidR="00413AA2" w:rsidRPr="00316D9E">
        <w:rPr>
          <w:rFonts w:cs="Times New Roman"/>
        </w:rPr>
        <w:t>14</w:t>
      </w:r>
      <w:r w:rsidR="00E64EE4" w:rsidRPr="00316D9E">
        <w:rPr>
          <w:rFonts w:cs="Times New Roman"/>
        </w:rPr>
        <w:t>].</w:t>
      </w:r>
    </w:p>
    <w:p w14:paraId="52A20694" w14:textId="2F944613" w:rsidR="00E801A6" w:rsidRPr="00316D9E" w:rsidRDefault="00E801A6" w:rsidP="00256329">
      <w:pPr>
        <w:tabs>
          <w:tab w:val="left" w:pos="993"/>
        </w:tabs>
        <w:spacing w:after="0"/>
        <w:ind w:firstLine="709"/>
        <w:jc w:val="both"/>
        <w:rPr>
          <w:rFonts w:cs="Times New Roman"/>
        </w:rPr>
      </w:pPr>
      <w:r w:rsidRPr="00316D9E">
        <w:rPr>
          <w:rFonts w:cs="Times New Roman"/>
        </w:rPr>
        <w:t>Американский политолог А. Вендт</w:t>
      </w:r>
      <w:r w:rsidR="00A362BB" w:rsidRPr="00316D9E">
        <w:rPr>
          <w:rFonts w:cs="Times New Roman"/>
        </w:rPr>
        <w:t xml:space="preserve"> [214]</w:t>
      </w:r>
      <w:r w:rsidRPr="00316D9E">
        <w:rPr>
          <w:rFonts w:cs="Times New Roman"/>
        </w:rPr>
        <w:t xml:space="preserve"> доказывает, что государства формируют взаимоотношения, основываясь </w:t>
      </w:r>
      <w:r w:rsidR="00DE38C2" w:rsidRPr="00316D9E">
        <w:rPr>
          <w:rFonts w:cs="Times New Roman"/>
        </w:rPr>
        <w:t>не только на формах традиционной кооперации, но и на культурно-цивилизационной идентичности, которая способствует консолидации акторов, разделяющих общие ценности</w:t>
      </w:r>
      <w:r w:rsidR="0008569F" w:rsidRPr="00316D9E">
        <w:rPr>
          <w:rFonts w:cs="Times New Roman"/>
        </w:rPr>
        <w:t>.</w:t>
      </w:r>
    </w:p>
    <w:p w14:paraId="1C1FB089" w14:textId="79AE4C60" w:rsidR="00807172" w:rsidRPr="00316D9E" w:rsidRDefault="00DB3C51" w:rsidP="00256329">
      <w:pPr>
        <w:tabs>
          <w:tab w:val="left" w:pos="993"/>
        </w:tabs>
        <w:spacing w:after="0"/>
        <w:ind w:firstLine="709"/>
        <w:jc w:val="both"/>
        <w:rPr>
          <w:rFonts w:cs="Times New Roman"/>
        </w:rPr>
      </w:pPr>
      <w:r w:rsidRPr="00316D9E">
        <w:rPr>
          <w:rFonts w:cs="Times New Roman"/>
        </w:rPr>
        <w:t>Профессор политологии Э.</w:t>
      </w:r>
      <w:r w:rsidR="00EC5745" w:rsidRPr="00316D9E">
        <w:rPr>
          <w:rFonts w:cs="Times New Roman"/>
        </w:rPr>
        <w:t xml:space="preserve"> </w:t>
      </w:r>
      <w:r w:rsidRPr="00316D9E">
        <w:rPr>
          <w:rFonts w:cs="Times New Roman"/>
        </w:rPr>
        <w:t>Адлер подчёркивает, что международные отношения развиваются также под влиянием идей, норм, идентичности, общих практик, которые формируют восприятие акторами самих себя и других [</w:t>
      </w:r>
      <w:r w:rsidR="001471FF" w:rsidRPr="00316D9E">
        <w:rPr>
          <w:rFonts w:cs="Times New Roman"/>
        </w:rPr>
        <w:t>2</w:t>
      </w:r>
      <w:r w:rsidR="00324F94" w:rsidRPr="00316D9E">
        <w:rPr>
          <w:rFonts w:cs="Times New Roman"/>
        </w:rPr>
        <w:t>15</w:t>
      </w:r>
      <w:r w:rsidRPr="00316D9E">
        <w:rPr>
          <w:rFonts w:cs="Times New Roman"/>
        </w:rPr>
        <w:t xml:space="preserve">]. </w:t>
      </w:r>
    </w:p>
    <w:p w14:paraId="7950212D" w14:textId="4C020837" w:rsidR="00BB6169" w:rsidRPr="00316D9E" w:rsidRDefault="00807172" w:rsidP="00256329">
      <w:pPr>
        <w:tabs>
          <w:tab w:val="left" w:pos="993"/>
        </w:tabs>
        <w:spacing w:after="0"/>
        <w:ind w:firstLine="709"/>
        <w:jc w:val="both"/>
        <w:rPr>
          <w:rFonts w:cs="Times New Roman"/>
        </w:rPr>
      </w:pPr>
      <w:r w:rsidRPr="00316D9E">
        <w:rPr>
          <w:rFonts w:cs="Times New Roman"/>
        </w:rPr>
        <w:t>Участие Казахстана в процессе формирования тюркской региональной идентичности, основанной на общих исторических</w:t>
      </w:r>
      <w:r w:rsidR="00D609FD" w:rsidRPr="00316D9E">
        <w:rPr>
          <w:rFonts w:cs="Times New Roman"/>
        </w:rPr>
        <w:t>,</w:t>
      </w:r>
      <w:r w:rsidRPr="00316D9E">
        <w:rPr>
          <w:rFonts w:cs="Times New Roman"/>
        </w:rPr>
        <w:t xml:space="preserve"> культурных и языковых кодах, реализуется в рамках институтов</w:t>
      </w:r>
      <w:r w:rsidR="00D609FD" w:rsidRPr="00316D9E">
        <w:rPr>
          <w:rFonts w:cs="Times New Roman"/>
        </w:rPr>
        <w:t>,</w:t>
      </w:r>
      <w:r w:rsidRPr="00316D9E">
        <w:rPr>
          <w:rFonts w:cs="Times New Roman"/>
        </w:rPr>
        <w:t xml:space="preserve"> механизм</w:t>
      </w:r>
      <w:r w:rsidR="00D609FD" w:rsidRPr="00316D9E">
        <w:rPr>
          <w:rFonts w:cs="Times New Roman"/>
        </w:rPr>
        <w:t>ов</w:t>
      </w:r>
      <w:r w:rsidRPr="00316D9E">
        <w:rPr>
          <w:rFonts w:cs="Times New Roman"/>
        </w:rPr>
        <w:t xml:space="preserve"> взаимодействия, саммит</w:t>
      </w:r>
      <w:r w:rsidR="00D609FD" w:rsidRPr="00316D9E">
        <w:rPr>
          <w:rFonts w:cs="Times New Roman"/>
        </w:rPr>
        <w:t>ов</w:t>
      </w:r>
      <w:r w:rsidRPr="00316D9E">
        <w:rPr>
          <w:rFonts w:cs="Times New Roman"/>
        </w:rPr>
        <w:t xml:space="preserve">, </w:t>
      </w:r>
      <w:r w:rsidR="00D609FD" w:rsidRPr="00316D9E">
        <w:rPr>
          <w:rFonts w:cs="Times New Roman"/>
        </w:rPr>
        <w:t xml:space="preserve">а также </w:t>
      </w:r>
      <w:r w:rsidRPr="00316D9E">
        <w:rPr>
          <w:rFonts w:cs="Times New Roman"/>
        </w:rPr>
        <w:t>координации в сфере культуры и образования. Для Казахстана это инструмент активного формирования не только региональной идентичности, но и политической субъектности.</w:t>
      </w:r>
      <w:r w:rsidR="007B19A8" w:rsidRPr="00316D9E">
        <w:rPr>
          <w:rFonts w:cs="Times New Roman"/>
        </w:rPr>
        <w:t xml:space="preserve"> </w:t>
      </w:r>
      <w:r w:rsidRPr="00316D9E">
        <w:rPr>
          <w:rFonts w:cs="Times New Roman"/>
        </w:rPr>
        <w:t xml:space="preserve">РК выступает в ОТГ как инициатор, участвующий в формировании повестки дня </w:t>
      </w:r>
      <w:r w:rsidR="001E6361" w:rsidRPr="00316D9E">
        <w:rPr>
          <w:rFonts w:cs="Times New Roman"/>
        </w:rPr>
        <w:t>[</w:t>
      </w:r>
      <w:r w:rsidR="009F191B" w:rsidRPr="00316D9E">
        <w:rPr>
          <w:rFonts w:cs="Times New Roman"/>
          <w:lang w:val="kk-KZ"/>
        </w:rPr>
        <w:t>60</w:t>
      </w:r>
      <w:r w:rsidR="001E6361" w:rsidRPr="00316D9E">
        <w:rPr>
          <w:rFonts w:cs="Times New Roman"/>
        </w:rPr>
        <w:t>]</w:t>
      </w:r>
      <w:r w:rsidRPr="00316D9E">
        <w:rPr>
          <w:rFonts w:cs="Times New Roman"/>
        </w:rPr>
        <w:t>.</w:t>
      </w:r>
      <w:r w:rsidR="001E6361" w:rsidRPr="00316D9E">
        <w:rPr>
          <w:rFonts w:cs="Times New Roman"/>
        </w:rPr>
        <w:t xml:space="preserve"> </w:t>
      </w:r>
      <w:r w:rsidR="00712D58" w:rsidRPr="00316D9E">
        <w:rPr>
          <w:rFonts w:cs="Times New Roman"/>
        </w:rPr>
        <w:t>Например, создание институциональной архитектуры тюркского пространства</w:t>
      </w:r>
      <w:r w:rsidR="00BB6169" w:rsidRPr="00316D9E">
        <w:rPr>
          <w:rFonts w:cs="Times New Roman"/>
        </w:rPr>
        <w:t>, как Организация тюркских государств (ОТГ), Тюркская Академия, Международный казахско-турецкий университет им. Х.А. Ясави</w:t>
      </w:r>
      <w:r w:rsidR="00E75CB3" w:rsidRPr="00316D9E">
        <w:rPr>
          <w:rFonts w:cs="Times New Roman"/>
        </w:rPr>
        <w:t>.</w:t>
      </w:r>
    </w:p>
    <w:p w14:paraId="09FBF943" w14:textId="5D49FDF4" w:rsidR="000B6430" w:rsidRPr="00316D9E" w:rsidRDefault="001E6361" w:rsidP="00256329">
      <w:pPr>
        <w:tabs>
          <w:tab w:val="left" w:pos="993"/>
        </w:tabs>
        <w:spacing w:after="0"/>
        <w:ind w:firstLine="709"/>
        <w:jc w:val="both"/>
        <w:rPr>
          <w:rFonts w:cs="Times New Roman"/>
        </w:rPr>
      </w:pPr>
      <w:r w:rsidRPr="00316D9E">
        <w:rPr>
          <w:rFonts w:cs="Times New Roman"/>
        </w:rPr>
        <w:t xml:space="preserve"> </w:t>
      </w:r>
      <w:r w:rsidR="000075D9" w:rsidRPr="00316D9E">
        <w:rPr>
          <w:rFonts w:cs="Times New Roman"/>
        </w:rPr>
        <w:t xml:space="preserve">Сотрудничество в рамках ОТГ не ограничивается только культурно-цивилизационными направлениями, но имеет и более практическую составляющую, как транспортно-логистическое взаимодействие. </w:t>
      </w:r>
      <w:r w:rsidR="000B6430" w:rsidRPr="00316D9E">
        <w:rPr>
          <w:rFonts w:cs="Times New Roman"/>
        </w:rPr>
        <w:t xml:space="preserve">В 2022 г. на саммите в Самарканде государства-члены ОТГ подписали соглашение о создании упрощённого транспортного коридора, который позволит облегчить взаимодействие между странами ОТГ, включая правила таможенного оформления и обмена информацией. </w:t>
      </w:r>
    </w:p>
    <w:p w14:paraId="2C803120" w14:textId="74813DE9" w:rsidR="00391FE1" w:rsidRPr="00316D9E" w:rsidRDefault="00391FE1" w:rsidP="00256329">
      <w:pPr>
        <w:tabs>
          <w:tab w:val="left" w:pos="993"/>
        </w:tabs>
        <w:spacing w:after="0"/>
        <w:ind w:firstLine="709"/>
        <w:jc w:val="both"/>
        <w:rPr>
          <w:rFonts w:cs="Times New Roman"/>
        </w:rPr>
      </w:pPr>
      <w:r w:rsidRPr="00316D9E">
        <w:rPr>
          <w:rFonts w:cs="Times New Roman"/>
        </w:rPr>
        <w:t>Создание транспортно-логистических связей стран-членов ОТГ</w:t>
      </w:r>
      <w:r w:rsidR="000442E3" w:rsidRPr="00316D9E">
        <w:rPr>
          <w:rFonts w:cs="Times New Roman"/>
        </w:rPr>
        <w:t xml:space="preserve">, прежде всего связано с проектом Среднего коридора (Транскаспийский международный </w:t>
      </w:r>
      <w:r w:rsidR="004761E7" w:rsidRPr="00316D9E">
        <w:rPr>
          <w:rFonts w:cs="Times New Roman"/>
        </w:rPr>
        <w:t>транспортный маршрут</w:t>
      </w:r>
      <w:r w:rsidR="000442E3" w:rsidRPr="00316D9E">
        <w:rPr>
          <w:rFonts w:cs="Times New Roman"/>
        </w:rPr>
        <w:t>)</w:t>
      </w:r>
      <w:r w:rsidR="004761E7" w:rsidRPr="00316D9E">
        <w:rPr>
          <w:rFonts w:cs="Times New Roman"/>
        </w:rPr>
        <w:t xml:space="preserve">, проходящий </w:t>
      </w:r>
      <w:r w:rsidR="00323D79" w:rsidRPr="00316D9E">
        <w:rPr>
          <w:rFonts w:cs="Times New Roman"/>
        </w:rPr>
        <w:t xml:space="preserve">по линии Казахстан, </w:t>
      </w:r>
      <w:r w:rsidR="00FD7885" w:rsidRPr="00316D9E">
        <w:rPr>
          <w:rFonts w:cs="Times New Roman"/>
        </w:rPr>
        <w:t>К</w:t>
      </w:r>
      <w:r w:rsidR="00323D79" w:rsidRPr="00316D9E">
        <w:rPr>
          <w:rFonts w:cs="Times New Roman"/>
        </w:rPr>
        <w:t xml:space="preserve">аспий, Азербайджан, Грузия, Турция. </w:t>
      </w:r>
      <w:r w:rsidR="00B10E81" w:rsidRPr="00316D9E">
        <w:rPr>
          <w:rFonts w:cs="Times New Roman"/>
        </w:rPr>
        <w:t xml:space="preserve">Снижение времени прохождения груза на границах между странами ОТГ делает маршрут более конкурентоспособным по сравнению с </w:t>
      </w:r>
      <w:r w:rsidR="00D609FD" w:rsidRPr="00316D9E">
        <w:rPr>
          <w:rFonts w:cs="Times New Roman"/>
        </w:rPr>
        <w:t>С</w:t>
      </w:r>
      <w:r w:rsidR="00B10E81" w:rsidRPr="00316D9E">
        <w:rPr>
          <w:rFonts w:cs="Times New Roman"/>
        </w:rPr>
        <w:t>еверным через РФ, так как проходимость грузов может достигать 4 млн. тонн грузов ежегодно.</w:t>
      </w:r>
      <w:r w:rsidR="00323D79" w:rsidRPr="00316D9E">
        <w:rPr>
          <w:rFonts w:cs="Times New Roman"/>
        </w:rPr>
        <w:t xml:space="preserve"> </w:t>
      </w:r>
    </w:p>
    <w:p w14:paraId="6D1D908B" w14:textId="2B5E6E0E" w:rsidR="00893F32" w:rsidRPr="00316D9E" w:rsidRDefault="00893F32" w:rsidP="00256329">
      <w:pPr>
        <w:tabs>
          <w:tab w:val="left" w:pos="993"/>
        </w:tabs>
        <w:spacing w:after="0"/>
        <w:ind w:firstLine="709"/>
        <w:jc w:val="both"/>
        <w:rPr>
          <w:rFonts w:cs="Times New Roman"/>
        </w:rPr>
      </w:pPr>
      <w:r w:rsidRPr="00316D9E">
        <w:rPr>
          <w:rFonts w:cs="Times New Roman"/>
        </w:rPr>
        <w:t>Развитие Транскаспийского международного транспортного маршрута имеет и политическую поддержку. Так, президент К.К. Токаев назвал Серединный коридор одним из ключевых приоритетов внешнеэкономической стратегии страны. Он подчеркнул необходимость развития и модернизации транспортно-логистической инфраструктуры, включая морские пути, железнодорожные узлы, приграничные хабы, а также цифровизацию таможенных процедур для создания «бесшовного пространства» между тюркскими государствами [</w:t>
      </w:r>
      <w:r w:rsidR="004B0A54" w:rsidRPr="00316D9E">
        <w:rPr>
          <w:rFonts w:cs="Times New Roman"/>
        </w:rPr>
        <w:t>3</w:t>
      </w:r>
      <w:r w:rsidR="00B619C9" w:rsidRPr="00316D9E">
        <w:rPr>
          <w:rFonts w:cs="Times New Roman"/>
        </w:rPr>
        <w:t>0</w:t>
      </w:r>
      <w:r w:rsidRPr="00316D9E">
        <w:rPr>
          <w:rFonts w:cs="Times New Roman"/>
        </w:rPr>
        <w:t>].</w:t>
      </w:r>
    </w:p>
    <w:p w14:paraId="5875180A" w14:textId="528D06BE" w:rsidR="00D11361" w:rsidRPr="00316D9E" w:rsidRDefault="00D11361" w:rsidP="00256329">
      <w:pPr>
        <w:tabs>
          <w:tab w:val="left" w:pos="993"/>
        </w:tabs>
        <w:spacing w:after="0"/>
        <w:ind w:firstLine="709"/>
        <w:jc w:val="both"/>
        <w:rPr>
          <w:rFonts w:cs="Times New Roman"/>
        </w:rPr>
      </w:pPr>
      <w:r w:rsidRPr="00316D9E">
        <w:rPr>
          <w:rFonts w:cs="Times New Roman"/>
        </w:rPr>
        <w:t>Такая позиция отражает не только стремление РК стать транзитным хабом между Востоком и Западом, но и стратегическую ориентацию на институциональное закрепление транспортной интеграции. Это означает, что в рамках ОТГ на постоянной основе координируются инициативы, проекты, создаются нормативные механизмы, которые приведут к формированию устойчивых логистических связей между тюркскими государствами.</w:t>
      </w:r>
    </w:p>
    <w:p w14:paraId="03CC4CBA" w14:textId="6799D7A0" w:rsidR="00D11361" w:rsidRPr="00316D9E" w:rsidRDefault="00D11361" w:rsidP="00256329">
      <w:pPr>
        <w:tabs>
          <w:tab w:val="left" w:pos="993"/>
        </w:tabs>
        <w:spacing w:after="0"/>
        <w:ind w:firstLine="709"/>
        <w:jc w:val="both"/>
        <w:rPr>
          <w:rFonts w:cs="Times New Roman"/>
        </w:rPr>
      </w:pPr>
      <w:r w:rsidRPr="00316D9E">
        <w:rPr>
          <w:rFonts w:cs="Times New Roman"/>
        </w:rPr>
        <w:t>В подтверждение данной стратегии Казахстан значительно нарастил внутренние инвестиции в транспортную инфраструктуру. С 2013 г. объём вложений в модернизацию железных дорог, автодорог, портов (Актау и Курык), который составил 35 млрд. долларов США [</w:t>
      </w:r>
      <w:r w:rsidR="004B0A54" w:rsidRPr="00316D9E">
        <w:rPr>
          <w:rFonts w:cs="Times New Roman"/>
        </w:rPr>
        <w:t>1</w:t>
      </w:r>
      <w:r w:rsidR="00F86A48" w:rsidRPr="00316D9E">
        <w:rPr>
          <w:rFonts w:cs="Times New Roman"/>
        </w:rPr>
        <w:t>34</w:t>
      </w:r>
      <w:r w:rsidRPr="00316D9E">
        <w:rPr>
          <w:rFonts w:cs="Times New Roman"/>
        </w:rPr>
        <w:t>].</w:t>
      </w:r>
    </w:p>
    <w:p w14:paraId="3923027B" w14:textId="5248BDD8" w:rsidR="00475D4C" w:rsidRPr="00316D9E" w:rsidRDefault="00475D4C" w:rsidP="00256329">
      <w:pPr>
        <w:tabs>
          <w:tab w:val="left" w:pos="993"/>
        </w:tabs>
        <w:spacing w:after="0"/>
        <w:ind w:firstLine="709"/>
        <w:jc w:val="both"/>
        <w:rPr>
          <w:rFonts w:cs="Times New Roman"/>
        </w:rPr>
      </w:pPr>
      <w:r w:rsidRPr="00316D9E">
        <w:rPr>
          <w:rFonts w:cs="Times New Roman"/>
        </w:rPr>
        <w:t>Под эгидой ОТГ реализуются и другие инфраструктурные инициативы, как создание особой экономической зоны «TURANSEZ» в Туркестане [</w:t>
      </w:r>
      <w:r w:rsidR="00FE4539" w:rsidRPr="00316D9E">
        <w:rPr>
          <w:rFonts w:cs="Times New Roman"/>
        </w:rPr>
        <w:t>1</w:t>
      </w:r>
      <w:r w:rsidR="00D10188" w:rsidRPr="00316D9E">
        <w:rPr>
          <w:rFonts w:cs="Times New Roman"/>
        </w:rPr>
        <w:t>35</w:t>
      </w:r>
      <w:r w:rsidRPr="00316D9E">
        <w:rPr>
          <w:rFonts w:cs="Times New Roman"/>
        </w:rPr>
        <w:t xml:space="preserve">], </w:t>
      </w:r>
      <w:r w:rsidR="00BE2DDA" w:rsidRPr="00316D9E">
        <w:rPr>
          <w:rFonts w:cs="Times New Roman"/>
        </w:rPr>
        <w:t>совместные цифровые платформы, центр «зелёной» экономики, банковские механизмы, что создаёт комплексную экосистему поддержки транзита [</w:t>
      </w:r>
      <w:r w:rsidR="00FE4539" w:rsidRPr="00316D9E">
        <w:rPr>
          <w:rFonts w:cs="Times New Roman"/>
        </w:rPr>
        <w:t>1</w:t>
      </w:r>
      <w:r w:rsidR="00A92713" w:rsidRPr="00316D9E">
        <w:rPr>
          <w:rFonts w:cs="Times New Roman"/>
        </w:rPr>
        <w:t>20</w:t>
      </w:r>
      <w:r w:rsidR="00BE2DDA" w:rsidRPr="00316D9E">
        <w:rPr>
          <w:rFonts w:cs="Times New Roman"/>
        </w:rPr>
        <w:t>].</w:t>
      </w:r>
    </w:p>
    <w:p w14:paraId="494BDEA2" w14:textId="13822222" w:rsidR="00482F77" w:rsidRPr="00316D9E" w:rsidRDefault="00482F77" w:rsidP="00256329">
      <w:pPr>
        <w:tabs>
          <w:tab w:val="left" w:pos="993"/>
        </w:tabs>
        <w:spacing w:after="0"/>
        <w:ind w:firstLine="709"/>
        <w:jc w:val="both"/>
        <w:rPr>
          <w:rFonts w:cs="Times New Roman"/>
        </w:rPr>
      </w:pPr>
      <w:r w:rsidRPr="00316D9E">
        <w:rPr>
          <w:rFonts w:cs="Times New Roman"/>
        </w:rPr>
        <w:t xml:space="preserve">Таким образом, членство РК в ОТГ позволяет Казахстану не только занимать стратегическую позицию транзитного узла в евразийском регионе, но и быть ключевым участником международных транспортных цепочек. Астана </w:t>
      </w:r>
      <w:r w:rsidR="00F00284" w:rsidRPr="00316D9E">
        <w:rPr>
          <w:rFonts w:cs="Times New Roman"/>
        </w:rPr>
        <w:t>также участвует в разработке правил внутри ОТГ, что означает возможность формировать условия по тарифам, стандартам, по безопасности и цифровизации маршрутов.</w:t>
      </w:r>
      <w:r w:rsidR="00EC7559" w:rsidRPr="00316D9E">
        <w:rPr>
          <w:rFonts w:cs="Times New Roman"/>
        </w:rPr>
        <w:t xml:space="preserve"> Так, Казахстан участвовал в серии региональных семинаров по внедрению программы «Authorized Economic Operator»; в программе по внедрению цифровой электронной системы </w:t>
      </w:r>
      <w:r w:rsidR="00F4494A" w:rsidRPr="00316D9E">
        <w:rPr>
          <w:rFonts w:cs="Times New Roman"/>
        </w:rPr>
        <w:t>TIR</w:t>
      </w:r>
      <w:r w:rsidR="00FD7885" w:rsidRPr="00316D9E">
        <w:rPr>
          <w:rFonts w:cs="Times New Roman"/>
        </w:rPr>
        <w:t xml:space="preserve"> [</w:t>
      </w:r>
      <w:r w:rsidR="00255A73" w:rsidRPr="00316D9E">
        <w:rPr>
          <w:rFonts w:cs="Times New Roman"/>
        </w:rPr>
        <w:t>92</w:t>
      </w:r>
      <w:r w:rsidR="00FD7885" w:rsidRPr="00316D9E">
        <w:rPr>
          <w:rFonts w:cs="Times New Roman"/>
        </w:rPr>
        <w:t>]</w:t>
      </w:r>
      <w:r w:rsidR="00F4494A" w:rsidRPr="00316D9E">
        <w:rPr>
          <w:rFonts w:cs="Times New Roman"/>
        </w:rPr>
        <w:t>, который позволяет отслеживать груз в режиме онлайн и тем самым снижать риски.</w:t>
      </w:r>
    </w:p>
    <w:p w14:paraId="17BD8101" w14:textId="73B6326D" w:rsidR="00F4494A" w:rsidRPr="00316D9E" w:rsidRDefault="00F4494A" w:rsidP="00256329">
      <w:pPr>
        <w:tabs>
          <w:tab w:val="left" w:pos="993"/>
        </w:tabs>
        <w:spacing w:after="0"/>
        <w:ind w:firstLine="709"/>
        <w:jc w:val="both"/>
        <w:rPr>
          <w:rFonts w:cs="Times New Roman"/>
        </w:rPr>
      </w:pPr>
      <w:r w:rsidRPr="00316D9E">
        <w:rPr>
          <w:rFonts w:cs="Times New Roman"/>
        </w:rPr>
        <w:t xml:space="preserve">В 2024 г. министры транспорта в г. Шуша подписали меморандум о взаимопонимании </w:t>
      </w:r>
      <w:r w:rsidR="00FA444E" w:rsidRPr="00316D9E">
        <w:rPr>
          <w:rFonts w:cs="Times New Roman"/>
        </w:rPr>
        <w:t>и</w:t>
      </w:r>
      <w:r w:rsidRPr="00316D9E">
        <w:rPr>
          <w:rFonts w:cs="Times New Roman"/>
        </w:rPr>
        <w:t xml:space="preserve"> расширении электронных разрешений [</w:t>
      </w:r>
      <w:r w:rsidR="004E66AC" w:rsidRPr="00316D9E">
        <w:rPr>
          <w:rFonts w:cs="Times New Roman"/>
        </w:rPr>
        <w:t>93</w:t>
      </w:r>
      <w:r w:rsidRPr="00316D9E">
        <w:rPr>
          <w:rFonts w:cs="Times New Roman"/>
        </w:rPr>
        <w:t>], а встреча в Баку в 2025 г. утвердила дорожную карту по внедрению электронной системы международных дорожных перевозок (е-</w:t>
      </w:r>
      <w:r w:rsidR="005F4AD9" w:rsidRPr="00316D9E">
        <w:rPr>
          <w:rFonts w:cs="Times New Roman"/>
        </w:rPr>
        <w:t xml:space="preserve"> TIR</w:t>
      </w:r>
      <w:r w:rsidRPr="00316D9E">
        <w:rPr>
          <w:rFonts w:cs="Times New Roman"/>
        </w:rPr>
        <w:t>)</w:t>
      </w:r>
      <w:r w:rsidR="005F4AD9" w:rsidRPr="00316D9E">
        <w:rPr>
          <w:rFonts w:cs="Times New Roman"/>
        </w:rPr>
        <w:t xml:space="preserve"> на всей территории стран ОТГ [</w:t>
      </w:r>
      <w:r w:rsidR="00255A73" w:rsidRPr="00316D9E">
        <w:rPr>
          <w:rFonts w:cs="Times New Roman"/>
        </w:rPr>
        <w:t>92</w:t>
      </w:r>
      <w:r w:rsidR="005F4AD9" w:rsidRPr="00316D9E">
        <w:rPr>
          <w:rFonts w:cs="Times New Roman"/>
        </w:rPr>
        <w:t xml:space="preserve">].  </w:t>
      </w:r>
    </w:p>
    <w:p w14:paraId="47E2E9CE" w14:textId="4E2338DE" w:rsidR="00B450A0" w:rsidRPr="00316D9E" w:rsidRDefault="00B450A0" w:rsidP="00256329">
      <w:pPr>
        <w:tabs>
          <w:tab w:val="left" w:pos="993"/>
        </w:tabs>
        <w:spacing w:after="0"/>
        <w:ind w:firstLine="709"/>
        <w:jc w:val="both"/>
        <w:rPr>
          <w:rFonts w:cs="Times New Roman"/>
        </w:rPr>
      </w:pPr>
      <w:r w:rsidRPr="00316D9E">
        <w:rPr>
          <w:rFonts w:cs="Times New Roman"/>
        </w:rPr>
        <w:t>Формирование повестки дня усиливает уровень экономической самостоятельности Казахстана, снижает зависимость от доминирующих направлений, помогает диверсифицировать и балансировать свою внешнеэкономическую политику.</w:t>
      </w:r>
    </w:p>
    <w:p w14:paraId="74847464" w14:textId="428BE3A1" w:rsidR="00B450A0" w:rsidRPr="00316D9E" w:rsidRDefault="006D5F93" w:rsidP="00256329">
      <w:pPr>
        <w:tabs>
          <w:tab w:val="left" w:pos="993"/>
        </w:tabs>
        <w:spacing w:after="0"/>
        <w:ind w:firstLine="709"/>
        <w:jc w:val="both"/>
        <w:rPr>
          <w:rFonts w:cs="Times New Roman"/>
        </w:rPr>
      </w:pPr>
      <w:r w:rsidRPr="00316D9E">
        <w:rPr>
          <w:rFonts w:cs="Times New Roman"/>
        </w:rPr>
        <w:t xml:space="preserve">Участие Казахстана в ОТГ следует рассматривать как многоуровневый процесс на микро-, мезо- и макроуровнях. Микроуровень в большей степени связан с мягкой силой: образование, культура, формирование тюркской идентичности. Эта деятельность формирует базу </w:t>
      </w:r>
      <w:r w:rsidR="009502DC" w:rsidRPr="00316D9E">
        <w:rPr>
          <w:rFonts w:cs="Times New Roman"/>
        </w:rPr>
        <w:t>для социальной интеграции. Примером является ТЮРКСОЙ, в рамках которого проводятся совместные фестивали, конференции и выставки.</w:t>
      </w:r>
      <w:r w:rsidR="00851F35" w:rsidRPr="00316D9E">
        <w:rPr>
          <w:rFonts w:cs="Times New Roman"/>
        </w:rPr>
        <w:t xml:space="preserve"> Этот уровень также демонстрирует сотрудничество в области туризма, как автобусный маршрут Туркестан – Ташк</w:t>
      </w:r>
      <w:r w:rsidR="00BD04CC" w:rsidRPr="00316D9E">
        <w:rPr>
          <w:rFonts w:cs="Times New Roman"/>
        </w:rPr>
        <w:t>ент</w:t>
      </w:r>
      <w:r w:rsidR="00982A5B" w:rsidRPr="00316D9E">
        <w:rPr>
          <w:rFonts w:cs="Times New Roman"/>
        </w:rPr>
        <w:t>, создание туристического кластера «По Шёлковому Пути», объединяющий культурные и логистические ресурсы южных регионов Казахстана, Узбекистана и Таджикистана [</w:t>
      </w:r>
      <w:r w:rsidR="00931296" w:rsidRPr="00316D9E">
        <w:rPr>
          <w:rFonts w:cs="Times New Roman"/>
        </w:rPr>
        <w:t>1</w:t>
      </w:r>
      <w:r w:rsidR="00521B05" w:rsidRPr="00316D9E">
        <w:rPr>
          <w:rFonts w:cs="Times New Roman"/>
        </w:rPr>
        <w:t>21</w:t>
      </w:r>
      <w:r w:rsidR="00982A5B" w:rsidRPr="00316D9E">
        <w:rPr>
          <w:rFonts w:cs="Times New Roman"/>
        </w:rPr>
        <w:t>].</w:t>
      </w:r>
      <w:r w:rsidR="00552D56" w:rsidRPr="00316D9E">
        <w:rPr>
          <w:rFonts w:cs="Times New Roman"/>
        </w:rPr>
        <w:t xml:space="preserve"> Культурное взаимодействие становится предпосылкой и для торговой кооперации. Инициатива приграничного коридора «Туркестан-Шымкент-Ташкент-Худжанд», как часть международного коридора </w:t>
      </w:r>
      <w:r w:rsidR="00D96B17" w:rsidRPr="00316D9E">
        <w:rPr>
          <w:rFonts w:cs="Times New Roman"/>
        </w:rPr>
        <w:t>Север-Юг</w:t>
      </w:r>
      <w:r w:rsidR="00BC38A7" w:rsidRPr="00316D9E">
        <w:rPr>
          <w:rFonts w:cs="Times New Roman"/>
        </w:rPr>
        <w:t xml:space="preserve">, инфраструктурно усилит взаимосвязь рынков стран Центральной Азии. Президент К. Токаев </w:t>
      </w:r>
      <w:r w:rsidR="008D5849" w:rsidRPr="00316D9E">
        <w:rPr>
          <w:rFonts w:cs="Times New Roman"/>
        </w:rPr>
        <w:t>на форуме в Ташкенте в 2019 г. предложил проект туристического кластера Туркестан-Самарканд-Бухара, объединяющего города Казахстана и Узбекистана [</w:t>
      </w:r>
      <w:r w:rsidR="001D228A" w:rsidRPr="00316D9E">
        <w:rPr>
          <w:rFonts w:cs="Times New Roman"/>
        </w:rPr>
        <w:t>1</w:t>
      </w:r>
      <w:r w:rsidR="00521B05" w:rsidRPr="00316D9E">
        <w:rPr>
          <w:rFonts w:cs="Times New Roman"/>
        </w:rPr>
        <w:t>24</w:t>
      </w:r>
      <w:r w:rsidR="008D5849" w:rsidRPr="00316D9E">
        <w:rPr>
          <w:rFonts w:cs="Times New Roman"/>
        </w:rPr>
        <w:t>].</w:t>
      </w:r>
    </w:p>
    <w:p w14:paraId="69E754B7" w14:textId="17077642" w:rsidR="00C34E1A" w:rsidRPr="00316D9E" w:rsidRDefault="00CE5D1D" w:rsidP="00256329">
      <w:pPr>
        <w:tabs>
          <w:tab w:val="left" w:pos="993"/>
        </w:tabs>
        <w:spacing w:after="0"/>
        <w:ind w:firstLine="709"/>
        <w:jc w:val="both"/>
        <w:rPr>
          <w:rFonts w:cs="Times New Roman"/>
        </w:rPr>
      </w:pPr>
      <w:r w:rsidRPr="00316D9E">
        <w:rPr>
          <w:rFonts w:cs="Times New Roman"/>
        </w:rPr>
        <w:t xml:space="preserve">На мезоуровне Казахстан участвует в разработке и реализации институциональных соглашений и нормативных рамок внутри ОТГ. </w:t>
      </w:r>
      <w:r w:rsidR="00EF758B" w:rsidRPr="00316D9E">
        <w:rPr>
          <w:rFonts w:cs="Times New Roman"/>
        </w:rPr>
        <w:t xml:space="preserve">Это уровень, на котором формируются правила и процедуры в различных областях, как транспорта, цифровизации, таможни, образования и культуры. </w:t>
      </w:r>
    </w:p>
    <w:p w14:paraId="7F270301" w14:textId="20623308" w:rsidR="00C4240E" w:rsidRPr="00316D9E" w:rsidRDefault="00C4240E" w:rsidP="00256329">
      <w:pPr>
        <w:tabs>
          <w:tab w:val="left" w:pos="993"/>
        </w:tabs>
        <w:spacing w:after="0"/>
        <w:ind w:firstLine="709"/>
        <w:jc w:val="both"/>
        <w:rPr>
          <w:rFonts w:cs="Times New Roman"/>
        </w:rPr>
      </w:pPr>
      <w:r w:rsidRPr="00316D9E">
        <w:rPr>
          <w:rFonts w:cs="Times New Roman"/>
        </w:rPr>
        <w:t>Таким образом, мезоуровень является определяющим для участия РК в ОТГ, так как закрепляет роль Казахстана в качестве логистического узла и участника в выработке нормативных правил.</w:t>
      </w:r>
    </w:p>
    <w:p w14:paraId="43E76D8A" w14:textId="738B631F" w:rsidR="00C4240E" w:rsidRPr="00316D9E" w:rsidRDefault="0010104C" w:rsidP="00256329">
      <w:pPr>
        <w:tabs>
          <w:tab w:val="left" w:pos="993"/>
        </w:tabs>
        <w:spacing w:after="0"/>
        <w:ind w:firstLine="709"/>
        <w:jc w:val="both"/>
        <w:rPr>
          <w:rFonts w:cs="Times New Roman"/>
        </w:rPr>
      </w:pPr>
      <w:r w:rsidRPr="00316D9E">
        <w:rPr>
          <w:rFonts w:cs="Times New Roman"/>
        </w:rPr>
        <w:t xml:space="preserve">Макроуровень участия </w:t>
      </w:r>
      <w:r w:rsidR="00DE7988" w:rsidRPr="00316D9E">
        <w:rPr>
          <w:rFonts w:cs="Times New Roman"/>
        </w:rPr>
        <w:t>РК в ОТГ направлен на диверсификацию партнёрства и баланс во внешней политике. В контексте геополитической турбулентности в Евразии, ОТГ выступает в качестве альтернативной интеграционной платформы для Е</w:t>
      </w:r>
      <w:r w:rsidR="00C836DD" w:rsidRPr="00316D9E">
        <w:rPr>
          <w:rFonts w:cs="Times New Roman"/>
        </w:rPr>
        <w:t>А</w:t>
      </w:r>
      <w:r w:rsidR="00DE7988" w:rsidRPr="00316D9E">
        <w:rPr>
          <w:rFonts w:cs="Times New Roman"/>
        </w:rPr>
        <w:t xml:space="preserve">ЭС и ШОС. Так, в октябре 2025 г. на саммите ОТГ в г. Габала (Азербайджан) президент К. Токаев </w:t>
      </w:r>
      <w:r w:rsidR="00DB187C" w:rsidRPr="00316D9E">
        <w:rPr>
          <w:rFonts w:cs="Times New Roman"/>
        </w:rPr>
        <w:t>заявил, что ОТГ «становится значимым фактором» и призвал к укреплению её международного правового статуса, а также к усилению практического сотрудничества в таких сферах, как транспорт, энергетика, инвестиции, цифровизация [</w:t>
      </w:r>
      <w:r w:rsidR="006018AF" w:rsidRPr="00316D9E">
        <w:rPr>
          <w:rFonts w:cs="Times New Roman"/>
        </w:rPr>
        <w:t>2</w:t>
      </w:r>
      <w:r w:rsidR="00E65D5A" w:rsidRPr="00316D9E">
        <w:rPr>
          <w:rFonts w:cs="Times New Roman"/>
        </w:rPr>
        <w:t>4</w:t>
      </w:r>
      <w:r w:rsidR="00DB187C" w:rsidRPr="00316D9E">
        <w:rPr>
          <w:rFonts w:cs="Times New Roman"/>
        </w:rPr>
        <w:t>].</w:t>
      </w:r>
    </w:p>
    <w:p w14:paraId="02EE04E6" w14:textId="4C2ACE7A" w:rsidR="00434FD9" w:rsidRPr="00316D9E" w:rsidRDefault="00434FD9" w:rsidP="00256329">
      <w:pPr>
        <w:tabs>
          <w:tab w:val="left" w:pos="993"/>
        </w:tabs>
        <w:spacing w:after="0"/>
        <w:ind w:firstLine="709"/>
        <w:jc w:val="both"/>
        <w:rPr>
          <w:rFonts w:cs="Times New Roman"/>
        </w:rPr>
      </w:pPr>
      <w:r w:rsidRPr="00316D9E">
        <w:rPr>
          <w:rFonts w:cs="Times New Roman"/>
        </w:rPr>
        <w:t xml:space="preserve">Таким образом, </w:t>
      </w:r>
      <w:r w:rsidR="00917949" w:rsidRPr="00316D9E">
        <w:rPr>
          <w:rFonts w:cs="Times New Roman"/>
        </w:rPr>
        <w:t xml:space="preserve">для внешней политики </w:t>
      </w:r>
      <w:r w:rsidR="00FA444E" w:rsidRPr="00316D9E">
        <w:rPr>
          <w:rFonts w:cs="Times New Roman"/>
        </w:rPr>
        <w:t>Казахстана</w:t>
      </w:r>
      <w:r w:rsidR="00917949" w:rsidRPr="00316D9E">
        <w:rPr>
          <w:rFonts w:cs="Times New Roman"/>
        </w:rPr>
        <w:t xml:space="preserve"> ОТГ является альтернативной геополитической площадкой, которая позволяет выстраивать независимую евразийскую политику регионализма.</w:t>
      </w:r>
    </w:p>
    <w:p w14:paraId="42355D51" w14:textId="3C5F591D" w:rsidR="00917949" w:rsidRPr="00316D9E" w:rsidRDefault="004B1C27" w:rsidP="00256329">
      <w:pPr>
        <w:tabs>
          <w:tab w:val="left" w:pos="993"/>
        </w:tabs>
        <w:spacing w:after="0"/>
        <w:ind w:firstLine="709"/>
        <w:jc w:val="both"/>
        <w:rPr>
          <w:rFonts w:cs="Times New Roman"/>
        </w:rPr>
      </w:pPr>
      <w:r w:rsidRPr="00316D9E">
        <w:rPr>
          <w:rFonts w:cs="Times New Roman"/>
        </w:rPr>
        <w:t>Однако участие Казахстана в ОТГ сопряжено с определёнными рисками, обусловленными геополитической напряжённостью</w:t>
      </w:r>
      <w:r w:rsidR="006A7966" w:rsidRPr="00316D9E">
        <w:rPr>
          <w:rFonts w:cs="Times New Roman"/>
        </w:rPr>
        <w:t xml:space="preserve">, </w:t>
      </w:r>
      <w:r w:rsidR="00F55DDC" w:rsidRPr="00316D9E">
        <w:rPr>
          <w:rFonts w:cs="Times New Roman"/>
        </w:rPr>
        <w:t xml:space="preserve">экономической зависимостью, внутренней политической динамикой. </w:t>
      </w:r>
      <w:r w:rsidR="00FA1DE3" w:rsidRPr="00316D9E">
        <w:rPr>
          <w:rFonts w:cs="Times New Roman"/>
        </w:rPr>
        <w:t xml:space="preserve">Эти факторы формируют сложный контекст </w:t>
      </w:r>
      <w:r w:rsidR="009E6A6E" w:rsidRPr="00316D9E">
        <w:rPr>
          <w:rFonts w:cs="Times New Roman"/>
        </w:rPr>
        <w:t>для казахстанской сбалансированной внешнеполитической стратегии. Являясь членом ОТГ, Казахстан взаимодействует</w:t>
      </w:r>
      <w:r w:rsidR="00AE1B2F" w:rsidRPr="00316D9E">
        <w:rPr>
          <w:rFonts w:cs="Times New Roman"/>
        </w:rPr>
        <w:t xml:space="preserve"> с региональными </w:t>
      </w:r>
      <w:r w:rsidR="00902DA9" w:rsidRPr="00316D9E">
        <w:rPr>
          <w:rFonts w:cs="Times New Roman"/>
        </w:rPr>
        <w:t>державами</w:t>
      </w:r>
      <w:r w:rsidR="004F038E" w:rsidRPr="00316D9E">
        <w:rPr>
          <w:rFonts w:cs="Times New Roman"/>
        </w:rPr>
        <w:t xml:space="preserve">, как Россия и Китай, которые по-разному </w:t>
      </w:r>
      <w:r w:rsidR="00057015" w:rsidRPr="00316D9E">
        <w:rPr>
          <w:rFonts w:cs="Times New Roman"/>
        </w:rPr>
        <w:t xml:space="preserve">воспринимают углубление </w:t>
      </w:r>
      <w:r w:rsidR="00843116" w:rsidRPr="00316D9E">
        <w:rPr>
          <w:rFonts w:cs="Times New Roman"/>
        </w:rPr>
        <w:t xml:space="preserve">тюркской идентичности, что ставит вопрос о необходимости поддерживать внешнеполитической стратегии. </w:t>
      </w:r>
      <w:r w:rsidR="004138D9" w:rsidRPr="00316D9E">
        <w:rPr>
          <w:rFonts w:cs="Times New Roman"/>
        </w:rPr>
        <w:t xml:space="preserve">Являясь членом ОТГ, Казахстан взаимодействует с региональными </w:t>
      </w:r>
      <w:r w:rsidR="00E45F84" w:rsidRPr="00316D9E">
        <w:rPr>
          <w:rFonts w:cs="Times New Roman"/>
        </w:rPr>
        <w:t xml:space="preserve">державами, как Россия и Китай, которые </w:t>
      </w:r>
      <w:r w:rsidR="00F20F24" w:rsidRPr="00316D9E">
        <w:rPr>
          <w:rFonts w:cs="Times New Roman"/>
        </w:rPr>
        <w:t xml:space="preserve">по-разному </w:t>
      </w:r>
      <w:r w:rsidR="00045660" w:rsidRPr="00316D9E">
        <w:rPr>
          <w:rFonts w:cs="Times New Roman"/>
        </w:rPr>
        <w:t xml:space="preserve">воспринимают углубление тюркской идентичности, что ставит вопрос о необходимости поддерживать внешнеполитический баланс. Например, </w:t>
      </w:r>
      <w:r w:rsidR="0094075D" w:rsidRPr="00316D9E">
        <w:rPr>
          <w:rFonts w:cs="Times New Roman"/>
        </w:rPr>
        <w:t>Россия рассматривает тюркскую интеграцию как вызов своему влиянию в Центральной Азии. Усиление ОТГ может снизить позиции ЕАЭС в двусторонних отношениях</w:t>
      </w:r>
      <w:r w:rsidR="00381F56" w:rsidRPr="00316D9E">
        <w:rPr>
          <w:rFonts w:cs="Times New Roman"/>
        </w:rPr>
        <w:t>.</w:t>
      </w:r>
      <w:r w:rsidR="009E6A6E" w:rsidRPr="00316D9E">
        <w:rPr>
          <w:rFonts w:cs="Times New Roman"/>
        </w:rPr>
        <w:t xml:space="preserve"> </w:t>
      </w:r>
      <w:r w:rsidRPr="00316D9E">
        <w:rPr>
          <w:rFonts w:cs="Times New Roman"/>
        </w:rPr>
        <w:t xml:space="preserve"> </w:t>
      </w:r>
    </w:p>
    <w:p w14:paraId="529B5B1F" w14:textId="2CB8C956" w:rsidR="00D62770" w:rsidRPr="00316D9E" w:rsidRDefault="00D62770" w:rsidP="00256329">
      <w:pPr>
        <w:tabs>
          <w:tab w:val="left" w:pos="993"/>
        </w:tabs>
        <w:spacing w:after="0"/>
        <w:ind w:firstLine="709"/>
        <w:jc w:val="both"/>
        <w:rPr>
          <w:rFonts w:cs="Times New Roman"/>
        </w:rPr>
      </w:pPr>
      <w:r w:rsidRPr="00316D9E">
        <w:rPr>
          <w:rFonts w:cs="Times New Roman"/>
        </w:rPr>
        <w:t>Стремление Турции создать новый геополитический центр влияния, объединяющи</w:t>
      </w:r>
      <w:r w:rsidR="00F93EA9" w:rsidRPr="00316D9E">
        <w:rPr>
          <w:rFonts w:cs="Times New Roman"/>
        </w:rPr>
        <w:t>й</w:t>
      </w:r>
      <w:r w:rsidRPr="00316D9E">
        <w:rPr>
          <w:rFonts w:cs="Times New Roman"/>
        </w:rPr>
        <w:t xml:space="preserve"> тюркские </w:t>
      </w:r>
      <w:r w:rsidR="00C82E50" w:rsidRPr="00316D9E">
        <w:rPr>
          <w:rFonts w:cs="Times New Roman"/>
        </w:rPr>
        <w:t>страны</w:t>
      </w:r>
      <w:r w:rsidR="00F93EA9" w:rsidRPr="00316D9E">
        <w:rPr>
          <w:rFonts w:cs="Times New Roman"/>
        </w:rPr>
        <w:t>,</w:t>
      </w:r>
      <w:r w:rsidR="00C82E50" w:rsidRPr="00316D9E">
        <w:rPr>
          <w:rFonts w:cs="Times New Roman"/>
        </w:rPr>
        <w:t xml:space="preserve"> может смесить </w:t>
      </w:r>
      <w:r w:rsidR="00755BA6" w:rsidRPr="00316D9E">
        <w:rPr>
          <w:rFonts w:cs="Times New Roman"/>
        </w:rPr>
        <w:t>стратегические приоритеты Казахстана в сторону турецкой повестки</w:t>
      </w:r>
      <w:r w:rsidR="00BC0912" w:rsidRPr="00316D9E">
        <w:rPr>
          <w:rFonts w:cs="Times New Roman"/>
        </w:rPr>
        <w:t>.</w:t>
      </w:r>
    </w:p>
    <w:p w14:paraId="5CA032F5" w14:textId="2AAB5616" w:rsidR="0051400B" w:rsidRPr="00316D9E" w:rsidRDefault="0051400B" w:rsidP="00256329">
      <w:pPr>
        <w:tabs>
          <w:tab w:val="left" w:pos="993"/>
        </w:tabs>
        <w:spacing w:after="0"/>
        <w:ind w:firstLine="709"/>
        <w:jc w:val="both"/>
        <w:rPr>
          <w:rFonts w:cs="Times New Roman"/>
        </w:rPr>
      </w:pPr>
      <w:r w:rsidRPr="00316D9E">
        <w:rPr>
          <w:rFonts w:cs="Times New Roman"/>
        </w:rPr>
        <w:t xml:space="preserve">С одной стороны, это соответствует интересам РК, с другой – создаёт риски экономической зависимости. </w:t>
      </w:r>
      <w:r w:rsidR="00F910B4" w:rsidRPr="00316D9E">
        <w:rPr>
          <w:rFonts w:cs="Times New Roman"/>
        </w:rPr>
        <w:t xml:space="preserve">Турецкие компании наращивают своё </w:t>
      </w:r>
      <w:r w:rsidR="00DA48F0" w:rsidRPr="00316D9E">
        <w:rPr>
          <w:rFonts w:cs="Times New Roman"/>
        </w:rPr>
        <w:t xml:space="preserve">присутствие в различных секторах казахстанской экономики. </w:t>
      </w:r>
      <w:r w:rsidR="00CB6365" w:rsidRPr="00316D9E">
        <w:rPr>
          <w:rFonts w:cs="Times New Roman"/>
        </w:rPr>
        <w:t xml:space="preserve">Это может </w:t>
      </w:r>
      <w:r w:rsidR="00AA1718" w:rsidRPr="00316D9E">
        <w:rPr>
          <w:rFonts w:cs="Times New Roman"/>
        </w:rPr>
        <w:t xml:space="preserve">привести к избыточной зависимости от каптала и инвестиций </w:t>
      </w:r>
      <w:r w:rsidR="00DF77A6" w:rsidRPr="00316D9E">
        <w:rPr>
          <w:rFonts w:cs="Times New Roman"/>
        </w:rPr>
        <w:t xml:space="preserve">из Турции. Так, например, турецкие </w:t>
      </w:r>
      <w:r w:rsidR="00850D42" w:rsidRPr="00316D9E">
        <w:rPr>
          <w:rFonts w:cs="Times New Roman"/>
        </w:rPr>
        <w:t xml:space="preserve">строительные компании получили </w:t>
      </w:r>
      <w:r w:rsidR="004C5F6A" w:rsidRPr="00316D9E">
        <w:rPr>
          <w:rFonts w:cs="Times New Roman"/>
        </w:rPr>
        <w:t xml:space="preserve">доступ к крупным инфраструктурным проектам в Казахстане, в том числе </w:t>
      </w:r>
      <w:r w:rsidR="0075583A" w:rsidRPr="00316D9E">
        <w:rPr>
          <w:rFonts w:cs="Times New Roman"/>
        </w:rPr>
        <w:t>и в Астане. Это усложняет участие компаний из других стран</w:t>
      </w:r>
      <w:r w:rsidR="00BC0912" w:rsidRPr="00316D9E">
        <w:rPr>
          <w:rFonts w:cs="Times New Roman"/>
        </w:rPr>
        <w:t>.</w:t>
      </w:r>
    </w:p>
    <w:p w14:paraId="78947423" w14:textId="692760D0" w:rsidR="00286F86" w:rsidRPr="00316D9E" w:rsidRDefault="00286F86" w:rsidP="00256329">
      <w:pPr>
        <w:tabs>
          <w:tab w:val="left" w:pos="993"/>
        </w:tabs>
        <w:spacing w:after="0"/>
        <w:ind w:firstLine="709"/>
        <w:jc w:val="both"/>
        <w:rPr>
          <w:rFonts w:cs="Times New Roman"/>
        </w:rPr>
      </w:pPr>
      <w:r w:rsidRPr="00316D9E">
        <w:rPr>
          <w:rFonts w:cs="Times New Roman"/>
        </w:rPr>
        <w:t xml:space="preserve">Ещё одним риском или ограничителем в рамках ОТГ является схожесть экономических моделей </w:t>
      </w:r>
      <w:r w:rsidR="00411558" w:rsidRPr="00316D9E">
        <w:rPr>
          <w:rFonts w:cs="Times New Roman"/>
        </w:rPr>
        <w:t>государств-членов. Ресурсная экономика стран ограничивает возможность эффективной экономической кооперации и интеграции.</w:t>
      </w:r>
    </w:p>
    <w:p w14:paraId="47CFED7E" w14:textId="54EC7E3D" w:rsidR="00411558" w:rsidRPr="00316D9E" w:rsidRDefault="00F4726E" w:rsidP="00256329">
      <w:pPr>
        <w:tabs>
          <w:tab w:val="left" w:pos="993"/>
        </w:tabs>
        <w:spacing w:after="0"/>
        <w:ind w:firstLine="709"/>
        <w:jc w:val="both"/>
        <w:rPr>
          <w:rFonts w:cs="Times New Roman"/>
        </w:rPr>
      </w:pPr>
      <w:r w:rsidRPr="00316D9E">
        <w:rPr>
          <w:rFonts w:cs="Times New Roman"/>
        </w:rPr>
        <w:t>Таким образом, возможности углубления сотрудничества в рамках Организации тюркских государств перспективны и логичны с политической и культурно-цивилизационной точки зрения, но имеют ограничения с экономической.</w:t>
      </w:r>
    </w:p>
    <w:p w14:paraId="23460F6B" w14:textId="77777777" w:rsidR="00EC6CAB" w:rsidRPr="00316D9E" w:rsidRDefault="00EC6CAB" w:rsidP="00256329">
      <w:pPr>
        <w:tabs>
          <w:tab w:val="left" w:pos="993"/>
        </w:tabs>
        <w:spacing w:after="0"/>
        <w:ind w:firstLine="709"/>
        <w:jc w:val="both"/>
        <w:rPr>
          <w:rFonts w:cs="Times New Roman"/>
        </w:rPr>
      </w:pPr>
    </w:p>
    <w:p w14:paraId="0CC94022" w14:textId="0D5A6AC9" w:rsidR="001120C9" w:rsidRPr="00316D9E" w:rsidRDefault="00DA40DA" w:rsidP="00256329">
      <w:pPr>
        <w:tabs>
          <w:tab w:val="left" w:pos="993"/>
        </w:tabs>
        <w:spacing w:after="0"/>
        <w:ind w:firstLine="709"/>
        <w:jc w:val="both"/>
        <w:rPr>
          <w:rFonts w:cs="Times New Roman"/>
          <w:b/>
          <w:bCs/>
        </w:rPr>
      </w:pPr>
      <w:r w:rsidRPr="00316D9E">
        <w:rPr>
          <w:rFonts w:cs="Times New Roman"/>
          <w:b/>
          <w:bCs/>
        </w:rPr>
        <w:t>2.3.2 Казахстанская политика евразийского регионализма в формате С5+1</w:t>
      </w:r>
    </w:p>
    <w:p w14:paraId="25E8AB85" w14:textId="77777777" w:rsidR="00DA40DA" w:rsidRPr="00316D9E" w:rsidRDefault="00DA40DA" w:rsidP="00256329">
      <w:pPr>
        <w:tabs>
          <w:tab w:val="left" w:pos="993"/>
        </w:tabs>
        <w:spacing w:after="0"/>
        <w:ind w:firstLine="709"/>
        <w:jc w:val="both"/>
        <w:rPr>
          <w:rFonts w:cs="Times New Roman"/>
        </w:rPr>
      </w:pPr>
    </w:p>
    <w:p w14:paraId="6F00E496" w14:textId="6E083DB8" w:rsidR="00DA40DA" w:rsidRPr="00316D9E" w:rsidRDefault="00DA40DA" w:rsidP="00256329">
      <w:pPr>
        <w:tabs>
          <w:tab w:val="left" w:pos="993"/>
        </w:tabs>
        <w:spacing w:after="0"/>
        <w:ind w:firstLine="709"/>
        <w:jc w:val="both"/>
        <w:rPr>
          <w:rFonts w:cs="Times New Roman"/>
        </w:rPr>
      </w:pPr>
      <w:r w:rsidRPr="00316D9E">
        <w:rPr>
          <w:rFonts w:cs="Times New Roman"/>
        </w:rPr>
        <w:t>Казахстан проводит политику евразийского регионализма и через формат С5+1, который является гибким инструментом укрепления кооперации в Центральной Азии, а также повышения субъектности региона в системе международных отношений</w:t>
      </w:r>
      <w:r w:rsidR="005403D5" w:rsidRPr="00316D9E">
        <w:rPr>
          <w:rFonts w:cs="Times New Roman"/>
        </w:rPr>
        <w:t>. Как отмечается в исследовании «</w:t>
      </w:r>
      <w:r w:rsidR="00351B4C" w:rsidRPr="00316D9E">
        <w:rPr>
          <w:rFonts w:cs="Times New Roman"/>
        </w:rPr>
        <w:t>поддержка прочных, открытых и прозрачных двусторонних и многосторонних связей оказывает положительное влияние как на развитие государств, так и на их становление в качестве независимых игроков на международной арене</w:t>
      </w:r>
      <w:r w:rsidR="005403D5" w:rsidRPr="00316D9E">
        <w:rPr>
          <w:rFonts w:cs="Times New Roman"/>
        </w:rPr>
        <w:t>»</w:t>
      </w:r>
      <w:r w:rsidR="001B72F2" w:rsidRPr="00316D9E">
        <w:rPr>
          <w:rFonts w:cs="Times New Roman"/>
        </w:rPr>
        <w:t xml:space="preserve"> </w:t>
      </w:r>
      <w:r w:rsidR="00DD52E6" w:rsidRPr="00316D9E">
        <w:rPr>
          <w:rFonts w:cs="Times New Roman"/>
        </w:rPr>
        <w:t>[1</w:t>
      </w:r>
      <w:r w:rsidR="00C76A96" w:rsidRPr="00316D9E">
        <w:rPr>
          <w:rFonts w:cs="Times New Roman"/>
        </w:rPr>
        <w:t>71</w:t>
      </w:r>
      <w:r w:rsidR="00DD52E6" w:rsidRPr="00316D9E">
        <w:rPr>
          <w:rFonts w:cs="Times New Roman"/>
        </w:rPr>
        <w:t>]</w:t>
      </w:r>
      <w:r w:rsidRPr="00316D9E">
        <w:rPr>
          <w:rFonts w:cs="Times New Roman"/>
        </w:rPr>
        <w:t>. Эта платформа позволяет центральноазиатским государствам выстраивать диалог с одним из внешних партнёров на основе принципов автономии в принятии решений и согласования общих задач. Казахстан активно использует данный формат как инструмент своей многовекторной внешней политики с целью сохранения своей субъектности и региональной стабильности.</w:t>
      </w:r>
    </w:p>
    <w:p w14:paraId="0C71ADF2" w14:textId="2B39E814" w:rsidR="00DA40DA" w:rsidRPr="00316D9E" w:rsidRDefault="00DA40DA" w:rsidP="00256329">
      <w:pPr>
        <w:tabs>
          <w:tab w:val="left" w:pos="993"/>
        </w:tabs>
        <w:spacing w:after="0"/>
        <w:ind w:firstLine="709"/>
        <w:jc w:val="both"/>
        <w:rPr>
          <w:rFonts w:cs="Times New Roman"/>
        </w:rPr>
      </w:pPr>
      <w:r w:rsidRPr="00316D9E">
        <w:rPr>
          <w:rFonts w:cs="Times New Roman"/>
        </w:rPr>
        <w:t>Формат С5+1 представляет собой пример гибкого регионализма, адаптированного к специфике ЦА. Эволюция данного формата</w:t>
      </w:r>
      <w:r w:rsidR="002179AC" w:rsidRPr="00316D9E">
        <w:rPr>
          <w:rFonts w:cs="Times New Roman"/>
        </w:rPr>
        <w:t>,</w:t>
      </w:r>
      <w:r w:rsidRPr="00316D9E">
        <w:rPr>
          <w:rFonts w:cs="Times New Roman"/>
        </w:rPr>
        <w:t xml:space="preserve"> от односторонней помощи до партнёрского сотрудничества</w:t>
      </w:r>
      <w:r w:rsidR="002179AC" w:rsidRPr="00316D9E">
        <w:rPr>
          <w:rFonts w:cs="Times New Roman"/>
        </w:rPr>
        <w:t>,</w:t>
      </w:r>
      <w:r w:rsidRPr="00316D9E">
        <w:rPr>
          <w:rFonts w:cs="Times New Roman"/>
        </w:rPr>
        <w:t xml:space="preserve"> стала результатом структурных изменений в самом регионе, как усиление внутрирегионального взаимодействия, особенно после смены власти в Узбекистане [</w:t>
      </w:r>
      <w:r w:rsidR="005A6604" w:rsidRPr="00316D9E">
        <w:rPr>
          <w:rFonts w:cs="Times New Roman"/>
        </w:rPr>
        <w:t>72</w:t>
      </w:r>
      <w:r w:rsidRPr="00316D9E">
        <w:rPr>
          <w:rFonts w:cs="Times New Roman"/>
        </w:rPr>
        <w:t>].</w:t>
      </w:r>
      <w:r w:rsidR="00B26E69" w:rsidRPr="00316D9E">
        <w:rPr>
          <w:rFonts w:cs="Times New Roman"/>
        </w:rPr>
        <w:t xml:space="preserve"> Формат С5+1 был институционально оформлен</w:t>
      </w:r>
      <w:r w:rsidR="00E70737" w:rsidRPr="00316D9E">
        <w:rPr>
          <w:rFonts w:cs="Times New Roman"/>
        </w:rPr>
        <w:t xml:space="preserve"> в рамках Совместной декларации о партнёрстве и сотрудничестве </w:t>
      </w:r>
      <w:r w:rsidR="001254CB" w:rsidRPr="00316D9E">
        <w:rPr>
          <w:rFonts w:cs="Times New Roman"/>
        </w:rPr>
        <w:t>[</w:t>
      </w:r>
      <w:r w:rsidR="000C75E9" w:rsidRPr="00316D9E">
        <w:rPr>
          <w:rFonts w:cs="Times New Roman"/>
        </w:rPr>
        <w:t>6</w:t>
      </w:r>
      <w:r w:rsidR="006F42E8" w:rsidRPr="00316D9E">
        <w:rPr>
          <w:rFonts w:cs="Times New Roman"/>
        </w:rPr>
        <w:t>3</w:t>
      </w:r>
      <w:r w:rsidR="001254CB" w:rsidRPr="00316D9E">
        <w:rPr>
          <w:rFonts w:cs="Times New Roman"/>
        </w:rPr>
        <w:t xml:space="preserve">]. </w:t>
      </w:r>
      <w:r w:rsidRPr="00316D9E">
        <w:rPr>
          <w:rFonts w:cs="Times New Roman"/>
        </w:rPr>
        <w:t xml:space="preserve"> </w:t>
      </w:r>
    </w:p>
    <w:p w14:paraId="38516FD9" w14:textId="10BAF113" w:rsidR="002D3863" w:rsidRPr="00316D9E" w:rsidRDefault="002D3863" w:rsidP="00256329">
      <w:pPr>
        <w:tabs>
          <w:tab w:val="left" w:pos="993"/>
        </w:tabs>
        <w:spacing w:after="0"/>
        <w:ind w:firstLine="709"/>
        <w:jc w:val="both"/>
        <w:rPr>
          <w:rFonts w:cs="Times New Roman"/>
        </w:rPr>
      </w:pPr>
      <w:r w:rsidRPr="00316D9E">
        <w:rPr>
          <w:rFonts w:cs="Times New Roman"/>
        </w:rPr>
        <w:t>Для стран ЦА участие в таких форматах позволяет диверсифицировать внешнеполитические направления и расширить функциональные коалиции. Последнее означает создание временных или устойчивых союзов стран, направленных на решение конкретных проблем, как управление водными ресурсами, изменение климата, развитие инфраструктуры и цифровизация [</w:t>
      </w:r>
      <w:r w:rsidR="000C75E9" w:rsidRPr="00316D9E">
        <w:rPr>
          <w:rFonts w:cs="Times New Roman"/>
        </w:rPr>
        <w:t>6</w:t>
      </w:r>
      <w:r w:rsidR="00B7465D" w:rsidRPr="00316D9E">
        <w:rPr>
          <w:rFonts w:cs="Times New Roman"/>
        </w:rPr>
        <w:t>2</w:t>
      </w:r>
      <w:r w:rsidR="001D561D" w:rsidRPr="00316D9E">
        <w:rPr>
          <w:rFonts w:cs="Times New Roman"/>
        </w:rPr>
        <w:t>].</w:t>
      </w:r>
    </w:p>
    <w:p w14:paraId="2F1FBA54" w14:textId="20202D14" w:rsidR="00C6290B" w:rsidRPr="00316D9E" w:rsidRDefault="00C6290B" w:rsidP="00256329">
      <w:pPr>
        <w:tabs>
          <w:tab w:val="left" w:pos="993"/>
        </w:tabs>
        <w:spacing w:after="0"/>
        <w:ind w:firstLine="709"/>
        <w:jc w:val="both"/>
        <w:rPr>
          <w:rFonts w:cs="Times New Roman"/>
        </w:rPr>
      </w:pPr>
      <w:r w:rsidRPr="00316D9E">
        <w:rPr>
          <w:rFonts w:cs="Times New Roman"/>
        </w:rPr>
        <w:t xml:space="preserve">Одним из ярких примеров сотрудничества стран ЦА в рамках формата С5+1 является сотрудничество </w:t>
      </w:r>
      <w:r w:rsidR="00BD2897" w:rsidRPr="00316D9E">
        <w:rPr>
          <w:rFonts w:cs="Times New Roman"/>
        </w:rPr>
        <w:t>по водной проблематике. Так, США инициировали проект Smart Waters (2015-2020) [</w:t>
      </w:r>
      <w:r w:rsidR="008C60AC" w:rsidRPr="00316D9E">
        <w:rPr>
          <w:rFonts w:cs="Times New Roman"/>
        </w:rPr>
        <w:t>94</w:t>
      </w:r>
      <w:r w:rsidR="00BD2897" w:rsidRPr="00316D9E">
        <w:rPr>
          <w:rFonts w:cs="Times New Roman"/>
        </w:rPr>
        <w:t>], который был реализован через USAID в партнёрстве с региональными академическими и экспертными центрами. В рамках проекта Казахстан, Кыргызстан, Таджикистан, Узбекистан, Тур</w:t>
      </w:r>
      <w:r w:rsidR="004831B0" w:rsidRPr="00316D9E">
        <w:rPr>
          <w:rFonts w:cs="Times New Roman"/>
        </w:rPr>
        <w:t>к</w:t>
      </w:r>
      <w:r w:rsidR="00BD2897" w:rsidRPr="00316D9E">
        <w:rPr>
          <w:rFonts w:cs="Times New Roman"/>
        </w:rPr>
        <w:t xml:space="preserve">менистан </w:t>
      </w:r>
      <w:r w:rsidR="004831B0" w:rsidRPr="00316D9E">
        <w:rPr>
          <w:rFonts w:cs="Times New Roman"/>
        </w:rPr>
        <w:t>согласовали принципы обмена информацией о водопользовании, развивали совместные образовательные проекты, создали сеть специалистов в этой сфере.</w:t>
      </w:r>
    </w:p>
    <w:p w14:paraId="70243EDA" w14:textId="6462B8C6" w:rsidR="00D148D8" w:rsidRPr="00316D9E" w:rsidRDefault="00D148D8" w:rsidP="00256329">
      <w:pPr>
        <w:tabs>
          <w:tab w:val="left" w:pos="993"/>
        </w:tabs>
        <w:spacing w:after="0"/>
        <w:ind w:firstLine="709"/>
        <w:jc w:val="both"/>
        <w:rPr>
          <w:rFonts w:cs="Times New Roman"/>
        </w:rPr>
      </w:pPr>
      <w:r w:rsidRPr="00316D9E">
        <w:rPr>
          <w:rFonts w:cs="Times New Roman"/>
        </w:rPr>
        <w:t>Таким образом, возникла функциональная коалиция пяти стран ЦА и США, основанная не на общей политике или экономике, а на решении важной проблемы на базе площадки С5+1 [</w:t>
      </w:r>
      <w:r w:rsidR="00252305" w:rsidRPr="00316D9E">
        <w:rPr>
          <w:rFonts w:cs="Times New Roman"/>
        </w:rPr>
        <w:t>1</w:t>
      </w:r>
      <w:r w:rsidR="008C60AC" w:rsidRPr="00316D9E">
        <w:rPr>
          <w:rFonts w:cs="Times New Roman"/>
        </w:rPr>
        <w:t>62</w:t>
      </w:r>
      <w:r w:rsidRPr="00316D9E">
        <w:rPr>
          <w:rFonts w:cs="Times New Roman"/>
        </w:rPr>
        <w:t>].</w:t>
      </w:r>
    </w:p>
    <w:p w14:paraId="3C9CFC95" w14:textId="407FA0ED" w:rsidR="00111C26" w:rsidRPr="00316D9E" w:rsidRDefault="00C93209" w:rsidP="00256329">
      <w:pPr>
        <w:tabs>
          <w:tab w:val="left" w:pos="993"/>
        </w:tabs>
        <w:spacing w:after="0"/>
        <w:ind w:firstLine="709"/>
        <w:jc w:val="both"/>
        <w:rPr>
          <w:rFonts w:cs="Times New Roman"/>
        </w:rPr>
      </w:pPr>
      <w:r w:rsidRPr="00316D9E">
        <w:rPr>
          <w:rFonts w:cs="Times New Roman"/>
        </w:rPr>
        <w:t xml:space="preserve">Казахстан реализует политику евразийского регионализма не через наднациональные или общие институты, а через практическое взаимодействие на приоритетных направлениях. Поэтому Казахстан использует формат С5+1 как эффективный механизм нового регионализма, позволяющего адаптироваться к меняющимся условиям глобальной и региональной политики. Этот формат позволяет региональным государствам выстраивать прагматичное сотрудничество с внешними акторами без институциональных ограничений и других факторов интеграции/кооперации. </w:t>
      </w:r>
      <w:r w:rsidR="00D826F7" w:rsidRPr="00316D9E">
        <w:rPr>
          <w:rFonts w:cs="Times New Roman"/>
        </w:rPr>
        <w:t xml:space="preserve">Казахстан и его партнёры готовы формировать </w:t>
      </w:r>
      <w:r w:rsidR="00E45FE5" w:rsidRPr="00316D9E">
        <w:rPr>
          <w:rFonts w:cs="Times New Roman"/>
        </w:rPr>
        <w:t xml:space="preserve">повестку дня и выбирать механизмы решения общих проблем. </w:t>
      </w:r>
      <w:r w:rsidR="00111C26" w:rsidRPr="00316D9E">
        <w:rPr>
          <w:rFonts w:cs="Times New Roman"/>
        </w:rPr>
        <w:t>Это важно также и для реализации многовекторной внешней политики РК, так как позволяет балансировать между региональными и глобальными державами без риска вовлечения в конфронтационные модели влияния. Платформы С5+1 являются платформой функционального взаимодействия, когда страны объединяются с целью решения конкретных задач. Так, в рамках С</w:t>
      </w:r>
      <w:r w:rsidR="00454DD6" w:rsidRPr="00316D9E">
        <w:rPr>
          <w:rFonts w:cs="Times New Roman"/>
        </w:rPr>
        <w:t>5</w:t>
      </w:r>
      <w:r w:rsidR="00111C26" w:rsidRPr="00316D9E">
        <w:rPr>
          <w:rFonts w:cs="Times New Roman"/>
        </w:rPr>
        <w:t>+США реализованы инициативы по устойчивому развитию исследовательским и образовательным программам.</w:t>
      </w:r>
    </w:p>
    <w:p w14:paraId="6BEB2984" w14:textId="66430142" w:rsidR="00CB7D87" w:rsidRPr="00316D9E" w:rsidRDefault="00556DF2" w:rsidP="00256329">
      <w:pPr>
        <w:tabs>
          <w:tab w:val="left" w:pos="993"/>
        </w:tabs>
        <w:spacing w:after="0"/>
        <w:ind w:firstLine="709"/>
        <w:jc w:val="both"/>
        <w:rPr>
          <w:rFonts w:cs="Times New Roman"/>
        </w:rPr>
      </w:pPr>
      <w:r w:rsidRPr="00316D9E">
        <w:rPr>
          <w:rFonts w:cs="Times New Roman"/>
          <w:i/>
          <w:iCs/>
        </w:rPr>
        <w:t>В рамках С</w:t>
      </w:r>
      <w:r w:rsidR="00883F48" w:rsidRPr="00316D9E">
        <w:rPr>
          <w:rFonts w:cs="Times New Roman"/>
          <w:i/>
          <w:iCs/>
        </w:rPr>
        <w:t>5</w:t>
      </w:r>
      <w:r w:rsidRPr="00316D9E">
        <w:rPr>
          <w:rFonts w:cs="Times New Roman"/>
          <w:i/>
          <w:iCs/>
        </w:rPr>
        <w:t xml:space="preserve">+ЕС </w:t>
      </w:r>
      <w:r w:rsidRPr="00316D9E">
        <w:rPr>
          <w:rFonts w:cs="Times New Roman"/>
        </w:rPr>
        <w:t xml:space="preserve">активно обсуждаются вопросы «зелёного перехода», </w:t>
      </w:r>
      <w:r w:rsidR="00CB7D87" w:rsidRPr="00316D9E">
        <w:rPr>
          <w:rFonts w:cs="Times New Roman"/>
        </w:rPr>
        <w:t xml:space="preserve">цифровизации, инфраструктурных проектов. Особенность формата С5+ЕС заключается в гуманитарной направленности, что позволяет РК интегрировать европейский опыт в области государственного управления, образования, устойчивого развития. Это свидетельствует о стремлении строить прозрачное и подотчётное государство </w:t>
      </w:r>
      <w:r w:rsidR="00EC6CAB" w:rsidRPr="00316D9E">
        <w:rPr>
          <w:rFonts w:cs="Times New Roman"/>
        </w:rPr>
        <w:t>[</w:t>
      </w:r>
      <w:r w:rsidR="00585849" w:rsidRPr="00316D9E">
        <w:rPr>
          <w:rFonts w:cs="Times New Roman"/>
        </w:rPr>
        <w:t>4</w:t>
      </w:r>
      <w:r w:rsidR="00460610" w:rsidRPr="00316D9E">
        <w:rPr>
          <w:rFonts w:cs="Times New Roman"/>
        </w:rPr>
        <w:t>4</w:t>
      </w:r>
      <w:r w:rsidR="00EC6CAB" w:rsidRPr="00316D9E">
        <w:rPr>
          <w:rFonts w:cs="Times New Roman"/>
        </w:rPr>
        <w:t>]</w:t>
      </w:r>
      <w:r w:rsidR="00CB7D87" w:rsidRPr="00316D9E">
        <w:rPr>
          <w:rFonts w:cs="Times New Roman"/>
        </w:rPr>
        <w:t>.</w:t>
      </w:r>
    </w:p>
    <w:p w14:paraId="647566B7" w14:textId="6D40D1AB" w:rsidR="00EE09BC" w:rsidRPr="00316D9E" w:rsidRDefault="00EE09BC" w:rsidP="00256329">
      <w:pPr>
        <w:tabs>
          <w:tab w:val="left" w:pos="993"/>
        </w:tabs>
        <w:spacing w:after="0"/>
        <w:ind w:firstLine="709"/>
        <w:jc w:val="both"/>
        <w:rPr>
          <w:rFonts w:cs="Times New Roman"/>
        </w:rPr>
      </w:pPr>
      <w:r w:rsidRPr="00316D9E">
        <w:rPr>
          <w:rFonts w:cs="Times New Roman"/>
        </w:rPr>
        <w:t>Формат С5+ЕС позволяет Казахстану позиционировать себя как связующее звено между Европой и Азией, тем самым усиливая свою роль в евразийском регионализме [</w:t>
      </w:r>
      <w:r w:rsidR="004754B4" w:rsidRPr="00316D9E">
        <w:rPr>
          <w:rFonts w:cs="Times New Roman"/>
        </w:rPr>
        <w:t>95</w:t>
      </w:r>
      <w:r w:rsidRPr="00316D9E">
        <w:rPr>
          <w:rFonts w:cs="Times New Roman"/>
        </w:rPr>
        <w:t>]. Астана демонстрирует усилия по внедрению западных норм и стандартов в условиях евразийского регионализма.</w:t>
      </w:r>
    </w:p>
    <w:p w14:paraId="4CB2A649" w14:textId="3FFF54F0" w:rsidR="003D0573" w:rsidRPr="00316D9E" w:rsidRDefault="003D0573" w:rsidP="00256329">
      <w:pPr>
        <w:tabs>
          <w:tab w:val="left" w:pos="993"/>
        </w:tabs>
        <w:spacing w:after="0"/>
        <w:ind w:firstLine="709"/>
        <w:jc w:val="both"/>
        <w:rPr>
          <w:rFonts w:cs="Times New Roman"/>
        </w:rPr>
      </w:pPr>
      <w:r w:rsidRPr="00316D9E">
        <w:rPr>
          <w:rFonts w:cs="Times New Roman"/>
        </w:rPr>
        <w:t xml:space="preserve">Данная политика демонстрирует тот факт, что РК является моделью устойчивого развития и прогрессивного реформаторства. </w:t>
      </w:r>
    </w:p>
    <w:p w14:paraId="25A6323A" w14:textId="363CA14C" w:rsidR="003D0573" w:rsidRPr="00316D9E" w:rsidRDefault="00A930B2" w:rsidP="00256329">
      <w:pPr>
        <w:tabs>
          <w:tab w:val="left" w:pos="993"/>
        </w:tabs>
        <w:spacing w:after="0"/>
        <w:ind w:firstLine="709"/>
        <w:jc w:val="both"/>
        <w:rPr>
          <w:rFonts w:cs="Times New Roman"/>
        </w:rPr>
      </w:pPr>
      <w:r w:rsidRPr="00316D9E">
        <w:rPr>
          <w:rFonts w:cs="Times New Roman"/>
        </w:rPr>
        <w:t>Сотрудничество с ЕС предоставляет Казахстану платформу для расширения своего влияния на евразийские региональные процессы. Так, геополитическое расположение делает Казахстан ключевой транзитной страной в европейской инициативе Global Gateway.</w:t>
      </w:r>
    </w:p>
    <w:p w14:paraId="7ED2298D" w14:textId="1BD8FBB9" w:rsidR="00B2436F" w:rsidRPr="00316D9E" w:rsidRDefault="00B2436F" w:rsidP="00256329">
      <w:pPr>
        <w:tabs>
          <w:tab w:val="left" w:pos="993"/>
        </w:tabs>
        <w:spacing w:after="0"/>
        <w:ind w:firstLine="709"/>
        <w:jc w:val="both"/>
        <w:rPr>
          <w:rFonts w:cs="Times New Roman"/>
        </w:rPr>
      </w:pPr>
      <w:r w:rsidRPr="00316D9E">
        <w:rPr>
          <w:rFonts w:cs="Times New Roman"/>
        </w:rPr>
        <w:t>На саммите ЕС-Центральная Азия в Самарканде в 2022 г. обсуждался вопрос о формировании экономического транспортного координационного механизма в рамках Global Gateway [</w:t>
      </w:r>
      <w:r w:rsidR="00895D1E" w:rsidRPr="00316D9E">
        <w:rPr>
          <w:rFonts w:cs="Times New Roman"/>
        </w:rPr>
        <w:t>91</w:t>
      </w:r>
      <w:r w:rsidRPr="00316D9E">
        <w:rPr>
          <w:rFonts w:cs="Times New Roman"/>
        </w:rPr>
        <w:t>].</w:t>
      </w:r>
      <w:r w:rsidR="006012C9" w:rsidRPr="00316D9E">
        <w:rPr>
          <w:rFonts w:cs="Times New Roman"/>
        </w:rPr>
        <w:t xml:space="preserve"> </w:t>
      </w:r>
      <w:r w:rsidR="00CE1789" w:rsidRPr="00316D9E">
        <w:rPr>
          <w:rFonts w:cs="Times New Roman"/>
        </w:rPr>
        <w:t xml:space="preserve">Согласно официальной информации в рамках Расширенного соглашения о партнёрстве и сотрудничестве </w:t>
      </w:r>
      <w:r w:rsidR="00BA2137" w:rsidRPr="00316D9E">
        <w:rPr>
          <w:rFonts w:cs="Times New Roman"/>
        </w:rPr>
        <w:t>[1</w:t>
      </w:r>
      <w:r w:rsidR="000307FF" w:rsidRPr="00316D9E">
        <w:rPr>
          <w:rFonts w:cs="Times New Roman"/>
        </w:rPr>
        <w:t>2</w:t>
      </w:r>
      <w:r w:rsidR="00BA2137" w:rsidRPr="00316D9E">
        <w:rPr>
          <w:rFonts w:cs="Times New Roman"/>
        </w:rPr>
        <w:t>] и новой Стратегии ЕС по ЦА [</w:t>
      </w:r>
      <w:r w:rsidR="00034F42" w:rsidRPr="00316D9E">
        <w:rPr>
          <w:rFonts w:cs="Times New Roman"/>
        </w:rPr>
        <w:t>4</w:t>
      </w:r>
      <w:r w:rsidR="00460610" w:rsidRPr="00316D9E">
        <w:rPr>
          <w:rFonts w:cs="Times New Roman"/>
        </w:rPr>
        <w:t>4</w:t>
      </w:r>
      <w:r w:rsidR="00BA2137" w:rsidRPr="00316D9E">
        <w:rPr>
          <w:rFonts w:cs="Times New Roman"/>
        </w:rPr>
        <w:t>], Казахстан рассматривается как ключевой экономический и политический партнёр [</w:t>
      </w:r>
      <w:r w:rsidR="006D3B2B" w:rsidRPr="00316D9E">
        <w:rPr>
          <w:rFonts w:cs="Times New Roman"/>
        </w:rPr>
        <w:t>4</w:t>
      </w:r>
      <w:r w:rsidR="007F53CF" w:rsidRPr="00316D9E">
        <w:rPr>
          <w:rFonts w:cs="Times New Roman"/>
        </w:rPr>
        <w:t>5</w:t>
      </w:r>
      <w:r w:rsidR="00BA2137" w:rsidRPr="00316D9E">
        <w:rPr>
          <w:rFonts w:cs="Times New Roman"/>
        </w:rPr>
        <w:t xml:space="preserve">, </w:t>
      </w:r>
      <w:r w:rsidR="00F9644E" w:rsidRPr="00316D9E">
        <w:rPr>
          <w:rFonts w:cs="Times New Roman"/>
        </w:rPr>
        <w:t>185</w:t>
      </w:r>
      <w:r w:rsidR="00BA2137" w:rsidRPr="00316D9E">
        <w:rPr>
          <w:rFonts w:cs="Times New Roman"/>
        </w:rPr>
        <w:t>].</w:t>
      </w:r>
    </w:p>
    <w:p w14:paraId="7FAD2376" w14:textId="0B83747E" w:rsidR="00BC644D" w:rsidRPr="00316D9E" w:rsidRDefault="00BC644D" w:rsidP="00256329">
      <w:pPr>
        <w:tabs>
          <w:tab w:val="left" w:pos="993"/>
        </w:tabs>
        <w:spacing w:after="0"/>
        <w:ind w:firstLine="709"/>
        <w:jc w:val="both"/>
        <w:rPr>
          <w:rFonts w:cs="Times New Roman"/>
        </w:rPr>
      </w:pPr>
      <w:r w:rsidRPr="00316D9E">
        <w:rPr>
          <w:rFonts w:cs="Times New Roman"/>
        </w:rPr>
        <w:t xml:space="preserve">Таким образом, участие в формате С5+ЕС способствует укреплению </w:t>
      </w:r>
      <w:r w:rsidR="003972A0" w:rsidRPr="00316D9E">
        <w:rPr>
          <w:rFonts w:cs="Times New Roman"/>
        </w:rPr>
        <w:t>роли Казахстана в процессах евразийского регионализма за счёт усиления его логистического потенциала, а также внедрения европейских подходов в государственном управлении, экологической политике и цифровизации [</w:t>
      </w:r>
      <w:r w:rsidR="00A353CF" w:rsidRPr="00316D9E">
        <w:rPr>
          <w:rFonts w:cs="Times New Roman"/>
        </w:rPr>
        <w:t>163</w:t>
      </w:r>
      <w:r w:rsidR="003972A0" w:rsidRPr="00316D9E">
        <w:rPr>
          <w:rFonts w:cs="Times New Roman"/>
        </w:rPr>
        <w:t>].</w:t>
      </w:r>
    </w:p>
    <w:p w14:paraId="641BEFDC" w14:textId="12411885" w:rsidR="00CC534D" w:rsidRPr="00316D9E" w:rsidRDefault="0074549B" w:rsidP="00256329">
      <w:pPr>
        <w:tabs>
          <w:tab w:val="left" w:pos="993"/>
        </w:tabs>
        <w:spacing w:after="0"/>
        <w:ind w:firstLine="709"/>
        <w:jc w:val="both"/>
        <w:rPr>
          <w:rFonts w:cs="Times New Roman"/>
        </w:rPr>
      </w:pPr>
      <w:r w:rsidRPr="00316D9E">
        <w:rPr>
          <w:rFonts w:cs="Times New Roman"/>
          <w:i/>
          <w:iCs/>
        </w:rPr>
        <w:t>Формат С5+Китай</w:t>
      </w:r>
      <w:r w:rsidRPr="00316D9E">
        <w:rPr>
          <w:rFonts w:cs="Times New Roman"/>
        </w:rPr>
        <w:t xml:space="preserve"> имеет в основном экономическую направленность и представляет собой важную региональную направленность внешней политики РК. Центральное место этой политики занимает участие РК в инициативе «Пояс и путь», а также </w:t>
      </w:r>
      <w:r w:rsidR="00617564" w:rsidRPr="00316D9E">
        <w:rPr>
          <w:rFonts w:cs="Times New Roman"/>
        </w:rPr>
        <w:t>сопряжение ИПП с казахстанской программой «Нұрлы Жол» [</w:t>
      </w:r>
      <w:r w:rsidR="00176AF2" w:rsidRPr="00316D9E">
        <w:rPr>
          <w:rFonts w:cs="Times New Roman"/>
        </w:rPr>
        <w:t>1</w:t>
      </w:r>
      <w:r w:rsidR="00857A19" w:rsidRPr="00316D9E">
        <w:rPr>
          <w:rFonts w:cs="Times New Roman"/>
        </w:rPr>
        <w:t>76</w:t>
      </w:r>
      <w:r w:rsidR="00617564" w:rsidRPr="00316D9E">
        <w:rPr>
          <w:rFonts w:cs="Times New Roman"/>
        </w:rPr>
        <w:t>]. Это помогает Казахстану развивать свой транзитный потенциал</w:t>
      </w:r>
      <w:r w:rsidR="002010A5" w:rsidRPr="00316D9E">
        <w:rPr>
          <w:rFonts w:cs="Times New Roman"/>
        </w:rPr>
        <w:t xml:space="preserve">, встраиваясь в региональные и глобальные транспортные цепочки. </w:t>
      </w:r>
      <w:r w:rsidR="00964123" w:rsidRPr="00316D9E">
        <w:rPr>
          <w:rFonts w:cs="Times New Roman"/>
        </w:rPr>
        <w:t>Успешным примером сопряжения является создание международного логистического хаба «Хоргос – Восточные Ворота» [</w:t>
      </w:r>
      <w:r w:rsidR="00ED5277" w:rsidRPr="00316D9E">
        <w:rPr>
          <w:rFonts w:cs="Times New Roman"/>
        </w:rPr>
        <w:t>8</w:t>
      </w:r>
      <w:r w:rsidR="00964123" w:rsidRPr="00316D9E">
        <w:rPr>
          <w:rFonts w:cs="Times New Roman"/>
        </w:rPr>
        <w:t>]</w:t>
      </w:r>
      <w:r w:rsidR="00F42981" w:rsidRPr="00316D9E">
        <w:rPr>
          <w:rFonts w:cs="Times New Roman"/>
        </w:rPr>
        <w:t xml:space="preserve"> и сопряжённой с ним специальной экономической зоны, построенной при участии китайской корпорации COSCO</w:t>
      </w:r>
      <w:r w:rsidR="00A35BFF" w:rsidRPr="00316D9E">
        <w:rPr>
          <w:rFonts w:cs="Times New Roman"/>
        </w:rPr>
        <w:t>.</w:t>
      </w:r>
      <w:r w:rsidR="00812BE4" w:rsidRPr="00316D9E">
        <w:rPr>
          <w:rFonts w:cs="Times New Roman"/>
        </w:rPr>
        <w:t xml:space="preserve"> </w:t>
      </w:r>
      <w:r w:rsidR="00EC6CAB" w:rsidRPr="00316D9E">
        <w:rPr>
          <w:rFonts w:cs="Times New Roman"/>
        </w:rPr>
        <w:t xml:space="preserve">          </w:t>
      </w:r>
    </w:p>
    <w:p w14:paraId="3684B8A6" w14:textId="61B10AC8" w:rsidR="00B04C99" w:rsidRPr="00316D9E" w:rsidRDefault="00380C43" w:rsidP="00256329">
      <w:pPr>
        <w:tabs>
          <w:tab w:val="left" w:pos="993"/>
        </w:tabs>
        <w:spacing w:after="0"/>
        <w:ind w:firstLine="709"/>
        <w:jc w:val="both"/>
        <w:rPr>
          <w:rFonts w:cs="Times New Roman"/>
        </w:rPr>
      </w:pPr>
      <w:r w:rsidRPr="00316D9E">
        <w:rPr>
          <w:rFonts w:cs="Times New Roman"/>
          <w:i/>
          <w:iCs/>
        </w:rPr>
        <w:t>Формат С5+США</w:t>
      </w:r>
      <w:r w:rsidRPr="00316D9E">
        <w:rPr>
          <w:rFonts w:cs="Times New Roman"/>
        </w:rPr>
        <w:t xml:space="preserve"> играет важную роль в процессе формирования и развития евразийского регионализма РК </w:t>
      </w:r>
      <w:r w:rsidR="002E3F2E" w:rsidRPr="00316D9E">
        <w:rPr>
          <w:rFonts w:cs="Times New Roman"/>
        </w:rPr>
        <w:t>[6</w:t>
      </w:r>
      <w:r w:rsidR="00E63F34" w:rsidRPr="00316D9E">
        <w:rPr>
          <w:rFonts w:cs="Times New Roman"/>
        </w:rPr>
        <w:t>2</w:t>
      </w:r>
      <w:r w:rsidR="002E3F2E" w:rsidRPr="00316D9E">
        <w:rPr>
          <w:rFonts w:cs="Times New Roman"/>
        </w:rPr>
        <w:t xml:space="preserve">]. </w:t>
      </w:r>
      <w:r w:rsidR="00A76A60" w:rsidRPr="00316D9E">
        <w:rPr>
          <w:rFonts w:cs="Times New Roman"/>
        </w:rPr>
        <w:t>Формат С5+США позволяет диверсифицировать внешнеэкономические и внешнеполитические связи и способствует выходу</w:t>
      </w:r>
      <w:r w:rsidR="003D360D" w:rsidRPr="00316D9E">
        <w:rPr>
          <w:rFonts w:cs="Times New Roman"/>
        </w:rPr>
        <w:t xml:space="preserve"> за рамки доминирующего влияния России и Китая. </w:t>
      </w:r>
      <w:r w:rsidR="00534B69" w:rsidRPr="00316D9E">
        <w:rPr>
          <w:rFonts w:cs="Times New Roman"/>
        </w:rPr>
        <w:t xml:space="preserve">Этот формат позволяет США сохранить своё присутствие в ЦА, а </w:t>
      </w:r>
      <w:r w:rsidR="002E4ED8" w:rsidRPr="00316D9E">
        <w:rPr>
          <w:rFonts w:cs="Times New Roman"/>
        </w:rPr>
        <w:t>К</w:t>
      </w:r>
      <w:r w:rsidR="00534B69" w:rsidRPr="00316D9E">
        <w:rPr>
          <w:rFonts w:cs="Times New Roman"/>
        </w:rPr>
        <w:t xml:space="preserve">азахстану укреплять американский вектор в качестве альтернативного в своей многовекторной внешней политике. </w:t>
      </w:r>
      <w:r w:rsidR="00322AED" w:rsidRPr="00316D9E">
        <w:rPr>
          <w:rFonts w:cs="Times New Roman"/>
        </w:rPr>
        <w:t xml:space="preserve"> </w:t>
      </w:r>
    </w:p>
    <w:p w14:paraId="457D29A0" w14:textId="1D350310" w:rsidR="00B02EDA" w:rsidRPr="00316D9E" w:rsidRDefault="00ED0912" w:rsidP="00256329">
      <w:pPr>
        <w:tabs>
          <w:tab w:val="left" w:pos="993"/>
        </w:tabs>
        <w:spacing w:after="0"/>
        <w:ind w:firstLine="709"/>
        <w:jc w:val="both"/>
        <w:rPr>
          <w:rFonts w:cs="Times New Roman"/>
        </w:rPr>
      </w:pPr>
      <w:r w:rsidRPr="00316D9E">
        <w:rPr>
          <w:rFonts w:cs="Times New Roman"/>
          <w:i/>
          <w:iCs/>
        </w:rPr>
        <w:t xml:space="preserve">С5+Россия. </w:t>
      </w:r>
      <w:r w:rsidRPr="00316D9E">
        <w:rPr>
          <w:rFonts w:cs="Times New Roman"/>
        </w:rPr>
        <w:t>Формат</w:t>
      </w:r>
      <w:r w:rsidRPr="00316D9E">
        <w:rPr>
          <w:rFonts w:cs="Times New Roman"/>
          <w:i/>
          <w:iCs/>
        </w:rPr>
        <w:t xml:space="preserve"> </w:t>
      </w:r>
      <w:r w:rsidRPr="00316D9E">
        <w:rPr>
          <w:rFonts w:cs="Times New Roman"/>
        </w:rPr>
        <w:t xml:space="preserve">С5+Россия не является официально учреждённым форматом сотрудничества. Он представляет собой собирательное обозначение для различных встреч и инициатив глав государств пяти центральноазиатских стран и президента РФ. </w:t>
      </w:r>
      <w:r w:rsidR="00453056" w:rsidRPr="00316D9E">
        <w:rPr>
          <w:rFonts w:cs="Times New Roman"/>
        </w:rPr>
        <w:t>Данная внешнеполитическая платформа, во-первых, является логическим продолжением постсоветской региональной логики. Во-вторых, это – геополит</w:t>
      </w:r>
      <w:r w:rsidR="00595F60" w:rsidRPr="00316D9E">
        <w:rPr>
          <w:rFonts w:cs="Times New Roman"/>
        </w:rPr>
        <w:t>и</w:t>
      </w:r>
      <w:r w:rsidR="00453056" w:rsidRPr="00316D9E">
        <w:rPr>
          <w:rFonts w:cs="Times New Roman"/>
        </w:rPr>
        <w:t>ческая среда, в которой реализуется евразийская региональная политика Казахстана. Россия стремится сохранить Казахстан, как и другие бывшие советские республики</w:t>
      </w:r>
      <w:r w:rsidR="00F83F0E" w:rsidRPr="00316D9E">
        <w:rPr>
          <w:rFonts w:cs="Times New Roman"/>
        </w:rPr>
        <w:t>, в качестве части постсоветского пространства.</w:t>
      </w:r>
      <w:r w:rsidR="00B75CCA" w:rsidRPr="00316D9E">
        <w:rPr>
          <w:rFonts w:cs="Times New Roman"/>
        </w:rPr>
        <w:t xml:space="preserve"> При этом Москва использует нарративы общего советского наследия, культурных и экономических связей, в том числе, и через интеграции, как Е</w:t>
      </w:r>
      <w:r w:rsidR="00C836DD" w:rsidRPr="00316D9E">
        <w:rPr>
          <w:rFonts w:cs="Times New Roman"/>
        </w:rPr>
        <w:t>А</w:t>
      </w:r>
      <w:r w:rsidR="00B75CCA" w:rsidRPr="00316D9E">
        <w:rPr>
          <w:rFonts w:cs="Times New Roman"/>
        </w:rPr>
        <w:t>ЭС и ОДКБ.</w:t>
      </w:r>
      <w:r w:rsidR="00C41D89" w:rsidRPr="00316D9E">
        <w:rPr>
          <w:rFonts w:cs="Times New Roman"/>
        </w:rPr>
        <w:t xml:space="preserve"> Тематика взаимодействия РК и РФ ограничена преимущественно вопросами политического, экономического, культурно-гуманитарного сотрудничества и вопросами безопасности.</w:t>
      </w:r>
      <w:r w:rsidR="001E6361" w:rsidRPr="00316D9E">
        <w:rPr>
          <w:rFonts w:cs="Times New Roman"/>
        </w:rPr>
        <w:t xml:space="preserve">  </w:t>
      </w:r>
    </w:p>
    <w:p w14:paraId="10D93C97" w14:textId="0A67DEC3" w:rsidR="00C56274" w:rsidRPr="00316D9E" w:rsidRDefault="0016422B" w:rsidP="00256329">
      <w:pPr>
        <w:tabs>
          <w:tab w:val="left" w:pos="993"/>
        </w:tabs>
        <w:spacing w:after="0"/>
        <w:ind w:firstLine="709"/>
        <w:jc w:val="both"/>
        <w:rPr>
          <w:rFonts w:cs="Times New Roman"/>
        </w:rPr>
      </w:pPr>
      <w:r w:rsidRPr="00316D9E">
        <w:rPr>
          <w:rFonts w:cs="Times New Roman"/>
        </w:rPr>
        <w:t>Однако в отличие от форматов С5+ЕС</w:t>
      </w:r>
      <w:r w:rsidR="001E6361" w:rsidRPr="00316D9E">
        <w:rPr>
          <w:rFonts w:cs="Times New Roman"/>
        </w:rPr>
        <w:t xml:space="preserve"> </w:t>
      </w:r>
      <w:r w:rsidR="007D4910" w:rsidRPr="00316D9E">
        <w:rPr>
          <w:rFonts w:cs="Times New Roman"/>
        </w:rPr>
        <w:t>и С5+Япония [</w:t>
      </w:r>
      <w:r w:rsidR="00075021" w:rsidRPr="00316D9E">
        <w:rPr>
          <w:rFonts w:cs="Times New Roman"/>
        </w:rPr>
        <w:t>65</w:t>
      </w:r>
      <w:r w:rsidR="007D4910" w:rsidRPr="00316D9E">
        <w:rPr>
          <w:rFonts w:cs="Times New Roman"/>
        </w:rPr>
        <w:t>], в повест</w:t>
      </w:r>
      <w:r w:rsidR="00313C10" w:rsidRPr="00316D9E">
        <w:rPr>
          <w:rFonts w:cs="Times New Roman"/>
        </w:rPr>
        <w:t>к</w:t>
      </w:r>
      <w:r w:rsidR="007D4910" w:rsidRPr="00316D9E">
        <w:rPr>
          <w:rFonts w:cs="Times New Roman"/>
        </w:rPr>
        <w:t>е С5+Россия направления, связанные с инновациями, «зелёной» экономикой, новыми технологиями и устойчивым развитием, выражены существенно слабее</w:t>
      </w:r>
      <w:r w:rsidR="00B02EDA" w:rsidRPr="00316D9E">
        <w:rPr>
          <w:rFonts w:cs="Times New Roman"/>
        </w:rPr>
        <w:t>. Несмотря на общее историческое прошлое и высокую степень интеграции в рамках Е</w:t>
      </w:r>
      <w:r w:rsidR="00C836DD" w:rsidRPr="00316D9E">
        <w:rPr>
          <w:rFonts w:cs="Times New Roman"/>
        </w:rPr>
        <w:t>А</w:t>
      </w:r>
      <w:r w:rsidR="00B02EDA" w:rsidRPr="00316D9E">
        <w:rPr>
          <w:rFonts w:cs="Times New Roman"/>
        </w:rPr>
        <w:t>ЭС, СНГ и ОДКБ, степень сотрудничества Казахстана и России в инновационной и технологической сферах остаётся слаборазвитой и фрагментарной.</w:t>
      </w:r>
      <w:r w:rsidR="00C56274" w:rsidRPr="00316D9E">
        <w:rPr>
          <w:rFonts w:cs="Times New Roman"/>
        </w:rPr>
        <w:t xml:space="preserve"> Причина заключается в том, что обе страны имеют недостаточный уровень развития инновационных систем, что не позволяет им взаимообогащать друг друга. Также обе страны являются ресурно-ориентированными, что может влиять на диверсификацию экономики и на перераспределение ресурсов на технологические и инновационные отрасли экономики</w:t>
      </w:r>
      <w:r w:rsidR="00A35BFF" w:rsidRPr="00316D9E">
        <w:rPr>
          <w:rFonts w:cs="Times New Roman"/>
        </w:rPr>
        <w:t>.</w:t>
      </w:r>
    </w:p>
    <w:p w14:paraId="1F9550A7" w14:textId="67D63605" w:rsidR="00E564BD" w:rsidRPr="00316D9E" w:rsidRDefault="005A7628" w:rsidP="00256329">
      <w:pPr>
        <w:tabs>
          <w:tab w:val="left" w:pos="993"/>
        </w:tabs>
        <w:spacing w:after="0"/>
        <w:ind w:firstLine="709"/>
        <w:jc w:val="both"/>
        <w:rPr>
          <w:rFonts w:cs="Times New Roman"/>
        </w:rPr>
      </w:pPr>
      <w:r w:rsidRPr="00316D9E">
        <w:rPr>
          <w:rFonts w:cs="Times New Roman"/>
        </w:rPr>
        <w:t>Таким образом, ограниченное инновационное сотрудничество обусловлено целым комплексом факторов. В то же время участие Казахстана в условном формате С5+Россия важно в качестве стратегического канала взаимодействия с Российской Федерацией. Республике Казахстан важно поддерживать это направление для сохранения многовекторного характера своей внешней политики в условиях геополитической турбулентности.</w:t>
      </w:r>
    </w:p>
    <w:p w14:paraId="6CB2647E" w14:textId="1A1102E8" w:rsidR="005A7628" w:rsidRPr="00316D9E" w:rsidRDefault="005A7628" w:rsidP="00256329">
      <w:pPr>
        <w:tabs>
          <w:tab w:val="left" w:pos="993"/>
        </w:tabs>
        <w:spacing w:after="0"/>
        <w:ind w:firstLine="709"/>
        <w:jc w:val="both"/>
        <w:rPr>
          <w:rFonts w:cs="Times New Roman"/>
        </w:rPr>
      </w:pPr>
      <w:r w:rsidRPr="00316D9E">
        <w:rPr>
          <w:rFonts w:cs="Times New Roman"/>
        </w:rPr>
        <w:t xml:space="preserve">В рамках своего евразийского регионализма Казахстан формирует альтернативный азиатский вектор. Так, например, в формате </w:t>
      </w:r>
      <w:r w:rsidRPr="00316D9E">
        <w:rPr>
          <w:rFonts w:cs="Times New Roman"/>
          <w:i/>
          <w:iCs/>
        </w:rPr>
        <w:t>С5+Япония</w:t>
      </w:r>
      <w:r w:rsidRPr="00316D9E">
        <w:rPr>
          <w:rFonts w:cs="Times New Roman"/>
        </w:rPr>
        <w:t xml:space="preserve">, Япония воспринимается как технологически </w:t>
      </w:r>
      <w:r w:rsidR="00226684" w:rsidRPr="00316D9E">
        <w:rPr>
          <w:rFonts w:cs="Times New Roman"/>
        </w:rPr>
        <w:t>развитый и политически нейтральный партнёр, который не вовлечён в геополитическое соперничество</w:t>
      </w:r>
      <w:r w:rsidR="009E1BA3" w:rsidRPr="00316D9E">
        <w:rPr>
          <w:rFonts w:cs="Times New Roman"/>
        </w:rPr>
        <w:t xml:space="preserve"> в ЦА.</w:t>
      </w:r>
      <w:r w:rsidR="00CA5DD9" w:rsidRPr="00316D9E">
        <w:rPr>
          <w:rFonts w:cs="Times New Roman"/>
        </w:rPr>
        <w:t xml:space="preserve"> Это делает партнёрство прагматичным. Япония поддерживает усилия </w:t>
      </w:r>
      <w:r w:rsidR="00B82FCA" w:rsidRPr="00316D9E">
        <w:rPr>
          <w:rFonts w:cs="Times New Roman"/>
        </w:rPr>
        <w:t xml:space="preserve">Казахстана по ядерному разоружению и нераспространению в рамках глобальной повестки мира и безопасности. Токио делится с Астаной опытом и знаниями в области обеспечения безопасности ядерных материалов </w:t>
      </w:r>
      <w:r w:rsidR="00DB082D" w:rsidRPr="00316D9E">
        <w:rPr>
          <w:rFonts w:cs="Times New Roman"/>
        </w:rPr>
        <w:t>и технологий, а также в вопросах ликвидации последствий ядерных испытаний.</w:t>
      </w:r>
      <w:r w:rsidR="001D799A" w:rsidRPr="00316D9E">
        <w:rPr>
          <w:rFonts w:cs="Times New Roman"/>
        </w:rPr>
        <w:t xml:space="preserve"> Япония поддерживает Казахстан в достижении устойчивого развития в рамках ООН и G7+.</w:t>
      </w:r>
    </w:p>
    <w:p w14:paraId="28E295EA" w14:textId="798C82A4" w:rsidR="00030BDF" w:rsidRPr="00316D9E" w:rsidRDefault="00030BDF" w:rsidP="00256329">
      <w:pPr>
        <w:tabs>
          <w:tab w:val="left" w:pos="993"/>
        </w:tabs>
        <w:spacing w:after="0"/>
        <w:ind w:firstLine="709"/>
        <w:jc w:val="both"/>
        <w:rPr>
          <w:rFonts w:cs="Times New Roman"/>
        </w:rPr>
      </w:pPr>
      <w:r w:rsidRPr="00316D9E">
        <w:rPr>
          <w:rFonts w:cs="Times New Roman"/>
        </w:rPr>
        <w:t xml:space="preserve">На мезоуровне </w:t>
      </w:r>
      <w:r w:rsidR="0032597D" w:rsidRPr="00316D9E">
        <w:rPr>
          <w:rFonts w:cs="Times New Roman"/>
        </w:rPr>
        <w:t>сотрудничество выстраивается через целевые проекты и программы в области устойчивого развития, здравоохранения, образования и борьбы с бедностью, цифровизации. Активно сотрудничество идёт через JICA (Japan International</w:t>
      </w:r>
      <w:r w:rsidR="00A402F3" w:rsidRPr="00316D9E">
        <w:rPr>
          <w:rFonts w:cs="Times New Roman"/>
        </w:rPr>
        <w:t xml:space="preserve"> Cooperation</w:t>
      </w:r>
      <w:r w:rsidR="0032597D" w:rsidRPr="00316D9E">
        <w:rPr>
          <w:rFonts w:cs="Times New Roman"/>
        </w:rPr>
        <w:t xml:space="preserve"> Agency) – Японское агентство международного сотрудничества</w:t>
      </w:r>
      <w:r w:rsidR="001F65AF" w:rsidRPr="00316D9E">
        <w:rPr>
          <w:rFonts w:cs="Times New Roman"/>
        </w:rPr>
        <w:t>.</w:t>
      </w:r>
      <w:r w:rsidR="008031CA" w:rsidRPr="00316D9E">
        <w:rPr>
          <w:rFonts w:cs="Times New Roman"/>
        </w:rPr>
        <w:t xml:space="preserve"> В число проектов этого агентства входят поддержка медицинских учреждений (поставка оборудования), программы по экологическому менеджменту, а также инициативы по институциональному развитию – обмен опытом в сфере государственного управления и внедрение японских методов – совместно с Академией государственного управления при Президенте РК.</w:t>
      </w:r>
    </w:p>
    <w:p w14:paraId="6FC452D4" w14:textId="61821697" w:rsidR="00044D40" w:rsidRPr="00316D9E" w:rsidRDefault="006437A6" w:rsidP="00256329">
      <w:pPr>
        <w:tabs>
          <w:tab w:val="left" w:pos="993"/>
        </w:tabs>
        <w:spacing w:after="0"/>
        <w:ind w:firstLine="709"/>
        <w:jc w:val="both"/>
        <w:rPr>
          <w:rFonts w:cs="Times New Roman"/>
        </w:rPr>
      </w:pPr>
      <w:r w:rsidRPr="00316D9E">
        <w:rPr>
          <w:rFonts w:cs="Times New Roman"/>
        </w:rPr>
        <w:t>В рамках многостороннего диалога «Central Asia</w:t>
      </w:r>
      <w:r w:rsidR="00A402F3" w:rsidRPr="00316D9E">
        <w:rPr>
          <w:rFonts w:cs="Times New Roman"/>
        </w:rPr>
        <w:t xml:space="preserve"> plus</w:t>
      </w:r>
      <w:r w:rsidRPr="00316D9E">
        <w:rPr>
          <w:rFonts w:cs="Times New Roman"/>
        </w:rPr>
        <w:t xml:space="preserve"> Japan» [</w:t>
      </w:r>
      <w:r w:rsidR="00075021" w:rsidRPr="00316D9E">
        <w:rPr>
          <w:rFonts w:cs="Times New Roman"/>
        </w:rPr>
        <w:t>65</w:t>
      </w:r>
      <w:r w:rsidRPr="00316D9E">
        <w:rPr>
          <w:rFonts w:cs="Times New Roman"/>
        </w:rPr>
        <w:t xml:space="preserve">] Япония последовательно вовлекается в поддержку государств Центральной Азии, включая Республику Казахстан, в сфере модернизации агропромышленного комплекса на принципах устойчивого развития. Сотрудничество в данном формате ориентировано на внедрение инновационных подходов к сельскохозяйственному производству, в том числе на распространение </w:t>
      </w:r>
      <w:r w:rsidR="009B040C" w:rsidRPr="00316D9E">
        <w:rPr>
          <w:rFonts w:cs="Times New Roman"/>
        </w:rPr>
        <w:t>ресурсосберегающих технологий, рационализацию водопользования и адаптацию</w:t>
      </w:r>
      <w:r w:rsidR="00044D40" w:rsidRPr="00316D9E">
        <w:rPr>
          <w:rFonts w:cs="Times New Roman"/>
        </w:rPr>
        <w:t xml:space="preserve"> современных агротехнических решений. Существенное внимание уделяется также развитию человеческого капитала в сельских регионах, что рассматривается как ключевое условие долгосрочной устойчивости аграрного сектора. Практическая реализация обозначенных направлений осуществляется, среди прочего, посредством целевых проектов и образовательных программ Японского агентства международного сотрудничества (JICA), направленных на трансфер передового опыта, формирование управленческих и технологических компетенций, а также повышение профессионального уровня фермеров и представителей агробизнеса в Казахстане.</w:t>
      </w:r>
    </w:p>
    <w:p w14:paraId="10C6F10D" w14:textId="31787389" w:rsidR="00AE677A" w:rsidRPr="00316D9E" w:rsidRDefault="00044D40" w:rsidP="00256329">
      <w:pPr>
        <w:tabs>
          <w:tab w:val="left" w:pos="993"/>
        </w:tabs>
        <w:spacing w:after="0"/>
        <w:ind w:firstLine="709"/>
        <w:jc w:val="both"/>
        <w:rPr>
          <w:rFonts w:cs="Times New Roman"/>
        </w:rPr>
      </w:pPr>
      <w:r w:rsidRPr="00316D9E">
        <w:rPr>
          <w:rFonts w:cs="Times New Roman"/>
        </w:rPr>
        <w:t>На микроуровне Япония активно сотрудничает в сфере образования и науки: стипендиальные программы Японского фонда (The Japan Fo</w:t>
      </w:r>
      <w:r w:rsidR="0021574A" w:rsidRPr="00316D9E">
        <w:rPr>
          <w:rFonts w:cs="Times New Roman"/>
        </w:rPr>
        <w:t>u</w:t>
      </w:r>
      <w:r w:rsidRPr="00316D9E">
        <w:rPr>
          <w:rFonts w:cs="Times New Roman"/>
        </w:rPr>
        <w:t>ndation), совместные исследовательские проекты в сфере IT</w:t>
      </w:r>
      <w:r w:rsidR="00AE677A" w:rsidRPr="00316D9E">
        <w:rPr>
          <w:rFonts w:cs="Times New Roman"/>
        </w:rPr>
        <w:t>, биотехнологий, экологии</w:t>
      </w:r>
      <w:r w:rsidR="001F65AF" w:rsidRPr="00316D9E">
        <w:rPr>
          <w:rFonts w:cs="Times New Roman"/>
        </w:rPr>
        <w:t>.</w:t>
      </w:r>
    </w:p>
    <w:p w14:paraId="1EA4BE0B" w14:textId="136AAB14" w:rsidR="006437A6" w:rsidRPr="00316D9E" w:rsidRDefault="00CE32D3" w:rsidP="00CE32D3">
      <w:pPr>
        <w:tabs>
          <w:tab w:val="left" w:pos="993"/>
        </w:tabs>
        <w:spacing w:after="0"/>
        <w:ind w:firstLine="709"/>
        <w:jc w:val="both"/>
        <w:rPr>
          <w:rFonts w:cs="Times New Roman"/>
        </w:rPr>
      </w:pPr>
      <w:r w:rsidRPr="00316D9E">
        <w:rPr>
          <w:rFonts w:cs="Times New Roman"/>
        </w:rPr>
        <w:t>Таким образом, участие Казахстана в формате С5+Япония наиболее эффективно реализуется на микро- и мезоуровн</w:t>
      </w:r>
      <w:r w:rsidR="00A402F3" w:rsidRPr="00316D9E">
        <w:rPr>
          <w:rFonts w:cs="Times New Roman"/>
        </w:rPr>
        <w:t>ях</w:t>
      </w:r>
      <w:r w:rsidRPr="00316D9E">
        <w:rPr>
          <w:rFonts w:cs="Times New Roman"/>
        </w:rPr>
        <w:t>. Через образовательные, научные, экологические проекты эти уровни взаимодействия способствуют долгосрочным реформам, кадровому развитию, укреплению гуманитарного вектора регионального сотрудничества.</w:t>
      </w:r>
    </w:p>
    <w:p w14:paraId="4580EFBB" w14:textId="77777777" w:rsidR="00602668" w:rsidRPr="00316D9E" w:rsidRDefault="00602668" w:rsidP="00CE32D3">
      <w:pPr>
        <w:tabs>
          <w:tab w:val="left" w:pos="993"/>
        </w:tabs>
        <w:spacing w:after="0"/>
        <w:ind w:firstLine="709"/>
        <w:jc w:val="both"/>
        <w:rPr>
          <w:rFonts w:cs="Times New Roman"/>
        </w:rPr>
      </w:pPr>
    </w:p>
    <w:p w14:paraId="1D508D2A" w14:textId="144CC230" w:rsidR="00602668" w:rsidRPr="00316D9E" w:rsidRDefault="00602668" w:rsidP="00CE32D3">
      <w:pPr>
        <w:tabs>
          <w:tab w:val="left" w:pos="993"/>
        </w:tabs>
        <w:spacing w:after="0"/>
        <w:ind w:firstLine="709"/>
        <w:jc w:val="both"/>
        <w:rPr>
          <w:rFonts w:cs="Times New Roman"/>
          <w:b/>
          <w:bCs/>
        </w:rPr>
      </w:pPr>
      <w:r w:rsidRPr="00316D9E">
        <w:rPr>
          <w:rFonts w:cs="Times New Roman"/>
          <w:b/>
          <w:bCs/>
        </w:rPr>
        <w:t>2.3.3 СВМДА в евразийском регионализме: участие Казахстана</w:t>
      </w:r>
    </w:p>
    <w:p w14:paraId="71540D86" w14:textId="77777777" w:rsidR="00602668" w:rsidRPr="00316D9E" w:rsidRDefault="00602668" w:rsidP="00CE32D3">
      <w:pPr>
        <w:tabs>
          <w:tab w:val="left" w:pos="993"/>
        </w:tabs>
        <w:spacing w:after="0"/>
        <w:ind w:firstLine="709"/>
        <w:jc w:val="both"/>
        <w:rPr>
          <w:rFonts w:cs="Times New Roman"/>
          <w:b/>
          <w:bCs/>
        </w:rPr>
      </w:pPr>
    </w:p>
    <w:p w14:paraId="464A726E" w14:textId="6AF24F53" w:rsidR="0008522F" w:rsidRPr="00316D9E" w:rsidRDefault="0003473D" w:rsidP="00256329">
      <w:pPr>
        <w:tabs>
          <w:tab w:val="left" w:pos="993"/>
        </w:tabs>
        <w:spacing w:after="0"/>
        <w:ind w:firstLine="709"/>
        <w:jc w:val="both"/>
        <w:rPr>
          <w:rFonts w:cs="Times New Roman"/>
        </w:rPr>
      </w:pPr>
      <w:r w:rsidRPr="00316D9E">
        <w:rPr>
          <w:rFonts w:cs="Times New Roman"/>
          <w:i/>
          <w:iCs/>
        </w:rPr>
        <w:t>Казахстанская инициатива СВМДА</w:t>
      </w:r>
      <w:r w:rsidRPr="00316D9E">
        <w:rPr>
          <w:rFonts w:cs="Times New Roman"/>
        </w:rPr>
        <w:t xml:space="preserve"> в контексте евразийского регионализма: от идеи доверия в архитектуре безопасности. Инициированное Казахстаном Совещание по взаимодействию и мерам доверия в Азии представляет собой международную диалоговую площадку по обсуждению вопросов безопасности, которая оформляет евразийский регионализм в широкий геополитический контекст. На сегодняшний день СВМДА объединяет 28 </w:t>
      </w:r>
      <w:r w:rsidR="00D97A86" w:rsidRPr="00316D9E">
        <w:rPr>
          <w:rFonts w:cs="Times New Roman"/>
        </w:rPr>
        <w:t>государств-членов, охватывая 90% территории Азии, включая такие страны, как Китай, Россия, Турция, Иран, страны ЦА и др</w:t>
      </w:r>
      <w:r w:rsidR="0008522F" w:rsidRPr="00316D9E">
        <w:rPr>
          <w:rFonts w:cs="Times New Roman"/>
        </w:rPr>
        <w:t>. [</w:t>
      </w:r>
      <w:r w:rsidR="007479B0" w:rsidRPr="00316D9E">
        <w:rPr>
          <w:rFonts w:cs="Times New Roman"/>
        </w:rPr>
        <w:t>59</w:t>
      </w:r>
      <w:r w:rsidR="0008522F" w:rsidRPr="00316D9E">
        <w:rPr>
          <w:rFonts w:cs="Times New Roman"/>
        </w:rPr>
        <w:t>].</w:t>
      </w:r>
    </w:p>
    <w:p w14:paraId="0EA0E4C9" w14:textId="6B0148FD" w:rsidR="00CB4F12" w:rsidRPr="00316D9E" w:rsidRDefault="00CB4F12" w:rsidP="00256329">
      <w:pPr>
        <w:tabs>
          <w:tab w:val="left" w:pos="993"/>
        </w:tabs>
        <w:spacing w:after="0"/>
        <w:ind w:firstLine="709"/>
        <w:jc w:val="both"/>
        <w:rPr>
          <w:rFonts w:cs="Times New Roman"/>
        </w:rPr>
      </w:pPr>
      <w:r w:rsidRPr="00316D9E">
        <w:rPr>
          <w:rFonts w:cs="Times New Roman"/>
        </w:rPr>
        <w:t>Одной из важных характеристик СВМДА является его гибкая модель, которая объединяет участников с различными политическими режимами и внешнеполитической ориентацией.</w:t>
      </w:r>
      <w:r w:rsidR="002C59BC" w:rsidRPr="00316D9E">
        <w:rPr>
          <w:rFonts w:cs="Times New Roman"/>
        </w:rPr>
        <w:t xml:space="preserve"> Эта инициатива делает возможным играть роль архитектора и инициатора обеспечения устойчивой системы взаимодействия в Евразии. СВМДА возникло в условиях отсутствия системы безопасности Центральной Азии. </w:t>
      </w:r>
      <w:r w:rsidR="00EB1898" w:rsidRPr="00316D9E">
        <w:rPr>
          <w:rFonts w:cs="Times New Roman"/>
        </w:rPr>
        <w:t xml:space="preserve">К тому </w:t>
      </w:r>
      <w:r w:rsidR="003375D7" w:rsidRPr="00316D9E">
        <w:rPr>
          <w:rFonts w:cs="Times New Roman"/>
        </w:rPr>
        <w:t xml:space="preserve">же СВМДА </w:t>
      </w:r>
      <w:r w:rsidR="00D45E54" w:rsidRPr="00316D9E">
        <w:rPr>
          <w:rFonts w:cs="Times New Roman"/>
        </w:rPr>
        <w:t>предлагает альтернативную модель безопасности, основанную на принципах неприменения силы, возможности политического диалога, соблюдения международного права, что должно было укреплять доверие между государствами.</w:t>
      </w:r>
    </w:p>
    <w:p w14:paraId="176775DB" w14:textId="244B566B" w:rsidR="00C36BC3" w:rsidRPr="00316D9E" w:rsidRDefault="00996D18" w:rsidP="00256329">
      <w:pPr>
        <w:tabs>
          <w:tab w:val="left" w:pos="993"/>
        </w:tabs>
        <w:spacing w:after="0"/>
        <w:ind w:firstLine="709"/>
        <w:jc w:val="both"/>
        <w:rPr>
          <w:rFonts w:cs="Times New Roman"/>
        </w:rPr>
      </w:pPr>
      <w:r w:rsidRPr="00316D9E">
        <w:rPr>
          <w:rFonts w:cs="Times New Roman"/>
        </w:rPr>
        <w:t xml:space="preserve">Важнейшим измерением влияния СВМДА на евразийский регионализм является поддержка многоуровневой и многосторонней дипломатии в рамках теории нового регионализма, когда регион рассматривается как гибкая, открытая, динамичная система, где взаимодействуют не только государственные, но и негосударственные акторы, международные организации, бизнес, экспертные и гражданские общества. </w:t>
      </w:r>
      <w:r w:rsidR="00864819" w:rsidRPr="00316D9E">
        <w:rPr>
          <w:rFonts w:cs="Times New Roman"/>
        </w:rPr>
        <w:t>СВМДА выступает не как классический интеграционный союз, а в качестве диалоговой площадки. СВМДА не создаёт наднациональных институтов, но предлагает координацию действий и выработк</w:t>
      </w:r>
      <w:r w:rsidR="00D17971" w:rsidRPr="00316D9E">
        <w:rPr>
          <w:rFonts w:cs="Times New Roman"/>
        </w:rPr>
        <w:t>у</w:t>
      </w:r>
      <w:r w:rsidR="00864819" w:rsidRPr="00316D9E">
        <w:rPr>
          <w:rFonts w:cs="Times New Roman"/>
        </w:rPr>
        <w:t xml:space="preserve"> мер доверия, охватывающи</w:t>
      </w:r>
      <w:r w:rsidR="00D17971" w:rsidRPr="00316D9E">
        <w:rPr>
          <w:rFonts w:cs="Times New Roman"/>
        </w:rPr>
        <w:t>х</w:t>
      </w:r>
      <w:r w:rsidR="00864819" w:rsidRPr="00316D9E">
        <w:rPr>
          <w:rFonts w:cs="Times New Roman"/>
        </w:rPr>
        <w:t xml:space="preserve"> широкий</w:t>
      </w:r>
      <w:r w:rsidR="008A3371" w:rsidRPr="00316D9E">
        <w:rPr>
          <w:rFonts w:cs="Times New Roman"/>
        </w:rPr>
        <w:t xml:space="preserve"> спектр вопросов</w:t>
      </w:r>
      <w:r w:rsidR="00D17971" w:rsidRPr="00316D9E">
        <w:rPr>
          <w:rFonts w:cs="Times New Roman"/>
        </w:rPr>
        <w:t xml:space="preserve"> -</w:t>
      </w:r>
      <w:r w:rsidR="008A3371" w:rsidRPr="00316D9E">
        <w:rPr>
          <w:rFonts w:cs="Times New Roman"/>
        </w:rPr>
        <w:t xml:space="preserve"> от военной безопасности и борьбы с терроризмом до устойчивого развития и культурного обмена [</w:t>
      </w:r>
      <w:r w:rsidR="007479B0" w:rsidRPr="00316D9E">
        <w:rPr>
          <w:rFonts w:cs="Times New Roman"/>
        </w:rPr>
        <w:t>59</w:t>
      </w:r>
      <w:r w:rsidR="008A3371" w:rsidRPr="00316D9E">
        <w:rPr>
          <w:rFonts w:cs="Times New Roman"/>
        </w:rPr>
        <w:t>].</w:t>
      </w:r>
      <w:r w:rsidR="008979A8" w:rsidRPr="00316D9E">
        <w:rPr>
          <w:rFonts w:cs="Times New Roman"/>
        </w:rPr>
        <w:t xml:space="preserve"> СВМДА следует рассматривать в качестве модели инклюзивного и гибкого регионализма, который отвечает характеристикам инициатив в рамках нового регионализма. Эти инициативы декларируются малыми экономиками, не навязываются извне и являются инициативой самих участников, охватывают широкий спектр сотрудничества</w:t>
      </w:r>
      <w:r w:rsidR="00C36BC3" w:rsidRPr="00316D9E">
        <w:rPr>
          <w:rFonts w:cs="Times New Roman"/>
        </w:rPr>
        <w:t>, имеют полицентричный характер, без одного центра силы. В этом контексте СВМДА расширяет возможности дипломатии от межгосударственно</w:t>
      </w:r>
      <w:r w:rsidR="00DB29A9" w:rsidRPr="00316D9E">
        <w:rPr>
          <w:rFonts w:cs="Times New Roman"/>
        </w:rPr>
        <w:t>й</w:t>
      </w:r>
      <w:r w:rsidR="00C36BC3" w:rsidRPr="00316D9E">
        <w:rPr>
          <w:rFonts w:cs="Times New Roman"/>
        </w:rPr>
        <w:t xml:space="preserve"> до экспертной и общественной.</w:t>
      </w:r>
    </w:p>
    <w:p w14:paraId="624B1DFD" w14:textId="3545680A" w:rsidR="00996D18" w:rsidRPr="00316D9E" w:rsidRDefault="00C36BC3" w:rsidP="00256329">
      <w:pPr>
        <w:tabs>
          <w:tab w:val="left" w:pos="993"/>
        </w:tabs>
        <w:spacing w:after="0"/>
        <w:ind w:firstLine="709"/>
        <w:jc w:val="both"/>
        <w:rPr>
          <w:rFonts w:cs="Times New Roman"/>
        </w:rPr>
      </w:pPr>
      <w:r w:rsidRPr="00316D9E">
        <w:rPr>
          <w:rFonts w:cs="Times New Roman"/>
        </w:rPr>
        <w:t>Через СВМДА Казахстан реализует свою мягкую силу, продвигая имидж ответственного, миролюбивого государства. Именно эта инициатива закрепляет за РК характеристики средней державы, способной инициировать важные международные инициативы, не обладая при этом экономическим, военным потенциалом</w:t>
      </w:r>
      <w:r w:rsidR="00281FEF" w:rsidRPr="00316D9E">
        <w:rPr>
          <w:rFonts w:cs="Times New Roman"/>
        </w:rPr>
        <w:t>.</w:t>
      </w:r>
    </w:p>
    <w:p w14:paraId="04ED3C03" w14:textId="11F0EE5C" w:rsidR="00281FEF" w:rsidRPr="00316D9E" w:rsidRDefault="00281FEF" w:rsidP="00256329">
      <w:pPr>
        <w:tabs>
          <w:tab w:val="left" w:pos="993"/>
        </w:tabs>
        <w:spacing w:after="0"/>
        <w:ind w:firstLine="709"/>
        <w:jc w:val="both"/>
        <w:rPr>
          <w:rFonts w:cs="Times New Roman"/>
        </w:rPr>
      </w:pPr>
      <w:r w:rsidRPr="00316D9E">
        <w:rPr>
          <w:rFonts w:cs="Times New Roman"/>
        </w:rPr>
        <w:t>Несмотря на укрепление диалога, данная инициатива имеет ряд ограничений, которые снижают его эффективность как инструмента евразийской регионал</w:t>
      </w:r>
      <w:r w:rsidR="005B3721" w:rsidRPr="00316D9E">
        <w:rPr>
          <w:rFonts w:cs="Times New Roman"/>
        </w:rPr>
        <w:t>и</w:t>
      </w:r>
      <w:r w:rsidRPr="00316D9E">
        <w:rPr>
          <w:rFonts w:cs="Times New Roman"/>
        </w:rPr>
        <w:t xml:space="preserve">зации. </w:t>
      </w:r>
      <w:r w:rsidR="00D77F45" w:rsidRPr="00316D9E">
        <w:rPr>
          <w:rFonts w:cs="Times New Roman"/>
        </w:rPr>
        <w:t>Во-первых, это слабая институционализация, когда СВМДА играет роль консультативной платформы [</w:t>
      </w:r>
      <w:r w:rsidR="007479B0" w:rsidRPr="00316D9E">
        <w:rPr>
          <w:rFonts w:cs="Times New Roman"/>
        </w:rPr>
        <w:t>59</w:t>
      </w:r>
      <w:r w:rsidR="00D77F45" w:rsidRPr="00316D9E">
        <w:rPr>
          <w:rFonts w:cs="Times New Roman"/>
        </w:rPr>
        <w:t>].</w:t>
      </w:r>
      <w:r w:rsidR="00E5622A" w:rsidRPr="00316D9E">
        <w:rPr>
          <w:rFonts w:cs="Times New Roman"/>
        </w:rPr>
        <w:t xml:space="preserve"> В отличие от других структур СВМДА не может обеспечить контроль над выполнением решений, что нередко сводит сотрудничество к декларациям и символическим решениям [</w:t>
      </w:r>
      <w:r w:rsidR="007479B0" w:rsidRPr="00316D9E">
        <w:rPr>
          <w:rFonts w:cs="Times New Roman"/>
        </w:rPr>
        <w:t>58</w:t>
      </w:r>
      <w:r w:rsidR="00E5622A" w:rsidRPr="00316D9E">
        <w:rPr>
          <w:rFonts w:cs="Times New Roman"/>
        </w:rPr>
        <w:t>].</w:t>
      </w:r>
      <w:r w:rsidR="00D77F45" w:rsidRPr="00316D9E">
        <w:rPr>
          <w:rFonts w:cs="Times New Roman"/>
        </w:rPr>
        <w:t xml:space="preserve"> </w:t>
      </w:r>
      <w:r w:rsidR="003F0550" w:rsidRPr="00316D9E">
        <w:rPr>
          <w:rFonts w:cs="Times New Roman"/>
        </w:rPr>
        <w:t xml:space="preserve">Во-вторых, СВМДА конкурирует с другими интеграционными, кооперационными организациями и форматами на территории Евразии. Поэтому СВМДА остаётся в тени </w:t>
      </w:r>
      <w:r w:rsidR="006D05C5" w:rsidRPr="00316D9E">
        <w:rPr>
          <w:rFonts w:cs="Times New Roman"/>
        </w:rPr>
        <w:t>более институци</w:t>
      </w:r>
      <w:r w:rsidR="00AF14B9" w:rsidRPr="00316D9E">
        <w:rPr>
          <w:rFonts w:cs="Times New Roman"/>
        </w:rPr>
        <w:t>она</w:t>
      </w:r>
      <w:r w:rsidR="006D05C5" w:rsidRPr="00316D9E">
        <w:rPr>
          <w:rFonts w:cs="Times New Roman"/>
        </w:rPr>
        <w:t xml:space="preserve">лизированных структур, как ШОС, ОДКБ, ОТГ, С5+1. Состав участников также создаёт дополнительные ограничения, затрудняет формирование единой повестки. Казахстан в этих условиях </w:t>
      </w:r>
      <w:r w:rsidR="002E65B1" w:rsidRPr="00316D9E">
        <w:rPr>
          <w:rFonts w:cs="Times New Roman"/>
        </w:rPr>
        <w:t>оказывается в сложном положении между конкурирующими интересами. В-третьих, есть риск того, что недостаток реального содержани</w:t>
      </w:r>
      <w:r w:rsidR="003D05CB" w:rsidRPr="00316D9E">
        <w:rPr>
          <w:rFonts w:cs="Times New Roman"/>
        </w:rPr>
        <w:t>я</w:t>
      </w:r>
      <w:r w:rsidR="002E65B1" w:rsidRPr="00316D9E">
        <w:rPr>
          <w:rFonts w:cs="Times New Roman"/>
        </w:rPr>
        <w:t xml:space="preserve"> может превратить организацию в имиджевую площадку</w:t>
      </w:r>
      <w:r w:rsidR="000A61FF" w:rsidRPr="00316D9E">
        <w:rPr>
          <w:rFonts w:cs="Times New Roman"/>
        </w:rPr>
        <w:t>.</w:t>
      </w:r>
    </w:p>
    <w:p w14:paraId="0CDCEA28" w14:textId="32FD8D71" w:rsidR="008E6450" w:rsidRPr="00316D9E" w:rsidRDefault="008E6450" w:rsidP="00256329">
      <w:pPr>
        <w:tabs>
          <w:tab w:val="left" w:pos="993"/>
        </w:tabs>
        <w:spacing w:after="0"/>
        <w:ind w:firstLine="709"/>
        <w:jc w:val="both"/>
        <w:rPr>
          <w:rFonts w:cs="Times New Roman"/>
        </w:rPr>
      </w:pPr>
      <w:r w:rsidRPr="00316D9E">
        <w:rPr>
          <w:rFonts w:cs="Times New Roman"/>
        </w:rPr>
        <w:t>Таким образом, хотя СВМДА обладает потенциалом для укрепления евразийского регионализма Казахстана, его эффективность ограничивается слабой институционализацией, геополитическими противоречиями и конкуренцией с другими региональными структурами. Для Казахстана это способ поддержать повестку доверия и превратить дипломатическую инициативу в устойчивую практику – через регулярные встречи, тематические меры, обмен опытом и постепенное наращивание содержания.</w:t>
      </w:r>
    </w:p>
    <w:p w14:paraId="0D08709B" w14:textId="77777777" w:rsidR="007D27AD" w:rsidRPr="00316D9E" w:rsidRDefault="007D27AD" w:rsidP="00256329">
      <w:pPr>
        <w:tabs>
          <w:tab w:val="left" w:pos="993"/>
        </w:tabs>
        <w:spacing w:after="0"/>
        <w:ind w:firstLine="709"/>
        <w:jc w:val="both"/>
        <w:rPr>
          <w:rFonts w:cs="Times New Roman"/>
        </w:rPr>
      </w:pPr>
    </w:p>
    <w:p w14:paraId="7F5CDF60" w14:textId="77777777" w:rsidR="006568A5" w:rsidRPr="00316D9E" w:rsidRDefault="006568A5" w:rsidP="00256329">
      <w:pPr>
        <w:tabs>
          <w:tab w:val="left" w:pos="993"/>
        </w:tabs>
        <w:spacing w:after="0"/>
        <w:ind w:firstLine="709"/>
        <w:jc w:val="both"/>
        <w:rPr>
          <w:rFonts w:cs="Times New Roman"/>
        </w:rPr>
      </w:pPr>
    </w:p>
    <w:p w14:paraId="55AFB76B" w14:textId="62992A40" w:rsidR="007D27AD" w:rsidRPr="00316D9E" w:rsidRDefault="007D27AD" w:rsidP="00256329">
      <w:pPr>
        <w:tabs>
          <w:tab w:val="left" w:pos="993"/>
        </w:tabs>
        <w:spacing w:after="0"/>
        <w:ind w:firstLine="709"/>
        <w:jc w:val="both"/>
        <w:rPr>
          <w:rFonts w:cs="Times New Roman"/>
          <w:b/>
          <w:bCs/>
        </w:rPr>
      </w:pPr>
      <w:r w:rsidRPr="00316D9E">
        <w:rPr>
          <w:rFonts w:cs="Times New Roman"/>
          <w:b/>
          <w:bCs/>
        </w:rPr>
        <w:t xml:space="preserve">2.4 </w:t>
      </w:r>
      <w:r w:rsidR="001254C1" w:rsidRPr="00316D9E">
        <w:rPr>
          <w:b/>
          <w:bCs/>
        </w:rPr>
        <w:t>Форматы С5+1 и политика евразийского регионализма: уровневый анализ эффективности</w:t>
      </w:r>
      <w:r w:rsidR="001254C1" w:rsidRPr="00316D9E">
        <w:rPr>
          <w:rFonts w:cs="Times New Roman"/>
          <w:b/>
          <w:bCs/>
        </w:rPr>
        <w:t xml:space="preserve"> </w:t>
      </w:r>
    </w:p>
    <w:p w14:paraId="4DD4B9E3" w14:textId="77777777" w:rsidR="008E6450" w:rsidRPr="00316D9E" w:rsidRDefault="008E6450" w:rsidP="00256329">
      <w:pPr>
        <w:tabs>
          <w:tab w:val="left" w:pos="993"/>
        </w:tabs>
        <w:spacing w:after="0"/>
        <w:ind w:firstLine="709"/>
        <w:jc w:val="both"/>
        <w:rPr>
          <w:rFonts w:cs="Times New Roman"/>
        </w:rPr>
      </w:pPr>
    </w:p>
    <w:p w14:paraId="18230D72" w14:textId="29FC5DFD" w:rsidR="00C56274" w:rsidRPr="00316D9E" w:rsidRDefault="00D97A86" w:rsidP="00256329">
      <w:pPr>
        <w:tabs>
          <w:tab w:val="left" w:pos="993"/>
        </w:tabs>
        <w:spacing w:after="0"/>
        <w:ind w:firstLine="709"/>
        <w:jc w:val="both"/>
        <w:rPr>
          <w:rFonts w:cs="Times New Roman"/>
          <w:b/>
          <w:bCs/>
        </w:rPr>
      </w:pPr>
      <w:r w:rsidRPr="00316D9E">
        <w:rPr>
          <w:rFonts w:cs="Times New Roman"/>
        </w:rPr>
        <w:t xml:space="preserve"> </w:t>
      </w:r>
      <w:r w:rsidR="007D27AD" w:rsidRPr="00316D9E">
        <w:rPr>
          <w:rFonts w:cs="Times New Roman"/>
          <w:b/>
          <w:bCs/>
        </w:rPr>
        <w:t>2.4.1 Уровневый анализ форматов С5+1: реализация интересов РК</w:t>
      </w:r>
    </w:p>
    <w:p w14:paraId="25596AAC" w14:textId="77777777" w:rsidR="0003473D" w:rsidRPr="00316D9E" w:rsidRDefault="0003473D" w:rsidP="00256329">
      <w:pPr>
        <w:tabs>
          <w:tab w:val="left" w:pos="993"/>
        </w:tabs>
        <w:spacing w:after="0"/>
        <w:ind w:firstLine="709"/>
        <w:jc w:val="both"/>
        <w:rPr>
          <w:rFonts w:cs="Times New Roman"/>
        </w:rPr>
      </w:pPr>
    </w:p>
    <w:p w14:paraId="3104ED8D" w14:textId="47E224F4" w:rsidR="008A2B1C" w:rsidRPr="00316D9E" w:rsidRDefault="008A2B1C" w:rsidP="00256329">
      <w:pPr>
        <w:tabs>
          <w:tab w:val="left" w:pos="993"/>
        </w:tabs>
        <w:spacing w:after="0"/>
        <w:ind w:firstLine="709"/>
        <w:jc w:val="both"/>
        <w:rPr>
          <w:rFonts w:cs="Times New Roman"/>
        </w:rPr>
      </w:pPr>
      <w:r w:rsidRPr="00316D9E">
        <w:rPr>
          <w:rFonts w:cs="Times New Roman"/>
        </w:rPr>
        <w:t>Формат взаимодействия РК в рамках С5+1 через уровневый анализ позволя</w:t>
      </w:r>
      <w:r w:rsidR="00100EED" w:rsidRPr="00316D9E">
        <w:rPr>
          <w:rFonts w:cs="Times New Roman"/>
        </w:rPr>
        <w:t>е</w:t>
      </w:r>
      <w:r w:rsidRPr="00316D9E">
        <w:rPr>
          <w:rFonts w:cs="Times New Roman"/>
        </w:rPr>
        <w:t>т показать, где политика евразийского регионализма наиболее эффективна.</w:t>
      </w:r>
    </w:p>
    <w:p w14:paraId="69BBD67E" w14:textId="19B86337" w:rsidR="008A2B1C" w:rsidRPr="00316D9E" w:rsidRDefault="00604E4C" w:rsidP="00256329">
      <w:pPr>
        <w:tabs>
          <w:tab w:val="left" w:pos="993"/>
        </w:tabs>
        <w:spacing w:after="0"/>
        <w:ind w:firstLine="709"/>
        <w:jc w:val="both"/>
        <w:rPr>
          <w:rFonts w:cs="Times New Roman"/>
        </w:rPr>
      </w:pPr>
      <w:r w:rsidRPr="00316D9E">
        <w:rPr>
          <w:rFonts w:cs="Times New Roman"/>
        </w:rPr>
        <w:t>В условном формате С5+Россия на микроуровне Казахстан сохраняет баланс в рамках постсоветской геополитической архитектуры (СНГ, ОДКБ, ЕАЭС). При относительной устойчивости институциональной рамки Казахстан фактически использует данный формат как инструмент политико-стратегического балансирования и снижения турбулентности, но не как канал технологического обновления.</w:t>
      </w:r>
      <w:r w:rsidR="00EC1B6A" w:rsidRPr="00316D9E">
        <w:rPr>
          <w:rFonts w:cs="Times New Roman"/>
        </w:rPr>
        <w:t xml:space="preserve"> На мезоуровне ведётся сотрудничество по политическим, экономическим и гуманитарным вопросам, но это взаимодействие носит формальный, слабо институционал</w:t>
      </w:r>
      <w:r w:rsidR="00D06FDB" w:rsidRPr="00316D9E">
        <w:rPr>
          <w:rFonts w:cs="Times New Roman"/>
        </w:rPr>
        <w:t>изирован</w:t>
      </w:r>
      <w:r w:rsidR="00EC1B6A" w:rsidRPr="00316D9E">
        <w:rPr>
          <w:rFonts w:cs="Times New Roman"/>
        </w:rPr>
        <w:t>ный характер. Это объясняется доминированием, слабым инновационным компонентом, патернализмом. На микроуровне практически отсутствуют прикладные проекты, низкий уровень совместных программ, имеющих позитивный эффект на устойчивое развитие Казахстана.</w:t>
      </w:r>
      <w:r w:rsidR="002D03AA" w:rsidRPr="00316D9E">
        <w:rPr>
          <w:rFonts w:cs="Times New Roman"/>
        </w:rPr>
        <w:t xml:space="preserve"> На этом уровне больше внимания уделяется историческим и культурным связям без модернизационного эффекта.</w:t>
      </w:r>
    </w:p>
    <w:p w14:paraId="437BBA99" w14:textId="0ABFCF24" w:rsidR="002D03AA" w:rsidRPr="00316D9E" w:rsidRDefault="002054A1" w:rsidP="00256329">
      <w:pPr>
        <w:tabs>
          <w:tab w:val="left" w:pos="993"/>
        </w:tabs>
        <w:spacing w:after="0"/>
        <w:ind w:firstLine="709"/>
        <w:jc w:val="both"/>
        <w:rPr>
          <w:rFonts w:cs="Times New Roman"/>
        </w:rPr>
      </w:pPr>
      <w:r w:rsidRPr="00316D9E">
        <w:rPr>
          <w:rFonts w:cs="Times New Roman"/>
        </w:rPr>
        <w:t>Российская «мягкая сила» в Центральной Азии всё чаще институционализируется через правовые и интеграционные механизмы.</w:t>
      </w:r>
    </w:p>
    <w:p w14:paraId="13A02709" w14:textId="1E97D4FD" w:rsidR="00406CAF" w:rsidRPr="00316D9E" w:rsidRDefault="00406CAF" w:rsidP="00256329">
      <w:pPr>
        <w:tabs>
          <w:tab w:val="left" w:pos="993"/>
        </w:tabs>
        <w:spacing w:after="0"/>
        <w:ind w:firstLine="709"/>
        <w:jc w:val="both"/>
        <w:rPr>
          <w:rFonts w:cs="Times New Roman"/>
        </w:rPr>
      </w:pPr>
      <w:r w:rsidRPr="00316D9E">
        <w:rPr>
          <w:rFonts w:cs="Times New Roman"/>
        </w:rPr>
        <w:t xml:space="preserve">Таким образом, участие РК в этом формате носит ограниченно-функциональный характер. </w:t>
      </w:r>
      <w:r w:rsidR="001743E8" w:rsidRPr="00316D9E">
        <w:rPr>
          <w:rFonts w:cs="Times New Roman"/>
        </w:rPr>
        <w:t>Казахстан стремится сохранить баланс и региональную стабильность на постсоветском пространстве.</w:t>
      </w:r>
    </w:p>
    <w:p w14:paraId="2D1CBD2C" w14:textId="77777777" w:rsidR="002017E1" w:rsidRPr="00316D9E" w:rsidRDefault="00F4477F" w:rsidP="00256329">
      <w:pPr>
        <w:tabs>
          <w:tab w:val="left" w:pos="993"/>
        </w:tabs>
        <w:spacing w:after="0"/>
        <w:ind w:firstLine="709"/>
        <w:jc w:val="both"/>
        <w:rPr>
          <w:rFonts w:cs="Times New Roman"/>
        </w:rPr>
      </w:pPr>
      <w:r w:rsidRPr="00316D9E">
        <w:rPr>
          <w:rFonts w:cs="Times New Roman"/>
        </w:rPr>
        <w:t>В формате С5+Китай на макроуровне Казахстан участвует в сопряжении инициативы «Пояс и путь» и программы «Нұрлы жол». Это позволяет</w:t>
      </w:r>
      <w:r w:rsidR="002017E1" w:rsidRPr="00316D9E">
        <w:rPr>
          <w:rFonts w:cs="Times New Roman"/>
        </w:rPr>
        <w:t xml:space="preserve"> </w:t>
      </w:r>
      <w:r w:rsidRPr="00316D9E">
        <w:rPr>
          <w:rFonts w:cs="Times New Roman"/>
        </w:rPr>
        <w:t>РК</w:t>
      </w:r>
      <w:r w:rsidR="002017E1" w:rsidRPr="00316D9E">
        <w:rPr>
          <w:rFonts w:cs="Times New Roman"/>
        </w:rPr>
        <w:t xml:space="preserve"> развивать транзитный потенциал и тем самым укреплять позиции в евразийской логистике. На мезоуровне осуществляются инфраструктурные и транспортные проекты, как Хоргос, сухой порт, железнодорожные маршруты, а также реализуются энергетические проекты. На микроуровне формат оказывает ограниченное влияние на инновационно-технологическое развитие Казахстана, как как сосредоточен на крупных инфраструктурных и логистических проектах.</w:t>
      </w:r>
    </w:p>
    <w:p w14:paraId="4D09B0A6" w14:textId="160C7233" w:rsidR="001743E8" w:rsidRPr="00316D9E" w:rsidRDefault="001A4293" w:rsidP="00256329">
      <w:pPr>
        <w:tabs>
          <w:tab w:val="left" w:pos="993"/>
        </w:tabs>
        <w:spacing w:after="0"/>
        <w:ind w:firstLine="709"/>
        <w:jc w:val="both"/>
        <w:rPr>
          <w:rFonts w:cs="Times New Roman"/>
        </w:rPr>
      </w:pPr>
      <w:r w:rsidRPr="00316D9E">
        <w:rPr>
          <w:rFonts w:cs="Times New Roman"/>
        </w:rPr>
        <w:t xml:space="preserve">В формате </w:t>
      </w:r>
      <w:r w:rsidR="00C11788" w:rsidRPr="00316D9E">
        <w:rPr>
          <w:rFonts w:cs="Times New Roman"/>
        </w:rPr>
        <w:t>С5+Китай сильные стороны проявляются там, где есть инвестиционная логика и инфраструктурная измеримость. Однако для укрепления субъектности РК критично дополнить логистику компонентом локализации компетенций: трансфер технологий, подготовка кадров, совместные технопарки и цепочки добавленной стоимости внутри Казахстана. Тогда макро-, мезоуровни могут институционально обусловить микроуровень, превращая транзит из географии в развитие [</w:t>
      </w:r>
      <w:r w:rsidR="00AA2380" w:rsidRPr="00316D9E">
        <w:rPr>
          <w:rFonts w:cs="Times New Roman"/>
        </w:rPr>
        <w:t>1</w:t>
      </w:r>
      <w:r w:rsidR="00C76A96" w:rsidRPr="00316D9E">
        <w:rPr>
          <w:rFonts w:cs="Times New Roman"/>
        </w:rPr>
        <w:t>71</w:t>
      </w:r>
      <w:r w:rsidR="00C11788" w:rsidRPr="00316D9E">
        <w:rPr>
          <w:rFonts w:cs="Times New Roman"/>
        </w:rPr>
        <w:t xml:space="preserve">]. </w:t>
      </w:r>
      <w:r w:rsidR="002017E1" w:rsidRPr="00316D9E">
        <w:rPr>
          <w:rFonts w:cs="Times New Roman"/>
        </w:rPr>
        <w:t xml:space="preserve"> </w:t>
      </w:r>
      <w:r w:rsidR="00F4477F" w:rsidRPr="00316D9E">
        <w:rPr>
          <w:rFonts w:cs="Times New Roman"/>
        </w:rPr>
        <w:t xml:space="preserve"> </w:t>
      </w:r>
    </w:p>
    <w:p w14:paraId="1C134CF8" w14:textId="7127A4E2" w:rsidR="0003473D" w:rsidRPr="00316D9E" w:rsidRDefault="00757622" w:rsidP="00256329">
      <w:pPr>
        <w:tabs>
          <w:tab w:val="left" w:pos="993"/>
        </w:tabs>
        <w:spacing w:after="0"/>
        <w:ind w:firstLine="709"/>
        <w:jc w:val="both"/>
        <w:rPr>
          <w:rFonts w:cs="Times New Roman"/>
        </w:rPr>
      </w:pPr>
      <w:r w:rsidRPr="00316D9E">
        <w:rPr>
          <w:rFonts w:cs="Times New Roman"/>
        </w:rPr>
        <w:t xml:space="preserve">Таким образом, Казахстан свои национальные интересы </w:t>
      </w:r>
      <w:r w:rsidR="000307C8" w:rsidRPr="00316D9E">
        <w:rPr>
          <w:rFonts w:cs="Times New Roman"/>
        </w:rPr>
        <w:t xml:space="preserve">в основном </w:t>
      </w:r>
      <w:r w:rsidR="00997C5F" w:rsidRPr="00316D9E">
        <w:rPr>
          <w:rFonts w:cs="Times New Roman"/>
        </w:rPr>
        <w:t xml:space="preserve">реализует </w:t>
      </w:r>
      <w:r w:rsidR="00BC111D" w:rsidRPr="00316D9E">
        <w:rPr>
          <w:rFonts w:cs="Times New Roman"/>
        </w:rPr>
        <w:t>на макро- и мезоуровн</w:t>
      </w:r>
      <w:r w:rsidR="002161C3" w:rsidRPr="00316D9E">
        <w:rPr>
          <w:rFonts w:cs="Times New Roman"/>
        </w:rPr>
        <w:t>ях</w:t>
      </w:r>
      <w:r w:rsidR="00BC111D" w:rsidRPr="00316D9E">
        <w:rPr>
          <w:rFonts w:cs="Times New Roman"/>
        </w:rPr>
        <w:t>, в то время как микроуровень представлен слабо.</w:t>
      </w:r>
    </w:p>
    <w:p w14:paraId="0DD6105C" w14:textId="0811C7C3" w:rsidR="00BC111D" w:rsidRPr="00316D9E" w:rsidRDefault="006A6FAF" w:rsidP="00256329">
      <w:pPr>
        <w:tabs>
          <w:tab w:val="left" w:pos="993"/>
        </w:tabs>
        <w:spacing w:after="0"/>
        <w:ind w:firstLine="709"/>
        <w:jc w:val="both"/>
        <w:rPr>
          <w:rFonts w:cs="Times New Roman"/>
        </w:rPr>
      </w:pPr>
      <w:r w:rsidRPr="00316D9E">
        <w:rPr>
          <w:rFonts w:cs="Times New Roman"/>
        </w:rPr>
        <w:t xml:space="preserve">Анализ участия Казахстана </w:t>
      </w:r>
      <w:r w:rsidR="006F7945" w:rsidRPr="00316D9E">
        <w:rPr>
          <w:rFonts w:cs="Times New Roman"/>
        </w:rPr>
        <w:t xml:space="preserve">в различных интеграциях, организациях и форматах позволяет выявить на каком уровне евразийской региональной политики Казахстан наиболее эффективно реализует свои национальные интересы в сфере экономики, безопасности, идентичности, культуры, образования и, в целом, для укрепления своей субъектности. </w:t>
      </w:r>
      <w:r w:rsidR="00E722D1" w:rsidRPr="00316D9E">
        <w:rPr>
          <w:rFonts w:cs="Times New Roman"/>
        </w:rPr>
        <w:t xml:space="preserve">Современный </w:t>
      </w:r>
      <w:r w:rsidR="00F97178" w:rsidRPr="00316D9E">
        <w:rPr>
          <w:rFonts w:cs="Times New Roman"/>
        </w:rPr>
        <w:t>регионализм в Центральной Азии всё чаще приобретает эклектичный характер, сочетая формальные и неформальные механизмы [</w:t>
      </w:r>
      <w:r w:rsidR="009D5110" w:rsidRPr="00316D9E">
        <w:rPr>
          <w:rFonts w:cs="Times New Roman"/>
        </w:rPr>
        <w:t>1</w:t>
      </w:r>
      <w:r w:rsidR="0017421C" w:rsidRPr="00316D9E">
        <w:rPr>
          <w:rFonts w:cs="Times New Roman"/>
        </w:rPr>
        <w:t>69</w:t>
      </w:r>
      <w:r w:rsidR="00F97178" w:rsidRPr="00316D9E">
        <w:rPr>
          <w:rFonts w:cs="Times New Roman"/>
        </w:rPr>
        <w:t>].</w:t>
      </w:r>
    </w:p>
    <w:p w14:paraId="6D40CD44" w14:textId="77777777" w:rsidR="006A6FAF" w:rsidRPr="00316D9E" w:rsidRDefault="006A6FAF" w:rsidP="00256329">
      <w:pPr>
        <w:tabs>
          <w:tab w:val="left" w:pos="993"/>
        </w:tabs>
        <w:spacing w:after="0"/>
        <w:ind w:firstLine="709"/>
        <w:jc w:val="both"/>
        <w:rPr>
          <w:rFonts w:cs="Times New Roman"/>
        </w:rPr>
      </w:pPr>
    </w:p>
    <w:p w14:paraId="472BCA05" w14:textId="4DB73A83" w:rsidR="00F97178" w:rsidRPr="00316D9E" w:rsidRDefault="00F97178" w:rsidP="00872519">
      <w:pPr>
        <w:tabs>
          <w:tab w:val="left" w:pos="993"/>
        </w:tabs>
        <w:spacing w:after="0"/>
        <w:jc w:val="both"/>
        <w:rPr>
          <w:rFonts w:cs="Times New Roman"/>
        </w:rPr>
      </w:pPr>
      <w:r w:rsidRPr="00316D9E">
        <w:rPr>
          <w:rFonts w:cs="Times New Roman"/>
        </w:rPr>
        <w:t xml:space="preserve">Таблица </w:t>
      </w:r>
      <w:r w:rsidR="00566703" w:rsidRPr="00316D9E">
        <w:rPr>
          <w:rFonts w:cs="Times New Roman"/>
        </w:rPr>
        <w:t>2</w:t>
      </w:r>
      <w:r w:rsidRPr="00316D9E">
        <w:rPr>
          <w:rFonts w:cs="Times New Roman"/>
        </w:rPr>
        <w:t xml:space="preserve">. Соотнесение </w:t>
      </w:r>
      <w:r w:rsidR="000613F6" w:rsidRPr="00316D9E">
        <w:rPr>
          <w:rFonts w:cs="Times New Roman"/>
        </w:rPr>
        <w:t xml:space="preserve">национальных интересов Республики Казахстан с уровнями эффективности и внешнеполитических форматов </w:t>
      </w:r>
    </w:p>
    <w:tbl>
      <w:tblPr>
        <w:tblStyle w:val="ac"/>
        <w:tblW w:w="0" w:type="auto"/>
        <w:tblLook w:val="04A0" w:firstRow="1" w:lastRow="0" w:firstColumn="1" w:lastColumn="0" w:noHBand="0" w:noVBand="1"/>
      </w:tblPr>
      <w:tblGrid>
        <w:gridCol w:w="1967"/>
        <w:gridCol w:w="1789"/>
        <w:gridCol w:w="5732"/>
      </w:tblGrid>
      <w:tr w:rsidR="004709C2" w:rsidRPr="00316D9E" w14:paraId="35C43085" w14:textId="77777777" w:rsidTr="00151189">
        <w:tc>
          <w:tcPr>
            <w:tcW w:w="1967" w:type="dxa"/>
          </w:tcPr>
          <w:p w14:paraId="2FFC3022" w14:textId="77777777" w:rsidR="004709C2" w:rsidRPr="00316D9E" w:rsidRDefault="004709C2" w:rsidP="004709C2">
            <w:pPr>
              <w:tabs>
                <w:tab w:val="left" w:pos="993"/>
              </w:tabs>
              <w:jc w:val="center"/>
              <w:rPr>
                <w:rFonts w:cs="Times New Roman"/>
                <w:sz w:val="16"/>
                <w:szCs w:val="16"/>
              </w:rPr>
            </w:pPr>
          </w:p>
          <w:p w14:paraId="51FBD744" w14:textId="06B384D9" w:rsidR="004709C2" w:rsidRPr="00316D9E" w:rsidRDefault="004709C2" w:rsidP="004709C2">
            <w:pPr>
              <w:tabs>
                <w:tab w:val="left" w:pos="993"/>
              </w:tabs>
              <w:jc w:val="center"/>
              <w:rPr>
                <w:rFonts w:cs="Times New Roman"/>
                <w:sz w:val="24"/>
                <w:szCs w:val="24"/>
              </w:rPr>
            </w:pPr>
            <w:r w:rsidRPr="00316D9E">
              <w:rPr>
                <w:rFonts w:cs="Times New Roman"/>
                <w:sz w:val="24"/>
                <w:szCs w:val="24"/>
              </w:rPr>
              <w:t>Национальные интересы</w:t>
            </w:r>
          </w:p>
        </w:tc>
        <w:tc>
          <w:tcPr>
            <w:tcW w:w="1789" w:type="dxa"/>
          </w:tcPr>
          <w:p w14:paraId="457E1A3A" w14:textId="3F6ABB74" w:rsidR="004709C2" w:rsidRPr="00316D9E" w:rsidRDefault="004709C2" w:rsidP="004709C2">
            <w:pPr>
              <w:tabs>
                <w:tab w:val="left" w:pos="993"/>
              </w:tabs>
              <w:jc w:val="center"/>
              <w:rPr>
                <w:rFonts w:cs="Times New Roman"/>
                <w:sz w:val="24"/>
                <w:szCs w:val="24"/>
              </w:rPr>
            </w:pPr>
            <w:r w:rsidRPr="00316D9E">
              <w:rPr>
                <w:rFonts w:cs="Times New Roman"/>
                <w:sz w:val="24"/>
                <w:szCs w:val="24"/>
              </w:rPr>
              <w:t>Уровень наибольшей эффективности</w:t>
            </w:r>
          </w:p>
        </w:tc>
        <w:tc>
          <w:tcPr>
            <w:tcW w:w="5732" w:type="dxa"/>
          </w:tcPr>
          <w:p w14:paraId="01391A53" w14:textId="77777777" w:rsidR="004709C2" w:rsidRPr="00316D9E" w:rsidRDefault="004709C2" w:rsidP="004709C2">
            <w:pPr>
              <w:tabs>
                <w:tab w:val="left" w:pos="993"/>
              </w:tabs>
              <w:jc w:val="center"/>
              <w:rPr>
                <w:rFonts w:cs="Times New Roman"/>
                <w:sz w:val="16"/>
                <w:szCs w:val="16"/>
              </w:rPr>
            </w:pPr>
          </w:p>
          <w:p w14:paraId="11C10AB3" w14:textId="0BF83CC4" w:rsidR="004709C2" w:rsidRPr="00316D9E" w:rsidRDefault="004709C2" w:rsidP="004709C2">
            <w:pPr>
              <w:tabs>
                <w:tab w:val="left" w:pos="993"/>
              </w:tabs>
              <w:jc w:val="center"/>
              <w:rPr>
                <w:rFonts w:cs="Times New Roman"/>
                <w:sz w:val="24"/>
                <w:szCs w:val="24"/>
              </w:rPr>
            </w:pPr>
            <w:r w:rsidRPr="00316D9E">
              <w:rPr>
                <w:rFonts w:cs="Times New Roman"/>
                <w:sz w:val="24"/>
                <w:szCs w:val="24"/>
              </w:rPr>
              <w:t>Обоснование</w:t>
            </w:r>
          </w:p>
        </w:tc>
      </w:tr>
      <w:tr w:rsidR="004709C2" w:rsidRPr="00316D9E" w14:paraId="1F9F4B80" w14:textId="77777777" w:rsidTr="00151189">
        <w:tc>
          <w:tcPr>
            <w:tcW w:w="1967" w:type="dxa"/>
          </w:tcPr>
          <w:p w14:paraId="428640B3" w14:textId="4AE53016" w:rsidR="004709C2" w:rsidRPr="00316D9E" w:rsidRDefault="004709C2" w:rsidP="004709C2">
            <w:pPr>
              <w:tabs>
                <w:tab w:val="left" w:pos="993"/>
              </w:tabs>
              <w:jc w:val="both"/>
              <w:rPr>
                <w:rFonts w:cs="Times New Roman"/>
                <w:sz w:val="24"/>
                <w:szCs w:val="24"/>
              </w:rPr>
            </w:pPr>
            <w:r w:rsidRPr="00316D9E">
              <w:rPr>
                <w:rFonts w:cs="Times New Roman"/>
                <w:sz w:val="24"/>
                <w:szCs w:val="24"/>
              </w:rPr>
              <w:t xml:space="preserve">Политическая субъектность </w:t>
            </w:r>
          </w:p>
        </w:tc>
        <w:tc>
          <w:tcPr>
            <w:tcW w:w="1789" w:type="dxa"/>
          </w:tcPr>
          <w:p w14:paraId="0FBB313D" w14:textId="77777777" w:rsidR="00151189" w:rsidRPr="00316D9E" w:rsidRDefault="00151189" w:rsidP="004709C2">
            <w:pPr>
              <w:tabs>
                <w:tab w:val="left" w:pos="993"/>
              </w:tabs>
              <w:jc w:val="both"/>
              <w:rPr>
                <w:rFonts w:cs="Times New Roman"/>
                <w:sz w:val="24"/>
                <w:szCs w:val="24"/>
              </w:rPr>
            </w:pPr>
          </w:p>
          <w:p w14:paraId="336CD976" w14:textId="745F8696" w:rsidR="004709C2" w:rsidRPr="00316D9E" w:rsidRDefault="004709C2" w:rsidP="004709C2">
            <w:pPr>
              <w:tabs>
                <w:tab w:val="left" w:pos="993"/>
              </w:tabs>
              <w:jc w:val="both"/>
              <w:rPr>
                <w:rFonts w:cs="Times New Roman"/>
                <w:sz w:val="24"/>
                <w:szCs w:val="24"/>
              </w:rPr>
            </w:pPr>
            <w:r w:rsidRPr="00316D9E">
              <w:rPr>
                <w:rFonts w:cs="Times New Roman"/>
                <w:sz w:val="24"/>
                <w:szCs w:val="24"/>
              </w:rPr>
              <w:t>макроуровень</w:t>
            </w:r>
          </w:p>
        </w:tc>
        <w:tc>
          <w:tcPr>
            <w:tcW w:w="5732" w:type="dxa"/>
          </w:tcPr>
          <w:p w14:paraId="71DF53D0" w14:textId="67634B3A" w:rsidR="004709C2" w:rsidRPr="00316D9E" w:rsidRDefault="004709C2" w:rsidP="004709C2">
            <w:pPr>
              <w:tabs>
                <w:tab w:val="left" w:pos="993"/>
              </w:tabs>
              <w:jc w:val="both"/>
              <w:rPr>
                <w:rFonts w:cs="Times New Roman"/>
                <w:sz w:val="24"/>
                <w:szCs w:val="24"/>
              </w:rPr>
            </w:pPr>
            <w:r w:rsidRPr="00316D9E">
              <w:rPr>
                <w:rFonts w:cs="Times New Roman"/>
                <w:sz w:val="24"/>
                <w:szCs w:val="24"/>
              </w:rPr>
              <w:t>Через участие в форматах С5+Китай, С5+ЕС, С5+США Казахстан укрепляет свою многовекторную внешнюю политику и баланс сил</w:t>
            </w:r>
          </w:p>
        </w:tc>
      </w:tr>
      <w:tr w:rsidR="004709C2" w:rsidRPr="00316D9E" w14:paraId="29DAC254" w14:textId="77777777" w:rsidTr="00151189">
        <w:tc>
          <w:tcPr>
            <w:tcW w:w="1967" w:type="dxa"/>
          </w:tcPr>
          <w:p w14:paraId="3D202792" w14:textId="536FCECC" w:rsidR="004709C2" w:rsidRPr="00316D9E" w:rsidRDefault="00151189" w:rsidP="004709C2">
            <w:pPr>
              <w:tabs>
                <w:tab w:val="left" w:pos="993"/>
              </w:tabs>
              <w:jc w:val="both"/>
              <w:rPr>
                <w:rFonts w:cs="Times New Roman"/>
                <w:sz w:val="24"/>
                <w:szCs w:val="24"/>
              </w:rPr>
            </w:pPr>
            <w:r w:rsidRPr="00316D9E">
              <w:rPr>
                <w:rFonts w:cs="Times New Roman"/>
                <w:sz w:val="24"/>
                <w:szCs w:val="24"/>
              </w:rPr>
              <w:t xml:space="preserve">Экономическое </w:t>
            </w:r>
            <w:r w:rsidR="006C3446" w:rsidRPr="00316D9E">
              <w:rPr>
                <w:rFonts w:cs="Times New Roman"/>
                <w:sz w:val="24"/>
                <w:szCs w:val="24"/>
              </w:rPr>
              <w:t>развитие</w:t>
            </w:r>
          </w:p>
        </w:tc>
        <w:tc>
          <w:tcPr>
            <w:tcW w:w="1789" w:type="dxa"/>
          </w:tcPr>
          <w:p w14:paraId="159ADD1D" w14:textId="6D2498FE" w:rsidR="004709C2" w:rsidRPr="00316D9E" w:rsidRDefault="006C3446" w:rsidP="004709C2">
            <w:pPr>
              <w:tabs>
                <w:tab w:val="left" w:pos="993"/>
              </w:tabs>
              <w:jc w:val="both"/>
              <w:rPr>
                <w:rFonts w:cs="Times New Roman"/>
                <w:sz w:val="24"/>
                <w:szCs w:val="24"/>
              </w:rPr>
            </w:pPr>
            <w:r w:rsidRPr="00316D9E">
              <w:rPr>
                <w:rFonts w:cs="Times New Roman"/>
                <w:sz w:val="24"/>
                <w:szCs w:val="24"/>
              </w:rPr>
              <w:t>макроуровень</w:t>
            </w:r>
          </w:p>
        </w:tc>
        <w:tc>
          <w:tcPr>
            <w:tcW w:w="5732" w:type="dxa"/>
          </w:tcPr>
          <w:p w14:paraId="7121698A" w14:textId="7D486B3B" w:rsidR="004709C2" w:rsidRPr="00316D9E" w:rsidRDefault="006C3446" w:rsidP="004709C2">
            <w:pPr>
              <w:tabs>
                <w:tab w:val="left" w:pos="993"/>
              </w:tabs>
              <w:jc w:val="both"/>
              <w:rPr>
                <w:rFonts w:cs="Times New Roman"/>
                <w:sz w:val="24"/>
                <w:szCs w:val="24"/>
              </w:rPr>
            </w:pPr>
            <w:r w:rsidRPr="00316D9E">
              <w:rPr>
                <w:rFonts w:cs="Times New Roman"/>
                <w:sz w:val="24"/>
                <w:szCs w:val="24"/>
              </w:rPr>
              <w:t>Членство в Е</w:t>
            </w:r>
            <w:r w:rsidR="00C836DD" w:rsidRPr="00316D9E">
              <w:rPr>
                <w:rFonts w:cs="Times New Roman"/>
                <w:sz w:val="24"/>
                <w:szCs w:val="24"/>
              </w:rPr>
              <w:t>А</w:t>
            </w:r>
            <w:r w:rsidRPr="00316D9E">
              <w:rPr>
                <w:rFonts w:cs="Times New Roman"/>
                <w:sz w:val="24"/>
                <w:szCs w:val="24"/>
              </w:rPr>
              <w:t>ЭС, участие в инициативе «Пояс и путь», инфраструктурные, логистические и энергетические проекты с КНР, ЕС, Японией</w:t>
            </w:r>
          </w:p>
        </w:tc>
      </w:tr>
      <w:tr w:rsidR="004709C2" w:rsidRPr="00316D9E" w14:paraId="1C237926" w14:textId="77777777" w:rsidTr="00151189">
        <w:tc>
          <w:tcPr>
            <w:tcW w:w="1967" w:type="dxa"/>
          </w:tcPr>
          <w:p w14:paraId="485DD945" w14:textId="4A6695C8" w:rsidR="004709C2" w:rsidRPr="00316D9E" w:rsidRDefault="00356384" w:rsidP="004709C2">
            <w:pPr>
              <w:tabs>
                <w:tab w:val="left" w:pos="993"/>
              </w:tabs>
              <w:jc w:val="both"/>
              <w:rPr>
                <w:rFonts w:cs="Times New Roman"/>
                <w:sz w:val="24"/>
                <w:szCs w:val="24"/>
              </w:rPr>
            </w:pPr>
            <w:r w:rsidRPr="00316D9E">
              <w:rPr>
                <w:rFonts w:cs="Times New Roman"/>
                <w:sz w:val="24"/>
                <w:szCs w:val="24"/>
              </w:rPr>
              <w:t xml:space="preserve">Безопасность </w:t>
            </w:r>
          </w:p>
        </w:tc>
        <w:tc>
          <w:tcPr>
            <w:tcW w:w="1789" w:type="dxa"/>
          </w:tcPr>
          <w:p w14:paraId="53651437" w14:textId="4EF6EDE1" w:rsidR="004709C2" w:rsidRPr="00316D9E" w:rsidRDefault="000558C7" w:rsidP="004709C2">
            <w:pPr>
              <w:tabs>
                <w:tab w:val="left" w:pos="993"/>
              </w:tabs>
              <w:jc w:val="both"/>
              <w:rPr>
                <w:rFonts w:cs="Times New Roman"/>
                <w:sz w:val="24"/>
                <w:szCs w:val="24"/>
              </w:rPr>
            </w:pPr>
            <w:r w:rsidRPr="00316D9E">
              <w:rPr>
                <w:rFonts w:cs="Times New Roman"/>
                <w:sz w:val="24"/>
                <w:szCs w:val="24"/>
              </w:rPr>
              <w:t>макроуровень</w:t>
            </w:r>
          </w:p>
        </w:tc>
        <w:tc>
          <w:tcPr>
            <w:tcW w:w="5732" w:type="dxa"/>
          </w:tcPr>
          <w:p w14:paraId="67C56E40" w14:textId="3911AC3D" w:rsidR="004709C2" w:rsidRPr="00316D9E" w:rsidRDefault="000558C7" w:rsidP="004709C2">
            <w:pPr>
              <w:tabs>
                <w:tab w:val="left" w:pos="993"/>
              </w:tabs>
              <w:jc w:val="both"/>
              <w:rPr>
                <w:rFonts w:cs="Times New Roman"/>
                <w:sz w:val="24"/>
                <w:szCs w:val="24"/>
              </w:rPr>
            </w:pPr>
            <w:r w:rsidRPr="00316D9E">
              <w:rPr>
                <w:rFonts w:cs="Times New Roman"/>
                <w:sz w:val="24"/>
                <w:szCs w:val="24"/>
              </w:rPr>
              <w:t>Сотрудничество с РФ, С5+США, членство в ШОС и ОДКБ</w:t>
            </w:r>
          </w:p>
        </w:tc>
      </w:tr>
      <w:tr w:rsidR="00151189" w:rsidRPr="00316D9E" w14:paraId="28E93366" w14:textId="77777777" w:rsidTr="00151189">
        <w:tc>
          <w:tcPr>
            <w:tcW w:w="1967" w:type="dxa"/>
          </w:tcPr>
          <w:p w14:paraId="5BAC5E49" w14:textId="7148C42A" w:rsidR="00151189" w:rsidRPr="00316D9E" w:rsidRDefault="000558C7" w:rsidP="004709C2">
            <w:pPr>
              <w:tabs>
                <w:tab w:val="left" w:pos="993"/>
              </w:tabs>
              <w:jc w:val="both"/>
              <w:rPr>
                <w:rFonts w:cs="Times New Roman"/>
                <w:sz w:val="24"/>
                <w:szCs w:val="24"/>
              </w:rPr>
            </w:pPr>
            <w:r w:rsidRPr="00316D9E">
              <w:rPr>
                <w:rFonts w:cs="Times New Roman"/>
                <w:sz w:val="24"/>
                <w:szCs w:val="24"/>
              </w:rPr>
              <w:t>Культурная идентичность</w:t>
            </w:r>
          </w:p>
        </w:tc>
        <w:tc>
          <w:tcPr>
            <w:tcW w:w="1789" w:type="dxa"/>
          </w:tcPr>
          <w:p w14:paraId="7EA9FC7E" w14:textId="34EDEAFF" w:rsidR="00151189" w:rsidRPr="00316D9E" w:rsidRDefault="00464EED" w:rsidP="004709C2">
            <w:pPr>
              <w:tabs>
                <w:tab w:val="left" w:pos="993"/>
              </w:tabs>
              <w:jc w:val="both"/>
              <w:rPr>
                <w:rFonts w:cs="Times New Roman"/>
                <w:sz w:val="24"/>
                <w:szCs w:val="24"/>
              </w:rPr>
            </w:pPr>
            <w:r w:rsidRPr="00316D9E">
              <w:rPr>
                <w:rFonts w:cs="Times New Roman"/>
                <w:sz w:val="24"/>
                <w:szCs w:val="24"/>
              </w:rPr>
              <w:t>мезоуровень</w:t>
            </w:r>
          </w:p>
        </w:tc>
        <w:tc>
          <w:tcPr>
            <w:tcW w:w="5732" w:type="dxa"/>
          </w:tcPr>
          <w:p w14:paraId="5A487624" w14:textId="42D2443F" w:rsidR="00151189" w:rsidRPr="00316D9E" w:rsidRDefault="00071BD9" w:rsidP="004709C2">
            <w:pPr>
              <w:tabs>
                <w:tab w:val="left" w:pos="993"/>
              </w:tabs>
              <w:jc w:val="both"/>
              <w:rPr>
                <w:rFonts w:cs="Times New Roman"/>
                <w:sz w:val="24"/>
                <w:szCs w:val="24"/>
              </w:rPr>
            </w:pPr>
            <w:r w:rsidRPr="00316D9E">
              <w:rPr>
                <w:rFonts w:cs="Times New Roman"/>
                <w:sz w:val="24"/>
                <w:szCs w:val="24"/>
              </w:rPr>
              <w:t>ОТГ</w:t>
            </w:r>
          </w:p>
        </w:tc>
      </w:tr>
      <w:tr w:rsidR="000743B5" w:rsidRPr="00316D9E" w14:paraId="2B807968" w14:textId="77777777" w:rsidTr="00151189">
        <w:tc>
          <w:tcPr>
            <w:tcW w:w="1967" w:type="dxa"/>
          </w:tcPr>
          <w:p w14:paraId="17EB6FDD" w14:textId="7DA9AC9C" w:rsidR="000743B5" w:rsidRPr="00316D9E" w:rsidRDefault="000743B5" w:rsidP="000743B5">
            <w:pPr>
              <w:tabs>
                <w:tab w:val="left" w:pos="993"/>
              </w:tabs>
              <w:jc w:val="both"/>
              <w:rPr>
                <w:rFonts w:cs="Times New Roman"/>
                <w:sz w:val="24"/>
                <w:szCs w:val="24"/>
              </w:rPr>
            </w:pPr>
            <w:r w:rsidRPr="00316D9E">
              <w:rPr>
                <w:rFonts w:cs="Times New Roman"/>
                <w:sz w:val="24"/>
                <w:szCs w:val="24"/>
              </w:rPr>
              <w:t>Образование и развитие человеческого капитала</w:t>
            </w:r>
          </w:p>
        </w:tc>
        <w:tc>
          <w:tcPr>
            <w:tcW w:w="1789" w:type="dxa"/>
          </w:tcPr>
          <w:p w14:paraId="3E2F2895" w14:textId="20D6C294" w:rsidR="000743B5" w:rsidRPr="00316D9E" w:rsidRDefault="000743B5" w:rsidP="000743B5">
            <w:pPr>
              <w:tabs>
                <w:tab w:val="left" w:pos="993"/>
              </w:tabs>
              <w:jc w:val="both"/>
              <w:rPr>
                <w:rFonts w:cs="Times New Roman"/>
                <w:sz w:val="24"/>
                <w:szCs w:val="24"/>
              </w:rPr>
            </w:pPr>
            <w:r w:rsidRPr="00316D9E">
              <w:rPr>
                <w:rFonts w:cs="Times New Roman"/>
                <w:sz w:val="24"/>
                <w:szCs w:val="24"/>
              </w:rPr>
              <w:t>мезоуровень</w:t>
            </w:r>
          </w:p>
        </w:tc>
        <w:tc>
          <w:tcPr>
            <w:tcW w:w="5732" w:type="dxa"/>
          </w:tcPr>
          <w:p w14:paraId="3234B7EB" w14:textId="322EA6D7" w:rsidR="000743B5" w:rsidRPr="00316D9E" w:rsidRDefault="000743B5" w:rsidP="000743B5">
            <w:pPr>
              <w:tabs>
                <w:tab w:val="left" w:pos="993"/>
              </w:tabs>
              <w:jc w:val="both"/>
              <w:rPr>
                <w:rFonts w:cs="Times New Roman"/>
                <w:sz w:val="24"/>
                <w:szCs w:val="24"/>
              </w:rPr>
            </w:pPr>
            <w:r w:rsidRPr="00316D9E">
              <w:rPr>
                <w:rFonts w:cs="Times New Roman"/>
                <w:sz w:val="24"/>
                <w:szCs w:val="24"/>
              </w:rPr>
              <w:t>Образовательные и научные программы со всеми партнёрами, которые формируют долгосрочный потенциал</w:t>
            </w:r>
          </w:p>
        </w:tc>
      </w:tr>
    </w:tbl>
    <w:p w14:paraId="116C84FA" w14:textId="43D9C898" w:rsidR="004709C2" w:rsidRPr="00316D9E" w:rsidRDefault="00872519" w:rsidP="004709C2">
      <w:pPr>
        <w:tabs>
          <w:tab w:val="left" w:pos="993"/>
        </w:tabs>
        <w:spacing w:after="0"/>
        <w:jc w:val="both"/>
        <w:rPr>
          <w:rFonts w:cs="Times New Roman"/>
          <w:sz w:val="24"/>
          <w:szCs w:val="24"/>
        </w:rPr>
      </w:pPr>
      <w:r w:rsidRPr="00316D9E">
        <w:rPr>
          <w:rFonts w:cs="Times New Roman"/>
          <w:sz w:val="24"/>
          <w:szCs w:val="24"/>
        </w:rPr>
        <w:t>Примечание</w:t>
      </w:r>
      <w:r w:rsidR="00667FAD" w:rsidRPr="00316D9E">
        <w:rPr>
          <w:rFonts w:cs="Times New Roman"/>
          <w:sz w:val="24"/>
          <w:szCs w:val="24"/>
        </w:rPr>
        <w:t xml:space="preserve">: </w:t>
      </w:r>
      <w:r w:rsidR="00566703" w:rsidRPr="00316D9E">
        <w:rPr>
          <w:rFonts w:cs="Times New Roman"/>
          <w:sz w:val="24"/>
          <w:szCs w:val="24"/>
        </w:rPr>
        <w:t xml:space="preserve">таблица </w:t>
      </w:r>
      <w:r w:rsidR="00667FAD" w:rsidRPr="00316D9E">
        <w:rPr>
          <w:rFonts w:cs="Times New Roman"/>
          <w:sz w:val="24"/>
          <w:szCs w:val="24"/>
        </w:rPr>
        <w:t>составлен</w:t>
      </w:r>
      <w:r w:rsidR="00566703" w:rsidRPr="00316D9E">
        <w:rPr>
          <w:rFonts w:cs="Times New Roman"/>
          <w:sz w:val="24"/>
          <w:szCs w:val="24"/>
        </w:rPr>
        <w:t>а</w:t>
      </w:r>
      <w:r w:rsidR="00667FAD" w:rsidRPr="00316D9E">
        <w:rPr>
          <w:rFonts w:cs="Times New Roman"/>
          <w:sz w:val="24"/>
          <w:szCs w:val="24"/>
        </w:rPr>
        <w:t xml:space="preserve"> автором</w:t>
      </w:r>
      <w:r w:rsidR="00566703" w:rsidRPr="00316D9E">
        <w:rPr>
          <w:rFonts w:cs="Times New Roman"/>
          <w:sz w:val="24"/>
          <w:szCs w:val="24"/>
        </w:rPr>
        <w:t xml:space="preserve"> </w:t>
      </w:r>
      <w:r w:rsidRPr="00316D9E">
        <w:rPr>
          <w:rFonts w:cs="Times New Roman"/>
          <w:sz w:val="24"/>
          <w:szCs w:val="24"/>
        </w:rPr>
        <w:t>исследования</w:t>
      </w:r>
    </w:p>
    <w:p w14:paraId="58B5A2EA" w14:textId="77777777" w:rsidR="00EE11A9" w:rsidRPr="00316D9E" w:rsidRDefault="00EE11A9" w:rsidP="00667FAD">
      <w:pPr>
        <w:tabs>
          <w:tab w:val="left" w:pos="993"/>
        </w:tabs>
        <w:spacing w:after="0"/>
        <w:ind w:firstLine="709"/>
        <w:jc w:val="both"/>
        <w:rPr>
          <w:rFonts w:cs="Times New Roman"/>
          <w:szCs w:val="28"/>
        </w:rPr>
      </w:pPr>
    </w:p>
    <w:p w14:paraId="58517277" w14:textId="40B0C656" w:rsidR="00667FAD" w:rsidRPr="00316D9E" w:rsidRDefault="00667FAD" w:rsidP="00667FAD">
      <w:pPr>
        <w:tabs>
          <w:tab w:val="left" w:pos="993"/>
        </w:tabs>
        <w:spacing w:after="0"/>
        <w:ind w:firstLine="709"/>
        <w:jc w:val="both"/>
        <w:rPr>
          <w:rFonts w:cs="Times New Roman"/>
          <w:szCs w:val="28"/>
        </w:rPr>
      </w:pPr>
      <w:r w:rsidRPr="00316D9E">
        <w:rPr>
          <w:rFonts w:cs="Times New Roman"/>
          <w:szCs w:val="28"/>
        </w:rPr>
        <w:t xml:space="preserve">Таким образом, </w:t>
      </w:r>
      <w:r w:rsidR="00CD6714" w:rsidRPr="00316D9E">
        <w:rPr>
          <w:rFonts w:cs="Times New Roman"/>
          <w:szCs w:val="28"/>
        </w:rPr>
        <w:t xml:space="preserve">мезо- и макроуровни </w:t>
      </w:r>
      <w:r w:rsidR="00656D8A" w:rsidRPr="00316D9E">
        <w:rPr>
          <w:rFonts w:cs="Times New Roman"/>
          <w:szCs w:val="28"/>
        </w:rPr>
        <w:t>евразийского регионализма Казахстана являются ключевыми для эффективного продвижения национальных интересов.</w:t>
      </w:r>
    </w:p>
    <w:p w14:paraId="00BAD962" w14:textId="4F12D0FB" w:rsidR="00656D8A" w:rsidRPr="00316D9E" w:rsidRDefault="00E136EA" w:rsidP="00667FAD">
      <w:pPr>
        <w:tabs>
          <w:tab w:val="left" w:pos="993"/>
        </w:tabs>
        <w:spacing w:after="0"/>
        <w:ind w:firstLine="709"/>
        <w:jc w:val="both"/>
        <w:rPr>
          <w:rFonts w:cs="Times New Roman"/>
          <w:szCs w:val="28"/>
        </w:rPr>
      </w:pPr>
      <w:r w:rsidRPr="00316D9E">
        <w:rPr>
          <w:rFonts w:cs="Times New Roman"/>
          <w:szCs w:val="28"/>
        </w:rPr>
        <w:t>На макроуровне страна укрепляет свою политическую субъектность, реализует многовекторную внешнюю политику, позволяющую балансировать, используя механизмы стратегического партнёрства с ведущими региональными и глобальными державами и обеспечивать региональную безопасность.</w:t>
      </w:r>
    </w:p>
    <w:p w14:paraId="229BEBC7" w14:textId="23B45440" w:rsidR="00E136EA" w:rsidRPr="00316D9E" w:rsidRDefault="008D6978" w:rsidP="00667FAD">
      <w:pPr>
        <w:tabs>
          <w:tab w:val="left" w:pos="993"/>
        </w:tabs>
        <w:spacing w:after="0"/>
        <w:ind w:firstLine="709"/>
        <w:jc w:val="both"/>
        <w:rPr>
          <w:rFonts w:cs="Times New Roman"/>
          <w:szCs w:val="28"/>
        </w:rPr>
      </w:pPr>
      <w:r w:rsidRPr="00316D9E">
        <w:rPr>
          <w:rFonts w:cs="Times New Roman"/>
          <w:szCs w:val="28"/>
        </w:rPr>
        <w:t xml:space="preserve">На мезоуровне </w:t>
      </w:r>
      <w:r w:rsidR="00E42BFD" w:rsidRPr="00316D9E">
        <w:rPr>
          <w:rFonts w:cs="Times New Roman"/>
          <w:szCs w:val="28"/>
        </w:rPr>
        <w:t xml:space="preserve">происходит практическая реализация </w:t>
      </w:r>
      <w:r w:rsidR="00F67D84" w:rsidRPr="00316D9E">
        <w:rPr>
          <w:rFonts w:cs="Times New Roman"/>
          <w:szCs w:val="28"/>
        </w:rPr>
        <w:t>экономических интересов Казахстана. Это происходит в основном через участие в инфраструктурных проектах и т.п. Вовлечённость в инфраструктурные проекты и энергетические проекты, цифровых и образовательных программах обеспечивает интеграцию РК в глобальные цепочки добавленной стоимости, научно-технического обмена, развития человеческого капитала. Программы научного и образовательного обмена, как JICA, Erasmus+, USAID и др.</w:t>
      </w:r>
      <w:r w:rsidR="000B67C8" w:rsidRPr="00316D9E">
        <w:rPr>
          <w:rFonts w:cs="Times New Roman"/>
          <w:szCs w:val="28"/>
        </w:rPr>
        <w:t>, создают условия для модернизации институтов и кадрового обновления.</w:t>
      </w:r>
    </w:p>
    <w:p w14:paraId="2E829C5F" w14:textId="323B97E4" w:rsidR="00D777CA" w:rsidRPr="00316D9E" w:rsidRDefault="000F1DE6" w:rsidP="00667FAD">
      <w:pPr>
        <w:tabs>
          <w:tab w:val="left" w:pos="993"/>
        </w:tabs>
        <w:spacing w:after="0"/>
        <w:ind w:firstLine="709"/>
        <w:jc w:val="both"/>
        <w:rPr>
          <w:rFonts w:cs="Times New Roman"/>
          <w:szCs w:val="28"/>
        </w:rPr>
      </w:pPr>
      <w:r w:rsidRPr="00316D9E">
        <w:rPr>
          <w:rFonts w:cs="Times New Roman"/>
          <w:szCs w:val="28"/>
        </w:rPr>
        <w:t xml:space="preserve">Микроуровень остаётся фрагментарным. </w:t>
      </w:r>
      <w:r w:rsidR="00560E10" w:rsidRPr="00316D9E">
        <w:rPr>
          <w:rFonts w:cs="Times New Roman"/>
          <w:szCs w:val="28"/>
        </w:rPr>
        <w:t xml:space="preserve">Политика евразийского регионализма Казахстана реализуется несистемно, слабо координируется и практически не имеет институциональной базы. Многие инициативы остаются разовыми, зависят от международных грантов или личной инициативы отдельных организаций. </w:t>
      </w:r>
      <w:r w:rsidR="005944BD" w:rsidRPr="00316D9E">
        <w:rPr>
          <w:rFonts w:cs="Times New Roman"/>
          <w:szCs w:val="28"/>
        </w:rPr>
        <w:t>Все</w:t>
      </w:r>
      <w:r w:rsidR="002351CC" w:rsidRPr="00316D9E">
        <w:rPr>
          <w:rFonts w:cs="Times New Roman"/>
          <w:szCs w:val="28"/>
        </w:rPr>
        <w:t xml:space="preserve"> </w:t>
      </w:r>
      <w:r w:rsidR="005944BD" w:rsidRPr="00316D9E">
        <w:rPr>
          <w:rFonts w:cs="Times New Roman"/>
          <w:szCs w:val="28"/>
        </w:rPr>
        <w:t xml:space="preserve">эти процессы пока недостаточно встроены в долгосрочные стратегические планы. </w:t>
      </w:r>
      <w:r w:rsidR="00D5208E" w:rsidRPr="00316D9E">
        <w:rPr>
          <w:rFonts w:cs="Times New Roman"/>
          <w:szCs w:val="28"/>
        </w:rPr>
        <w:t>Речь идёт о локальных инициативах и прикладных проектах в сфере образования, науки</w:t>
      </w:r>
      <w:r w:rsidR="002351CC" w:rsidRPr="00316D9E">
        <w:rPr>
          <w:rFonts w:cs="Times New Roman"/>
          <w:szCs w:val="28"/>
        </w:rPr>
        <w:t xml:space="preserve">, культуры, местного развития, обменов, инноваций, устойчивой энергетики и экологии. Вместе они способны сыграть существенную роль в формировании устойчивой региональной кооперации и интеграции. </w:t>
      </w:r>
      <w:r w:rsidR="00A570A8" w:rsidRPr="00316D9E">
        <w:rPr>
          <w:rFonts w:cs="Times New Roman"/>
          <w:szCs w:val="28"/>
        </w:rPr>
        <w:t xml:space="preserve">Но на данный момент они развиваются в основном в крупных городах и при поддержке иностранных инвесторов и грантодателей. </w:t>
      </w:r>
      <w:r w:rsidR="00E56834" w:rsidRPr="00316D9E">
        <w:rPr>
          <w:rFonts w:cs="Times New Roman"/>
          <w:szCs w:val="28"/>
        </w:rPr>
        <w:t>В мал</w:t>
      </w:r>
      <w:r w:rsidR="006C5A1D" w:rsidRPr="00316D9E">
        <w:rPr>
          <w:rFonts w:cs="Times New Roman"/>
          <w:szCs w:val="28"/>
        </w:rPr>
        <w:t>ы</w:t>
      </w:r>
      <w:r w:rsidR="00E56834" w:rsidRPr="00316D9E">
        <w:rPr>
          <w:rFonts w:cs="Times New Roman"/>
          <w:szCs w:val="28"/>
        </w:rPr>
        <w:t xml:space="preserve">х городах и сельской местности участие в таких проектах отсутствует. </w:t>
      </w:r>
      <w:r w:rsidR="00C11867" w:rsidRPr="00316D9E">
        <w:rPr>
          <w:rFonts w:cs="Times New Roman"/>
          <w:szCs w:val="28"/>
        </w:rPr>
        <w:t xml:space="preserve"> Но именно взаимодействие на микроуровне может усилить </w:t>
      </w:r>
      <w:r w:rsidR="006C3B1E" w:rsidRPr="00316D9E">
        <w:rPr>
          <w:rFonts w:cs="Times New Roman"/>
          <w:szCs w:val="28"/>
        </w:rPr>
        <w:t xml:space="preserve">эффективность модели евразийского регионализма Казахстана. </w:t>
      </w:r>
    </w:p>
    <w:p w14:paraId="61971042" w14:textId="51D9E066" w:rsidR="007A56D5" w:rsidRPr="00316D9E" w:rsidRDefault="006C3B1E" w:rsidP="00667FAD">
      <w:pPr>
        <w:tabs>
          <w:tab w:val="left" w:pos="993"/>
        </w:tabs>
        <w:spacing w:after="0"/>
        <w:ind w:firstLine="709"/>
        <w:jc w:val="both"/>
        <w:rPr>
          <w:rFonts w:cs="Times New Roman"/>
          <w:szCs w:val="28"/>
        </w:rPr>
      </w:pPr>
      <w:r w:rsidRPr="00316D9E">
        <w:rPr>
          <w:rFonts w:cs="Times New Roman"/>
          <w:szCs w:val="28"/>
        </w:rPr>
        <w:t>Необходимо включение государственных и негосударственных акторов в эти процессы через углубление социальных и гуманитарных связей с другими регионами, укрепление мягкой силы, внедрение международных стандартов снизу-вверх в облас</w:t>
      </w:r>
      <w:r w:rsidR="004D44BF" w:rsidRPr="00316D9E">
        <w:rPr>
          <w:rFonts w:cs="Times New Roman"/>
          <w:szCs w:val="28"/>
        </w:rPr>
        <w:t>т</w:t>
      </w:r>
      <w:r w:rsidRPr="00316D9E">
        <w:rPr>
          <w:rFonts w:cs="Times New Roman"/>
          <w:szCs w:val="28"/>
        </w:rPr>
        <w:t xml:space="preserve">и устойчивого развития сельского хозяйства, управления водными ресурсами, модернизации образования. </w:t>
      </w:r>
    </w:p>
    <w:p w14:paraId="0C0E2735" w14:textId="77777777" w:rsidR="00B47B19" w:rsidRPr="00316D9E" w:rsidRDefault="007A56D5" w:rsidP="00667FAD">
      <w:pPr>
        <w:tabs>
          <w:tab w:val="left" w:pos="993"/>
        </w:tabs>
        <w:spacing w:after="0"/>
        <w:ind w:firstLine="709"/>
        <w:jc w:val="both"/>
        <w:rPr>
          <w:rFonts w:cs="Times New Roman"/>
          <w:szCs w:val="28"/>
        </w:rPr>
      </w:pPr>
      <w:r w:rsidRPr="00316D9E">
        <w:rPr>
          <w:rFonts w:cs="Times New Roman"/>
          <w:szCs w:val="28"/>
        </w:rPr>
        <w:t xml:space="preserve">Для оценки того, на каком уровне деятельность </w:t>
      </w:r>
      <w:r w:rsidR="001D0C7E" w:rsidRPr="00316D9E">
        <w:rPr>
          <w:rFonts w:cs="Times New Roman"/>
          <w:szCs w:val="28"/>
        </w:rPr>
        <w:t xml:space="preserve">Казахстана способствует эффективному продвижению национальных интересов следует выяснить ключевые совпадения </w:t>
      </w:r>
      <w:r w:rsidR="0098410A" w:rsidRPr="00316D9E">
        <w:rPr>
          <w:rFonts w:cs="Times New Roman"/>
          <w:szCs w:val="28"/>
        </w:rPr>
        <w:t xml:space="preserve">и различия между форматами по задействованным уровням взаимодействия </w:t>
      </w:r>
      <w:r w:rsidR="00B47B19" w:rsidRPr="00316D9E">
        <w:rPr>
          <w:rFonts w:cs="Times New Roman"/>
          <w:szCs w:val="28"/>
        </w:rPr>
        <w:t>и вкладу в реализацию приоритетов внешней политики.</w:t>
      </w:r>
    </w:p>
    <w:p w14:paraId="2CE63822" w14:textId="77777777" w:rsidR="00A64D0A" w:rsidRPr="00316D9E" w:rsidRDefault="00A64D0A" w:rsidP="00667FAD">
      <w:pPr>
        <w:tabs>
          <w:tab w:val="left" w:pos="993"/>
        </w:tabs>
        <w:spacing w:after="0"/>
        <w:ind w:firstLine="709"/>
        <w:jc w:val="both"/>
        <w:rPr>
          <w:rFonts w:cs="Times New Roman"/>
          <w:szCs w:val="28"/>
        </w:rPr>
      </w:pPr>
    </w:p>
    <w:p w14:paraId="09267B2B" w14:textId="774363AF" w:rsidR="00A76D8D" w:rsidRPr="00316D9E" w:rsidRDefault="00B47B19" w:rsidP="007C2D6B">
      <w:pPr>
        <w:tabs>
          <w:tab w:val="left" w:pos="993"/>
        </w:tabs>
        <w:spacing w:after="0"/>
        <w:jc w:val="both"/>
        <w:rPr>
          <w:rFonts w:cs="Times New Roman"/>
          <w:szCs w:val="28"/>
        </w:rPr>
      </w:pPr>
      <w:r w:rsidRPr="00316D9E">
        <w:rPr>
          <w:rFonts w:cs="Times New Roman"/>
          <w:szCs w:val="28"/>
        </w:rPr>
        <w:t xml:space="preserve">Таблица </w:t>
      </w:r>
      <w:r w:rsidR="00566703" w:rsidRPr="00316D9E">
        <w:rPr>
          <w:rFonts w:cs="Times New Roman"/>
          <w:szCs w:val="28"/>
        </w:rPr>
        <w:t>3</w:t>
      </w:r>
      <w:r w:rsidRPr="00316D9E">
        <w:rPr>
          <w:rFonts w:cs="Times New Roman"/>
          <w:szCs w:val="28"/>
        </w:rPr>
        <w:t xml:space="preserve">. Сравнительный анализ совпадений </w:t>
      </w:r>
      <w:r w:rsidR="00A76D8D" w:rsidRPr="00316D9E">
        <w:rPr>
          <w:rFonts w:cs="Times New Roman"/>
          <w:szCs w:val="28"/>
        </w:rPr>
        <w:t>и расхождений ожиданий Республики Казахстан в региональных и межрегиональных форматах сотрудничества</w:t>
      </w:r>
    </w:p>
    <w:tbl>
      <w:tblPr>
        <w:tblStyle w:val="ac"/>
        <w:tblW w:w="0" w:type="auto"/>
        <w:tblLook w:val="04A0" w:firstRow="1" w:lastRow="0" w:firstColumn="1" w:lastColumn="0" w:noHBand="0" w:noVBand="1"/>
      </w:tblPr>
      <w:tblGrid>
        <w:gridCol w:w="1408"/>
        <w:gridCol w:w="4290"/>
        <w:gridCol w:w="3790"/>
      </w:tblGrid>
      <w:tr w:rsidR="00A76D8D" w:rsidRPr="00316D9E" w14:paraId="499ADA0A" w14:textId="77777777" w:rsidTr="007C2D6B">
        <w:tc>
          <w:tcPr>
            <w:tcW w:w="1408" w:type="dxa"/>
          </w:tcPr>
          <w:p w14:paraId="5959393E" w14:textId="49C6DAE8" w:rsidR="00A76D8D" w:rsidRPr="00316D9E" w:rsidRDefault="00A76D8D" w:rsidP="0070165E">
            <w:pPr>
              <w:tabs>
                <w:tab w:val="left" w:pos="993"/>
              </w:tabs>
              <w:jc w:val="center"/>
              <w:rPr>
                <w:rFonts w:cs="Times New Roman"/>
                <w:b/>
                <w:bCs/>
                <w:sz w:val="24"/>
                <w:szCs w:val="24"/>
              </w:rPr>
            </w:pPr>
            <w:r w:rsidRPr="00316D9E">
              <w:rPr>
                <w:rFonts w:cs="Times New Roman"/>
                <w:b/>
                <w:bCs/>
                <w:sz w:val="24"/>
                <w:szCs w:val="24"/>
              </w:rPr>
              <w:t>Формат</w:t>
            </w:r>
          </w:p>
        </w:tc>
        <w:tc>
          <w:tcPr>
            <w:tcW w:w="4290" w:type="dxa"/>
          </w:tcPr>
          <w:p w14:paraId="4EF5E43A" w14:textId="69F31DA2" w:rsidR="00A76D8D" w:rsidRPr="00316D9E" w:rsidRDefault="00A76D8D" w:rsidP="0070165E">
            <w:pPr>
              <w:tabs>
                <w:tab w:val="left" w:pos="993"/>
              </w:tabs>
              <w:jc w:val="center"/>
              <w:rPr>
                <w:rFonts w:cs="Times New Roman"/>
                <w:b/>
                <w:bCs/>
                <w:sz w:val="24"/>
                <w:szCs w:val="24"/>
              </w:rPr>
            </w:pPr>
            <w:r w:rsidRPr="00316D9E">
              <w:rPr>
                <w:rFonts w:cs="Times New Roman"/>
                <w:b/>
                <w:bCs/>
                <w:sz w:val="24"/>
                <w:szCs w:val="24"/>
              </w:rPr>
              <w:t>Совпадения ожиданий РК</w:t>
            </w:r>
          </w:p>
        </w:tc>
        <w:tc>
          <w:tcPr>
            <w:tcW w:w="3790" w:type="dxa"/>
          </w:tcPr>
          <w:p w14:paraId="4A4163B4" w14:textId="4F201DCB" w:rsidR="00A76D8D" w:rsidRPr="00316D9E" w:rsidRDefault="00A76D8D" w:rsidP="0070165E">
            <w:pPr>
              <w:tabs>
                <w:tab w:val="left" w:pos="993"/>
              </w:tabs>
              <w:jc w:val="center"/>
              <w:rPr>
                <w:rFonts w:cs="Times New Roman"/>
                <w:b/>
                <w:bCs/>
                <w:sz w:val="24"/>
                <w:szCs w:val="24"/>
              </w:rPr>
            </w:pPr>
            <w:r w:rsidRPr="00316D9E">
              <w:rPr>
                <w:rFonts w:cs="Times New Roman"/>
                <w:b/>
                <w:bCs/>
                <w:sz w:val="24"/>
                <w:szCs w:val="24"/>
              </w:rPr>
              <w:t>Различия в ожиданиях РК</w:t>
            </w:r>
          </w:p>
        </w:tc>
      </w:tr>
      <w:tr w:rsidR="00A76D8D" w:rsidRPr="00316D9E" w14:paraId="6282A8B9" w14:textId="77777777" w:rsidTr="007C2D6B">
        <w:tc>
          <w:tcPr>
            <w:tcW w:w="1408" w:type="dxa"/>
          </w:tcPr>
          <w:p w14:paraId="54AB8FD1" w14:textId="18F8D2F9" w:rsidR="00A76D8D" w:rsidRPr="00316D9E" w:rsidRDefault="0070165E" w:rsidP="00A76D8D">
            <w:pPr>
              <w:tabs>
                <w:tab w:val="left" w:pos="993"/>
              </w:tabs>
              <w:jc w:val="both"/>
              <w:rPr>
                <w:rFonts w:cs="Times New Roman"/>
                <w:sz w:val="24"/>
                <w:szCs w:val="24"/>
              </w:rPr>
            </w:pPr>
            <w:r w:rsidRPr="00316D9E">
              <w:rPr>
                <w:rFonts w:cs="Times New Roman"/>
                <w:sz w:val="24"/>
                <w:szCs w:val="24"/>
              </w:rPr>
              <w:t>ЦА, Казахстан-Россия</w:t>
            </w:r>
          </w:p>
        </w:tc>
        <w:tc>
          <w:tcPr>
            <w:tcW w:w="4290" w:type="dxa"/>
          </w:tcPr>
          <w:p w14:paraId="54B92B21" w14:textId="6F29CF3C" w:rsidR="00A76D8D" w:rsidRPr="00316D9E" w:rsidRDefault="0070165E" w:rsidP="00A76D8D">
            <w:pPr>
              <w:tabs>
                <w:tab w:val="left" w:pos="993"/>
              </w:tabs>
              <w:jc w:val="both"/>
              <w:rPr>
                <w:rFonts w:cs="Times New Roman"/>
                <w:sz w:val="24"/>
                <w:szCs w:val="24"/>
              </w:rPr>
            </w:pPr>
            <w:r w:rsidRPr="00316D9E">
              <w:rPr>
                <w:rFonts w:cs="Times New Roman"/>
                <w:sz w:val="24"/>
                <w:szCs w:val="24"/>
              </w:rPr>
              <w:t>Макроуровень – стабильность, постсоветская архитектура</w:t>
            </w:r>
          </w:p>
        </w:tc>
        <w:tc>
          <w:tcPr>
            <w:tcW w:w="3790" w:type="dxa"/>
          </w:tcPr>
          <w:p w14:paraId="5EB86189" w14:textId="1798FA90" w:rsidR="00A76D8D" w:rsidRPr="00316D9E" w:rsidRDefault="0070165E" w:rsidP="00A76D8D">
            <w:pPr>
              <w:tabs>
                <w:tab w:val="left" w:pos="993"/>
              </w:tabs>
              <w:jc w:val="both"/>
              <w:rPr>
                <w:rFonts w:cs="Times New Roman"/>
                <w:sz w:val="24"/>
                <w:szCs w:val="24"/>
              </w:rPr>
            </w:pPr>
            <w:r w:rsidRPr="00316D9E">
              <w:rPr>
                <w:rFonts w:cs="Times New Roman"/>
                <w:sz w:val="24"/>
                <w:szCs w:val="24"/>
              </w:rPr>
              <w:t>Микроуровень слабо развит, институциональный патернализм</w:t>
            </w:r>
          </w:p>
        </w:tc>
      </w:tr>
      <w:tr w:rsidR="00A76D8D" w:rsidRPr="00316D9E" w14:paraId="5B1A22DF" w14:textId="77777777" w:rsidTr="007C2D6B">
        <w:tc>
          <w:tcPr>
            <w:tcW w:w="1408" w:type="dxa"/>
          </w:tcPr>
          <w:p w14:paraId="498FA6E2" w14:textId="227C5426" w:rsidR="00A76D8D" w:rsidRPr="00316D9E" w:rsidRDefault="00527AD7" w:rsidP="00A76D8D">
            <w:pPr>
              <w:tabs>
                <w:tab w:val="left" w:pos="993"/>
              </w:tabs>
              <w:jc w:val="both"/>
              <w:rPr>
                <w:rFonts w:cs="Times New Roman"/>
                <w:sz w:val="24"/>
                <w:szCs w:val="24"/>
              </w:rPr>
            </w:pPr>
            <w:r w:rsidRPr="00316D9E">
              <w:rPr>
                <w:rFonts w:cs="Times New Roman"/>
                <w:sz w:val="24"/>
                <w:szCs w:val="24"/>
              </w:rPr>
              <w:t>С5+Китай</w:t>
            </w:r>
          </w:p>
        </w:tc>
        <w:tc>
          <w:tcPr>
            <w:tcW w:w="4290" w:type="dxa"/>
          </w:tcPr>
          <w:p w14:paraId="27021899" w14:textId="361441B3" w:rsidR="00A76D8D" w:rsidRPr="00316D9E" w:rsidRDefault="00527AD7" w:rsidP="00A76D8D">
            <w:pPr>
              <w:tabs>
                <w:tab w:val="left" w:pos="993"/>
              </w:tabs>
              <w:jc w:val="both"/>
              <w:rPr>
                <w:rFonts w:cs="Times New Roman"/>
                <w:sz w:val="24"/>
                <w:szCs w:val="24"/>
              </w:rPr>
            </w:pPr>
            <w:r w:rsidRPr="00316D9E">
              <w:rPr>
                <w:rFonts w:cs="Times New Roman"/>
                <w:sz w:val="24"/>
                <w:szCs w:val="24"/>
              </w:rPr>
              <w:t>Макро- и мезоуров</w:t>
            </w:r>
            <w:r w:rsidR="00E84379" w:rsidRPr="00316D9E">
              <w:rPr>
                <w:rFonts w:cs="Times New Roman"/>
                <w:sz w:val="24"/>
                <w:szCs w:val="24"/>
              </w:rPr>
              <w:t>ни</w:t>
            </w:r>
            <w:r w:rsidRPr="00316D9E">
              <w:rPr>
                <w:rFonts w:cs="Times New Roman"/>
                <w:sz w:val="24"/>
                <w:szCs w:val="24"/>
              </w:rPr>
              <w:t>: инфраструктура, логистика, энергетика</w:t>
            </w:r>
          </w:p>
        </w:tc>
        <w:tc>
          <w:tcPr>
            <w:tcW w:w="3790" w:type="dxa"/>
          </w:tcPr>
          <w:p w14:paraId="16768006" w14:textId="6F7AA068" w:rsidR="00A76D8D" w:rsidRPr="00316D9E" w:rsidRDefault="00527AD7" w:rsidP="00A76D8D">
            <w:pPr>
              <w:tabs>
                <w:tab w:val="left" w:pos="993"/>
              </w:tabs>
              <w:jc w:val="both"/>
              <w:rPr>
                <w:rFonts w:cs="Times New Roman"/>
                <w:sz w:val="24"/>
                <w:szCs w:val="24"/>
              </w:rPr>
            </w:pPr>
            <w:r w:rsidRPr="00316D9E">
              <w:rPr>
                <w:rFonts w:cs="Times New Roman"/>
                <w:sz w:val="24"/>
                <w:szCs w:val="24"/>
              </w:rPr>
              <w:t>Микроуровень слабый, в основном фокус на крупных проектах</w:t>
            </w:r>
          </w:p>
        </w:tc>
      </w:tr>
      <w:tr w:rsidR="00A76D8D" w:rsidRPr="00316D9E" w14:paraId="793D533D" w14:textId="77777777" w:rsidTr="007C2D6B">
        <w:tc>
          <w:tcPr>
            <w:tcW w:w="1408" w:type="dxa"/>
          </w:tcPr>
          <w:p w14:paraId="14B8A3CD" w14:textId="1D03DDBF" w:rsidR="00A76D8D" w:rsidRPr="00316D9E" w:rsidRDefault="001C3439" w:rsidP="00A76D8D">
            <w:pPr>
              <w:tabs>
                <w:tab w:val="left" w:pos="993"/>
              </w:tabs>
              <w:jc w:val="both"/>
              <w:rPr>
                <w:rFonts w:cs="Times New Roman"/>
                <w:sz w:val="24"/>
                <w:szCs w:val="24"/>
              </w:rPr>
            </w:pPr>
            <w:r w:rsidRPr="00316D9E">
              <w:rPr>
                <w:rFonts w:cs="Times New Roman"/>
                <w:sz w:val="24"/>
                <w:szCs w:val="24"/>
              </w:rPr>
              <w:t xml:space="preserve">С5+Япония </w:t>
            </w:r>
          </w:p>
        </w:tc>
        <w:tc>
          <w:tcPr>
            <w:tcW w:w="4290" w:type="dxa"/>
          </w:tcPr>
          <w:p w14:paraId="0A709A56" w14:textId="4437230E" w:rsidR="00A76D8D" w:rsidRPr="00316D9E" w:rsidRDefault="001C3439" w:rsidP="00A76D8D">
            <w:pPr>
              <w:tabs>
                <w:tab w:val="left" w:pos="993"/>
              </w:tabs>
              <w:jc w:val="both"/>
              <w:rPr>
                <w:rFonts w:cs="Times New Roman"/>
                <w:sz w:val="24"/>
                <w:szCs w:val="24"/>
              </w:rPr>
            </w:pPr>
            <w:r w:rsidRPr="00316D9E">
              <w:rPr>
                <w:rFonts w:cs="Times New Roman"/>
                <w:sz w:val="24"/>
                <w:szCs w:val="24"/>
              </w:rPr>
              <w:t>Мезо- и микроуров</w:t>
            </w:r>
            <w:r w:rsidR="00E84379" w:rsidRPr="00316D9E">
              <w:rPr>
                <w:rFonts w:cs="Times New Roman"/>
                <w:sz w:val="24"/>
                <w:szCs w:val="24"/>
              </w:rPr>
              <w:t>ни</w:t>
            </w:r>
            <w:r w:rsidRPr="00316D9E">
              <w:rPr>
                <w:rFonts w:cs="Times New Roman"/>
                <w:sz w:val="24"/>
                <w:szCs w:val="24"/>
              </w:rPr>
              <w:t>: устойчивое развитие, образование</w:t>
            </w:r>
          </w:p>
        </w:tc>
        <w:tc>
          <w:tcPr>
            <w:tcW w:w="3790" w:type="dxa"/>
          </w:tcPr>
          <w:p w14:paraId="1CDD84D3" w14:textId="46071072" w:rsidR="00A76D8D" w:rsidRPr="00316D9E" w:rsidRDefault="001C3439" w:rsidP="00A76D8D">
            <w:pPr>
              <w:tabs>
                <w:tab w:val="left" w:pos="993"/>
              </w:tabs>
              <w:jc w:val="both"/>
              <w:rPr>
                <w:rFonts w:cs="Times New Roman"/>
                <w:sz w:val="24"/>
                <w:szCs w:val="24"/>
              </w:rPr>
            </w:pPr>
            <w:r w:rsidRPr="00316D9E">
              <w:rPr>
                <w:rFonts w:cs="Times New Roman"/>
                <w:sz w:val="24"/>
                <w:szCs w:val="24"/>
              </w:rPr>
              <w:t>Макроуровень почти отсутствует. Япония не является геополитическим игроком в ЦА</w:t>
            </w:r>
          </w:p>
        </w:tc>
      </w:tr>
      <w:tr w:rsidR="00A76D8D" w:rsidRPr="00316D9E" w14:paraId="256B7A1B" w14:textId="77777777" w:rsidTr="007C2D6B">
        <w:tc>
          <w:tcPr>
            <w:tcW w:w="1408" w:type="dxa"/>
          </w:tcPr>
          <w:p w14:paraId="40AF3B07" w14:textId="312E2C55" w:rsidR="00A76D8D" w:rsidRPr="00316D9E" w:rsidRDefault="001C3439" w:rsidP="00A76D8D">
            <w:pPr>
              <w:tabs>
                <w:tab w:val="left" w:pos="993"/>
              </w:tabs>
              <w:jc w:val="both"/>
              <w:rPr>
                <w:rFonts w:cs="Times New Roman"/>
                <w:sz w:val="24"/>
                <w:szCs w:val="24"/>
              </w:rPr>
            </w:pPr>
            <w:r w:rsidRPr="00316D9E">
              <w:rPr>
                <w:rFonts w:cs="Times New Roman"/>
                <w:sz w:val="24"/>
                <w:szCs w:val="24"/>
              </w:rPr>
              <w:t>С5+ЕС</w:t>
            </w:r>
          </w:p>
        </w:tc>
        <w:tc>
          <w:tcPr>
            <w:tcW w:w="4290" w:type="dxa"/>
          </w:tcPr>
          <w:p w14:paraId="1D785CBA" w14:textId="3F864847" w:rsidR="00A76D8D" w:rsidRPr="00316D9E" w:rsidRDefault="001C3439" w:rsidP="00A76D8D">
            <w:pPr>
              <w:tabs>
                <w:tab w:val="left" w:pos="993"/>
              </w:tabs>
              <w:jc w:val="both"/>
              <w:rPr>
                <w:rFonts w:cs="Times New Roman"/>
                <w:sz w:val="24"/>
                <w:szCs w:val="24"/>
              </w:rPr>
            </w:pPr>
            <w:r w:rsidRPr="00316D9E">
              <w:rPr>
                <w:rFonts w:cs="Times New Roman"/>
                <w:sz w:val="24"/>
                <w:szCs w:val="24"/>
              </w:rPr>
              <w:t>Мезо- и макроуров</w:t>
            </w:r>
            <w:r w:rsidR="00E84379" w:rsidRPr="00316D9E">
              <w:rPr>
                <w:rFonts w:cs="Times New Roman"/>
                <w:sz w:val="24"/>
                <w:szCs w:val="24"/>
              </w:rPr>
              <w:t>ни</w:t>
            </w:r>
            <w:r w:rsidR="004E2B7A" w:rsidRPr="00316D9E">
              <w:rPr>
                <w:rFonts w:cs="Times New Roman"/>
                <w:sz w:val="24"/>
                <w:szCs w:val="24"/>
              </w:rPr>
              <w:t>: устойчивое развитие, инфраструктура, цифровизация</w:t>
            </w:r>
          </w:p>
        </w:tc>
        <w:tc>
          <w:tcPr>
            <w:tcW w:w="3790" w:type="dxa"/>
          </w:tcPr>
          <w:p w14:paraId="2D8A159A" w14:textId="7207F033" w:rsidR="00A76D8D" w:rsidRPr="00316D9E" w:rsidRDefault="004E2B7A" w:rsidP="00A76D8D">
            <w:pPr>
              <w:tabs>
                <w:tab w:val="left" w:pos="993"/>
              </w:tabs>
              <w:jc w:val="both"/>
              <w:rPr>
                <w:rFonts w:cs="Times New Roman"/>
                <w:sz w:val="24"/>
                <w:szCs w:val="24"/>
              </w:rPr>
            </w:pPr>
            <w:r w:rsidRPr="00316D9E">
              <w:rPr>
                <w:rFonts w:cs="Times New Roman"/>
                <w:sz w:val="24"/>
                <w:szCs w:val="24"/>
              </w:rPr>
              <w:t>Ограниченное проникновение на микроуровень, высокая конкуренция с РФ, КНР и США</w:t>
            </w:r>
          </w:p>
        </w:tc>
      </w:tr>
      <w:tr w:rsidR="00A76D8D" w:rsidRPr="00316D9E" w14:paraId="63CE8DF3" w14:textId="77777777" w:rsidTr="007C2D6B">
        <w:tc>
          <w:tcPr>
            <w:tcW w:w="1408" w:type="dxa"/>
          </w:tcPr>
          <w:p w14:paraId="27382A63" w14:textId="395255A6" w:rsidR="00A76D8D" w:rsidRPr="00316D9E" w:rsidRDefault="001834CC" w:rsidP="00A76D8D">
            <w:pPr>
              <w:tabs>
                <w:tab w:val="left" w:pos="993"/>
              </w:tabs>
              <w:jc w:val="both"/>
              <w:rPr>
                <w:rFonts w:cs="Times New Roman"/>
                <w:sz w:val="24"/>
                <w:szCs w:val="24"/>
              </w:rPr>
            </w:pPr>
            <w:r w:rsidRPr="00316D9E">
              <w:rPr>
                <w:rFonts w:cs="Times New Roman"/>
                <w:sz w:val="24"/>
                <w:szCs w:val="24"/>
              </w:rPr>
              <w:t>С5+США</w:t>
            </w:r>
          </w:p>
        </w:tc>
        <w:tc>
          <w:tcPr>
            <w:tcW w:w="4290" w:type="dxa"/>
          </w:tcPr>
          <w:p w14:paraId="30BEE3DE" w14:textId="522DAF45" w:rsidR="00A76D8D" w:rsidRPr="00316D9E" w:rsidRDefault="001834CC" w:rsidP="00A76D8D">
            <w:pPr>
              <w:tabs>
                <w:tab w:val="left" w:pos="993"/>
              </w:tabs>
              <w:jc w:val="both"/>
              <w:rPr>
                <w:rFonts w:cs="Times New Roman"/>
                <w:sz w:val="24"/>
                <w:szCs w:val="24"/>
              </w:rPr>
            </w:pPr>
            <w:r w:rsidRPr="00316D9E">
              <w:rPr>
                <w:rFonts w:cs="Times New Roman"/>
                <w:sz w:val="24"/>
                <w:szCs w:val="24"/>
              </w:rPr>
              <w:t xml:space="preserve">Все уровни задействованы </w:t>
            </w:r>
          </w:p>
        </w:tc>
        <w:tc>
          <w:tcPr>
            <w:tcW w:w="3790" w:type="dxa"/>
          </w:tcPr>
          <w:p w14:paraId="26389590" w14:textId="39F018AF" w:rsidR="00A76D8D" w:rsidRPr="00316D9E" w:rsidRDefault="001834CC" w:rsidP="00A76D8D">
            <w:pPr>
              <w:tabs>
                <w:tab w:val="left" w:pos="993"/>
              </w:tabs>
              <w:jc w:val="both"/>
              <w:rPr>
                <w:rFonts w:cs="Times New Roman"/>
                <w:sz w:val="24"/>
                <w:szCs w:val="24"/>
              </w:rPr>
            </w:pPr>
            <w:r w:rsidRPr="00316D9E">
              <w:rPr>
                <w:rFonts w:cs="Times New Roman"/>
                <w:sz w:val="24"/>
                <w:szCs w:val="24"/>
              </w:rPr>
              <w:t>Необходимость в США как балансе</w:t>
            </w:r>
          </w:p>
        </w:tc>
      </w:tr>
    </w:tbl>
    <w:p w14:paraId="17E026DB" w14:textId="3AFCE614" w:rsidR="000B67C8" w:rsidRPr="00316D9E" w:rsidRDefault="007C2D6B" w:rsidP="007C2D6B">
      <w:pPr>
        <w:tabs>
          <w:tab w:val="left" w:pos="993"/>
        </w:tabs>
        <w:spacing w:after="0"/>
        <w:jc w:val="both"/>
        <w:rPr>
          <w:rFonts w:cs="Times New Roman"/>
          <w:sz w:val="24"/>
          <w:szCs w:val="24"/>
        </w:rPr>
      </w:pPr>
      <w:r w:rsidRPr="00316D9E">
        <w:rPr>
          <w:rFonts w:cs="Times New Roman"/>
          <w:sz w:val="24"/>
          <w:szCs w:val="24"/>
        </w:rPr>
        <w:t>Примечание</w:t>
      </w:r>
      <w:r w:rsidR="001834CC" w:rsidRPr="00316D9E">
        <w:rPr>
          <w:rFonts w:cs="Times New Roman"/>
          <w:sz w:val="24"/>
          <w:szCs w:val="24"/>
        </w:rPr>
        <w:t xml:space="preserve">: </w:t>
      </w:r>
      <w:r w:rsidR="00566703" w:rsidRPr="00316D9E">
        <w:rPr>
          <w:rFonts w:cs="Times New Roman"/>
          <w:sz w:val="24"/>
          <w:szCs w:val="24"/>
        </w:rPr>
        <w:t xml:space="preserve">таблица </w:t>
      </w:r>
      <w:r w:rsidR="001834CC" w:rsidRPr="00316D9E">
        <w:rPr>
          <w:rFonts w:cs="Times New Roman"/>
          <w:sz w:val="24"/>
          <w:szCs w:val="24"/>
        </w:rPr>
        <w:t>составлен</w:t>
      </w:r>
      <w:r w:rsidR="00566703" w:rsidRPr="00316D9E">
        <w:rPr>
          <w:rFonts w:cs="Times New Roman"/>
          <w:sz w:val="24"/>
          <w:szCs w:val="24"/>
        </w:rPr>
        <w:t>а</w:t>
      </w:r>
      <w:r w:rsidR="001834CC" w:rsidRPr="00316D9E">
        <w:rPr>
          <w:rFonts w:cs="Times New Roman"/>
          <w:sz w:val="24"/>
          <w:szCs w:val="24"/>
        </w:rPr>
        <w:t xml:space="preserve"> автором</w:t>
      </w:r>
      <w:r w:rsidR="00566703" w:rsidRPr="00316D9E">
        <w:rPr>
          <w:rFonts w:cs="Times New Roman"/>
          <w:sz w:val="24"/>
          <w:szCs w:val="24"/>
        </w:rPr>
        <w:t xml:space="preserve"> </w:t>
      </w:r>
      <w:r w:rsidRPr="00316D9E">
        <w:rPr>
          <w:rFonts w:cs="Times New Roman"/>
          <w:sz w:val="24"/>
          <w:szCs w:val="24"/>
        </w:rPr>
        <w:t>исследования</w:t>
      </w:r>
    </w:p>
    <w:p w14:paraId="1293ECFA" w14:textId="77777777" w:rsidR="001834CC" w:rsidRPr="00316D9E" w:rsidRDefault="001834CC" w:rsidP="001834CC">
      <w:pPr>
        <w:tabs>
          <w:tab w:val="left" w:pos="993"/>
        </w:tabs>
        <w:spacing w:after="0"/>
        <w:ind w:firstLine="709"/>
        <w:jc w:val="both"/>
        <w:rPr>
          <w:rFonts w:cs="Times New Roman"/>
          <w:sz w:val="24"/>
          <w:szCs w:val="24"/>
        </w:rPr>
      </w:pPr>
    </w:p>
    <w:p w14:paraId="4CFC4E25" w14:textId="66B9E586" w:rsidR="001834CC" w:rsidRPr="00316D9E" w:rsidRDefault="00352D05" w:rsidP="001834CC">
      <w:pPr>
        <w:tabs>
          <w:tab w:val="left" w:pos="993"/>
        </w:tabs>
        <w:spacing w:after="0"/>
        <w:ind w:firstLine="709"/>
        <w:jc w:val="both"/>
        <w:rPr>
          <w:rFonts w:cs="Times New Roman"/>
          <w:szCs w:val="28"/>
        </w:rPr>
      </w:pPr>
      <w:r w:rsidRPr="00316D9E">
        <w:rPr>
          <w:rFonts w:cs="Times New Roman"/>
          <w:szCs w:val="28"/>
        </w:rPr>
        <w:t>Анализ данных таблицы позволяет сделать следующие выводы: форматы С5+ЕС и С5+США представляют наиболее сбалансированные механизмы взаимодействия, охватывающие практически все три уровня. На макроуровне они способствуют укреплению многовекторной внешней политики Казахстана и его включению в глобальные цепочки экономического и политического влияния.</w:t>
      </w:r>
    </w:p>
    <w:p w14:paraId="3BCE1CF8" w14:textId="1D8F9DB1" w:rsidR="00076401" w:rsidRPr="00316D9E" w:rsidRDefault="00F92D81" w:rsidP="001834CC">
      <w:pPr>
        <w:tabs>
          <w:tab w:val="left" w:pos="993"/>
        </w:tabs>
        <w:spacing w:after="0"/>
        <w:ind w:firstLine="709"/>
        <w:jc w:val="both"/>
        <w:rPr>
          <w:rFonts w:cs="Times New Roman"/>
          <w:szCs w:val="28"/>
        </w:rPr>
      </w:pPr>
      <w:r w:rsidRPr="00316D9E">
        <w:rPr>
          <w:rFonts w:cs="Times New Roman"/>
          <w:szCs w:val="28"/>
        </w:rPr>
        <w:t xml:space="preserve">В условиях геополитической турбулентности США намного лучше стали понимать стратегическое значение ЦА и её роль в современном глобальном мире. </w:t>
      </w:r>
      <w:r w:rsidR="00C224EB" w:rsidRPr="00316D9E">
        <w:rPr>
          <w:rFonts w:cs="Times New Roman"/>
          <w:szCs w:val="28"/>
        </w:rPr>
        <w:t>Вашингтон предложил конструктивную региональную повестку дня «Стратегия США по Центральной Азии на 2019-2025 годы». Стратегия подтверждает основные принципы в отношении стран ЦА: поддержка независимости, территориальной целостности и суверенитета. Документ отвечает на изменения региональной динамики и глобальное противостояние в ЦА. Базовые принципы Стратегии основаны на задачах формата С5+1 и направлены на сотрудничество в ключевых областях: дипломатия/геополитика, безопасность, энергетика и демократия. В геополитическим плане Вашингтон, признавая влияние Москвы и Пекина в ЦА</w:t>
      </w:r>
      <w:r w:rsidR="00E84379" w:rsidRPr="00316D9E">
        <w:rPr>
          <w:rFonts w:cs="Times New Roman"/>
          <w:szCs w:val="28"/>
        </w:rPr>
        <w:t>,</w:t>
      </w:r>
      <w:r w:rsidR="002139B7" w:rsidRPr="00316D9E">
        <w:rPr>
          <w:rFonts w:cs="Times New Roman"/>
          <w:szCs w:val="28"/>
        </w:rPr>
        <w:t xml:space="preserve"> чётко определяет свою роль в регионе, декларируя «поддержку и укрепление суверенитета и независимости це</w:t>
      </w:r>
      <w:r w:rsidR="00C47717" w:rsidRPr="00316D9E">
        <w:rPr>
          <w:rFonts w:cs="Times New Roman"/>
          <w:szCs w:val="28"/>
        </w:rPr>
        <w:t>н</w:t>
      </w:r>
      <w:r w:rsidR="002139B7" w:rsidRPr="00316D9E">
        <w:rPr>
          <w:rFonts w:cs="Times New Roman"/>
          <w:szCs w:val="28"/>
        </w:rPr>
        <w:t>тральноазиатских государств</w:t>
      </w:r>
      <w:r w:rsidR="00C47717" w:rsidRPr="00316D9E">
        <w:rPr>
          <w:rFonts w:cs="Times New Roman"/>
          <w:szCs w:val="28"/>
        </w:rPr>
        <w:t>, индивидуально и в целом</w:t>
      </w:r>
      <w:r w:rsidR="002139B7" w:rsidRPr="00316D9E">
        <w:rPr>
          <w:rFonts w:cs="Times New Roman"/>
          <w:szCs w:val="28"/>
        </w:rPr>
        <w:t>»</w:t>
      </w:r>
      <w:r w:rsidR="00C47717" w:rsidRPr="00316D9E">
        <w:rPr>
          <w:rFonts w:cs="Times New Roman"/>
          <w:szCs w:val="28"/>
        </w:rPr>
        <w:t xml:space="preserve">, что должно осуществляться </w:t>
      </w:r>
      <w:r w:rsidR="00FF24B4" w:rsidRPr="00316D9E">
        <w:rPr>
          <w:rFonts w:cs="Times New Roman"/>
          <w:szCs w:val="28"/>
        </w:rPr>
        <w:t>«при последовательном участии США в вопросах экономики, безопасности, демократии, политики, вопросов в управлении».</w:t>
      </w:r>
    </w:p>
    <w:p w14:paraId="29DBEAF2" w14:textId="1AAB2D6B" w:rsidR="006549D4" w:rsidRPr="00316D9E" w:rsidRDefault="00076401" w:rsidP="001834CC">
      <w:pPr>
        <w:tabs>
          <w:tab w:val="left" w:pos="993"/>
        </w:tabs>
        <w:spacing w:after="0"/>
        <w:ind w:firstLine="709"/>
        <w:jc w:val="both"/>
        <w:rPr>
          <w:rFonts w:cs="Times New Roman"/>
        </w:rPr>
      </w:pPr>
      <w:r w:rsidRPr="00316D9E">
        <w:rPr>
          <w:rFonts w:cs="Times New Roman"/>
          <w:szCs w:val="28"/>
        </w:rPr>
        <w:t>США поддерживают политику евразийского регионализма в основном в формате С5+США, который является платформой для регионального диалога и укрепления субъектности стран региона</w:t>
      </w:r>
      <w:r w:rsidRPr="00316D9E">
        <w:rPr>
          <w:rFonts w:cs="Times New Roman"/>
        </w:rPr>
        <w:t xml:space="preserve">. </w:t>
      </w:r>
      <w:r w:rsidR="007D057F" w:rsidRPr="00316D9E">
        <w:rPr>
          <w:rFonts w:cs="Times New Roman"/>
        </w:rPr>
        <w:t xml:space="preserve">Основной формой </w:t>
      </w:r>
      <w:r w:rsidR="000A0112" w:rsidRPr="00316D9E">
        <w:rPr>
          <w:rFonts w:cs="Times New Roman"/>
        </w:rPr>
        <w:t xml:space="preserve">поддержки стало партнёрство в рамках С5+США. </w:t>
      </w:r>
      <w:r w:rsidR="00043321" w:rsidRPr="00316D9E">
        <w:rPr>
          <w:rFonts w:cs="Times New Roman"/>
        </w:rPr>
        <w:t>Вашингтон предложил институци</w:t>
      </w:r>
      <w:r w:rsidR="00AF14B9" w:rsidRPr="00316D9E">
        <w:rPr>
          <w:rFonts w:cs="Times New Roman"/>
        </w:rPr>
        <w:t>она</w:t>
      </w:r>
      <w:r w:rsidR="00043321" w:rsidRPr="00316D9E">
        <w:rPr>
          <w:rFonts w:cs="Times New Roman"/>
        </w:rPr>
        <w:t xml:space="preserve">лизированную модель взаимодействия, которая укрепляет </w:t>
      </w:r>
      <w:r w:rsidR="003E253C" w:rsidRPr="00316D9E">
        <w:rPr>
          <w:rFonts w:cs="Times New Roman"/>
        </w:rPr>
        <w:t xml:space="preserve">региональную консолидацию. </w:t>
      </w:r>
      <w:r w:rsidR="00973797" w:rsidRPr="00316D9E">
        <w:rPr>
          <w:rFonts w:cs="Times New Roman"/>
        </w:rPr>
        <w:t xml:space="preserve">США поддерживают развитие альтернативных </w:t>
      </w:r>
      <w:r w:rsidR="00AF38E7" w:rsidRPr="00316D9E">
        <w:rPr>
          <w:rFonts w:cs="Times New Roman"/>
        </w:rPr>
        <w:t xml:space="preserve">энергетических и транспортных коридоров с участием Казахстана. </w:t>
      </w:r>
      <w:r w:rsidR="00137CBC" w:rsidRPr="00316D9E">
        <w:rPr>
          <w:rFonts w:cs="Times New Roman"/>
        </w:rPr>
        <w:t xml:space="preserve">Это </w:t>
      </w:r>
      <w:r w:rsidR="00CF7917" w:rsidRPr="00316D9E">
        <w:rPr>
          <w:rFonts w:cs="Times New Roman"/>
        </w:rPr>
        <w:t xml:space="preserve">поддерживает ключевые цели евразийского регионализма РК, укрепляя </w:t>
      </w:r>
      <w:r w:rsidR="006549D4" w:rsidRPr="00316D9E">
        <w:rPr>
          <w:rFonts w:cs="Times New Roman"/>
        </w:rPr>
        <w:t xml:space="preserve">его транзитный потенциал и международного субъектность. </w:t>
      </w:r>
    </w:p>
    <w:p w14:paraId="66196AA4" w14:textId="11AACB2B" w:rsidR="006E56C0" w:rsidRPr="00316D9E" w:rsidRDefault="002E18A7" w:rsidP="001116E6">
      <w:pPr>
        <w:tabs>
          <w:tab w:val="left" w:pos="993"/>
        </w:tabs>
        <w:spacing w:after="0"/>
        <w:ind w:firstLine="709"/>
        <w:jc w:val="both"/>
        <w:rPr>
          <w:rFonts w:cs="Times New Roman"/>
          <w:szCs w:val="28"/>
        </w:rPr>
      </w:pPr>
      <w:r w:rsidRPr="00316D9E">
        <w:rPr>
          <w:rFonts w:cs="Times New Roman"/>
          <w:szCs w:val="28"/>
        </w:rPr>
        <w:t>США активно поддерживают развитие Транскаспийского международного транспортного маршрута (Средний коридор). В рамках С5+1 Вашингтон последовательно поддерживает инициативы, направленные на ускоренное развитие этого коридора.</w:t>
      </w:r>
      <w:r w:rsidR="00A967BB" w:rsidRPr="00316D9E">
        <w:rPr>
          <w:rFonts w:cs="Times New Roman"/>
          <w:szCs w:val="28"/>
        </w:rPr>
        <w:t xml:space="preserve"> В частности, в статье отмечается, что «</w:t>
      </w:r>
      <w:r w:rsidR="000A13CB" w:rsidRPr="00316D9E">
        <w:rPr>
          <w:rFonts w:cs="Times New Roman"/>
          <w:szCs w:val="28"/>
        </w:rPr>
        <w:t>участие стран Центральной Азии в новых международных, транспортных коридорах, таких как Транскаспийский международный транспортный маршрут (Средний коридор) и коридор Ляпис-Лазули, способствует диверсификации экономических и логистических связей и снижению независимости от России и Китая</w:t>
      </w:r>
      <w:r w:rsidR="00A967BB" w:rsidRPr="00316D9E">
        <w:rPr>
          <w:rFonts w:cs="Times New Roman"/>
          <w:szCs w:val="28"/>
        </w:rPr>
        <w:t>»</w:t>
      </w:r>
      <w:r w:rsidR="00DC3399" w:rsidRPr="00316D9E">
        <w:rPr>
          <w:rFonts w:cs="Times New Roman"/>
          <w:szCs w:val="28"/>
        </w:rPr>
        <w:t xml:space="preserve"> </w:t>
      </w:r>
      <w:r w:rsidR="00DC3399" w:rsidRPr="00316D9E">
        <w:rPr>
          <w:rFonts w:cs="Times New Roman"/>
        </w:rPr>
        <w:t>[1</w:t>
      </w:r>
      <w:r w:rsidR="00E22A7F" w:rsidRPr="00316D9E">
        <w:rPr>
          <w:rFonts w:cs="Times New Roman"/>
        </w:rPr>
        <w:t>72</w:t>
      </w:r>
      <w:r w:rsidR="00DC3399" w:rsidRPr="00316D9E">
        <w:rPr>
          <w:rFonts w:cs="Times New Roman"/>
        </w:rPr>
        <w:t>]</w:t>
      </w:r>
      <w:r w:rsidR="00DC3399" w:rsidRPr="00316D9E">
        <w:rPr>
          <w:rFonts w:cs="Times New Roman"/>
          <w:szCs w:val="28"/>
        </w:rPr>
        <w:t>.</w:t>
      </w:r>
    </w:p>
    <w:p w14:paraId="1C0930A0" w14:textId="4553A3B6" w:rsidR="00352D05" w:rsidRPr="00316D9E" w:rsidRDefault="002E18A7" w:rsidP="001834CC">
      <w:pPr>
        <w:tabs>
          <w:tab w:val="left" w:pos="993"/>
        </w:tabs>
        <w:spacing w:after="0"/>
        <w:ind w:firstLine="709"/>
        <w:jc w:val="both"/>
        <w:rPr>
          <w:rFonts w:cs="Times New Roman"/>
        </w:rPr>
      </w:pPr>
      <w:r w:rsidRPr="00316D9E">
        <w:rPr>
          <w:rFonts w:cs="Times New Roman"/>
          <w:szCs w:val="28"/>
        </w:rPr>
        <w:t xml:space="preserve"> Эта поддержка была продемонстрирована в 2023 г. на Министерской встрече, где обсуждалась необходимость модернизации логистических узлов, включая казахстанские порты Актау и Курык</w:t>
      </w:r>
      <w:r w:rsidRPr="00316D9E">
        <w:rPr>
          <w:rFonts w:cs="Times New Roman"/>
        </w:rPr>
        <w:t>. США через USAID, DFC</w:t>
      </w:r>
      <w:r w:rsidR="00BF3FF6" w:rsidRPr="00316D9E">
        <w:rPr>
          <w:rFonts w:cs="Times New Roman"/>
        </w:rPr>
        <w:t xml:space="preserve"> (US International Development Finance Corporation)</w:t>
      </w:r>
      <w:r w:rsidRPr="00316D9E">
        <w:rPr>
          <w:rFonts w:cs="Times New Roman"/>
        </w:rPr>
        <w:t>, PGI</w:t>
      </w:r>
      <w:r w:rsidR="00217283" w:rsidRPr="00316D9E">
        <w:rPr>
          <w:rFonts w:cs="Times New Roman"/>
        </w:rPr>
        <w:t xml:space="preserve"> (Partnership for Global Infrastructure and Investment) </w:t>
      </w:r>
      <w:r w:rsidRPr="00316D9E">
        <w:rPr>
          <w:rFonts w:cs="Times New Roman"/>
        </w:rPr>
        <w:t>оказывает институциональную поддержку для модернизации портов, железных дорог, что усиливает транзитный потенциал Казахстана. Так, инвестиции Финансовой корпорации развития в 2021 г. способствовали созданию в 2023 г. «Центральноазиатского инвестиционного партнёрства» с участием Казахстана и Узбекистана. Целью партнёрства является привлечение не менее 1 млрд. долл. США для развития частного се</w:t>
      </w:r>
      <w:r w:rsidR="003E1ACC" w:rsidRPr="00316D9E">
        <w:rPr>
          <w:rFonts w:cs="Times New Roman"/>
        </w:rPr>
        <w:t>кт</w:t>
      </w:r>
      <w:r w:rsidRPr="00316D9E">
        <w:rPr>
          <w:rFonts w:cs="Times New Roman"/>
        </w:rPr>
        <w:t xml:space="preserve">ора, инфраструктуры и </w:t>
      </w:r>
      <w:r w:rsidR="003E1ACC" w:rsidRPr="00316D9E">
        <w:rPr>
          <w:rFonts w:cs="Times New Roman"/>
        </w:rPr>
        <w:t>логистики [</w:t>
      </w:r>
      <w:r w:rsidR="00A006D5" w:rsidRPr="00316D9E">
        <w:rPr>
          <w:rFonts w:cs="Times New Roman"/>
        </w:rPr>
        <w:t>1</w:t>
      </w:r>
      <w:r w:rsidR="00060337" w:rsidRPr="00316D9E">
        <w:rPr>
          <w:rFonts w:cs="Times New Roman"/>
        </w:rPr>
        <w:t>04</w:t>
      </w:r>
      <w:r w:rsidR="003E1ACC" w:rsidRPr="00316D9E">
        <w:rPr>
          <w:rFonts w:cs="Times New Roman"/>
        </w:rPr>
        <w:t>].</w:t>
      </w:r>
      <w:r w:rsidR="00BD026D" w:rsidRPr="00316D9E">
        <w:rPr>
          <w:rFonts w:cs="Times New Roman"/>
        </w:rPr>
        <w:t xml:space="preserve"> «Партнёрство за глобальную инфраструктуру и инвестиции», поддержка железнодорожных проектов через экспортно-импортный банк (ЕХIМ), предоставил гарантию кредита 549 млн. долл. США для «Қазақстан Темір Жолы» [</w:t>
      </w:r>
      <w:r w:rsidR="00A006D5" w:rsidRPr="00316D9E">
        <w:rPr>
          <w:rFonts w:cs="Times New Roman"/>
        </w:rPr>
        <w:t>1</w:t>
      </w:r>
      <w:r w:rsidR="00F80E1D" w:rsidRPr="00316D9E">
        <w:rPr>
          <w:rFonts w:cs="Times New Roman"/>
        </w:rPr>
        <w:t>1</w:t>
      </w:r>
      <w:r w:rsidR="00011D3B" w:rsidRPr="00316D9E">
        <w:rPr>
          <w:rFonts w:cs="Times New Roman"/>
        </w:rPr>
        <w:t>9</w:t>
      </w:r>
      <w:r w:rsidR="00BD026D" w:rsidRPr="00316D9E">
        <w:rPr>
          <w:rFonts w:cs="Times New Roman"/>
        </w:rPr>
        <w:t>].</w:t>
      </w:r>
      <w:r w:rsidR="00DF7FF0" w:rsidRPr="00316D9E">
        <w:rPr>
          <w:rFonts w:cs="Times New Roman"/>
        </w:rPr>
        <w:t xml:space="preserve"> USAID организует работу экспертных групп по трассе Транскаспийского маршрута, включая порты Актау и Курык с целью анализа и упрощения логистических и таможенных процедур</w:t>
      </w:r>
      <w:r w:rsidR="000A61FF" w:rsidRPr="00316D9E">
        <w:rPr>
          <w:rFonts w:cs="Times New Roman"/>
        </w:rPr>
        <w:t>.</w:t>
      </w:r>
    </w:p>
    <w:p w14:paraId="5DA53A9C" w14:textId="59133EF6" w:rsidR="00230F53" w:rsidRPr="00316D9E" w:rsidRDefault="00230F53" w:rsidP="001834CC">
      <w:pPr>
        <w:tabs>
          <w:tab w:val="left" w:pos="993"/>
        </w:tabs>
        <w:spacing w:after="0"/>
        <w:ind w:firstLine="709"/>
        <w:jc w:val="both"/>
        <w:rPr>
          <w:rFonts w:cs="Times New Roman"/>
        </w:rPr>
      </w:pPr>
      <w:r w:rsidRPr="00316D9E">
        <w:rPr>
          <w:rFonts w:cs="Times New Roman"/>
        </w:rPr>
        <w:t>Таким образом, США поддерживают РК на макроуровне и в рамках С5+США способствуют тому, что Казахстан интегрируется в глобальные логистические и экономические цепочки</w:t>
      </w:r>
      <w:r w:rsidR="005614F5" w:rsidRPr="00316D9E">
        <w:rPr>
          <w:rFonts w:cs="Times New Roman"/>
        </w:rPr>
        <w:t>, расширяя стратегические возможности взаимодействия с ведущими мировыми центрами.</w:t>
      </w:r>
    </w:p>
    <w:p w14:paraId="4D5B3EEA" w14:textId="2928D266" w:rsidR="005614F5" w:rsidRPr="00316D9E" w:rsidRDefault="000F280D" w:rsidP="001834CC">
      <w:pPr>
        <w:tabs>
          <w:tab w:val="left" w:pos="993"/>
        </w:tabs>
        <w:spacing w:after="0"/>
        <w:ind w:firstLine="709"/>
        <w:jc w:val="both"/>
        <w:rPr>
          <w:rFonts w:cs="Times New Roman"/>
        </w:rPr>
      </w:pPr>
      <w:r w:rsidRPr="00316D9E">
        <w:rPr>
          <w:rFonts w:cs="Times New Roman"/>
          <w:szCs w:val="28"/>
        </w:rPr>
        <w:t>США через программу Power Central Asia</w:t>
      </w:r>
      <w:r w:rsidRPr="00316D9E">
        <w:rPr>
          <w:rFonts w:cs="Times New Roman"/>
        </w:rPr>
        <w:t xml:space="preserve"> оказывают институциональную помощь Казахстану в укреплении энергетической инфраструктуры и перехода к «зелёной экономике».</w:t>
      </w:r>
      <w:r w:rsidR="00356D87" w:rsidRPr="00316D9E">
        <w:rPr>
          <w:rFonts w:cs="Times New Roman"/>
        </w:rPr>
        <w:t xml:space="preserve"> В 2022 г. USAID </w:t>
      </w:r>
      <w:r w:rsidR="0083200E" w:rsidRPr="00316D9E">
        <w:rPr>
          <w:rFonts w:cs="Times New Roman"/>
        </w:rPr>
        <w:t>подписал меморандум с энергетической компанией Мангистау по разработке плана интеграции возобновляемой энергетики в энергосистему региона, включая инфраструктуру и обновление</w:t>
      </w:r>
      <w:r w:rsidR="000A61FF" w:rsidRPr="00316D9E">
        <w:rPr>
          <w:rFonts w:cs="Times New Roman"/>
        </w:rPr>
        <w:t>.</w:t>
      </w:r>
    </w:p>
    <w:p w14:paraId="260BE7F6" w14:textId="223596AA" w:rsidR="00BB01B4" w:rsidRPr="00316D9E" w:rsidRDefault="00BB01B4" w:rsidP="001834CC">
      <w:pPr>
        <w:tabs>
          <w:tab w:val="left" w:pos="993"/>
        </w:tabs>
        <w:spacing w:after="0"/>
        <w:ind w:firstLine="709"/>
        <w:jc w:val="both"/>
        <w:rPr>
          <w:rFonts w:cs="Times New Roman"/>
        </w:rPr>
      </w:pPr>
      <w:r w:rsidRPr="00316D9E">
        <w:rPr>
          <w:rFonts w:cs="Times New Roman"/>
        </w:rPr>
        <w:t xml:space="preserve">Формат С5+ЕС реализуется на макроуровне и фокусируется на крупных стратегических проектах, которые имеют долгосрочное влияние на регион. Одним из них является мультимодальный транспортный Средний коридор. Для Казахстана этот коридор критически важен, так как укрепляет его роль как транзитного хаба Евразии, увеличивает объёмы грузоперевозок, привлекает инвестиции в транспортную инфраструктуру, способствует диверсификации торговых путей, снижая зависимость от определённых направлений. </w:t>
      </w:r>
      <w:r w:rsidR="000C01AF" w:rsidRPr="00316D9E">
        <w:rPr>
          <w:rFonts w:cs="Times New Roman"/>
        </w:rPr>
        <w:t>Так, например</w:t>
      </w:r>
      <w:r w:rsidR="00C82CDD" w:rsidRPr="00316D9E">
        <w:rPr>
          <w:rFonts w:cs="Times New Roman"/>
        </w:rPr>
        <w:t>, в 2024 г. на Инвестиционном форуме по транспортной связи ЕС с ЦА были подписаны меморандумы о взаимопонимании и выделено 10 млрд. евро [</w:t>
      </w:r>
      <w:r w:rsidR="00FB0656" w:rsidRPr="00316D9E">
        <w:rPr>
          <w:rFonts w:cs="Times New Roman"/>
        </w:rPr>
        <w:t>1</w:t>
      </w:r>
      <w:r w:rsidR="000237AE" w:rsidRPr="00316D9E">
        <w:rPr>
          <w:rFonts w:cs="Times New Roman"/>
        </w:rPr>
        <w:t>15</w:t>
      </w:r>
      <w:r w:rsidR="00C82CDD" w:rsidRPr="00316D9E">
        <w:rPr>
          <w:rFonts w:cs="Times New Roman"/>
        </w:rPr>
        <w:t>].</w:t>
      </w:r>
      <w:r w:rsidR="008028A2" w:rsidRPr="00316D9E">
        <w:rPr>
          <w:rFonts w:cs="Times New Roman"/>
        </w:rPr>
        <w:t xml:space="preserve"> Эти средства планируется направить на модернизацию ключевых объектов, как порты Курык и Актау в Каспийском море, улучшение существующих и строительство новых железных и автомобильных дорог, соединяющих Казахстан с соседями.</w:t>
      </w:r>
    </w:p>
    <w:p w14:paraId="030E5026" w14:textId="7FCD29D6" w:rsidR="000E6E1D" w:rsidRPr="00316D9E" w:rsidRDefault="000E6E1D" w:rsidP="001834CC">
      <w:pPr>
        <w:tabs>
          <w:tab w:val="left" w:pos="993"/>
        </w:tabs>
        <w:spacing w:after="0"/>
        <w:ind w:firstLine="709"/>
        <w:jc w:val="both"/>
        <w:rPr>
          <w:rFonts w:cs="Times New Roman"/>
        </w:rPr>
      </w:pPr>
      <w:r w:rsidRPr="00316D9E">
        <w:rPr>
          <w:rFonts w:cs="Times New Roman"/>
        </w:rPr>
        <w:t>К сотрудничеству на макроуровне также следует отнести масштабную инициативу Global Gateway, которая помогает Казахстану диверсифицировать энергетические маршруты, развивая альтернативные пути экспорта энергии, включая «зелёный водород», развитие зелёной энергетики, через инвестиции и проекты по ВИЭ</w:t>
      </w:r>
      <w:r w:rsidR="006273E8" w:rsidRPr="00316D9E">
        <w:rPr>
          <w:rFonts w:cs="Times New Roman"/>
        </w:rPr>
        <w:t>.</w:t>
      </w:r>
      <w:r w:rsidRPr="00316D9E">
        <w:rPr>
          <w:rFonts w:cs="Times New Roman"/>
        </w:rPr>
        <w:t xml:space="preserve"> </w:t>
      </w:r>
      <w:r w:rsidR="00631290" w:rsidRPr="00316D9E">
        <w:rPr>
          <w:rFonts w:cs="Times New Roman"/>
        </w:rPr>
        <w:t xml:space="preserve">Это позволяет РК реализовать проекты по декарбонизации и сокращению выбросов. </w:t>
      </w:r>
      <w:r w:rsidR="0039079F" w:rsidRPr="00316D9E">
        <w:rPr>
          <w:rFonts w:cs="Times New Roman"/>
        </w:rPr>
        <w:t>В исследовании подчёркивается, что «</w:t>
      </w:r>
      <w:r w:rsidR="003C140E" w:rsidRPr="00316D9E">
        <w:rPr>
          <w:rFonts w:cs="Times New Roman"/>
        </w:rPr>
        <w:t>экономика Казахстана характеризуется высокой углеродоёмкостью, что означает республика несёт несомненную ответственность за активное участие в смягчении последствий изменения климата</w:t>
      </w:r>
      <w:r w:rsidR="0039079F" w:rsidRPr="00316D9E">
        <w:rPr>
          <w:rFonts w:cs="Times New Roman"/>
        </w:rPr>
        <w:t>»</w:t>
      </w:r>
      <w:r w:rsidR="00B050C7" w:rsidRPr="00316D9E">
        <w:rPr>
          <w:rFonts w:cs="Times New Roman"/>
        </w:rPr>
        <w:t xml:space="preserve"> [1</w:t>
      </w:r>
      <w:r w:rsidR="003F7711" w:rsidRPr="00316D9E">
        <w:rPr>
          <w:rFonts w:cs="Times New Roman"/>
        </w:rPr>
        <w:t>73</w:t>
      </w:r>
      <w:r w:rsidR="00B050C7" w:rsidRPr="00316D9E">
        <w:rPr>
          <w:rFonts w:cs="Times New Roman"/>
        </w:rPr>
        <w:t>]</w:t>
      </w:r>
      <w:r w:rsidR="006273E8" w:rsidRPr="00316D9E">
        <w:rPr>
          <w:rFonts w:cs="Times New Roman"/>
        </w:rPr>
        <w:t>.</w:t>
      </w:r>
      <w:r w:rsidR="0039079F" w:rsidRPr="00316D9E">
        <w:rPr>
          <w:rFonts w:cs="Times New Roman"/>
        </w:rPr>
        <w:t xml:space="preserve"> </w:t>
      </w:r>
      <w:r w:rsidR="00631290" w:rsidRPr="00316D9E">
        <w:rPr>
          <w:rFonts w:cs="Times New Roman"/>
        </w:rPr>
        <w:t xml:space="preserve">Данная инициатива </w:t>
      </w:r>
      <w:r w:rsidR="003127CC" w:rsidRPr="00316D9E">
        <w:rPr>
          <w:rFonts w:cs="Times New Roman"/>
        </w:rPr>
        <w:t xml:space="preserve">не только развивает транзитный потенциал, но и помогает реализовать программу по развитию ВИЭ и </w:t>
      </w:r>
      <w:r w:rsidR="00B32DA2" w:rsidRPr="00316D9E">
        <w:rPr>
          <w:rFonts w:cs="Times New Roman"/>
        </w:rPr>
        <w:t xml:space="preserve">выполнить свой долг по изменению климата перед международным сообществом. </w:t>
      </w:r>
    </w:p>
    <w:p w14:paraId="56271995" w14:textId="1983C2A5" w:rsidR="00667FAD" w:rsidRPr="00316D9E" w:rsidRDefault="003F633C" w:rsidP="000D5958">
      <w:pPr>
        <w:tabs>
          <w:tab w:val="left" w:pos="993"/>
        </w:tabs>
        <w:spacing w:after="0"/>
        <w:ind w:firstLine="709"/>
        <w:jc w:val="both"/>
        <w:rPr>
          <w:rFonts w:cs="Times New Roman"/>
        </w:rPr>
      </w:pPr>
      <w:r w:rsidRPr="00316D9E">
        <w:rPr>
          <w:rFonts w:cs="Times New Roman"/>
        </w:rPr>
        <w:t xml:space="preserve">Сотрудничество РК в рамках формата С5+ЕС проявляется с наибольшей эффективностью на мезоуровне, охватывая ключевые направления цифровой </w:t>
      </w:r>
      <w:r w:rsidR="00FF6E35" w:rsidRPr="00316D9E">
        <w:rPr>
          <w:rFonts w:cs="Times New Roman"/>
        </w:rPr>
        <w:t xml:space="preserve">трансформации, устойчивой энергетики, экономической </w:t>
      </w:r>
      <w:r w:rsidRPr="00316D9E">
        <w:rPr>
          <w:rFonts w:cs="Times New Roman"/>
        </w:rPr>
        <w:t>модернизации</w:t>
      </w:r>
      <w:r w:rsidR="00FF6E35" w:rsidRPr="00316D9E">
        <w:rPr>
          <w:rFonts w:cs="Times New Roman"/>
        </w:rPr>
        <w:t xml:space="preserve"> [</w:t>
      </w:r>
      <w:r w:rsidR="00BA088D" w:rsidRPr="00316D9E">
        <w:rPr>
          <w:rFonts w:cs="Times New Roman"/>
        </w:rPr>
        <w:t>1</w:t>
      </w:r>
      <w:r w:rsidR="00F40606" w:rsidRPr="00316D9E">
        <w:rPr>
          <w:rFonts w:cs="Times New Roman"/>
        </w:rPr>
        <w:t>73</w:t>
      </w:r>
      <w:r w:rsidR="00FF6E35" w:rsidRPr="00316D9E">
        <w:rPr>
          <w:rFonts w:cs="Times New Roman"/>
        </w:rPr>
        <w:t>].</w:t>
      </w:r>
      <w:r w:rsidR="00453CA8" w:rsidRPr="00316D9E">
        <w:rPr>
          <w:rFonts w:cs="Times New Roman"/>
        </w:rPr>
        <w:t xml:space="preserve"> Этот уровень обеспечивает РК функциональную интеграцию в цепочки добавленной стоимости и для продвижения системных реформ и институционализации взаимодействия. </w:t>
      </w:r>
      <w:r w:rsidR="008E0EA7" w:rsidRPr="00316D9E">
        <w:rPr>
          <w:rFonts w:cs="Times New Roman"/>
        </w:rPr>
        <w:t>На мезоуровне реализуются программы по энергетике и устойчивому развитию SECCA (</w:t>
      </w:r>
      <w:r w:rsidR="003D0A76" w:rsidRPr="00316D9E">
        <w:rPr>
          <w:rFonts w:cs="Times New Roman"/>
        </w:rPr>
        <w:t>Sustainable</w:t>
      </w:r>
      <w:r w:rsidR="008E0EA7" w:rsidRPr="00316D9E">
        <w:rPr>
          <w:rFonts w:cs="Times New Roman"/>
        </w:rPr>
        <w:t xml:space="preserve"> Energy</w:t>
      </w:r>
      <w:r w:rsidR="003D0A76" w:rsidRPr="00316D9E">
        <w:rPr>
          <w:rFonts w:cs="Times New Roman"/>
        </w:rPr>
        <w:t xml:space="preserve"> Connectivity</w:t>
      </w:r>
      <w:r w:rsidR="008E0EA7" w:rsidRPr="00316D9E">
        <w:rPr>
          <w:rFonts w:cs="Times New Roman"/>
        </w:rPr>
        <w:t xml:space="preserve"> </w:t>
      </w:r>
      <w:r w:rsidR="003D0A76" w:rsidRPr="00316D9E">
        <w:rPr>
          <w:rFonts w:cs="Times New Roman"/>
        </w:rPr>
        <w:t xml:space="preserve">in </w:t>
      </w:r>
      <w:r w:rsidR="008E0EA7" w:rsidRPr="00316D9E">
        <w:rPr>
          <w:rFonts w:cs="Times New Roman"/>
        </w:rPr>
        <w:t>Central Asia), CAWEP (Central Asia Water</w:t>
      </w:r>
      <w:r w:rsidR="003D0A76" w:rsidRPr="00316D9E">
        <w:rPr>
          <w:rFonts w:cs="Times New Roman"/>
        </w:rPr>
        <w:t xml:space="preserve"> and</w:t>
      </w:r>
      <w:r w:rsidR="008E0EA7" w:rsidRPr="00316D9E">
        <w:rPr>
          <w:rFonts w:cs="Times New Roman"/>
        </w:rPr>
        <w:t xml:space="preserve"> Energy Program). </w:t>
      </w:r>
      <w:r w:rsidR="000D5958" w:rsidRPr="00316D9E">
        <w:rPr>
          <w:rFonts w:cs="Times New Roman"/>
        </w:rPr>
        <w:t xml:space="preserve">Эти проекты </w:t>
      </w:r>
      <w:r w:rsidR="00656927" w:rsidRPr="00316D9E">
        <w:rPr>
          <w:rFonts w:cs="Times New Roman"/>
        </w:rPr>
        <w:t xml:space="preserve">реализуются </w:t>
      </w:r>
      <w:r w:rsidR="000D5958" w:rsidRPr="00316D9E">
        <w:rPr>
          <w:rFonts w:cs="Times New Roman"/>
        </w:rPr>
        <w:t>в области возобновляемой энергетики, водно-энергетической безопасности. В контексте евразийского регионализма подобное сотрудничество усиливает энергетическую субъектность Казахстана. Участие в инициативах ЕС позволяет выстраивать трансграничные механизмы сотрудничества в ЦА, когда Казахстан вовлекается в широкие процессы евразийской сопряжённости. Это усиливает его роль как связующего звена между энергетическими рынками. Адаптация нормативно-правовой базы РК к европейским стандартам способствует институциональной совместимости. В условиях конкуренции за энергетическое и инфраструктурное влияние в регионе между США</w:t>
      </w:r>
      <w:r w:rsidR="00D92108" w:rsidRPr="00316D9E">
        <w:rPr>
          <w:rFonts w:cs="Times New Roman"/>
        </w:rPr>
        <w:t>,</w:t>
      </w:r>
      <w:r w:rsidR="000D5958" w:rsidRPr="00316D9E">
        <w:rPr>
          <w:rFonts w:cs="Times New Roman"/>
        </w:rPr>
        <w:t xml:space="preserve"> КНР и РФ взаимодействие с ЕС позволяет Астане расширить диапазон внешнеполитического манёвра</w:t>
      </w:r>
      <w:r w:rsidR="008E0EA7" w:rsidRPr="00316D9E">
        <w:rPr>
          <w:rFonts w:cs="Times New Roman"/>
        </w:rPr>
        <w:t xml:space="preserve"> </w:t>
      </w:r>
      <w:r w:rsidR="000D5958" w:rsidRPr="00316D9E">
        <w:rPr>
          <w:rFonts w:cs="Times New Roman"/>
        </w:rPr>
        <w:t>[</w:t>
      </w:r>
      <w:r w:rsidR="0025340C" w:rsidRPr="00316D9E">
        <w:rPr>
          <w:rFonts w:cs="Times New Roman"/>
        </w:rPr>
        <w:t>1</w:t>
      </w:r>
      <w:r w:rsidR="00440FF3" w:rsidRPr="00316D9E">
        <w:rPr>
          <w:rFonts w:cs="Times New Roman"/>
          <w:lang w:val="kk-KZ"/>
        </w:rPr>
        <w:t>68</w:t>
      </w:r>
      <w:r w:rsidR="000D5958" w:rsidRPr="00316D9E">
        <w:rPr>
          <w:rFonts w:cs="Times New Roman"/>
        </w:rPr>
        <w:t>].</w:t>
      </w:r>
    </w:p>
    <w:p w14:paraId="30909928" w14:textId="35F04F00" w:rsidR="00BD7120" w:rsidRPr="00316D9E" w:rsidRDefault="00BD7120" w:rsidP="000D5958">
      <w:pPr>
        <w:tabs>
          <w:tab w:val="left" w:pos="993"/>
        </w:tabs>
        <w:spacing w:after="0"/>
        <w:ind w:firstLine="709"/>
        <w:jc w:val="both"/>
        <w:rPr>
          <w:rFonts w:cs="Times New Roman"/>
        </w:rPr>
      </w:pPr>
      <w:r w:rsidRPr="00316D9E">
        <w:rPr>
          <w:rFonts w:cs="Times New Roman"/>
        </w:rPr>
        <w:t xml:space="preserve">Сотрудничество РК с ЕС в различных форматах осуществляется в основном на микро- и мезоуровнях. Важную роль в координации взаимодействия между Казахстаном и Европейским </w:t>
      </w:r>
      <w:r w:rsidR="00D92108" w:rsidRPr="00316D9E">
        <w:rPr>
          <w:rFonts w:cs="Times New Roman"/>
        </w:rPr>
        <w:t>С</w:t>
      </w:r>
      <w:r w:rsidR="00EF73A7" w:rsidRPr="00316D9E">
        <w:rPr>
          <w:rFonts w:cs="Times New Roman"/>
        </w:rPr>
        <w:t>оюзом играет Делегация ЕС в Республике Казахстан.</w:t>
      </w:r>
    </w:p>
    <w:p w14:paraId="23A21350" w14:textId="0B30ECCB" w:rsidR="000D6BBD" w:rsidRPr="00316D9E" w:rsidRDefault="000D6BBD" w:rsidP="000D6BBD">
      <w:pPr>
        <w:tabs>
          <w:tab w:val="left" w:pos="993"/>
        </w:tabs>
        <w:spacing w:after="0"/>
        <w:ind w:firstLine="709"/>
        <w:jc w:val="both"/>
        <w:rPr>
          <w:rFonts w:cs="Times New Roman"/>
        </w:rPr>
      </w:pPr>
      <w:r w:rsidRPr="00316D9E">
        <w:rPr>
          <w:rFonts w:cs="Times New Roman"/>
        </w:rPr>
        <w:t>На микроуровне это взаимодействие ограничено из-за того, что на локальном уровне участие казахстанских университетов</w:t>
      </w:r>
      <w:r w:rsidR="00DD13C0" w:rsidRPr="00316D9E">
        <w:rPr>
          <w:rFonts w:cs="Times New Roman"/>
        </w:rPr>
        <w:t>,</w:t>
      </w:r>
      <w:r w:rsidRPr="00316D9E">
        <w:rPr>
          <w:rFonts w:cs="Times New Roman"/>
        </w:rPr>
        <w:t xml:space="preserve"> НПО</w:t>
      </w:r>
      <w:r w:rsidR="00DD13C0" w:rsidRPr="00316D9E">
        <w:rPr>
          <w:rFonts w:cs="Times New Roman"/>
        </w:rPr>
        <w:t xml:space="preserve">, </w:t>
      </w:r>
      <w:r w:rsidRPr="00316D9E">
        <w:rPr>
          <w:rFonts w:cs="Times New Roman"/>
        </w:rPr>
        <w:t>исследовательских центров</w:t>
      </w:r>
      <w:r w:rsidR="00DD13C0" w:rsidRPr="00316D9E">
        <w:rPr>
          <w:rFonts w:cs="Times New Roman"/>
        </w:rPr>
        <w:t>,</w:t>
      </w:r>
      <w:r w:rsidRPr="00316D9E">
        <w:rPr>
          <w:rFonts w:cs="Times New Roman"/>
        </w:rPr>
        <w:t xml:space="preserve"> других представительств гражданского общества остаётся эпизодическим и не институци</w:t>
      </w:r>
      <w:r w:rsidR="00AF14B9" w:rsidRPr="00316D9E">
        <w:rPr>
          <w:rFonts w:cs="Times New Roman"/>
        </w:rPr>
        <w:t>она</w:t>
      </w:r>
      <w:r w:rsidRPr="00316D9E">
        <w:rPr>
          <w:rFonts w:cs="Times New Roman"/>
        </w:rPr>
        <w:t>лизированным. Причинами этого являются не только бюрократические барьеры, но и конкуренция со стороны КНР</w:t>
      </w:r>
      <w:r w:rsidR="00DD13C0" w:rsidRPr="00316D9E">
        <w:rPr>
          <w:rFonts w:cs="Times New Roman"/>
        </w:rPr>
        <w:t>,</w:t>
      </w:r>
      <w:r w:rsidRPr="00316D9E">
        <w:rPr>
          <w:rFonts w:cs="Times New Roman"/>
        </w:rPr>
        <w:t xml:space="preserve"> РФ в инфраструктурной сфере</w:t>
      </w:r>
      <w:r w:rsidR="00DD13C0" w:rsidRPr="00316D9E">
        <w:rPr>
          <w:rFonts w:cs="Times New Roman"/>
        </w:rPr>
        <w:t>,</w:t>
      </w:r>
      <w:r w:rsidRPr="00316D9E">
        <w:rPr>
          <w:rFonts w:cs="Times New Roman"/>
        </w:rPr>
        <w:t xml:space="preserve"> США – в инновационной.</w:t>
      </w:r>
    </w:p>
    <w:p w14:paraId="631B4A5B" w14:textId="50BA7519" w:rsidR="002C111A" w:rsidRPr="00316D9E" w:rsidRDefault="002C111A" w:rsidP="000D6BBD">
      <w:pPr>
        <w:tabs>
          <w:tab w:val="left" w:pos="993"/>
        </w:tabs>
        <w:spacing w:after="0"/>
        <w:ind w:firstLine="709"/>
        <w:jc w:val="both"/>
        <w:rPr>
          <w:rFonts w:cs="Times New Roman"/>
        </w:rPr>
      </w:pPr>
      <w:r w:rsidRPr="00316D9E">
        <w:rPr>
          <w:rFonts w:cs="Times New Roman"/>
        </w:rPr>
        <w:t>Таким образом, макроуровень взаимодействия между ЕС и РК обеспечивает стране стратегическое подключение к глобальным энергетическим и логистическим цепочкам. Это укрепляет геоэкономическую значимость. Мезоуровень в формате С5+ЕС запускает процессы системных реформ, направленных на повышение эффективности всей системы.</w:t>
      </w:r>
    </w:p>
    <w:p w14:paraId="6F91DA82" w14:textId="1DFFA18F" w:rsidR="00B44A7D" w:rsidRPr="00316D9E" w:rsidRDefault="00B44A7D" w:rsidP="000D6BBD">
      <w:pPr>
        <w:tabs>
          <w:tab w:val="left" w:pos="993"/>
        </w:tabs>
        <w:spacing w:after="0"/>
        <w:ind w:firstLine="709"/>
        <w:jc w:val="both"/>
        <w:rPr>
          <w:rFonts w:cs="Times New Roman"/>
        </w:rPr>
      </w:pPr>
      <w:r w:rsidRPr="00316D9E">
        <w:rPr>
          <w:rFonts w:cs="Times New Roman"/>
        </w:rPr>
        <w:t>Микроуровень остаётся наименее эффективным и нуждается в поддержке государства и международных партнёров. Это позволит усилить не только мягкую силу ЕС в РК, но и Казахстана в странах Евросоюза.</w:t>
      </w:r>
    </w:p>
    <w:p w14:paraId="6F09C11C" w14:textId="0718BFA5" w:rsidR="00B44A7D" w:rsidRPr="00316D9E" w:rsidRDefault="00B44A7D" w:rsidP="000D6BBD">
      <w:pPr>
        <w:tabs>
          <w:tab w:val="left" w:pos="993"/>
        </w:tabs>
        <w:spacing w:after="0"/>
        <w:ind w:firstLine="709"/>
        <w:jc w:val="both"/>
        <w:rPr>
          <w:rFonts w:cs="Times New Roman"/>
        </w:rPr>
      </w:pPr>
      <w:r w:rsidRPr="00316D9E">
        <w:rPr>
          <w:rFonts w:cs="Times New Roman"/>
        </w:rPr>
        <w:t>В рамках сотрудничества условного формата С5+Россия развивается на макро- и мезоуровне и в постсоветской</w:t>
      </w:r>
      <w:r w:rsidR="00076FC1" w:rsidRPr="00316D9E">
        <w:rPr>
          <w:rFonts w:cs="Times New Roman"/>
        </w:rPr>
        <w:t xml:space="preserve"> </w:t>
      </w:r>
      <w:r w:rsidRPr="00316D9E">
        <w:rPr>
          <w:rFonts w:cs="Times New Roman"/>
        </w:rPr>
        <w:t xml:space="preserve">логике. На макроуровне Россия выступает как основной стратегический партнёр и союзник в области безопасности (ОДКБ), экономической интеграции (ЕАЭС), политико-гуманитарного сотрудничества (СНГ). Встречи на уровне глав государств и министров позволяют обсуждать ключевые вопросы региональной безопасности и экономического </w:t>
      </w:r>
      <w:r w:rsidR="004A509A" w:rsidRPr="00316D9E">
        <w:rPr>
          <w:rFonts w:cs="Times New Roman"/>
        </w:rPr>
        <w:t>взаимодействия. Сотрудничество с Москвой помогает Астане сохранять свою многовекторную внешнюю политику и отражает геополитическую и геоэкономическую логику, когда Казахстан стремится балансировать и избегать зависимости от одного центра силы.</w:t>
      </w:r>
    </w:p>
    <w:p w14:paraId="1635611D" w14:textId="29ADFCEF" w:rsidR="004A509A" w:rsidRPr="00316D9E" w:rsidRDefault="00076FC1" w:rsidP="000D6BBD">
      <w:pPr>
        <w:tabs>
          <w:tab w:val="left" w:pos="993"/>
        </w:tabs>
        <w:spacing w:after="0"/>
        <w:ind w:firstLine="709"/>
        <w:jc w:val="both"/>
        <w:rPr>
          <w:rFonts w:cs="Times New Roman"/>
        </w:rPr>
      </w:pPr>
      <w:r w:rsidRPr="00316D9E">
        <w:rPr>
          <w:rFonts w:cs="Times New Roman"/>
        </w:rPr>
        <w:t>На мезоуровне взаимодействие происходит как прикладная кооперация между министерствами, агентствами, университетами, региональными администрациями, частными бизнес-компаниями. Основной задачей мезоуровня является исполнение межгосударственных соглашений, программ и стратегий в различных областях. Для Казахстана мезоуровень проявляется в реализации целого ряда направлений регионального сотрудничества. В рамках ЕАЭС реализуются масштабные проекты по укреплению энергетической и промышленно-логистической кооперации [</w:t>
      </w:r>
      <w:r w:rsidR="001353C5" w:rsidRPr="00316D9E">
        <w:rPr>
          <w:rFonts w:cs="Times New Roman"/>
        </w:rPr>
        <w:t>1</w:t>
      </w:r>
      <w:r w:rsidR="00430FFE" w:rsidRPr="00316D9E">
        <w:rPr>
          <w:rFonts w:cs="Times New Roman"/>
        </w:rPr>
        <w:t>84</w:t>
      </w:r>
      <w:r w:rsidRPr="00316D9E">
        <w:rPr>
          <w:rFonts w:cs="Times New Roman"/>
        </w:rPr>
        <w:t>].</w:t>
      </w:r>
      <w:r w:rsidR="00572509" w:rsidRPr="00316D9E">
        <w:rPr>
          <w:rFonts w:cs="Times New Roman"/>
        </w:rPr>
        <w:t xml:space="preserve"> Так, например, формирование общего </w:t>
      </w:r>
      <w:r w:rsidR="008252ED" w:rsidRPr="00316D9E">
        <w:rPr>
          <w:rFonts w:cs="Times New Roman"/>
        </w:rPr>
        <w:t>электро</w:t>
      </w:r>
      <w:r w:rsidR="00572509" w:rsidRPr="00316D9E">
        <w:rPr>
          <w:rFonts w:cs="Times New Roman"/>
        </w:rPr>
        <w:t xml:space="preserve">энергетического </w:t>
      </w:r>
      <w:r w:rsidR="008252ED" w:rsidRPr="00316D9E">
        <w:rPr>
          <w:rFonts w:cs="Times New Roman"/>
        </w:rPr>
        <w:t>рынка ЕАЭС имеет для Казахстана большое значение, так как его энергетическая система исторически связана с соседними странами Центральной Азии и Россией.</w:t>
      </w:r>
      <w:r w:rsidR="00B22272" w:rsidRPr="00316D9E">
        <w:rPr>
          <w:rFonts w:cs="Times New Roman"/>
        </w:rPr>
        <w:t xml:space="preserve"> Казахстан является активным участником этого процесса, так как его энергетическая система уже интегрирована в Объединённую энергосистему Центральной Азии, что рассматривается в качестве важной предпосылки для развития трансграничной торговли электроэнергией</w:t>
      </w:r>
      <w:r w:rsidR="000A61FF" w:rsidRPr="00316D9E">
        <w:rPr>
          <w:rFonts w:cs="Times New Roman"/>
        </w:rPr>
        <w:t>.</w:t>
      </w:r>
      <w:r w:rsidR="008252ED" w:rsidRPr="00316D9E">
        <w:rPr>
          <w:rFonts w:cs="Times New Roman"/>
        </w:rPr>
        <w:t xml:space="preserve"> </w:t>
      </w:r>
      <w:r w:rsidR="00B22272" w:rsidRPr="00316D9E">
        <w:rPr>
          <w:rFonts w:cs="Times New Roman"/>
        </w:rPr>
        <w:t>Астана участвует в создании двух рынков электроэнергии: Общего электроэнергетического рынка ЕАЭС и регионального рынка электроэнергии стран ЦА (САREM).</w:t>
      </w:r>
      <w:r w:rsidR="00F13B58" w:rsidRPr="00316D9E">
        <w:rPr>
          <w:rFonts w:cs="Times New Roman"/>
        </w:rPr>
        <w:t xml:space="preserve"> Крупные генерирующие компании, такие как АО «Севказэнерго», ТОО </w:t>
      </w:r>
      <w:r w:rsidR="000F6C21" w:rsidRPr="00316D9E">
        <w:rPr>
          <w:rFonts w:cs="Times New Roman"/>
        </w:rPr>
        <w:t>«Караганда Энергоцентр», АО «Мойнакская ГЭС», АО «Алматинские электрические станции», АО «Шадринская ГЭС» являются участниками будущего общего рынка</w:t>
      </w:r>
      <w:r w:rsidR="00B22272" w:rsidRPr="00316D9E">
        <w:rPr>
          <w:rFonts w:cs="Times New Roman"/>
        </w:rPr>
        <w:t xml:space="preserve"> </w:t>
      </w:r>
      <w:r w:rsidR="000F6C21" w:rsidRPr="00316D9E">
        <w:rPr>
          <w:rFonts w:cs="Times New Roman"/>
        </w:rPr>
        <w:t>[</w:t>
      </w:r>
      <w:r w:rsidR="00CB6B5B" w:rsidRPr="00316D9E">
        <w:rPr>
          <w:rFonts w:cs="Times New Roman"/>
        </w:rPr>
        <w:t>116</w:t>
      </w:r>
      <w:r w:rsidR="000F6C21" w:rsidRPr="00316D9E">
        <w:rPr>
          <w:rFonts w:cs="Times New Roman"/>
        </w:rPr>
        <w:t>].</w:t>
      </w:r>
      <w:r w:rsidR="00E16856" w:rsidRPr="00316D9E">
        <w:rPr>
          <w:rFonts w:cs="Times New Roman"/>
        </w:rPr>
        <w:t xml:space="preserve"> </w:t>
      </w:r>
    </w:p>
    <w:p w14:paraId="3BFBAB01" w14:textId="0C9DFE29" w:rsidR="002C111A" w:rsidRPr="00316D9E" w:rsidRDefault="00924CB1" w:rsidP="000D6BBD">
      <w:pPr>
        <w:tabs>
          <w:tab w:val="left" w:pos="993"/>
        </w:tabs>
        <w:spacing w:after="0"/>
        <w:ind w:firstLine="709"/>
        <w:jc w:val="both"/>
        <w:rPr>
          <w:rFonts w:cs="Times New Roman"/>
        </w:rPr>
      </w:pPr>
      <w:r w:rsidRPr="00316D9E">
        <w:rPr>
          <w:rFonts w:cs="Times New Roman"/>
        </w:rPr>
        <w:t xml:space="preserve">В рамках промышленной кооперации в ЕАЭС осуществляется запуск совместных производственных цепочек в секторах машиностроения, </w:t>
      </w:r>
      <w:r w:rsidR="002C0941" w:rsidRPr="00316D9E">
        <w:rPr>
          <w:rFonts w:cs="Times New Roman"/>
        </w:rPr>
        <w:t xml:space="preserve">металлургии и химической промышленности. </w:t>
      </w:r>
    </w:p>
    <w:p w14:paraId="2D3A79FD" w14:textId="32753FA9" w:rsidR="00C1520A" w:rsidRPr="00316D9E" w:rsidRDefault="00C1520A" w:rsidP="000D6BBD">
      <w:pPr>
        <w:tabs>
          <w:tab w:val="left" w:pos="993"/>
        </w:tabs>
        <w:spacing w:after="0"/>
        <w:ind w:firstLine="709"/>
        <w:jc w:val="both"/>
        <w:rPr>
          <w:rFonts w:cs="Times New Roman"/>
        </w:rPr>
      </w:pPr>
      <w:r w:rsidRPr="00316D9E">
        <w:rPr>
          <w:rFonts w:cs="Times New Roman"/>
        </w:rPr>
        <w:t>В логистической сфере реализуются инициативы по развитию международных транспортных коридоров, таких как «Западная Европа – Западный Китай», «Север-Юг», «Восток-Запад» и Евразийский транспортный коридор. Казахстан как транзитная страна обеспечивает связанность между государствами-членами ЕАЭС и выход на внешние рынки КНР, Европы, стран Персидского залива.</w:t>
      </w:r>
    </w:p>
    <w:p w14:paraId="21A8DC8B" w14:textId="5E46B3B6" w:rsidR="00C1520A" w:rsidRPr="00316D9E" w:rsidRDefault="00C1520A" w:rsidP="000D6BBD">
      <w:pPr>
        <w:tabs>
          <w:tab w:val="left" w:pos="993"/>
        </w:tabs>
        <w:spacing w:after="0"/>
        <w:ind w:firstLine="709"/>
        <w:jc w:val="both"/>
        <w:rPr>
          <w:rFonts w:cs="Times New Roman"/>
        </w:rPr>
      </w:pPr>
      <w:r w:rsidRPr="00316D9E">
        <w:rPr>
          <w:rFonts w:cs="Times New Roman"/>
        </w:rPr>
        <w:t xml:space="preserve">Таким образом, </w:t>
      </w:r>
      <w:r w:rsidR="0032513A" w:rsidRPr="00316D9E">
        <w:rPr>
          <w:rFonts w:cs="Times New Roman"/>
        </w:rPr>
        <w:t>участие РК в проектах Е</w:t>
      </w:r>
      <w:r w:rsidR="00C836DD" w:rsidRPr="00316D9E">
        <w:rPr>
          <w:rFonts w:cs="Times New Roman"/>
        </w:rPr>
        <w:t>А</w:t>
      </w:r>
      <w:r w:rsidR="0032513A" w:rsidRPr="00316D9E">
        <w:rPr>
          <w:rFonts w:cs="Times New Roman"/>
        </w:rPr>
        <w:t xml:space="preserve">ЭС на мезоуровне способствует не только углублению экономической взаимозависимости в рамках Союза, но и расширению доступа к региональным рынкам. </w:t>
      </w:r>
    </w:p>
    <w:p w14:paraId="5E6D385A" w14:textId="4A8915FF" w:rsidR="0032513A" w:rsidRPr="00316D9E" w:rsidRDefault="0032513A" w:rsidP="000D6BBD">
      <w:pPr>
        <w:tabs>
          <w:tab w:val="left" w:pos="993"/>
        </w:tabs>
        <w:spacing w:after="0"/>
        <w:ind w:firstLine="709"/>
        <w:jc w:val="both"/>
        <w:rPr>
          <w:rFonts w:cs="Times New Roman"/>
        </w:rPr>
      </w:pPr>
      <w:r w:rsidRPr="00316D9E">
        <w:rPr>
          <w:rFonts w:cs="Times New Roman"/>
        </w:rPr>
        <w:t>Однако данный уровень характеризуется асимметричностью, доминированием России в формировании повестки дня, что ограничивает суверенную субъектность стран ЦА, в том числе Казахстана.</w:t>
      </w:r>
    </w:p>
    <w:p w14:paraId="7705FD4A" w14:textId="030629B7" w:rsidR="0032513A" w:rsidRPr="00316D9E" w:rsidRDefault="00876413" w:rsidP="000D6BBD">
      <w:pPr>
        <w:tabs>
          <w:tab w:val="left" w:pos="993"/>
        </w:tabs>
        <w:spacing w:after="0"/>
        <w:ind w:firstLine="709"/>
        <w:jc w:val="both"/>
        <w:rPr>
          <w:rFonts w:cs="Times New Roman"/>
        </w:rPr>
      </w:pPr>
      <w:r w:rsidRPr="00316D9E">
        <w:rPr>
          <w:rFonts w:cs="Times New Roman"/>
        </w:rPr>
        <w:t>Во-первых, наблюдается асимметрия ресурсов и политико-экономического влияния. Россия выступает в роли доминирующего участника, так как имеет самый большой вклад в ВВП Е</w:t>
      </w:r>
      <w:r w:rsidR="00C836DD" w:rsidRPr="00316D9E">
        <w:rPr>
          <w:rFonts w:cs="Times New Roman"/>
        </w:rPr>
        <w:t>А</w:t>
      </w:r>
      <w:r w:rsidRPr="00316D9E">
        <w:rPr>
          <w:rFonts w:cs="Times New Roman"/>
        </w:rPr>
        <w:t>ЭС (85%) [</w:t>
      </w:r>
      <w:r w:rsidR="009F2122" w:rsidRPr="00316D9E">
        <w:rPr>
          <w:rFonts w:cs="Times New Roman"/>
        </w:rPr>
        <w:t>8</w:t>
      </w:r>
      <w:r w:rsidR="00D64879" w:rsidRPr="00316D9E">
        <w:rPr>
          <w:rFonts w:cs="Times New Roman"/>
        </w:rPr>
        <w:t>0</w:t>
      </w:r>
      <w:r w:rsidRPr="00316D9E">
        <w:rPr>
          <w:rFonts w:cs="Times New Roman"/>
        </w:rPr>
        <w:t>].</w:t>
      </w:r>
    </w:p>
    <w:p w14:paraId="111EB012" w14:textId="0D2D33ED" w:rsidR="00C35770" w:rsidRPr="00316D9E" w:rsidRDefault="00C35770" w:rsidP="000D6BBD">
      <w:pPr>
        <w:tabs>
          <w:tab w:val="left" w:pos="993"/>
        </w:tabs>
        <w:spacing w:after="0"/>
        <w:ind w:firstLine="709"/>
        <w:jc w:val="both"/>
        <w:rPr>
          <w:rFonts w:cs="Times New Roman"/>
        </w:rPr>
      </w:pPr>
      <w:r w:rsidRPr="00316D9E">
        <w:rPr>
          <w:rFonts w:cs="Times New Roman"/>
        </w:rPr>
        <w:t>В Евразийской экономической комиссии (ЕЭК) Россия обладает ключевыми позициями и реальными рычагами влияния. Так, согласно данным аналитического доклада Евразийского банка развития (2023) инициатива о либерализации условий транспортного транзита через территорию РФ не был</w:t>
      </w:r>
      <w:r w:rsidR="001C5F04" w:rsidRPr="00316D9E">
        <w:rPr>
          <w:rFonts w:cs="Times New Roman"/>
        </w:rPr>
        <w:t>а</w:t>
      </w:r>
      <w:r w:rsidRPr="00316D9E">
        <w:rPr>
          <w:rFonts w:cs="Times New Roman"/>
        </w:rPr>
        <w:t xml:space="preserve"> реализован</w:t>
      </w:r>
      <w:r w:rsidR="00DA45D8" w:rsidRPr="00316D9E">
        <w:rPr>
          <w:rFonts w:cs="Times New Roman"/>
        </w:rPr>
        <w:t>а</w:t>
      </w:r>
      <w:r w:rsidRPr="00316D9E">
        <w:rPr>
          <w:rFonts w:cs="Times New Roman"/>
        </w:rPr>
        <w:t xml:space="preserve"> в полном объёме, что создало дополнительные барьеры казахстанского экспорта</w:t>
      </w:r>
      <w:r w:rsidR="000A61FF" w:rsidRPr="00316D9E">
        <w:rPr>
          <w:rFonts w:cs="Times New Roman"/>
        </w:rPr>
        <w:t>.</w:t>
      </w:r>
    </w:p>
    <w:p w14:paraId="26D49B8B" w14:textId="1249C0EE" w:rsidR="0027543E" w:rsidRPr="00316D9E" w:rsidRDefault="0027543E" w:rsidP="000D6BBD">
      <w:pPr>
        <w:tabs>
          <w:tab w:val="left" w:pos="993"/>
        </w:tabs>
        <w:spacing w:after="0"/>
        <w:ind w:firstLine="709"/>
        <w:jc w:val="both"/>
        <w:rPr>
          <w:rFonts w:cs="Times New Roman"/>
        </w:rPr>
      </w:pPr>
      <w:r w:rsidRPr="00316D9E">
        <w:rPr>
          <w:rFonts w:cs="Times New Roman"/>
        </w:rPr>
        <w:t>Во-вторых, несмотря на наличие стратегических документов, координация и выполнение обязательств между сторонами остаётс</w:t>
      </w:r>
      <w:r w:rsidR="00324E54" w:rsidRPr="00316D9E">
        <w:rPr>
          <w:rFonts w:cs="Times New Roman"/>
        </w:rPr>
        <w:t>я</w:t>
      </w:r>
      <w:r w:rsidRPr="00316D9E">
        <w:rPr>
          <w:rFonts w:cs="Times New Roman"/>
        </w:rPr>
        <w:t xml:space="preserve"> низкой. Примером может служить затягивание сроков формирования общего рынка электроэнергии ЕАЭС, которое планировалось в 2019 г., но несколько раз откладывалось из-за разногласий по вопросам </w:t>
      </w:r>
      <w:r w:rsidR="00256FA4" w:rsidRPr="00316D9E">
        <w:rPr>
          <w:rFonts w:cs="Times New Roman"/>
        </w:rPr>
        <w:t>доступа к инфраструктуре и распределения прибыли</w:t>
      </w:r>
      <w:r w:rsidR="000A61FF" w:rsidRPr="00316D9E">
        <w:rPr>
          <w:rFonts w:cs="Times New Roman"/>
        </w:rPr>
        <w:t>.</w:t>
      </w:r>
    </w:p>
    <w:p w14:paraId="77BEEB56" w14:textId="3B163A3A" w:rsidR="00E94F8D" w:rsidRPr="00316D9E" w:rsidRDefault="00E94F8D" w:rsidP="000D6BBD">
      <w:pPr>
        <w:tabs>
          <w:tab w:val="left" w:pos="993"/>
        </w:tabs>
        <w:spacing w:after="0"/>
        <w:ind w:firstLine="709"/>
        <w:jc w:val="both"/>
        <w:rPr>
          <w:rFonts w:cs="Times New Roman"/>
        </w:rPr>
      </w:pPr>
      <w:r w:rsidRPr="00316D9E">
        <w:rPr>
          <w:rFonts w:cs="Times New Roman"/>
        </w:rPr>
        <w:t>В-третьих, внутренние структуры ЕАЭС слабо ориентированы на инклюзивное участие всех членов. Например, в рамках евразийской промышленной кооперации отсутствуют независимые площадки для малых и средних предприятий ЦА</w:t>
      </w:r>
      <w:r w:rsidR="000A61FF" w:rsidRPr="00316D9E">
        <w:rPr>
          <w:rFonts w:cs="Times New Roman"/>
        </w:rPr>
        <w:t>.</w:t>
      </w:r>
    </w:p>
    <w:p w14:paraId="5B48D3D4" w14:textId="50EE124E" w:rsidR="00E94F8D" w:rsidRPr="00316D9E" w:rsidRDefault="00E94F8D" w:rsidP="000D6BBD">
      <w:pPr>
        <w:tabs>
          <w:tab w:val="left" w:pos="993"/>
        </w:tabs>
        <w:spacing w:after="0"/>
        <w:ind w:firstLine="709"/>
        <w:jc w:val="both"/>
        <w:rPr>
          <w:rFonts w:cs="Times New Roman"/>
        </w:rPr>
      </w:pPr>
      <w:r w:rsidRPr="00316D9E">
        <w:rPr>
          <w:rFonts w:cs="Times New Roman"/>
        </w:rPr>
        <w:t xml:space="preserve">Таким образом, на мезоуровне между РК и РФ </w:t>
      </w:r>
      <w:r w:rsidR="00095865" w:rsidRPr="00316D9E">
        <w:rPr>
          <w:rFonts w:cs="Times New Roman"/>
        </w:rPr>
        <w:t>связи строятся по вертикали, что снижает эффективность взаимодействия стран ЦА с Россией.</w:t>
      </w:r>
    </w:p>
    <w:p w14:paraId="6C237DCD" w14:textId="4433DCDC" w:rsidR="00324E54" w:rsidRPr="00316D9E" w:rsidRDefault="00443DCB" w:rsidP="000D6BBD">
      <w:pPr>
        <w:tabs>
          <w:tab w:val="left" w:pos="993"/>
        </w:tabs>
        <w:spacing w:after="0"/>
        <w:ind w:firstLine="709"/>
        <w:jc w:val="both"/>
        <w:rPr>
          <w:rFonts w:cs="Times New Roman"/>
        </w:rPr>
      </w:pPr>
      <w:r w:rsidRPr="00316D9E">
        <w:rPr>
          <w:rFonts w:cs="Times New Roman"/>
        </w:rPr>
        <w:t>Микроуровень взаимодействия С5+Россия с фокусом на Казахстан в рамках евразийского регионализма представляет собой форму негосударственной кооперации, которая проявляется в инициативах малого и среднего бизнеса, в приграничной торговле, образовательных и научных связях. Эти взаимоотношения в большей степени основываются на уровне люди-людям (бизнес, университеты, НПО, культурные организации)</w:t>
      </w:r>
      <w:r w:rsidR="006E5CFC" w:rsidRPr="00316D9E">
        <w:rPr>
          <w:rFonts w:cs="Times New Roman"/>
        </w:rPr>
        <w:t>. Формами взаимодействия являются активизация малых и средних предприятий, как торговая активность между производителями, фермерами, торговцами. Примером мо</w:t>
      </w:r>
      <w:r w:rsidR="00363053" w:rsidRPr="00316D9E">
        <w:rPr>
          <w:rFonts w:cs="Times New Roman"/>
        </w:rPr>
        <w:t>гу</w:t>
      </w:r>
      <w:r w:rsidR="006E5CFC" w:rsidRPr="00316D9E">
        <w:rPr>
          <w:rFonts w:cs="Times New Roman"/>
        </w:rPr>
        <w:t xml:space="preserve">т служить </w:t>
      </w:r>
      <w:r w:rsidR="00363053" w:rsidRPr="00316D9E">
        <w:rPr>
          <w:rFonts w:cs="Times New Roman"/>
        </w:rPr>
        <w:t xml:space="preserve">ярмарки продукции Северо-Казахстанской, Костанайской и Акмолинской областей в Омске, Новосибирске, Барнауле. </w:t>
      </w:r>
      <w:r w:rsidR="00324E54" w:rsidRPr="00316D9E">
        <w:rPr>
          <w:rFonts w:cs="Times New Roman"/>
        </w:rPr>
        <w:t>Особого внимания заслуживает приграничная торговля и сервис. Так, казахстанские предприниматели открывают торговые точки, кафе, сервисные мастерские в приграничных районах. Например, в Петропавловске работают представительства алтайских и челябинских компаний по продаже стройматериалов. Эти предприятия ориентированы на локальные рынки и способствуют развитию сотрудничества между жителями двух стран. В приграничных районах работают центры обслуживания предпринимателей, действуют программы субсидирования и действуют упрощённые таможенные процедуры в рамках ЕАЭС.</w:t>
      </w:r>
    </w:p>
    <w:p w14:paraId="57DF1CD5" w14:textId="77777777" w:rsidR="00627D76" w:rsidRPr="00316D9E" w:rsidRDefault="006F5AFE" w:rsidP="000D6BBD">
      <w:pPr>
        <w:tabs>
          <w:tab w:val="left" w:pos="993"/>
        </w:tabs>
        <w:spacing w:after="0"/>
        <w:ind w:firstLine="709"/>
        <w:jc w:val="both"/>
        <w:rPr>
          <w:rFonts w:cs="Times New Roman"/>
        </w:rPr>
      </w:pPr>
      <w:r w:rsidRPr="00316D9E">
        <w:rPr>
          <w:rFonts w:cs="Times New Roman"/>
        </w:rPr>
        <w:t xml:space="preserve">Несмотря на то, что микроуровень обладает высоким потенциалом, его </w:t>
      </w:r>
      <w:r w:rsidR="00627D76" w:rsidRPr="00316D9E">
        <w:rPr>
          <w:rFonts w:cs="Times New Roman"/>
        </w:rPr>
        <w:t>эффективность остаётся ограниченной, так как уровень кооперации невысок и взаимодействие ограничивается локальными инициативами. Поэтому микроуровень не играет важной роли в развитии евразийского регионализма РК, так как не связывает страны институционально и образует горизонтальные связи.</w:t>
      </w:r>
    </w:p>
    <w:p w14:paraId="034AB80F" w14:textId="74CB96AB" w:rsidR="006F5AFE" w:rsidRPr="00316D9E" w:rsidRDefault="0086215C" w:rsidP="000D6BBD">
      <w:pPr>
        <w:tabs>
          <w:tab w:val="left" w:pos="993"/>
        </w:tabs>
        <w:spacing w:after="0"/>
        <w:ind w:firstLine="709"/>
        <w:jc w:val="both"/>
        <w:rPr>
          <w:rFonts w:cs="Times New Roman"/>
        </w:rPr>
      </w:pPr>
      <w:r w:rsidRPr="00316D9E">
        <w:rPr>
          <w:rFonts w:cs="Times New Roman"/>
        </w:rPr>
        <w:t>Формат С5+Китай является важным инструментом евразийского регионализма. Этот формат базируется на предыдущих двух- и многосторонних</w:t>
      </w:r>
      <w:r w:rsidR="006F5AFE" w:rsidRPr="00316D9E">
        <w:rPr>
          <w:rFonts w:cs="Times New Roman"/>
        </w:rPr>
        <w:t xml:space="preserve"> </w:t>
      </w:r>
      <w:r w:rsidRPr="00316D9E">
        <w:rPr>
          <w:rFonts w:cs="Times New Roman"/>
        </w:rPr>
        <w:t xml:space="preserve">инициативах, создавая диалоговую площадку для координации и реализации совместных проектов в сфере транспорта, энергетики, инвестиций. На макроуровне реализуются геоэкономические, энергетические и инфраструктурные проекты и программы, включающие инициативу «Пояс и путь», саммит </w:t>
      </w:r>
      <w:r w:rsidR="0030685A" w:rsidRPr="00316D9E">
        <w:rPr>
          <w:rFonts w:cs="Times New Roman"/>
        </w:rPr>
        <w:t>«</w:t>
      </w:r>
      <w:r w:rsidRPr="00316D9E">
        <w:rPr>
          <w:rFonts w:cs="Times New Roman"/>
        </w:rPr>
        <w:t>Центральная Азия-Китай</w:t>
      </w:r>
      <w:r w:rsidR="0030685A" w:rsidRPr="00316D9E">
        <w:rPr>
          <w:rFonts w:cs="Times New Roman"/>
        </w:rPr>
        <w:t>», которые направлены на формирование широкого, связанного евразийского пространства, где ЦА рассматривается как ключевой транзитный узел между КНР, РФ и Южной Азией [</w:t>
      </w:r>
      <w:r w:rsidR="0004609E" w:rsidRPr="00316D9E">
        <w:rPr>
          <w:rFonts w:cs="Times New Roman"/>
        </w:rPr>
        <w:t>1</w:t>
      </w:r>
      <w:r w:rsidR="00E30F86" w:rsidRPr="00316D9E">
        <w:rPr>
          <w:rFonts w:cs="Times New Roman"/>
          <w:lang w:val="kk-KZ"/>
        </w:rPr>
        <w:t>75</w:t>
      </w:r>
      <w:r w:rsidR="0030685A" w:rsidRPr="00316D9E">
        <w:rPr>
          <w:rFonts w:cs="Times New Roman"/>
        </w:rPr>
        <w:t>].</w:t>
      </w:r>
      <w:r w:rsidR="0074716F" w:rsidRPr="00316D9E">
        <w:rPr>
          <w:rFonts w:cs="Times New Roman"/>
        </w:rPr>
        <w:t xml:space="preserve"> Примерами могут служить в сфере логистики – Транскаспийский международный транспортный маршрут; в области энергетики – китайско-казахстанский нефтепровод (Атырау-Алашанькоу); в инвестиционном секторе – инфраструктурные кредиты на инвестиционные соглашения.</w:t>
      </w:r>
    </w:p>
    <w:p w14:paraId="0A892D91" w14:textId="0777ABA9" w:rsidR="00F6407E" w:rsidRPr="00316D9E" w:rsidRDefault="00E42182" w:rsidP="000D6BBD">
      <w:pPr>
        <w:tabs>
          <w:tab w:val="left" w:pos="993"/>
        </w:tabs>
        <w:spacing w:after="0"/>
        <w:ind w:firstLine="709"/>
        <w:jc w:val="both"/>
        <w:rPr>
          <w:rFonts w:cs="Times New Roman"/>
        </w:rPr>
      </w:pPr>
      <w:r w:rsidRPr="00316D9E">
        <w:rPr>
          <w:rFonts w:cs="Times New Roman"/>
        </w:rPr>
        <w:t>На мезоуровне взаимодействие между Китаем и странами ЦА, включая Казахстан, реализуется на межрегиональном и межотраслевом сотрудничестве особенно в сфере логистики, создании индустриальных зон. Уровень этого сотрудничества не имеет таких масштабов, как макроуровень. Однако взаимодействие на мезоуровне позволяет казахстанскому бизнесу встраиваться в производственно-сбытовые цепочки. Одним из ключевых примеров является создание индустриальных зон и совместны</w:t>
      </w:r>
      <w:r w:rsidR="000658A4" w:rsidRPr="00316D9E">
        <w:rPr>
          <w:rFonts w:cs="Times New Roman"/>
        </w:rPr>
        <w:t>х</w:t>
      </w:r>
      <w:r w:rsidRPr="00316D9E">
        <w:rPr>
          <w:rFonts w:cs="Times New Roman"/>
        </w:rPr>
        <w:t xml:space="preserve"> предприятий на базе специальных экономических зон (СЭЗ).</w:t>
      </w:r>
      <w:r w:rsidR="00202E6E" w:rsidRPr="00316D9E">
        <w:rPr>
          <w:rFonts w:cs="Times New Roman"/>
        </w:rPr>
        <w:t xml:space="preserve"> </w:t>
      </w:r>
      <w:r w:rsidR="00690307" w:rsidRPr="00316D9E">
        <w:rPr>
          <w:rFonts w:cs="Times New Roman"/>
        </w:rPr>
        <w:t xml:space="preserve">СЭЗ «Хоргос – Восточные </w:t>
      </w:r>
      <w:r w:rsidR="00202E6E" w:rsidRPr="00316D9E">
        <w:rPr>
          <w:rFonts w:cs="Times New Roman"/>
        </w:rPr>
        <w:t>ворота</w:t>
      </w:r>
      <w:r w:rsidR="00690307" w:rsidRPr="00316D9E">
        <w:rPr>
          <w:rFonts w:cs="Times New Roman"/>
        </w:rPr>
        <w:t>»</w:t>
      </w:r>
      <w:r w:rsidR="00202E6E" w:rsidRPr="00316D9E">
        <w:rPr>
          <w:rFonts w:cs="Times New Roman"/>
        </w:rPr>
        <w:t>, созданная в 2025 г</w:t>
      </w:r>
      <w:r w:rsidR="00624104" w:rsidRPr="00316D9E">
        <w:rPr>
          <w:rFonts w:cs="Times New Roman"/>
        </w:rPr>
        <w:t>оду</w:t>
      </w:r>
      <w:r w:rsidR="00202E6E" w:rsidRPr="00316D9E">
        <w:rPr>
          <w:rFonts w:cs="Times New Roman"/>
        </w:rPr>
        <w:t>, включает логистическую, портовую и индустриальную зоны.</w:t>
      </w:r>
      <w:r w:rsidRPr="00316D9E">
        <w:rPr>
          <w:rFonts w:cs="Times New Roman"/>
        </w:rPr>
        <w:t xml:space="preserve"> </w:t>
      </w:r>
      <w:r w:rsidR="008E6DB2" w:rsidRPr="00316D9E">
        <w:rPr>
          <w:rFonts w:cs="Times New Roman"/>
        </w:rPr>
        <w:t xml:space="preserve">В рамках этой свободной экономической зоны </w:t>
      </w:r>
      <w:r w:rsidR="00C009E9" w:rsidRPr="00316D9E">
        <w:rPr>
          <w:rFonts w:cs="Times New Roman"/>
        </w:rPr>
        <w:t>уже реализованы десятки проектов, в рамках которых создано свыше 2000 рабочих мест, а оставшиеся проекты находятся в стадии реализации, что подтверждает её роль как платформы промышленно-логистической кооперации между Китаем и Казахстаном</w:t>
      </w:r>
      <w:r w:rsidR="006D6698" w:rsidRPr="00316D9E">
        <w:rPr>
          <w:rFonts w:cs="Times New Roman"/>
        </w:rPr>
        <w:t xml:space="preserve"> [</w:t>
      </w:r>
      <w:r w:rsidR="00654A0B" w:rsidRPr="00316D9E">
        <w:rPr>
          <w:rFonts w:cs="Times New Roman"/>
        </w:rPr>
        <w:t>1</w:t>
      </w:r>
      <w:r w:rsidR="00887EBC" w:rsidRPr="00316D9E">
        <w:rPr>
          <w:rFonts w:cs="Times New Roman"/>
        </w:rPr>
        <w:t>26</w:t>
      </w:r>
      <w:r w:rsidR="006D6698" w:rsidRPr="00316D9E">
        <w:rPr>
          <w:rFonts w:cs="Times New Roman"/>
        </w:rPr>
        <w:t>]</w:t>
      </w:r>
      <w:r w:rsidR="00C009E9" w:rsidRPr="00316D9E">
        <w:rPr>
          <w:rFonts w:cs="Times New Roman"/>
        </w:rPr>
        <w:t>.</w:t>
      </w:r>
      <w:r w:rsidR="005D3171" w:rsidRPr="00316D9E">
        <w:rPr>
          <w:rFonts w:cs="Times New Roman"/>
        </w:rPr>
        <w:t xml:space="preserve"> Китайская компания </w:t>
      </w:r>
      <w:r w:rsidR="00E9247E" w:rsidRPr="00316D9E">
        <w:rPr>
          <w:rFonts w:cs="Times New Roman"/>
        </w:rPr>
        <w:t xml:space="preserve">China </w:t>
      </w:r>
      <w:r w:rsidR="005D3171" w:rsidRPr="00316D9E">
        <w:rPr>
          <w:rFonts w:cs="Times New Roman"/>
        </w:rPr>
        <w:t>COSCO</w:t>
      </w:r>
      <w:r w:rsidR="00E9247E" w:rsidRPr="00316D9E">
        <w:rPr>
          <w:rFonts w:cs="Times New Roman"/>
        </w:rPr>
        <w:t xml:space="preserve"> Shipping</w:t>
      </w:r>
      <w:r w:rsidR="000652E2" w:rsidRPr="00316D9E">
        <w:rPr>
          <w:rFonts w:cs="Times New Roman"/>
        </w:rPr>
        <w:t xml:space="preserve"> </w:t>
      </w:r>
      <w:r w:rsidR="00E9247E" w:rsidRPr="00316D9E">
        <w:rPr>
          <w:rFonts w:cs="Times New Roman"/>
        </w:rPr>
        <w:t>(</w:t>
      </w:r>
      <w:r w:rsidR="000652E2" w:rsidRPr="00316D9E">
        <w:rPr>
          <w:rFonts w:cs="Times New Roman"/>
        </w:rPr>
        <w:t>Ляньюньган</w:t>
      </w:r>
      <w:r w:rsidR="00E9247E" w:rsidRPr="00316D9E">
        <w:rPr>
          <w:rFonts w:cs="Times New Roman"/>
        </w:rPr>
        <w:t>)</w:t>
      </w:r>
      <w:r w:rsidR="000652E2" w:rsidRPr="00316D9E">
        <w:rPr>
          <w:rFonts w:cs="Times New Roman"/>
        </w:rPr>
        <w:t xml:space="preserve"> </w:t>
      </w:r>
      <w:r w:rsidR="002D5803" w:rsidRPr="00316D9E">
        <w:rPr>
          <w:rFonts w:cs="Times New Roman"/>
        </w:rPr>
        <w:t>инвестировала</w:t>
      </w:r>
      <w:r w:rsidR="000652E2" w:rsidRPr="00316D9E">
        <w:rPr>
          <w:rFonts w:cs="Times New Roman"/>
        </w:rPr>
        <w:t xml:space="preserve"> в развитие казахстанской логистики; в результате произошла интеграция казахстанского логистического узла в глобальные маршруты COSCO</w:t>
      </w:r>
      <w:r w:rsidR="002D5803" w:rsidRPr="00316D9E">
        <w:rPr>
          <w:rFonts w:cs="Times New Roman"/>
        </w:rPr>
        <w:t xml:space="preserve">, а также усиление </w:t>
      </w:r>
      <w:r w:rsidR="000652E2" w:rsidRPr="00316D9E">
        <w:rPr>
          <w:rFonts w:cs="Times New Roman"/>
        </w:rPr>
        <w:t>рол</w:t>
      </w:r>
      <w:r w:rsidR="002D5803" w:rsidRPr="00316D9E">
        <w:rPr>
          <w:rFonts w:cs="Times New Roman"/>
        </w:rPr>
        <w:t>и Казахстана</w:t>
      </w:r>
      <w:r w:rsidR="000652E2" w:rsidRPr="00316D9E">
        <w:rPr>
          <w:rFonts w:cs="Times New Roman"/>
        </w:rPr>
        <w:t xml:space="preserve"> в транзите между Китаем и Европой.  </w:t>
      </w:r>
      <w:r w:rsidR="00E674AD" w:rsidRPr="00316D9E">
        <w:rPr>
          <w:rFonts w:cs="Times New Roman"/>
        </w:rPr>
        <w:t>Китай продвигает создание экспортных платформ и переработку в приграничных районах с целью экспорт</w:t>
      </w:r>
      <w:r w:rsidR="00DA45D8" w:rsidRPr="00316D9E">
        <w:rPr>
          <w:rFonts w:cs="Times New Roman"/>
        </w:rPr>
        <w:t>а</w:t>
      </w:r>
      <w:r w:rsidR="00E674AD" w:rsidRPr="00316D9E">
        <w:rPr>
          <w:rFonts w:cs="Times New Roman"/>
        </w:rPr>
        <w:t xml:space="preserve"> казахстанской сельскохозяйственной продукции в С</w:t>
      </w:r>
      <w:r w:rsidR="00E9247E" w:rsidRPr="00316D9E">
        <w:rPr>
          <w:rFonts w:cs="Times New Roman"/>
        </w:rPr>
        <w:t>иньцзян-Уйгурский автономный район (СУАР)</w:t>
      </w:r>
      <w:r w:rsidR="002644FD" w:rsidRPr="00316D9E">
        <w:rPr>
          <w:rFonts w:cs="Times New Roman"/>
        </w:rPr>
        <w:t>.</w:t>
      </w:r>
      <w:r w:rsidR="00E674AD" w:rsidRPr="00316D9E">
        <w:rPr>
          <w:rFonts w:cs="Times New Roman"/>
        </w:rPr>
        <w:t xml:space="preserve"> </w:t>
      </w:r>
    </w:p>
    <w:p w14:paraId="1BA4465E" w14:textId="76BC6C44" w:rsidR="001F6A7A" w:rsidRPr="00316D9E" w:rsidRDefault="00F6407E" w:rsidP="000D6BBD">
      <w:pPr>
        <w:tabs>
          <w:tab w:val="left" w:pos="993"/>
        </w:tabs>
        <w:spacing w:after="0"/>
        <w:ind w:firstLine="709"/>
        <w:jc w:val="both"/>
        <w:rPr>
          <w:rFonts w:cs="Times New Roman"/>
        </w:rPr>
      </w:pPr>
      <w:r w:rsidRPr="00316D9E">
        <w:rPr>
          <w:rFonts w:cs="Times New Roman"/>
        </w:rPr>
        <w:t xml:space="preserve">На мезоуровне взаимодействие между КНР и ЦА, включая Казахстан, </w:t>
      </w:r>
      <w:r w:rsidR="00E9247E" w:rsidRPr="00316D9E">
        <w:rPr>
          <w:rFonts w:cs="Times New Roman"/>
        </w:rPr>
        <w:t>осуществляется через</w:t>
      </w:r>
      <w:r w:rsidRPr="00316D9E">
        <w:rPr>
          <w:rFonts w:cs="Times New Roman"/>
        </w:rPr>
        <w:t xml:space="preserve"> бизнес-форумы, направленные на расширение экономических, инвестиционных, торговых связей. Примером могут служить региональные торгово-промышленные палаты (ТПП) Казахстана и Китая, включая Жетысу, Восточно-</w:t>
      </w:r>
      <w:r w:rsidR="0076524A" w:rsidRPr="00316D9E">
        <w:rPr>
          <w:rFonts w:cs="Times New Roman"/>
        </w:rPr>
        <w:t>К</w:t>
      </w:r>
      <w:r w:rsidRPr="00316D9E">
        <w:rPr>
          <w:rFonts w:cs="Times New Roman"/>
        </w:rPr>
        <w:t xml:space="preserve">азахстанскую область, Алматинскую область, СУАР. </w:t>
      </w:r>
    </w:p>
    <w:p w14:paraId="55845EF0" w14:textId="41694C8B" w:rsidR="00095865" w:rsidRPr="00316D9E" w:rsidRDefault="001F6A7A" w:rsidP="000D6BBD">
      <w:pPr>
        <w:tabs>
          <w:tab w:val="left" w:pos="993"/>
        </w:tabs>
        <w:spacing w:after="0"/>
        <w:ind w:firstLine="709"/>
        <w:jc w:val="both"/>
        <w:rPr>
          <w:rFonts w:cs="Times New Roman"/>
        </w:rPr>
      </w:pPr>
      <w:r w:rsidRPr="00316D9E">
        <w:rPr>
          <w:rFonts w:cs="Times New Roman"/>
        </w:rPr>
        <w:t xml:space="preserve">Микроуровень взаимодействия в рамках С5+Китай остаётся слабым по нескольким причинам. Во-первых, </w:t>
      </w:r>
      <w:r w:rsidR="00EB07D5" w:rsidRPr="00316D9E">
        <w:rPr>
          <w:rFonts w:cs="Times New Roman"/>
        </w:rPr>
        <w:t xml:space="preserve">это </w:t>
      </w:r>
      <w:r w:rsidRPr="00316D9E">
        <w:rPr>
          <w:rFonts w:cs="Times New Roman"/>
        </w:rPr>
        <w:t>фокус</w:t>
      </w:r>
      <w:r w:rsidR="00EB07D5" w:rsidRPr="00316D9E">
        <w:rPr>
          <w:rFonts w:cs="Times New Roman"/>
        </w:rPr>
        <w:t xml:space="preserve"> на больших региональных проектах.</w:t>
      </w:r>
      <w:r w:rsidRPr="00316D9E">
        <w:rPr>
          <w:rFonts w:cs="Times New Roman"/>
        </w:rPr>
        <w:t xml:space="preserve"> </w:t>
      </w:r>
      <w:r w:rsidR="00EB07D5" w:rsidRPr="00316D9E">
        <w:rPr>
          <w:rFonts w:cs="Times New Roman"/>
        </w:rPr>
        <w:t xml:space="preserve">Во-вторых, фокус </w:t>
      </w:r>
      <w:r w:rsidRPr="00316D9E">
        <w:rPr>
          <w:rFonts w:cs="Times New Roman"/>
        </w:rPr>
        <w:t>китайской</w:t>
      </w:r>
      <w:r w:rsidR="00EB07D5" w:rsidRPr="00316D9E">
        <w:rPr>
          <w:rFonts w:cs="Times New Roman"/>
        </w:rPr>
        <w:t xml:space="preserve"> стороны на логистических и энергетических проектах, а не на поддержке средних и малых предприятий. В-третьих, отсутствие расширенной бизнес-инициативы приграничных районов. В-четвёртых, языковые и культурные барьеры.</w:t>
      </w:r>
      <w:r w:rsidRPr="00316D9E">
        <w:rPr>
          <w:rFonts w:cs="Times New Roman"/>
        </w:rPr>
        <w:t xml:space="preserve"> </w:t>
      </w:r>
      <w:r w:rsidR="00F6407E" w:rsidRPr="00316D9E">
        <w:rPr>
          <w:rFonts w:cs="Times New Roman"/>
        </w:rPr>
        <w:t xml:space="preserve"> </w:t>
      </w:r>
      <w:r w:rsidR="006E5CFC" w:rsidRPr="00316D9E">
        <w:rPr>
          <w:rFonts w:cs="Times New Roman"/>
        </w:rPr>
        <w:t xml:space="preserve"> </w:t>
      </w:r>
    </w:p>
    <w:p w14:paraId="69CBC0D1" w14:textId="0721BB82" w:rsidR="007067C0" w:rsidRPr="00316D9E" w:rsidRDefault="007067C0" w:rsidP="000D6BBD">
      <w:pPr>
        <w:tabs>
          <w:tab w:val="left" w:pos="993"/>
        </w:tabs>
        <w:spacing w:after="0"/>
        <w:ind w:firstLine="709"/>
        <w:jc w:val="both"/>
        <w:rPr>
          <w:rFonts w:cs="Times New Roman"/>
        </w:rPr>
      </w:pPr>
      <w:r w:rsidRPr="00316D9E">
        <w:rPr>
          <w:rFonts w:cs="Times New Roman"/>
        </w:rPr>
        <w:t>Формат С5+Япония представляет интерес для анализа евразийского регионализма Казахстана</w:t>
      </w:r>
      <w:r w:rsidR="00C76124" w:rsidRPr="00316D9E">
        <w:rPr>
          <w:rFonts w:cs="Times New Roman"/>
        </w:rPr>
        <w:t xml:space="preserve"> в качестве</w:t>
      </w:r>
      <w:r w:rsidRPr="00316D9E">
        <w:rPr>
          <w:rFonts w:cs="Times New Roman"/>
        </w:rPr>
        <w:t xml:space="preserve"> пример</w:t>
      </w:r>
      <w:r w:rsidR="00C76124" w:rsidRPr="00316D9E">
        <w:rPr>
          <w:rFonts w:cs="Times New Roman"/>
        </w:rPr>
        <w:t>а</w:t>
      </w:r>
      <w:r w:rsidRPr="00316D9E">
        <w:rPr>
          <w:rFonts w:cs="Times New Roman"/>
        </w:rPr>
        <w:t xml:space="preserve"> сотрудничества в сфере мягкой силы и устойчивого развития, которое базируется на ж</w:t>
      </w:r>
      <w:r w:rsidR="00C76124" w:rsidRPr="00316D9E">
        <w:rPr>
          <w:rFonts w:cs="Times New Roman"/>
        </w:rPr>
        <w:t>ёст</w:t>
      </w:r>
      <w:r w:rsidRPr="00316D9E">
        <w:rPr>
          <w:rFonts w:cs="Times New Roman"/>
        </w:rPr>
        <w:t>кой институционализации, норм и обязательств.</w:t>
      </w:r>
      <w:r w:rsidR="00E1496D" w:rsidRPr="00316D9E">
        <w:rPr>
          <w:rFonts w:cs="Times New Roman"/>
        </w:rPr>
        <w:t xml:space="preserve"> Этот формат позволяет РК укреплять свою многовекторность через взаимодействие с одной из ведущих стран Индо-</w:t>
      </w:r>
      <w:r w:rsidR="00004B88" w:rsidRPr="00316D9E">
        <w:rPr>
          <w:rFonts w:cs="Times New Roman"/>
        </w:rPr>
        <w:t>Т</w:t>
      </w:r>
      <w:r w:rsidR="00E1496D" w:rsidRPr="00316D9E">
        <w:rPr>
          <w:rFonts w:cs="Times New Roman"/>
        </w:rPr>
        <w:t xml:space="preserve">ихоокеанского региона (ИТР). </w:t>
      </w:r>
      <w:r w:rsidR="002D098E" w:rsidRPr="00316D9E">
        <w:rPr>
          <w:rFonts w:cs="Times New Roman"/>
        </w:rPr>
        <w:t>При этом Казахстан не вовлекается в геополитические противостояния в ИТР</w:t>
      </w:r>
      <w:r w:rsidR="00CF21CE" w:rsidRPr="00316D9E">
        <w:rPr>
          <w:rFonts w:cs="Times New Roman"/>
        </w:rPr>
        <w:t>,</w:t>
      </w:r>
      <w:r w:rsidR="002D098E" w:rsidRPr="00316D9E">
        <w:rPr>
          <w:rFonts w:cs="Times New Roman"/>
        </w:rPr>
        <w:t xml:space="preserve"> тем самым сохраняя баланс и усиливая субъектность.</w:t>
      </w:r>
    </w:p>
    <w:p w14:paraId="665BE6B2" w14:textId="4A8A6C7A" w:rsidR="009A2AD6" w:rsidRPr="00316D9E" w:rsidRDefault="009A2AD6" w:rsidP="000D6BBD">
      <w:pPr>
        <w:tabs>
          <w:tab w:val="left" w:pos="993"/>
        </w:tabs>
        <w:spacing w:after="0"/>
        <w:ind w:firstLine="709"/>
        <w:jc w:val="both"/>
        <w:rPr>
          <w:rFonts w:cs="Times New Roman"/>
        </w:rPr>
      </w:pPr>
      <w:r w:rsidRPr="00316D9E">
        <w:rPr>
          <w:rFonts w:cs="Times New Roman"/>
        </w:rPr>
        <w:t>Сотрудничество с Японией способствует развитию альтернативной модели регионализации</w:t>
      </w:r>
      <w:r w:rsidR="00D44A26" w:rsidRPr="00316D9E">
        <w:rPr>
          <w:rFonts w:cs="Times New Roman"/>
        </w:rPr>
        <w:t>,</w:t>
      </w:r>
      <w:r w:rsidRPr="00316D9E">
        <w:rPr>
          <w:rFonts w:cs="Times New Roman"/>
        </w:rPr>
        <w:t xml:space="preserve"> при которой нет</w:t>
      </w:r>
      <w:r w:rsidR="004B2825" w:rsidRPr="00316D9E">
        <w:rPr>
          <w:rFonts w:cs="Times New Roman"/>
        </w:rPr>
        <w:t xml:space="preserve"> </w:t>
      </w:r>
      <w:r w:rsidRPr="00316D9E">
        <w:rPr>
          <w:rFonts w:cs="Times New Roman"/>
        </w:rPr>
        <w:t>давлени</w:t>
      </w:r>
      <w:r w:rsidR="00D44A26" w:rsidRPr="00316D9E">
        <w:rPr>
          <w:rFonts w:cs="Times New Roman"/>
        </w:rPr>
        <w:t>я</w:t>
      </w:r>
      <w:r w:rsidR="004B2825" w:rsidRPr="00316D9E">
        <w:rPr>
          <w:rFonts w:cs="Times New Roman"/>
        </w:rPr>
        <w:t>,</w:t>
      </w:r>
      <w:r w:rsidR="00D44A26" w:rsidRPr="00316D9E">
        <w:rPr>
          <w:rFonts w:cs="Times New Roman"/>
        </w:rPr>
        <w:t xml:space="preserve"> с</w:t>
      </w:r>
      <w:r w:rsidRPr="00316D9E">
        <w:rPr>
          <w:rFonts w:cs="Times New Roman"/>
        </w:rPr>
        <w:t xml:space="preserve"> одной стороны</w:t>
      </w:r>
      <w:r w:rsidR="00D44A26" w:rsidRPr="00316D9E">
        <w:rPr>
          <w:rFonts w:cs="Times New Roman"/>
        </w:rPr>
        <w:t>,</w:t>
      </w:r>
      <w:r w:rsidRPr="00316D9E">
        <w:rPr>
          <w:rFonts w:cs="Times New Roman"/>
        </w:rPr>
        <w:t xml:space="preserve"> а усилия направлены на совместное решение общих задач</w:t>
      </w:r>
      <w:r w:rsidR="00D44A26" w:rsidRPr="00316D9E">
        <w:rPr>
          <w:rFonts w:cs="Times New Roman"/>
        </w:rPr>
        <w:t>,</w:t>
      </w:r>
      <w:r w:rsidRPr="00316D9E">
        <w:rPr>
          <w:rFonts w:cs="Times New Roman"/>
        </w:rPr>
        <w:t xml:space="preserve"> как устойчивое развитие</w:t>
      </w:r>
      <w:r w:rsidR="00D44A26" w:rsidRPr="00316D9E">
        <w:rPr>
          <w:rFonts w:cs="Times New Roman"/>
        </w:rPr>
        <w:t>,</w:t>
      </w:r>
      <w:r w:rsidRPr="00316D9E">
        <w:rPr>
          <w:rFonts w:cs="Times New Roman"/>
        </w:rPr>
        <w:t xml:space="preserve"> изменения климата</w:t>
      </w:r>
      <w:r w:rsidR="00D44A26" w:rsidRPr="00316D9E">
        <w:rPr>
          <w:rFonts w:cs="Times New Roman"/>
        </w:rPr>
        <w:t>,</w:t>
      </w:r>
      <w:r w:rsidRPr="00316D9E">
        <w:rPr>
          <w:rFonts w:cs="Times New Roman"/>
        </w:rPr>
        <w:t xml:space="preserve"> водные ресурсы</w:t>
      </w:r>
      <w:r w:rsidR="00D44A26" w:rsidRPr="00316D9E">
        <w:rPr>
          <w:rFonts w:cs="Times New Roman"/>
        </w:rPr>
        <w:t>,</w:t>
      </w:r>
      <w:r w:rsidRPr="00316D9E">
        <w:rPr>
          <w:rFonts w:cs="Times New Roman"/>
        </w:rPr>
        <w:t xml:space="preserve"> образование. Такая модель регионализма актуальна для РК, продвигающего регионализм без гегемона.</w:t>
      </w:r>
    </w:p>
    <w:p w14:paraId="16F480FD" w14:textId="60A04829" w:rsidR="009A2AD6" w:rsidRPr="00316D9E" w:rsidRDefault="009A2AD6" w:rsidP="000D6BBD">
      <w:pPr>
        <w:tabs>
          <w:tab w:val="left" w:pos="993"/>
        </w:tabs>
        <w:spacing w:after="0"/>
        <w:ind w:firstLine="709"/>
        <w:jc w:val="both"/>
        <w:rPr>
          <w:rFonts w:cs="Times New Roman"/>
        </w:rPr>
      </w:pPr>
      <w:r w:rsidRPr="00316D9E">
        <w:rPr>
          <w:rFonts w:cs="Times New Roman"/>
        </w:rPr>
        <w:t xml:space="preserve">Формат </w:t>
      </w:r>
      <w:r w:rsidR="00703BDC" w:rsidRPr="00316D9E">
        <w:rPr>
          <w:rFonts w:cs="Times New Roman"/>
        </w:rPr>
        <w:t xml:space="preserve">С5+Япония </w:t>
      </w:r>
      <w:r w:rsidR="00572D49" w:rsidRPr="00316D9E">
        <w:rPr>
          <w:rFonts w:cs="Times New Roman"/>
        </w:rPr>
        <w:t xml:space="preserve">является дополнением к институциональной архитектуре евразийского регионализма в контексте асимметричных отношений в рамках ЕАЭС и ШОС. На этом фоне формат ЦА-Япония не вызывает жёстких правил и обязательств, взаимодействие строится на принципах равенства, суверенитета, коллективного диалога. Страны Центральной Азии выступают как региональный актор, а Япония поддерживает самостоятельность региона. Это помогает Казахстану расширить своё дипломатическое давление, укреплять свою субъектность, именно поэтому Япония может рассматриваться как дополнение к уже существующим структурам. </w:t>
      </w:r>
      <w:r w:rsidR="00677AA1" w:rsidRPr="00316D9E">
        <w:rPr>
          <w:rFonts w:cs="Times New Roman"/>
        </w:rPr>
        <w:t>Хотя данный формат не заменит ни ШОС, ни ЕАЭС, но он уравновешивает региональные форматы, в которых участвует Казахстан.</w:t>
      </w:r>
    </w:p>
    <w:p w14:paraId="31952000" w14:textId="21E7CA4B" w:rsidR="00677AA1" w:rsidRPr="00316D9E" w:rsidRDefault="00D177F8" w:rsidP="000D6BBD">
      <w:pPr>
        <w:tabs>
          <w:tab w:val="left" w:pos="993"/>
        </w:tabs>
        <w:spacing w:after="0"/>
        <w:ind w:firstLine="709"/>
        <w:jc w:val="both"/>
        <w:rPr>
          <w:rFonts w:cs="Times New Roman"/>
        </w:rPr>
      </w:pPr>
      <w:r w:rsidRPr="00316D9E">
        <w:rPr>
          <w:rFonts w:cs="Times New Roman"/>
        </w:rPr>
        <w:t>Казахстан в рамках формата активно развивает экономическое сотрудничество, как например, С5+Япония бизнес-фору</w:t>
      </w:r>
      <w:r w:rsidR="00D44A26" w:rsidRPr="00316D9E">
        <w:rPr>
          <w:rFonts w:cs="Times New Roman"/>
        </w:rPr>
        <w:t>м</w:t>
      </w:r>
      <w:r w:rsidRPr="00316D9E">
        <w:rPr>
          <w:rFonts w:cs="Times New Roman"/>
        </w:rPr>
        <w:t xml:space="preserve"> в Астане (2024</w:t>
      </w:r>
      <w:r w:rsidR="00D44A26" w:rsidRPr="00316D9E">
        <w:rPr>
          <w:rFonts w:cs="Times New Roman"/>
        </w:rPr>
        <w:t xml:space="preserve"> год</w:t>
      </w:r>
      <w:r w:rsidRPr="00316D9E">
        <w:rPr>
          <w:rFonts w:cs="Times New Roman"/>
        </w:rPr>
        <w:t xml:space="preserve">), где были подписаны 22 соглашения о сотрудничестве в сфере транспорта, логистики, цифровизации, агропромышленности, образования и медицины. </w:t>
      </w:r>
    </w:p>
    <w:p w14:paraId="00C4B154" w14:textId="1CA5432F" w:rsidR="008A6EC5" w:rsidRPr="00316D9E" w:rsidRDefault="008A6EC5" w:rsidP="000D6BBD">
      <w:pPr>
        <w:tabs>
          <w:tab w:val="left" w:pos="993"/>
        </w:tabs>
        <w:spacing w:after="0"/>
        <w:ind w:firstLine="709"/>
        <w:jc w:val="both"/>
        <w:rPr>
          <w:rFonts w:cs="Times New Roman"/>
          <w:b/>
          <w:bCs/>
        </w:rPr>
      </w:pPr>
      <w:r w:rsidRPr="00316D9E">
        <w:rPr>
          <w:rFonts w:cs="Times New Roman"/>
          <w:b/>
          <w:bCs/>
        </w:rPr>
        <w:t>Резюме</w:t>
      </w:r>
    </w:p>
    <w:p w14:paraId="2BBF17B6" w14:textId="7171D9C4" w:rsidR="009A2AD6" w:rsidRPr="00316D9E" w:rsidRDefault="00C540A5" w:rsidP="000D6BBD">
      <w:pPr>
        <w:tabs>
          <w:tab w:val="left" w:pos="993"/>
        </w:tabs>
        <w:spacing w:after="0"/>
        <w:ind w:firstLine="709"/>
        <w:jc w:val="both"/>
        <w:rPr>
          <w:rFonts w:cs="Times New Roman"/>
        </w:rPr>
      </w:pPr>
      <w:r w:rsidRPr="00316D9E">
        <w:rPr>
          <w:rFonts w:cs="Times New Roman"/>
        </w:rPr>
        <w:t>Уровневая стратегия укрепления субъектности и инклюзивности Казахстана в рамках евразийского регионализма</w:t>
      </w:r>
    </w:p>
    <w:p w14:paraId="49C8F063" w14:textId="77777777" w:rsidR="00C540A5" w:rsidRPr="00316D9E" w:rsidRDefault="00C540A5" w:rsidP="000D6BBD">
      <w:pPr>
        <w:tabs>
          <w:tab w:val="left" w:pos="993"/>
        </w:tabs>
        <w:spacing w:after="0"/>
        <w:ind w:firstLine="709"/>
        <w:jc w:val="both"/>
        <w:rPr>
          <w:rFonts w:cs="Times New Roman"/>
        </w:rPr>
      </w:pPr>
    </w:p>
    <w:p w14:paraId="021569AF" w14:textId="235F48A8" w:rsidR="009A2AD6" w:rsidRPr="00316D9E" w:rsidRDefault="00C540A5" w:rsidP="0062686E">
      <w:pPr>
        <w:tabs>
          <w:tab w:val="left" w:pos="993"/>
        </w:tabs>
        <w:spacing w:after="0"/>
        <w:jc w:val="both"/>
        <w:rPr>
          <w:rFonts w:cs="Times New Roman"/>
        </w:rPr>
      </w:pPr>
      <w:r w:rsidRPr="00316D9E">
        <w:rPr>
          <w:rFonts w:cs="Times New Roman"/>
        </w:rPr>
        <w:t xml:space="preserve">Таблица </w:t>
      </w:r>
      <w:r w:rsidR="00566703" w:rsidRPr="00316D9E">
        <w:rPr>
          <w:rFonts w:cs="Times New Roman"/>
        </w:rPr>
        <w:t>4</w:t>
      </w:r>
      <w:r w:rsidRPr="00316D9E">
        <w:rPr>
          <w:rFonts w:cs="Times New Roman"/>
        </w:rPr>
        <w:t>. Приоритеты развития внешней политики Республики Казахстан по уровням (макро-, мезо-, микро</w:t>
      </w:r>
      <w:r w:rsidR="00D44A26" w:rsidRPr="00316D9E">
        <w:rPr>
          <w:rFonts w:cs="Times New Roman"/>
        </w:rPr>
        <w:t>уровни</w:t>
      </w:r>
      <w:r w:rsidRPr="00316D9E">
        <w:rPr>
          <w:rFonts w:cs="Times New Roman"/>
        </w:rPr>
        <w:t>) и их вклад в евразийский регионализм</w:t>
      </w:r>
    </w:p>
    <w:tbl>
      <w:tblPr>
        <w:tblStyle w:val="ac"/>
        <w:tblW w:w="0" w:type="auto"/>
        <w:tblLook w:val="04A0" w:firstRow="1" w:lastRow="0" w:firstColumn="1" w:lastColumn="0" w:noHBand="0" w:noVBand="1"/>
      </w:tblPr>
      <w:tblGrid>
        <w:gridCol w:w="1271"/>
        <w:gridCol w:w="3119"/>
        <w:gridCol w:w="5098"/>
      </w:tblGrid>
      <w:tr w:rsidR="00687C42" w:rsidRPr="00316D9E" w14:paraId="55DA5618" w14:textId="77777777" w:rsidTr="00687C42">
        <w:tc>
          <w:tcPr>
            <w:tcW w:w="1271" w:type="dxa"/>
          </w:tcPr>
          <w:p w14:paraId="299A569B" w14:textId="3B759C62" w:rsidR="00687C42" w:rsidRPr="00316D9E" w:rsidRDefault="00687C42" w:rsidP="00687C42">
            <w:pPr>
              <w:tabs>
                <w:tab w:val="left" w:pos="993"/>
              </w:tabs>
              <w:jc w:val="center"/>
              <w:rPr>
                <w:rFonts w:cs="Times New Roman"/>
                <w:b/>
                <w:bCs/>
                <w:sz w:val="24"/>
                <w:szCs w:val="24"/>
              </w:rPr>
            </w:pPr>
            <w:r w:rsidRPr="00316D9E">
              <w:rPr>
                <w:rFonts w:cs="Times New Roman"/>
                <w:b/>
                <w:bCs/>
                <w:sz w:val="24"/>
                <w:szCs w:val="24"/>
              </w:rPr>
              <w:t>Уровень</w:t>
            </w:r>
          </w:p>
        </w:tc>
        <w:tc>
          <w:tcPr>
            <w:tcW w:w="3119" w:type="dxa"/>
          </w:tcPr>
          <w:p w14:paraId="20F9463C" w14:textId="0F5AFCA9" w:rsidR="00687C42" w:rsidRPr="00316D9E" w:rsidRDefault="00687C42" w:rsidP="00687C42">
            <w:pPr>
              <w:tabs>
                <w:tab w:val="left" w:pos="993"/>
              </w:tabs>
              <w:jc w:val="center"/>
              <w:rPr>
                <w:rFonts w:cs="Times New Roman"/>
                <w:b/>
                <w:bCs/>
                <w:sz w:val="24"/>
                <w:szCs w:val="24"/>
              </w:rPr>
            </w:pPr>
            <w:r w:rsidRPr="00316D9E">
              <w:rPr>
                <w:rFonts w:cs="Times New Roman"/>
                <w:b/>
                <w:bCs/>
                <w:sz w:val="24"/>
                <w:szCs w:val="24"/>
              </w:rPr>
              <w:t>Что следует развивать</w:t>
            </w:r>
          </w:p>
        </w:tc>
        <w:tc>
          <w:tcPr>
            <w:tcW w:w="5098" w:type="dxa"/>
          </w:tcPr>
          <w:p w14:paraId="1608420B" w14:textId="49A54061" w:rsidR="00687C42" w:rsidRPr="00316D9E" w:rsidRDefault="00687C42" w:rsidP="00687C42">
            <w:pPr>
              <w:tabs>
                <w:tab w:val="left" w:pos="993"/>
              </w:tabs>
              <w:jc w:val="center"/>
              <w:rPr>
                <w:rFonts w:cs="Times New Roman"/>
                <w:b/>
                <w:bCs/>
                <w:sz w:val="24"/>
                <w:szCs w:val="24"/>
              </w:rPr>
            </w:pPr>
            <w:r w:rsidRPr="00316D9E">
              <w:rPr>
                <w:rFonts w:cs="Times New Roman"/>
                <w:b/>
                <w:bCs/>
                <w:sz w:val="24"/>
                <w:szCs w:val="24"/>
              </w:rPr>
              <w:t>Как это связано с евразийским регионализмом и субъектностью</w:t>
            </w:r>
          </w:p>
        </w:tc>
      </w:tr>
      <w:tr w:rsidR="00687C42" w:rsidRPr="00316D9E" w14:paraId="7AC59565" w14:textId="77777777" w:rsidTr="00687C42">
        <w:tc>
          <w:tcPr>
            <w:tcW w:w="1271" w:type="dxa"/>
          </w:tcPr>
          <w:p w14:paraId="3425B61A" w14:textId="439308F7" w:rsidR="00687C42" w:rsidRPr="00316D9E" w:rsidRDefault="00687C42" w:rsidP="00687C42">
            <w:pPr>
              <w:tabs>
                <w:tab w:val="left" w:pos="993"/>
              </w:tabs>
              <w:jc w:val="center"/>
              <w:rPr>
                <w:rFonts w:cs="Times New Roman"/>
                <w:sz w:val="24"/>
                <w:szCs w:val="24"/>
              </w:rPr>
            </w:pPr>
            <w:r w:rsidRPr="00316D9E">
              <w:rPr>
                <w:rFonts w:cs="Times New Roman"/>
                <w:sz w:val="24"/>
                <w:szCs w:val="24"/>
              </w:rPr>
              <w:t>МАКРО</w:t>
            </w:r>
          </w:p>
        </w:tc>
        <w:tc>
          <w:tcPr>
            <w:tcW w:w="3119" w:type="dxa"/>
          </w:tcPr>
          <w:p w14:paraId="25C7E60E" w14:textId="16673BBA" w:rsidR="00687C42" w:rsidRPr="00316D9E" w:rsidRDefault="00687C42" w:rsidP="00687C42">
            <w:pPr>
              <w:tabs>
                <w:tab w:val="left" w:pos="993"/>
              </w:tabs>
              <w:jc w:val="both"/>
              <w:rPr>
                <w:rFonts w:cs="Times New Roman"/>
                <w:sz w:val="24"/>
                <w:szCs w:val="24"/>
              </w:rPr>
            </w:pPr>
            <w:r w:rsidRPr="00316D9E">
              <w:rPr>
                <w:rFonts w:cs="Times New Roman"/>
                <w:sz w:val="24"/>
                <w:szCs w:val="24"/>
              </w:rPr>
              <w:t>Многовекторную внешнюю политику и участие в форматах С5+1</w:t>
            </w:r>
          </w:p>
        </w:tc>
        <w:tc>
          <w:tcPr>
            <w:tcW w:w="5098" w:type="dxa"/>
          </w:tcPr>
          <w:p w14:paraId="00D15C10" w14:textId="0D84F24A" w:rsidR="00687C42" w:rsidRPr="00316D9E" w:rsidRDefault="00687C42" w:rsidP="00687C42">
            <w:pPr>
              <w:tabs>
                <w:tab w:val="left" w:pos="993"/>
              </w:tabs>
              <w:jc w:val="both"/>
              <w:rPr>
                <w:rFonts w:cs="Times New Roman"/>
                <w:sz w:val="24"/>
                <w:szCs w:val="24"/>
              </w:rPr>
            </w:pPr>
            <w:r w:rsidRPr="00316D9E">
              <w:rPr>
                <w:rFonts w:cs="Times New Roman"/>
                <w:sz w:val="24"/>
                <w:szCs w:val="24"/>
              </w:rPr>
              <w:t>Способствует поддержанию стратегического баланса между внешними центрами силы, укрепляет суверенитет и расширяет дипломатическую субъектность Казахстана в условиях конкуренции глобальных игроков</w:t>
            </w:r>
          </w:p>
        </w:tc>
      </w:tr>
      <w:tr w:rsidR="00687C42" w:rsidRPr="00316D9E" w14:paraId="682DE37F" w14:textId="77777777" w:rsidTr="00687C42">
        <w:tc>
          <w:tcPr>
            <w:tcW w:w="1271" w:type="dxa"/>
          </w:tcPr>
          <w:p w14:paraId="09013DC1" w14:textId="6918E406" w:rsidR="00687C42" w:rsidRPr="00316D9E" w:rsidRDefault="00687C42" w:rsidP="00687C42">
            <w:pPr>
              <w:tabs>
                <w:tab w:val="left" w:pos="993"/>
              </w:tabs>
              <w:jc w:val="center"/>
              <w:rPr>
                <w:rFonts w:cs="Times New Roman"/>
                <w:sz w:val="24"/>
                <w:szCs w:val="24"/>
              </w:rPr>
            </w:pPr>
            <w:r w:rsidRPr="00316D9E">
              <w:rPr>
                <w:rFonts w:cs="Times New Roman"/>
                <w:sz w:val="24"/>
                <w:szCs w:val="24"/>
              </w:rPr>
              <w:t>МЕЗО</w:t>
            </w:r>
          </w:p>
        </w:tc>
        <w:tc>
          <w:tcPr>
            <w:tcW w:w="3119" w:type="dxa"/>
          </w:tcPr>
          <w:p w14:paraId="0FAAD016" w14:textId="345D968D" w:rsidR="00687C42" w:rsidRPr="00316D9E" w:rsidRDefault="00687C42" w:rsidP="00687C42">
            <w:pPr>
              <w:tabs>
                <w:tab w:val="left" w:pos="993"/>
              </w:tabs>
              <w:jc w:val="both"/>
              <w:rPr>
                <w:rFonts w:cs="Times New Roman"/>
                <w:sz w:val="24"/>
                <w:szCs w:val="24"/>
              </w:rPr>
            </w:pPr>
            <w:r w:rsidRPr="00316D9E">
              <w:rPr>
                <w:rFonts w:cs="Times New Roman"/>
                <w:sz w:val="24"/>
                <w:szCs w:val="24"/>
              </w:rPr>
              <w:t>Развитие региональных, транспортных и энергетических коридоров, цифровой и логистической инфраструктуры</w:t>
            </w:r>
          </w:p>
        </w:tc>
        <w:tc>
          <w:tcPr>
            <w:tcW w:w="5098" w:type="dxa"/>
          </w:tcPr>
          <w:p w14:paraId="26FD8D99" w14:textId="1DAA88E1" w:rsidR="00687C42" w:rsidRPr="00316D9E" w:rsidRDefault="00687C42" w:rsidP="00687C42">
            <w:pPr>
              <w:tabs>
                <w:tab w:val="left" w:pos="993"/>
              </w:tabs>
              <w:jc w:val="both"/>
              <w:rPr>
                <w:rFonts w:cs="Times New Roman"/>
                <w:sz w:val="24"/>
                <w:szCs w:val="24"/>
              </w:rPr>
            </w:pPr>
            <w:r w:rsidRPr="00316D9E">
              <w:rPr>
                <w:rFonts w:cs="Times New Roman"/>
                <w:sz w:val="24"/>
                <w:szCs w:val="24"/>
              </w:rPr>
              <w:t xml:space="preserve">Обеспечивает интеграцию </w:t>
            </w:r>
            <w:r w:rsidR="00F4163A" w:rsidRPr="00316D9E">
              <w:rPr>
                <w:rFonts w:cs="Times New Roman"/>
                <w:sz w:val="24"/>
                <w:szCs w:val="24"/>
              </w:rPr>
              <w:t>К</w:t>
            </w:r>
            <w:r w:rsidRPr="00316D9E">
              <w:rPr>
                <w:rFonts w:cs="Times New Roman"/>
                <w:sz w:val="24"/>
                <w:szCs w:val="24"/>
              </w:rPr>
              <w:t xml:space="preserve">азахстана в евразийские цепочки добавленной стоимости, повышает связанность с партнёрами и усиливает экономическую устойчивость через участие в инициативах Global Gateway, «Пояс и путь» и др. </w:t>
            </w:r>
          </w:p>
        </w:tc>
      </w:tr>
      <w:tr w:rsidR="00687C42" w:rsidRPr="00316D9E" w14:paraId="15095E71" w14:textId="77777777" w:rsidTr="00687C42">
        <w:tc>
          <w:tcPr>
            <w:tcW w:w="1271" w:type="dxa"/>
          </w:tcPr>
          <w:p w14:paraId="437D72D3" w14:textId="1BB1E575" w:rsidR="00687C42" w:rsidRPr="00316D9E" w:rsidRDefault="00687C42" w:rsidP="00687C42">
            <w:pPr>
              <w:tabs>
                <w:tab w:val="left" w:pos="993"/>
              </w:tabs>
              <w:jc w:val="center"/>
              <w:rPr>
                <w:rFonts w:cs="Times New Roman"/>
                <w:sz w:val="24"/>
                <w:szCs w:val="24"/>
              </w:rPr>
            </w:pPr>
            <w:r w:rsidRPr="00316D9E">
              <w:rPr>
                <w:rFonts w:cs="Times New Roman"/>
                <w:sz w:val="24"/>
                <w:szCs w:val="24"/>
              </w:rPr>
              <w:t>МИКРО</w:t>
            </w:r>
          </w:p>
        </w:tc>
        <w:tc>
          <w:tcPr>
            <w:tcW w:w="3119" w:type="dxa"/>
          </w:tcPr>
          <w:p w14:paraId="3EAAF3E0" w14:textId="2D89DFBF" w:rsidR="00687C42" w:rsidRPr="00316D9E" w:rsidRDefault="004A1094" w:rsidP="00687C42">
            <w:pPr>
              <w:tabs>
                <w:tab w:val="left" w:pos="993"/>
              </w:tabs>
              <w:jc w:val="both"/>
              <w:rPr>
                <w:rFonts w:cs="Times New Roman"/>
                <w:sz w:val="24"/>
                <w:szCs w:val="24"/>
              </w:rPr>
            </w:pPr>
            <w:r w:rsidRPr="00316D9E">
              <w:rPr>
                <w:rFonts w:cs="Times New Roman"/>
                <w:sz w:val="24"/>
                <w:szCs w:val="24"/>
              </w:rPr>
              <w:t>Программы в сфере малого и среднего бизнеса, образования и науки, экологии, культурной дипломатии и т.п.</w:t>
            </w:r>
          </w:p>
        </w:tc>
        <w:tc>
          <w:tcPr>
            <w:tcW w:w="5098" w:type="dxa"/>
          </w:tcPr>
          <w:p w14:paraId="3F5AAF71" w14:textId="0F0413AB" w:rsidR="00687C42" w:rsidRPr="00316D9E" w:rsidRDefault="003E4ECD" w:rsidP="00687C42">
            <w:pPr>
              <w:tabs>
                <w:tab w:val="left" w:pos="993"/>
              </w:tabs>
              <w:jc w:val="both"/>
              <w:rPr>
                <w:rFonts w:cs="Times New Roman"/>
                <w:sz w:val="24"/>
                <w:szCs w:val="24"/>
              </w:rPr>
            </w:pPr>
            <w:r w:rsidRPr="00316D9E">
              <w:rPr>
                <w:rFonts w:cs="Times New Roman"/>
                <w:sz w:val="24"/>
                <w:szCs w:val="24"/>
              </w:rPr>
              <w:t>Формирует устойчивую социальную и ценностную основу регионализма, способствует горизонтальному взаимодействию, распространению стандартов, укрепляет мягкую силу</w:t>
            </w:r>
          </w:p>
        </w:tc>
      </w:tr>
    </w:tbl>
    <w:p w14:paraId="136C26EF" w14:textId="154FE822" w:rsidR="00687C42" w:rsidRPr="00316D9E" w:rsidRDefault="0062686E" w:rsidP="0062686E">
      <w:pPr>
        <w:tabs>
          <w:tab w:val="left" w:pos="993"/>
        </w:tabs>
        <w:spacing w:after="0"/>
        <w:jc w:val="both"/>
        <w:rPr>
          <w:rFonts w:cs="Times New Roman"/>
        </w:rPr>
      </w:pPr>
      <w:r w:rsidRPr="00316D9E">
        <w:rPr>
          <w:rFonts w:cs="Times New Roman"/>
        </w:rPr>
        <w:t>Примечание</w:t>
      </w:r>
      <w:r w:rsidR="00DF6060" w:rsidRPr="00316D9E">
        <w:rPr>
          <w:rFonts w:cs="Times New Roman"/>
        </w:rPr>
        <w:t xml:space="preserve">: </w:t>
      </w:r>
      <w:r w:rsidR="00566703" w:rsidRPr="00316D9E">
        <w:rPr>
          <w:rFonts w:cs="Times New Roman"/>
        </w:rPr>
        <w:t xml:space="preserve">таблица </w:t>
      </w:r>
      <w:r w:rsidR="00DF6060" w:rsidRPr="00316D9E">
        <w:rPr>
          <w:rFonts w:cs="Times New Roman"/>
        </w:rPr>
        <w:t>составлен</w:t>
      </w:r>
      <w:r w:rsidR="00566703" w:rsidRPr="00316D9E">
        <w:rPr>
          <w:rFonts w:cs="Times New Roman"/>
        </w:rPr>
        <w:t>а</w:t>
      </w:r>
      <w:r w:rsidR="00DF6060" w:rsidRPr="00316D9E">
        <w:rPr>
          <w:rFonts w:cs="Times New Roman"/>
        </w:rPr>
        <w:t xml:space="preserve"> автором</w:t>
      </w:r>
      <w:r w:rsidR="00566703" w:rsidRPr="00316D9E">
        <w:rPr>
          <w:rFonts w:cs="Times New Roman"/>
        </w:rPr>
        <w:t xml:space="preserve"> </w:t>
      </w:r>
      <w:r w:rsidRPr="00316D9E">
        <w:rPr>
          <w:rFonts w:cs="Times New Roman"/>
        </w:rPr>
        <w:t>исследования</w:t>
      </w:r>
    </w:p>
    <w:p w14:paraId="50B7AC83" w14:textId="77777777" w:rsidR="00530402" w:rsidRPr="00316D9E" w:rsidRDefault="00530402" w:rsidP="000D6BBD">
      <w:pPr>
        <w:tabs>
          <w:tab w:val="left" w:pos="993"/>
        </w:tabs>
        <w:spacing w:after="0"/>
        <w:ind w:firstLine="709"/>
        <w:jc w:val="both"/>
        <w:rPr>
          <w:rFonts w:cs="Times New Roman"/>
        </w:rPr>
      </w:pPr>
    </w:p>
    <w:p w14:paraId="1A97207E" w14:textId="5369D1A2" w:rsidR="00DF6060" w:rsidRPr="00316D9E" w:rsidRDefault="00BA37C6" w:rsidP="00DF6060">
      <w:pPr>
        <w:tabs>
          <w:tab w:val="left" w:pos="993"/>
        </w:tabs>
        <w:spacing w:after="0"/>
        <w:ind w:firstLine="709"/>
        <w:jc w:val="both"/>
        <w:rPr>
          <w:rFonts w:cs="Times New Roman"/>
        </w:rPr>
      </w:pPr>
      <w:r w:rsidRPr="00316D9E">
        <w:rPr>
          <w:rFonts w:cs="Times New Roman"/>
        </w:rPr>
        <w:t>Данная таблица</w:t>
      </w:r>
      <w:r w:rsidR="00DF6060" w:rsidRPr="00316D9E">
        <w:rPr>
          <w:rFonts w:cs="Times New Roman"/>
        </w:rPr>
        <w:t xml:space="preserve"> наглядно показывает, что евразийский регионализм для Казахстана проявляется по-разному на каждом уровне: на макроуровне – через поддержание стратегического баланса, на мезоуровне – через экономическую и инфраструктурную связанность. На микроуровне – через </w:t>
      </w:r>
      <w:r w:rsidR="00937E9D" w:rsidRPr="00316D9E">
        <w:rPr>
          <w:rFonts w:cs="Times New Roman"/>
        </w:rPr>
        <w:t>взаимодействие «люди - людям», ценностные практики и инструменты мягкой силы. Поэтому уровневый подход удобен для оценки не только формального участия РК в интеграциях и форматах сотрудничества, но и их практической результативности с точки зрения укрепления субъектности и инклюзивности.</w:t>
      </w:r>
    </w:p>
    <w:p w14:paraId="3B54C64B" w14:textId="108D85F8" w:rsidR="00937E9D" w:rsidRPr="00316D9E" w:rsidRDefault="00187702" w:rsidP="00DF6060">
      <w:pPr>
        <w:tabs>
          <w:tab w:val="left" w:pos="993"/>
        </w:tabs>
        <w:spacing w:after="0"/>
        <w:ind w:firstLine="709"/>
        <w:jc w:val="both"/>
        <w:rPr>
          <w:rFonts w:cs="Times New Roman"/>
        </w:rPr>
      </w:pPr>
      <w:r w:rsidRPr="00316D9E">
        <w:rPr>
          <w:rFonts w:cs="Times New Roman"/>
        </w:rPr>
        <w:t>Данные таблицы свидетельствуют о том, что эффективный евразийский регионализм Казахстана возможен лишь при сбалансированном развитии всех трёх уровней. Макроуровень обеспечивает стратегическую автономию и пространство для манёвра; мезоуровень – экономическую интеграцию и инфраструктурную связанность; микроуровень – социальную устойчивость, доверие и долгосрочное влияние через механизмы мягкой силы.</w:t>
      </w:r>
    </w:p>
    <w:p w14:paraId="5D0D3A03" w14:textId="187D74E2" w:rsidR="00187702" w:rsidRPr="00316D9E" w:rsidRDefault="00816B6A" w:rsidP="00DF6060">
      <w:pPr>
        <w:tabs>
          <w:tab w:val="left" w:pos="993"/>
        </w:tabs>
        <w:spacing w:after="0"/>
        <w:ind w:firstLine="709"/>
        <w:jc w:val="both"/>
        <w:rPr>
          <w:rFonts w:cs="Times New Roman"/>
        </w:rPr>
      </w:pPr>
      <w:r w:rsidRPr="00316D9E">
        <w:rPr>
          <w:rFonts w:cs="Times New Roman"/>
        </w:rPr>
        <w:t xml:space="preserve">Следует подчеркнуть, что Казахстан выступает не только участником, но и </w:t>
      </w:r>
      <w:r w:rsidR="00760AA1" w:rsidRPr="00316D9E">
        <w:rPr>
          <w:rFonts w:cs="Times New Roman"/>
        </w:rPr>
        <w:t xml:space="preserve">в </w:t>
      </w:r>
      <w:r w:rsidRPr="00316D9E">
        <w:rPr>
          <w:rFonts w:cs="Times New Roman"/>
        </w:rPr>
        <w:t>определённой мере формирует повестку евразийского регионализма. На макроуровне это выражается в расширении дипломатических горизонтов и поддержании многовек</w:t>
      </w:r>
      <w:r w:rsidR="000F4522" w:rsidRPr="00316D9E">
        <w:rPr>
          <w:rFonts w:cs="Times New Roman"/>
        </w:rPr>
        <w:t>то</w:t>
      </w:r>
      <w:r w:rsidRPr="00316D9E">
        <w:rPr>
          <w:rFonts w:cs="Times New Roman"/>
        </w:rPr>
        <w:t>рности; на мезоуровне</w:t>
      </w:r>
      <w:r w:rsidR="000F4522" w:rsidRPr="00316D9E">
        <w:rPr>
          <w:rFonts w:cs="Times New Roman"/>
        </w:rPr>
        <w:t xml:space="preserve"> </w:t>
      </w:r>
      <w:r w:rsidRPr="00316D9E">
        <w:rPr>
          <w:rFonts w:cs="Times New Roman"/>
        </w:rPr>
        <w:t>- в углублении экономической, логистической и энергетической кооперации; на микроуровне – в ра</w:t>
      </w:r>
      <w:r w:rsidR="000F4522" w:rsidRPr="00316D9E">
        <w:rPr>
          <w:rFonts w:cs="Times New Roman"/>
        </w:rPr>
        <w:t>звитии контактов и совместных практик, ориентированных на устойчивое взаимодействие между обществами.</w:t>
      </w:r>
    </w:p>
    <w:p w14:paraId="248C65E5" w14:textId="6C983BBA" w:rsidR="000F4522" w:rsidRPr="00316D9E" w:rsidRDefault="000F4522" w:rsidP="00DF6060">
      <w:pPr>
        <w:tabs>
          <w:tab w:val="left" w:pos="993"/>
        </w:tabs>
        <w:spacing w:after="0"/>
        <w:ind w:firstLine="709"/>
        <w:jc w:val="both"/>
        <w:rPr>
          <w:rFonts w:cs="Times New Roman"/>
        </w:rPr>
      </w:pPr>
      <w:r w:rsidRPr="00316D9E">
        <w:rPr>
          <w:rFonts w:cs="Times New Roman"/>
        </w:rPr>
        <w:t>Таким образом, политическая субъектность Казахстана наиболее отчётливо реализуется на макроуровне. Экономические интересы преимущественно продвигаются на мезоуровне через участие в региональных инфраструктурных, транспортно-логистических и энергетических проектах. В свою очередь, на микроуровне ключевое значение приобретают инструменты мягкой силы – образовательные и научные программы, инициативы для МСБ, экологическая повестка и культурная дипломатия.</w:t>
      </w:r>
    </w:p>
    <w:p w14:paraId="770C2B34" w14:textId="77777777" w:rsidR="000F4522" w:rsidRPr="00316D9E" w:rsidRDefault="000F4522" w:rsidP="00DF6060">
      <w:pPr>
        <w:tabs>
          <w:tab w:val="left" w:pos="993"/>
        </w:tabs>
        <w:spacing w:after="0"/>
        <w:ind w:firstLine="709"/>
        <w:jc w:val="both"/>
        <w:rPr>
          <w:rFonts w:cs="Times New Roman"/>
        </w:rPr>
      </w:pPr>
    </w:p>
    <w:p w14:paraId="11A265BE" w14:textId="77777777" w:rsidR="000F4522" w:rsidRPr="00316D9E" w:rsidRDefault="000F4522" w:rsidP="00DF6060">
      <w:pPr>
        <w:tabs>
          <w:tab w:val="left" w:pos="993"/>
        </w:tabs>
        <w:spacing w:after="0"/>
        <w:ind w:firstLine="709"/>
        <w:jc w:val="both"/>
        <w:rPr>
          <w:rFonts w:cs="Times New Roman"/>
        </w:rPr>
      </w:pPr>
    </w:p>
    <w:p w14:paraId="7FFFE754" w14:textId="77777777" w:rsidR="000F4522" w:rsidRPr="00316D9E" w:rsidRDefault="000F4522" w:rsidP="00DF6060">
      <w:pPr>
        <w:tabs>
          <w:tab w:val="left" w:pos="993"/>
        </w:tabs>
        <w:spacing w:after="0"/>
        <w:ind w:firstLine="709"/>
        <w:jc w:val="both"/>
        <w:rPr>
          <w:rFonts w:cs="Times New Roman"/>
        </w:rPr>
      </w:pPr>
    </w:p>
    <w:p w14:paraId="6153340C" w14:textId="77777777" w:rsidR="00EF68A5" w:rsidRPr="00316D9E" w:rsidRDefault="00EF68A5" w:rsidP="00DF6060">
      <w:pPr>
        <w:tabs>
          <w:tab w:val="left" w:pos="993"/>
        </w:tabs>
        <w:spacing w:after="0"/>
        <w:ind w:firstLine="709"/>
        <w:jc w:val="both"/>
        <w:rPr>
          <w:rFonts w:cs="Times New Roman"/>
        </w:rPr>
      </w:pPr>
    </w:p>
    <w:p w14:paraId="4115C8F0" w14:textId="77777777" w:rsidR="00EF68A5" w:rsidRPr="00316D9E" w:rsidRDefault="00EF68A5" w:rsidP="00DF6060">
      <w:pPr>
        <w:tabs>
          <w:tab w:val="left" w:pos="993"/>
        </w:tabs>
        <w:spacing w:after="0"/>
        <w:ind w:firstLine="709"/>
        <w:jc w:val="both"/>
        <w:rPr>
          <w:rFonts w:cs="Times New Roman"/>
        </w:rPr>
      </w:pPr>
    </w:p>
    <w:p w14:paraId="0A71A281" w14:textId="77777777" w:rsidR="00482104" w:rsidRPr="00316D9E" w:rsidRDefault="00482104" w:rsidP="00DF6060">
      <w:pPr>
        <w:tabs>
          <w:tab w:val="left" w:pos="993"/>
        </w:tabs>
        <w:spacing w:after="0"/>
        <w:ind w:firstLine="709"/>
        <w:jc w:val="both"/>
        <w:rPr>
          <w:rFonts w:cs="Times New Roman"/>
        </w:rPr>
      </w:pPr>
    </w:p>
    <w:p w14:paraId="69967A32" w14:textId="77777777" w:rsidR="007A0A19" w:rsidRPr="00316D9E" w:rsidRDefault="007A0A19" w:rsidP="00DF6060">
      <w:pPr>
        <w:tabs>
          <w:tab w:val="left" w:pos="993"/>
        </w:tabs>
        <w:spacing w:after="0"/>
        <w:ind w:firstLine="709"/>
        <w:jc w:val="both"/>
        <w:rPr>
          <w:rFonts w:cs="Times New Roman"/>
        </w:rPr>
      </w:pPr>
    </w:p>
    <w:p w14:paraId="7CE0CCB6" w14:textId="77777777" w:rsidR="007A0A19" w:rsidRPr="00316D9E" w:rsidRDefault="007A0A19" w:rsidP="00DF6060">
      <w:pPr>
        <w:tabs>
          <w:tab w:val="left" w:pos="993"/>
        </w:tabs>
        <w:spacing w:after="0"/>
        <w:ind w:firstLine="709"/>
        <w:jc w:val="both"/>
        <w:rPr>
          <w:rFonts w:cs="Times New Roman"/>
        </w:rPr>
      </w:pPr>
    </w:p>
    <w:p w14:paraId="29CA9A82" w14:textId="77777777" w:rsidR="007A0A19" w:rsidRPr="00316D9E" w:rsidRDefault="007A0A19" w:rsidP="00DF6060">
      <w:pPr>
        <w:tabs>
          <w:tab w:val="left" w:pos="993"/>
        </w:tabs>
        <w:spacing w:after="0"/>
        <w:ind w:firstLine="709"/>
        <w:jc w:val="both"/>
        <w:rPr>
          <w:rFonts w:cs="Times New Roman"/>
        </w:rPr>
      </w:pPr>
    </w:p>
    <w:p w14:paraId="0776FF4C" w14:textId="77777777" w:rsidR="007A0A19" w:rsidRPr="00316D9E" w:rsidRDefault="007A0A19" w:rsidP="00DF6060">
      <w:pPr>
        <w:tabs>
          <w:tab w:val="left" w:pos="993"/>
        </w:tabs>
        <w:spacing w:after="0"/>
        <w:ind w:firstLine="709"/>
        <w:jc w:val="both"/>
        <w:rPr>
          <w:rFonts w:cs="Times New Roman"/>
        </w:rPr>
      </w:pPr>
    </w:p>
    <w:p w14:paraId="7F250190" w14:textId="77777777" w:rsidR="007A0A19" w:rsidRPr="00316D9E" w:rsidRDefault="007A0A19" w:rsidP="00DF6060">
      <w:pPr>
        <w:tabs>
          <w:tab w:val="left" w:pos="993"/>
        </w:tabs>
        <w:spacing w:after="0"/>
        <w:ind w:firstLine="709"/>
        <w:jc w:val="both"/>
        <w:rPr>
          <w:rFonts w:cs="Times New Roman"/>
        </w:rPr>
      </w:pPr>
    </w:p>
    <w:p w14:paraId="7F111413" w14:textId="77777777" w:rsidR="007A0A19" w:rsidRPr="00316D9E" w:rsidRDefault="007A0A19" w:rsidP="00DF6060">
      <w:pPr>
        <w:tabs>
          <w:tab w:val="left" w:pos="993"/>
        </w:tabs>
        <w:spacing w:after="0"/>
        <w:ind w:firstLine="709"/>
        <w:jc w:val="both"/>
        <w:rPr>
          <w:rFonts w:cs="Times New Roman"/>
        </w:rPr>
      </w:pPr>
    </w:p>
    <w:p w14:paraId="147D9A6C" w14:textId="77777777" w:rsidR="007A0A19" w:rsidRPr="00316D9E" w:rsidRDefault="007A0A19" w:rsidP="00DF6060">
      <w:pPr>
        <w:tabs>
          <w:tab w:val="left" w:pos="993"/>
        </w:tabs>
        <w:spacing w:after="0"/>
        <w:ind w:firstLine="709"/>
        <w:jc w:val="both"/>
        <w:rPr>
          <w:rFonts w:cs="Times New Roman"/>
        </w:rPr>
      </w:pPr>
    </w:p>
    <w:p w14:paraId="7448C9E2" w14:textId="77777777" w:rsidR="007A0A19" w:rsidRPr="00316D9E" w:rsidRDefault="007A0A19" w:rsidP="00DF6060">
      <w:pPr>
        <w:tabs>
          <w:tab w:val="left" w:pos="993"/>
        </w:tabs>
        <w:spacing w:after="0"/>
        <w:ind w:firstLine="709"/>
        <w:jc w:val="both"/>
        <w:rPr>
          <w:rFonts w:cs="Times New Roman"/>
        </w:rPr>
      </w:pPr>
    </w:p>
    <w:p w14:paraId="6EE06D0D" w14:textId="77777777" w:rsidR="007A0A19" w:rsidRPr="00316D9E" w:rsidRDefault="007A0A19" w:rsidP="00DF6060">
      <w:pPr>
        <w:tabs>
          <w:tab w:val="left" w:pos="993"/>
        </w:tabs>
        <w:spacing w:after="0"/>
        <w:ind w:firstLine="709"/>
        <w:jc w:val="both"/>
        <w:rPr>
          <w:rFonts w:cs="Times New Roman"/>
        </w:rPr>
      </w:pPr>
    </w:p>
    <w:p w14:paraId="63BB3040" w14:textId="77777777" w:rsidR="00926C08" w:rsidRPr="00316D9E" w:rsidRDefault="00926C08" w:rsidP="00DF6060">
      <w:pPr>
        <w:tabs>
          <w:tab w:val="left" w:pos="993"/>
        </w:tabs>
        <w:spacing w:after="0"/>
        <w:ind w:firstLine="709"/>
        <w:jc w:val="both"/>
        <w:rPr>
          <w:rFonts w:cs="Times New Roman"/>
        </w:rPr>
      </w:pPr>
    </w:p>
    <w:p w14:paraId="1AD87954" w14:textId="77777777" w:rsidR="00926C08" w:rsidRPr="00316D9E" w:rsidRDefault="00926C08" w:rsidP="00DF6060">
      <w:pPr>
        <w:tabs>
          <w:tab w:val="left" w:pos="993"/>
        </w:tabs>
        <w:spacing w:after="0"/>
        <w:ind w:firstLine="709"/>
        <w:jc w:val="both"/>
        <w:rPr>
          <w:rFonts w:cs="Times New Roman"/>
        </w:rPr>
      </w:pPr>
    </w:p>
    <w:p w14:paraId="6092C74C" w14:textId="77777777" w:rsidR="00926C08" w:rsidRPr="00316D9E" w:rsidRDefault="00926C08" w:rsidP="00DF6060">
      <w:pPr>
        <w:tabs>
          <w:tab w:val="left" w:pos="993"/>
        </w:tabs>
        <w:spacing w:after="0"/>
        <w:ind w:firstLine="709"/>
        <w:jc w:val="both"/>
        <w:rPr>
          <w:rFonts w:cs="Times New Roman"/>
        </w:rPr>
      </w:pPr>
    </w:p>
    <w:p w14:paraId="37BE5772" w14:textId="77777777" w:rsidR="00926C08" w:rsidRPr="00316D9E" w:rsidRDefault="00926C08" w:rsidP="00DF6060">
      <w:pPr>
        <w:tabs>
          <w:tab w:val="left" w:pos="993"/>
        </w:tabs>
        <w:spacing w:after="0"/>
        <w:ind w:firstLine="709"/>
        <w:jc w:val="both"/>
        <w:rPr>
          <w:rFonts w:cs="Times New Roman"/>
        </w:rPr>
      </w:pPr>
    </w:p>
    <w:p w14:paraId="1A852CA2" w14:textId="77777777" w:rsidR="00926C08" w:rsidRPr="00316D9E" w:rsidRDefault="00926C08" w:rsidP="00DF6060">
      <w:pPr>
        <w:tabs>
          <w:tab w:val="left" w:pos="993"/>
        </w:tabs>
        <w:spacing w:after="0"/>
        <w:ind w:firstLine="709"/>
        <w:jc w:val="both"/>
        <w:rPr>
          <w:rFonts w:cs="Times New Roman"/>
        </w:rPr>
      </w:pPr>
    </w:p>
    <w:p w14:paraId="6D61FE2B" w14:textId="77777777" w:rsidR="00926C08" w:rsidRPr="00316D9E" w:rsidRDefault="00926C08" w:rsidP="00DF6060">
      <w:pPr>
        <w:tabs>
          <w:tab w:val="left" w:pos="993"/>
        </w:tabs>
        <w:spacing w:after="0"/>
        <w:ind w:firstLine="709"/>
        <w:jc w:val="both"/>
        <w:rPr>
          <w:rFonts w:cs="Times New Roman"/>
        </w:rPr>
      </w:pPr>
    </w:p>
    <w:p w14:paraId="0C9C2ED2" w14:textId="77777777" w:rsidR="00926C08" w:rsidRPr="00316D9E" w:rsidRDefault="00926C08" w:rsidP="00DF6060">
      <w:pPr>
        <w:tabs>
          <w:tab w:val="left" w:pos="993"/>
        </w:tabs>
        <w:spacing w:after="0"/>
        <w:ind w:firstLine="709"/>
        <w:jc w:val="both"/>
        <w:rPr>
          <w:rFonts w:cs="Times New Roman"/>
        </w:rPr>
      </w:pPr>
    </w:p>
    <w:p w14:paraId="0D7BE168" w14:textId="77777777" w:rsidR="00926C08" w:rsidRPr="00316D9E" w:rsidRDefault="00926C08" w:rsidP="00DF6060">
      <w:pPr>
        <w:tabs>
          <w:tab w:val="left" w:pos="993"/>
        </w:tabs>
        <w:spacing w:after="0"/>
        <w:ind w:firstLine="709"/>
        <w:jc w:val="both"/>
        <w:rPr>
          <w:rFonts w:cs="Times New Roman"/>
        </w:rPr>
      </w:pPr>
    </w:p>
    <w:p w14:paraId="12C775D0" w14:textId="77777777" w:rsidR="00926C08" w:rsidRPr="00316D9E" w:rsidRDefault="00926C08" w:rsidP="00DF6060">
      <w:pPr>
        <w:tabs>
          <w:tab w:val="left" w:pos="993"/>
        </w:tabs>
        <w:spacing w:after="0"/>
        <w:ind w:firstLine="709"/>
        <w:jc w:val="both"/>
        <w:rPr>
          <w:rFonts w:cs="Times New Roman"/>
        </w:rPr>
      </w:pPr>
    </w:p>
    <w:p w14:paraId="4AEB7096" w14:textId="77777777" w:rsidR="00926C08" w:rsidRPr="00316D9E" w:rsidRDefault="00926C08" w:rsidP="00DF6060">
      <w:pPr>
        <w:tabs>
          <w:tab w:val="left" w:pos="993"/>
        </w:tabs>
        <w:spacing w:after="0"/>
        <w:ind w:firstLine="709"/>
        <w:jc w:val="both"/>
        <w:rPr>
          <w:rFonts w:cs="Times New Roman"/>
        </w:rPr>
      </w:pPr>
    </w:p>
    <w:p w14:paraId="68DB2F18" w14:textId="77777777" w:rsidR="00926C08" w:rsidRPr="00316D9E" w:rsidRDefault="00926C08" w:rsidP="00DF6060">
      <w:pPr>
        <w:tabs>
          <w:tab w:val="left" w:pos="993"/>
        </w:tabs>
        <w:spacing w:after="0"/>
        <w:ind w:firstLine="709"/>
        <w:jc w:val="both"/>
        <w:rPr>
          <w:rFonts w:cs="Times New Roman"/>
        </w:rPr>
      </w:pPr>
    </w:p>
    <w:p w14:paraId="37250CD8" w14:textId="77777777" w:rsidR="007A0A19" w:rsidRPr="00316D9E" w:rsidRDefault="007A0A19" w:rsidP="00DF6060">
      <w:pPr>
        <w:tabs>
          <w:tab w:val="left" w:pos="993"/>
        </w:tabs>
        <w:spacing w:after="0"/>
        <w:ind w:firstLine="709"/>
        <w:jc w:val="both"/>
        <w:rPr>
          <w:rFonts w:cs="Times New Roman"/>
        </w:rPr>
      </w:pPr>
    </w:p>
    <w:p w14:paraId="19FDDD91" w14:textId="2AC9389E" w:rsidR="00EF68A5" w:rsidRPr="00316D9E" w:rsidRDefault="00EF68A5" w:rsidP="00DF6060">
      <w:pPr>
        <w:tabs>
          <w:tab w:val="left" w:pos="993"/>
        </w:tabs>
        <w:spacing w:after="0"/>
        <w:ind w:firstLine="709"/>
        <w:jc w:val="both"/>
        <w:rPr>
          <w:rFonts w:cs="Times New Roman"/>
          <w:b/>
          <w:bCs/>
        </w:rPr>
      </w:pPr>
      <w:r w:rsidRPr="00316D9E">
        <w:rPr>
          <w:rFonts w:cs="Times New Roman"/>
          <w:b/>
          <w:bCs/>
        </w:rPr>
        <w:t xml:space="preserve">3 </w:t>
      </w:r>
      <w:r w:rsidR="00BE6DD7" w:rsidRPr="00316D9E">
        <w:rPr>
          <w:b/>
          <w:bCs/>
        </w:rPr>
        <w:t>ЭВОЛЮЦИЯ МНОГОВЕКТОРНОЙ ВНЕШНЕЙ ПОЛИТИКИ РК В КОНТЕКСТЕ ЕВРАЗИЙСКОГО РЕГИОНАЛИЗМА</w:t>
      </w:r>
    </w:p>
    <w:p w14:paraId="198E63E8" w14:textId="77777777" w:rsidR="00530402" w:rsidRPr="00316D9E" w:rsidRDefault="00530402" w:rsidP="000D6BBD">
      <w:pPr>
        <w:tabs>
          <w:tab w:val="left" w:pos="993"/>
        </w:tabs>
        <w:spacing w:after="0"/>
        <w:ind w:firstLine="709"/>
        <w:jc w:val="both"/>
        <w:rPr>
          <w:rFonts w:cs="Times New Roman"/>
        </w:rPr>
      </w:pPr>
    </w:p>
    <w:p w14:paraId="76D88E52" w14:textId="77A3C29E" w:rsidR="00EF68A5" w:rsidRPr="00316D9E" w:rsidRDefault="00EF68A5" w:rsidP="000D6BBD">
      <w:pPr>
        <w:tabs>
          <w:tab w:val="left" w:pos="993"/>
        </w:tabs>
        <w:spacing w:after="0"/>
        <w:ind w:firstLine="709"/>
        <w:jc w:val="both"/>
        <w:rPr>
          <w:rFonts w:cs="Times New Roman"/>
        </w:rPr>
      </w:pPr>
      <w:r w:rsidRPr="00316D9E">
        <w:rPr>
          <w:rFonts w:cs="Times New Roman"/>
        </w:rPr>
        <w:t xml:space="preserve">Целью данной главы является </w:t>
      </w:r>
      <w:r w:rsidR="00CA3347" w:rsidRPr="00316D9E">
        <w:rPr>
          <w:rFonts w:cs="Times New Roman"/>
        </w:rPr>
        <w:t xml:space="preserve">анализ </w:t>
      </w:r>
      <w:r w:rsidRPr="00316D9E">
        <w:rPr>
          <w:rFonts w:cs="Times New Roman"/>
        </w:rPr>
        <w:t>многовекторной внешней политики Казахстана в контексте меняющегося регионализма, а также выявление степени влияния новой геополитики на евразийскую политику РК.</w:t>
      </w:r>
    </w:p>
    <w:p w14:paraId="1B206FD8" w14:textId="77777777" w:rsidR="00EF68A5" w:rsidRPr="00316D9E" w:rsidRDefault="00EF68A5" w:rsidP="000D6BBD">
      <w:pPr>
        <w:tabs>
          <w:tab w:val="left" w:pos="993"/>
        </w:tabs>
        <w:spacing w:after="0"/>
        <w:ind w:firstLine="709"/>
        <w:jc w:val="both"/>
        <w:rPr>
          <w:rFonts w:cs="Times New Roman"/>
        </w:rPr>
      </w:pPr>
    </w:p>
    <w:p w14:paraId="2C9FD11F" w14:textId="0A266CB4" w:rsidR="00D34069" w:rsidRPr="00316D9E" w:rsidRDefault="00D34069" w:rsidP="000D6BBD">
      <w:pPr>
        <w:tabs>
          <w:tab w:val="left" w:pos="993"/>
        </w:tabs>
        <w:spacing w:after="0"/>
        <w:ind w:firstLine="709"/>
        <w:jc w:val="both"/>
        <w:rPr>
          <w:rFonts w:cs="Times New Roman"/>
          <w:b/>
          <w:bCs/>
        </w:rPr>
      </w:pPr>
      <w:r w:rsidRPr="00316D9E">
        <w:rPr>
          <w:b/>
          <w:bCs/>
        </w:rPr>
        <w:t>3.1 Многовекторная внешняя политика Казахстана: баланс сил, примыкание, хеджинг</w:t>
      </w:r>
    </w:p>
    <w:p w14:paraId="1FA375B8" w14:textId="77777777" w:rsidR="00EF68A5" w:rsidRPr="00316D9E" w:rsidRDefault="00EF68A5" w:rsidP="000D6BBD">
      <w:pPr>
        <w:tabs>
          <w:tab w:val="left" w:pos="993"/>
        </w:tabs>
        <w:spacing w:after="0"/>
        <w:ind w:firstLine="709"/>
        <w:jc w:val="both"/>
        <w:rPr>
          <w:rFonts w:cs="Times New Roman"/>
        </w:rPr>
      </w:pPr>
    </w:p>
    <w:p w14:paraId="01E57300" w14:textId="36EF6069" w:rsidR="00966A1E" w:rsidRPr="00316D9E" w:rsidRDefault="00E256AE" w:rsidP="000D6BBD">
      <w:pPr>
        <w:tabs>
          <w:tab w:val="left" w:pos="993"/>
        </w:tabs>
        <w:spacing w:after="0"/>
        <w:ind w:firstLine="709"/>
        <w:jc w:val="both"/>
        <w:rPr>
          <w:rFonts w:cs="Times New Roman"/>
        </w:rPr>
      </w:pPr>
      <w:r w:rsidRPr="00316D9E">
        <w:rPr>
          <w:rFonts w:cs="Times New Roman"/>
        </w:rPr>
        <w:t>Несмотря на то, что нет общепринятой теории многовекторности, этот принцип стоит анализировать через</w:t>
      </w:r>
      <w:r w:rsidR="008433C0" w:rsidRPr="00316D9E">
        <w:rPr>
          <w:rFonts w:cs="Times New Roman"/>
        </w:rPr>
        <w:t xml:space="preserve"> синтез нескольких теорий. В рамках неореализма многовекторность и евразийский регионализм представляют форму внешнеполитического балансирования, направленного на сохранение суверенитета в условиях конкуренции глобальных и региональных держав за влияние в Центральной Азии. Согласно неореалистской парадигме государства действуют в условиях анархичной международной системы, где выживание и суверенитет требуют баланса между центрами силы [</w:t>
      </w:r>
      <w:r w:rsidR="00925BBC" w:rsidRPr="00316D9E">
        <w:rPr>
          <w:rFonts w:cs="Times New Roman"/>
        </w:rPr>
        <w:t>2</w:t>
      </w:r>
      <w:r w:rsidR="00675A3C" w:rsidRPr="00316D9E">
        <w:rPr>
          <w:rFonts w:cs="Times New Roman"/>
          <w:lang w:val="kk-KZ"/>
        </w:rPr>
        <w:t>00</w:t>
      </w:r>
      <w:r w:rsidR="008433C0" w:rsidRPr="00316D9E">
        <w:rPr>
          <w:rFonts w:cs="Times New Roman"/>
        </w:rPr>
        <w:t xml:space="preserve">]. </w:t>
      </w:r>
      <w:r w:rsidR="005A38AA" w:rsidRPr="00316D9E">
        <w:rPr>
          <w:rFonts w:cs="Times New Roman"/>
        </w:rPr>
        <w:t>Казахстан активно участвует в Евразийском экономическом союзе (ЕАЭС) и Шанхайской организации сотрудничества (ШОС) не только для получения эко</w:t>
      </w:r>
      <w:r w:rsidR="00966A1E" w:rsidRPr="00316D9E">
        <w:rPr>
          <w:rFonts w:cs="Times New Roman"/>
        </w:rPr>
        <w:t xml:space="preserve">номических или политических выгод, но и </w:t>
      </w:r>
      <w:r w:rsidR="008779FD" w:rsidRPr="00316D9E">
        <w:rPr>
          <w:rFonts w:cs="Times New Roman"/>
        </w:rPr>
        <w:t>для сдерживания</w:t>
      </w:r>
      <w:r w:rsidR="00966A1E" w:rsidRPr="00316D9E">
        <w:rPr>
          <w:rFonts w:cs="Times New Roman"/>
        </w:rPr>
        <w:t xml:space="preserve"> чрезмерного влияния одного из центров силы.</w:t>
      </w:r>
    </w:p>
    <w:p w14:paraId="42E1E5F2" w14:textId="5A636DE3" w:rsidR="00EF68A5" w:rsidRPr="00316D9E" w:rsidRDefault="00966A1E" w:rsidP="000D6BBD">
      <w:pPr>
        <w:tabs>
          <w:tab w:val="left" w:pos="993"/>
        </w:tabs>
        <w:spacing w:after="0"/>
        <w:ind w:firstLine="709"/>
        <w:jc w:val="both"/>
        <w:rPr>
          <w:rFonts w:cs="Times New Roman"/>
        </w:rPr>
      </w:pPr>
      <w:r w:rsidRPr="00316D9E">
        <w:rPr>
          <w:rFonts w:cs="Times New Roman"/>
        </w:rPr>
        <w:t>Этот подход соответствует концепции «мягкого балансирования», при котором государство не вступает в прямую конфронтацию с более сильными державами, а использует институциональные механизмы, многосторонние соглашения и альянсы для снижения зависимости [</w:t>
      </w:r>
      <w:r w:rsidR="00E675C7" w:rsidRPr="00316D9E">
        <w:rPr>
          <w:rFonts w:cs="Times New Roman"/>
        </w:rPr>
        <w:t>1</w:t>
      </w:r>
      <w:r w:rsidR="00440FF3" w:rsidRPr="00316D9E">
        <w:rPr>
          <w:rFonts w:cs="Times New Roman"/>
          <w:lang w:val="kk-KZ"/>
        </w:rPr>
        <w:t>80</w:t>
      </w:r>
      <w:r w:rsidRPr="00316D9E">
        <w:rPr>
          <w:rFonts w:cs="Times New Roman"/>
        </w:rPr>
        <w:t xml:space="preserve">]. </w:t>
      </w:r>
      <w:r w:rsidR="008433C0" w:rsidRPr="00316D9E">
        <w:rPr>
          <w:rFonts w:cs="Times New Roman"/>
        </w:rPr>
        <w:t xml:space="preserve"> </w:t>
      </w:r>
      <w:r w:rsidR="006C238B" w:rsidRPr="00316D9E">
        <w:rPr>
          <w:rFonts w:cs="Times New Roman"/>
        </w:rPr>
        <w:t xml:space="preserve">Так, в рамках ЕАЭС институциональное балансирование позволяет Казахстану отстаивать свой суверенитет в условиях доминирования РФ. </w:t>
      </w:r>
      <w:r w:rsidR="00961BC4" w:rsidRPr="00316D9E">
        <w:rPr>
          <w:rFonts w:cs="Times New Roman"/>
        </w:rPr>
        <w:t>РК использует членство в ЕАЭС как инструмент доступа к рынкам и инвестициям. Например, президент</w:t>
      </w:r>
      <w:r w:rsidR="002C4307" w:rsidRPr="00316D9E">
        <w:rPr>
          <w:rFonts w:cs="Times New Roman"/>
        </w:rPr>
        <w:t xml:space="preserve"> Казахстана</w:t>
      </w:r>
      <w:r w:rsidR="00961BC4" w:rsidRPr="00316D9E">
        <w:rPr>
          <w:rFonts w:cs="Times New Roman"/>
        </w:rPr>
        <w:t xml:space="preserve"> К.</w:t>
      </w:r>
      <w:r w:rsidR="002C4307" w:rsidRPr="00316D9E">
        <w:rPr>
          <w:rFonts w:cs="Times New Roman"/>
        </w:rPr>
        <w:t>К.</w:t>
      </w:r>
      <w:r w:rsidR="00961BC4" w:rsidRPr="00316D9E">
        <w:rPr>
          <w:rFonts w:cs="Times New Roman"/>
        </w:rPr>
        <w:t xml:space="preserve"> Токаев неоднократно подчёркивал, что интеграция в рамках ЕАЭС не должна нарушать национальные интересы и ограничивать экономическую самостоятельность стран-участниц [</w:t>
      </w:r>
      <w:r w:rsidR="00E05118" w:rsidRPr="00316D9E">
        <w:rPr>
          <w:rFonts w:cs="Times New Roman"/>
        </w:rPr>
        <w:t>2</w:t>
      </w:r>
      <w:r w:rsidR="00170638" w:rsidRPr="00316D9E">
        <w:rPr>
          <w:rFonts w:cs="Times New Roman"/>
        </w:rPr>
        <w:t>5</w:t>
      </w:r>
      <w:r w:rsidR="00961BC4" w:rsidRPr="00316D9E">
        <w:rPr>
          <w:rFonts w:cs="Times New Roman"/>
        </w:rPr>
        <w:t>].</w:t>
      </w:r>
    </w:p>
    <w:p w14:paraId="01B09928" w14:textId="04B4D771" w:rsidR="00E50025" w:rsidRPr="00316D9E" w:rsidRDefault="00E50025" w:rsidP="000D6BBD">
      <w:pPr>
        <w:tabs>
          <w:tab w:val="left" w:pos="993"/>
        </w:tabs>
        <w:spacing w:after="0"/>
        <w:ind w:firstLine="709"/>
        <w:jc w:val="both"/>
        <w:rPr>
          <w:rFonts w:cs="Times New Roman"/>
        </w:rPr>
      </w:pPr>
      <w:r w:rsidRPr="00316D9E">
        <w:rPr>
          <w:rFonts w:cs="Times New Roman"/>
        </w:rPr>
        <w:t>В рамках ШОС Казахстан проводит политику уравновешивания: поддерживает экономические инициативы Китая, как инициатива «Пояс и путь»; развивает отношения с другими странами-членами ШОС. Это делается для того, чтобы придать организации инклюзивный и многосторонний характер.</w:t>
      </w:r>
    </w:p>
    <w:p w14:paraId="0C37CA8C" w14:textId="75A8422E" w:rsidR="002B4482" w:rsidRPr="00316D9E" w:rsidRDefault="00EC57ED" w:rsidP="000D6BBD">
      <w:pPr>
        <w:tabs>
          <w:tab w:val="left" w:pos="993"/>
        </w:tabs>
        <w:spacing w:after="0"/>
        <w:ind w:firstLine="709"/>
        <w:jc w:val="both"/>
        <w:rPr>
          <w:rFonts w:cs="Times New Roman"/>
        </w:rPr>
      </w:pPr>
      <w:r w:rsidRPr="00316D9E">
        <w:rPr>
          <w:rFonts w:cs="Times New Roman"/>
        </w:rPr>
        <w:t>С</w:t>
      </w:r>
      <w:r w:rsidR="002B4482" w:rsidRPr="00316D9E">
        <w:rPr>
          <w:rFonts w:cs="Times New Roman"/>
        </w:rPr>
        <w:t xml:space="preserve"> позиции неолиберального институционализма многовекторность проявляется в стремлении Казахстана встроиться в международные институты и создать сеть взаимодействия</w:t>
      </w:r>
      <w:r w:rsidR="00F9611D" w:rsidRPr="00316D9E">
        <w:rPr>
          <w:rFonts w:cs="Times New Roman"/>
        </w:rPr>
        <w:t>, направленных на снижение рисков и повышени</w:t>
      </w:r>
      <w:r w:rsidR="00F052BA" w:rsidRPr="00316D9E">
        <w:rPr>
          <w:rFonts w:cs="Times New Roman"/>
        </w:rPr>
        <w:t>е</w:t>
      </w:r>
      <w:r w:rsidR="00F9611D" w:rsidRPr="00316D9E">
        <w:rPr>
          <w:rFonts w:cs="Times New Roman"/>
        </w:rPr>
        <w:t xml:space="preserve"> предсказуемости. Присутствие в евразийских интеграциях, кооперациях и форматах позволяет РК не только обеспечивать безопасность и экономическое развитие, но и участвовать в формировании повестки дня организаций. Так, Казахстан является инициатором евразийских интеграций, что свидетельствует о заинтересованности в укреплении региональной стабильности, развитии многостороннего сотрудничества и создании баланса интересов</w:t>
      </w:r>
      <w:r w:rsidR="0049754C" w:rsidRPr="00316D9E">
        <w:rPr>
          <w:rFonts w:cs="Times New Roman"/>
        </w:rPr>
        <w:t>.</w:t>
      </w:r>
    </w:p>
    <w:p w14:paraId="31B8417B" w14:textId="07D54795" w:rsidR="00E50025" w:rsidRPr="00316D9E" w:rsidRDefault="008A05DC" w:rsidP="000D6BBD">
      <w:pPr>
        <w:tabs>
          <w:tab w:val="left" w:pos="993"/>
        </w:tabs>
        <w:spacing w:after="0"/>
        <w:ind w:firstLine="709"/>
        <w:jc w:val="both"/>
        <w:rPr>
          <w:rFonts w:cs="Times New Roman"/>
        </w:rPr>
      </w:pPr>
      <w:r w:rsidRPr="00316D9E">
        <w:rPr>
          <w:rFonts w:cs="Times New Roman"/>
        </w:rPr>
        <w:t>Пример</w:t>
      </w:r>
      <w:r w:rsidR="00D4413E" w:rsidRPr="00316D9E">
        <w:rPr>
          <w:rFonts w:cs="Times New Roman"/>
        </w:rPr>
        <w:t>ом</w:t>
      </w:r>
      <w:r w:rsidRPr="00316D9E">
        <w:rPr>
          <w:rFonts w:cs="Times New Roman"/>
        </w:rPr>
        <w:t xml:space="preserve"> явля</w:t>
      </w:r>
      <w:r w:rsidR="00D4413E" w:rsidRPr="00316D9E">
        <w:rPr>
          <w:rFonts w:cs="Times New Roman"/>
        </w:rPr>
        <w:t>е</w:t>
      </w:r>
      <w:r w:rsidRPr="00316D9E">
        <w:rPr>
          <w:rFonts w:cs="Times New Roman"/>
        </w:rPr>
        <w:t>тся предложение о создании Евразийского Союза, озвученная первым президентом Н.</w:t>
      </w:r>
      <w:r w:rsidR="00D4413E" w:rsidRPr="00316D9E">
        <w:rPr>
          <w:rFonts w:cs="Times New Roman"/>
        </w:rPr>
        <w:t>А.</w:t>
      </w:r>
      <w:r w:rsidRPr="00316D9E">
        <w:rPr>
          <w:rFonts w:cs="Times New Roman"/>
        </w:rPr>
        <w:t xml:space="preserve"> Назарбаевым в 1994 г. Президент предложил создать Союз, который будет новым типом интеграции, основанной на принципах равноправия, экономического прагматизма и взаимной выгоды с целью выработки единого экономического пространства, общего рынка и согласованной торгово-инвестиционной политики [3</w:t>
      </w:r>
      <w:r w:rsidR="000B2AC0" w:rsidRPr="00316D9E">
        <w:rPr>
          <w:rFonts w:cs="Times New Roman"/>
          <w:lang w:val="kk-KZ"/>
        </w:rPr>
        <w:t>4</w:t>
      </w:r>
      <w:r w:rsidRPr="00316D9E">
        <w:rPr>
          <w:rFonts w:cs="Times New Roman"/>
        </w:rPr>
        <w:t xml:space="preserve">]. Эти идеи получили своё практическое воплощение: в 2010 г. </w:t>
      </w:r>
      <w:r w:rsidR="00A40A78" w:rsidRPr="00316D9E">
        <w:rPr>
          <w:rFonts w:cs="Times New Roman"/>
        </w:rPr>
        <w:t xml:space="preserve">- </w:t>
      </w:r>
      <w:r w:rsidRPr="00316D9E">
        <w:rPr>
          <w:rFonts w:cs="Times New Roman"/>
        </w:rPr>
        <w:t xml:space="preserve">создание по инициативе Казахстана Евразийского </w:t>
      </w:r>
      <w:r w:rsidR="008C2099" w:rsidRPr="00316D9E">
        <w:rPr>
          <w:rFonts w:cs="Times New Roman"/>
        </w:rPr>
        <w:t>экономического сообщества</w:t>
      </w:r>
      <w:r w:rsidR="00E3167F" w:rsidRPr="00316D9E">
        <w:rPr>
          <w:rFonts w:cs="Times New Roman"/>
        </w:rPr>
        <w:t>, которое включало механизмы согласования таможенных и торговых правил [7].</w:t>
      </w:r>
      <w:r w:rsidR="00220AA4" w:rsidRPr="00316D9E">
        <w:rPr>
          <w:rFonts w:cs="Times New Roman"/>
        </w:rPr>
        <w:t xml:space="preserve"> В 2009 г. было подписано соглашение о Таможенном союзе между Россией, Беларусью и Казахстаном [5</w:t>
      </w:r>
      <w:r w:rsidR="002E2814" w:rsidRPr="00316D9E">
        <w:rPr>
          <w:rFonts w:cs="Times New Roman"/>
        </w:rPr>
        <w:t>1</w:t>
      </w:r>
      <w:r w:rsidR="00220AA4" w:rsidRPr="00316D9E">
        <w:rPr>
          <w:rFonts w:cs="Times New Roman"/>
        </w:rPr>
        <w:t xml:space="preserve">], </w:t>
      </w:r>
      <w:r w:rsidR="008A21AE" w:rsidRPr="00316D9E">
        <w:rPr>
          <w:rFonts w:cs="Times New Roman"/>
        </w:rPr>
        <w:t>что стало промежуточным этапом на пути к более глубокой интеграции. В 2015 г. Казахстан активно участвовал в разработке учредительных документов Евразийского экономического союза (ЕАЭС), настаивая на включении принципов суверенного равенства и экономического прагматизма</w:t>
      </w:r>
      <w:r w:rsidR="0049754C" w:rsidRPr="00316D9E">
        <w:rPr>
          <w:rFonts w:cs="Times New Roman"/>
        </w:rPr>
        <w:t xml:space="preserve">. </w:t>
      </w:r>
      <w:r w:rsidR="008A21AE" w:rsidRPr="00316D9E">
        <w:rPr>
          <w:rFonts w:cs="Times New Roman"/>
        </w:rPr>
        <w:t>Следует также отметить, что Казахстан выступил инициатором создания СВМДА, призванного способствовать безопасности в Азии [</w:t>
      </w:r>
      <w:r w:rsidR="008731CF" w:rsidRPr="00316D9E">
        <w:rPr>
          <w:rFonts w:cs="Times New Roman"/>
        </w:rPr>
        <w:t>5</w:t>
      </w:r>
      <w:r w:rsidR="00597800" w:rsidRPr="00316D9E">
        <w:rPr>
          <w:rFonts w:cs="Times New Roman"/>
        </w:rPr>
        <w:t>9</w:t>
      </w:r>
      <w:r w:rsidR="008A21AE" w:rsidRPr="00316D9E">
        <w:rPr>
          <w:rFonts w:cs="Times New Roman"/>
        </w:rPr>
        <w:t>].</w:t>
      </w:r>
    </w:p>
    <w:p w14:paraId="78C838E1" w14:textId="480D4F21" w:rsidR="00B445FF" w:rsidRPr="00316D9E" w:rsidRDefault="00B445FF" w:rsidP="000D6BBD">
      <w:pPr>
        <w:tabs>
          <w:tab w:val="left" w:pos="993"/>
        </w:tabs>
        <w:spacing w:after="0"/>
        <w:ind w:firstLine="709"/>
        <w:jc w:val="both"/>
        <w:rPr>
          <w:rFonts w:cs="Times New Roman"/>
        </w:rPr>
      </w:pPr>
      <w:r w:rsidRPr="00316D9E">
        <w:rPr>
          <w:rFonts w:cs="Times New Roman"/>
        </w:rPr>
        <w:t>Согласно теории конструктивизма внешняя политика государства определяется не только материальными факторами (ресурсы, военная сила, экономические возможности), но и идеями, восприятием и идентичностью</w:t>
      </w:r>
      <w:r w:rsidR="003A3D2D" w:rsidRPr="00316D9E">
        <w:rPr>
          <w:rFonts w:cs="Times New Roman"/>
        </w:rPr>
        <w:t xml:space="preserve"> [</w:t>
      </w:r>
      <w:r w:rsidR="00B1111D" w:rsidRPr="00316D9E">
        <w:rPr>
          <w:rFonts w:cs="Times New Roman"/>
        </w:rPr>
        <w:t>2</w:t>
      </w:r>
      <w:r w:rsidR="00007671" w:rsidRPr="00316D9E">
        <w:rPr>
          <w:rFonts w:cs="Times New Roman"/>
        </w:rPr>
        <w:t>1</w:t>
      </w:r>
      <w:r w:rsidR="000B3A01" w:rsidRPr="00316D9E">
        <w:rPr>
          <w:rFonts w:cs="Times New Roman"/>
        </w:rPr>
        <w:t>4</w:t>
      </w:r>
      <w:r w:rsidR="003A3D2D" w:rsidRPr="00316D9E">
        <w:rPr>
          <w:rFonts w:cs="Times New Roman"/>
        </w:rPr>
        <w:t>].</w:t>
      </w:r>
      <w:r w:rsidRPr="00316D9E">
        <w:rPr>
          <w:rFonts w:cs="Times New Roman"/>
        </w:rPr>
        <w:t xml:space="preserve"> </w:t>
      </w:r>
    </w:p>
    <w:p w14:paraId="475D35A5" w14:textId="1B994EC0" w:rsidR="00231CA1" w:rsidRPr="00316D9E" w:rsidRDefault="00231CA1" w:rsidP="000D6BBD">
      <w:pPr>
        <w:tabs>
          <w:tab w:val="left" w:pos="993"/>
        </w:tabs>
        <w:spacing w:after="0"/>
        <w:ind w:firstLine="709"/>
        <w:jc w:val="both"/>
        <w:rPr>
          <w:rFonts w:cs="Times New Roman"/>
        </w:rPr>
      </w:pPr>
      <w:r w:rsidRPr="00316D9E">
        <w:rPr>
          <w:rFonts w:cs="Times New Roman"/>
        </w:rPr>
        <w:t xml:space="preserve">С момента обретения независимости Казахстан стремится занять свою нишу в международных отношениях, разрабатывая </w:t>
      </w:r>
      <w:r w:rsidR="00A07FC4" w:rsidRPr="00316D9E">
        <w:rPr>
          <w:rFonts w:cs="Times New Roman"/>
        </w:rPr>
        <w:t xml:space="preserve">собственную внешнеполитическую стратегию для того, чтобы сохранить </w:t>
      </w:r>
      <w:r w:rsidR="00F83331" w:rsidRPr="00316D9E">
        <w:rPr>
          <w:rFonts w:cs="Times New Roman"/>
        </w:rPr>
        <w:t>и укрепить свою субъектность. Основным инструментом такого подхода стала многовекторная внешняя политика, которая позволила молодому независимому государству позиционировать себя как ответственного и прагматичного партнёра, а также выстраивать доверительные отношения с различными центрами силы</w:t>
      </w:r>
      <w:r w:rsidR="008D54A7" w:rsidRPr="00316D9E">
        <w:rPr>
          <w:rFonts w:cs="Times New Roman"/>
        </w:rPr>
        <w:t>.</w:t>
      </w:r>
    </w:p>
    <w:p w14:paraId="528C92D2" w14:textId="1522B112" w:rsidR="00592FEA" w:rsidRPr="00316D9E" w:rsidRDefault="00302151" w:rsidP="00592FEA">
      <w:pPr>
        <w:tabs>
          <w:tab w:val="left" w:pos="993"/>
        </w:tabs>
        <w:spacing w:after="0"/>
        <w:ind w:firstLine="709"/>
        <w:jc w:val="both"/>
        <w:rPr>
          <w:rFonts w:cs="Times New Roman"/>
        </w:rPr>
      </w:pPr>
      <w:r w:rsidRPr="00316D9E">
        <w:rPr>
          <w:rFonts w:cs="Times New Roman"/>
        </w:rPr>
        <w:t xml:space="preserve">С момента </w:t>
      </w:r>
      <w:r w:rsidR="003A05DE" w:rsidRPr="00316D9E">
        <w:rPr>
          <w:rFonts w:cs="Times New Roman"/>
        </w:rPr>
        <w:t xml:space="preserve">обретения </w:t>
      </w:r>
      <w:r w:rsidRPr="00316D9E">
        <w:rPr>
          <w:rFonts w:cs="Times New Roman"/>
        </w:rPr>
        <w:t>независимости Астана последовательно выстраивает свою внешнеполитическую стратегию так, чтобы каждый крупный вектор, как российско-евразийский (ЕАЭС), китайский (ШОС, ИПП), европейский (С5+ЕС), американский (С5+США), турецкий (ОТГ), исламский (ОИС)</w:t>
      </w:r>
      <w:r w:rsidR="00053826" w:rsidRPr="00316D9E">
        <w:rPr>
          <w:rFonts w:cs="Times New Roman"/>
        </w:rPr>
        <w:t xml:space="preserve">, глобально-многосторонние (ООН, ОБСЕ) дополняли друг друга. В контексте евразийского регионализма эти вектора создают </w:t>
      </w:r>
      <w:r w:rsidR="003A05DE" w:rsidRPr="00316D9E">
        <w:rPr>
          <w:rFonts w:cs="Times New Roman"/>
        </w:rPr>
        <w:t xml:space="preserve">своеобразную </w:t>
      </w:r>
      <w:r w:rsidR="00053826" w:rsidRPr="00316D9E">
        <w:rPr>
          <w:rFonts w:cs="Times New Roman"/>
        </w:rPr>
        <w:t>сетевую архитектуру, где Казахстан является транспортным, инвестиционным, дипломатическим хабом, стремясь не быть зависимой периферией.</w:t>
      </w:r>
      <w:r w:rsidR="003A05DE" w:rsidRPr="00316D9E">
        <w:rPr>
          <w:rFonts w:cs="Times New Roman"/>
        </w:rPr>
        <w:t xml:space="preserve"> Как отмечают казахстанские авторы, «в новых геополитических условиях Казахстан стремился создать сеть политических и экономических отношений с великими державами, действующими в регионе»</w:t>
      </w:r>
      <w:r w:rsidR="00E66FCC" w:rsidRPr="00316D9E">
        <w:rPr>
          <w:rFonts w:cs="Times New Roman"/>
        </w:rPr>
        <w:t xml:space="preserve"> [</w:t>
      </w:r>
      <w:r w:rsidR="009B12B2" w:rsidRPr="00316D9E">
        <w:rPr>
          <w:rFonts w:cs="Times New Roman"/>
        </w:rPr>
        <w:t>170</w:t>
      </w:r>
      <w:r w:rsidR="00E66FCC" w:rsidRPr="00316D9E">
        <w:rPr>
          <w:rFonts w:cs="Times New Roman"/>
        </w:rPr>
        <w:t>]</w:t>
      </w:r>
      <w:r w:rsidR="003A05DE" w:rsidRPr="00316D9E">
        <w:rPr>
          <w:rFonts w:cs="Times New Roman"/>
        </w:rPr>
        <w:t xml:space="preserve">, а также «стратегически предпочитает «вовлекать» великие державы в сложные обмены и отношения с позитивным итогом с регионом посредством создания </w:t>
      </w:r>
      <w:r w:rsidR="00592FEA" w:rsidRPr="00316D9E">
        <w:rPr>
          <w:rFonts w:cs="Times New Roman"/>
        </w:rPr>
        <w:t>региональных институтов и реализации многосторонних подходов</w:t>
      </w:r>
      <w:r w:rsidR="003A05DE" w:rsidRPr="00316D9E">
        <w:rPr>
          <w:rFonts w:cs="Times New Roman"/>
        </w:rPr>
        <w:t>»</w:t>
      </w:r>
      <w:r w:rsidR="00592FEA" w:rsidRPr="00316D9E">
        <w:rPr>
          <w:rFonts w:cs="Times New Roman"/>
        </w:rPr>
        <w:t xml:space="preserve"> [1</w:t>
      </w:r>
      <w:r w:rsidR="00F00AAC" w:rsidRPr="00316D9E">
        <w:rPr>
          <w:rFonts w:cs="Times New Roman"/>
        </w:rPr>
        <w:t>70</w:t>
      </w:r>
      <w:r w:rsidR="00592FEA" w:rsidRPr="00316D9E">
        <w:rPr>
          <w:rFonts w:cs="Times New Roman"/>
        </w:rPr>
        <w:t>].</w:t>
      </w:r>
    </w:p>
    <w:p w14:paraId="299955D4" w14:textId="54ECB9AB" w:rsidR="00053826" w:rsidRPr="00316D9E" w:rsidRDefault="00306855" w:rsidP="000D6BBD">
      <w:pPr>
        <w:tabs>
          <w:tab w:val="left" w:pos="993"/>
        </w:tabs>
        <w:spacing w:after="0"/>
        <w:ind w:firstLine="709"/>
        <w:jc w:val="both"/>
        <w:rPr>
          <w:rFonts w:cs="Times New Roman"/>
        </w:rPr>
      </w:pPr>
      <w:r w:rsidRPr="00316D9E">
        <w:rPr>
          <w:rFonts w:cs="Times New Roman"/>
        </w:rPr>
        <w:t>Такая евразийская региональная политика Казахстана, которая включает сразу несколько интеграций и форматов, объясняет три классические схемы поведения малых и средних держав в международных отношениях.</w:t>
      </w:r>
    </w:p>
    <w:p w14:paraId="299F0D81" w14:textId="4C9B164E" w:rsidR="00306855" w:rsidRPr="00316D9E" w:rsidRDefault="00306855" w:rsidP="000D6BBD">
      <w:pPr>
        <w:tabs>
          <w:tab w:val="left" w:pos="993"/>
        </w:tabs>
        <w:spacing w:after="0"/>
        <w:ind w:firstLine="709"/>
        <w:jc w:val="both"/>
        <w:rPr>
          <w:rFonts w:cs="Times New Roman"/>
        </w:rPr>
      </w:pPr>
      <w:r w:rsidRPr="00316D9E">
        <w:rPr>
          <w:rFonts w:cs="Times New Roman"/>
          <w:i/>
          <w:iCs/>
        </w:rPr>
        <w:t>Баланс сил</w:t>
      </w:r>
      <w:r w:rsidRPr="00316D9E">
        <w:rPr>
          <w:rFonts w:cs="Times New Roman"/>
        </w:rPr>
        <w:t xml:space="preserve"> – одна из важнейших составляющих казахстанской внешней политики. Суть баланса заключается в создании практических механизмов, которые удерживают центры силы, как КНР, РФ, США в рамках многосторонних правил [</w:t>
      </w:r>
      <w:r w:rsidR="006C2516" w:rsidRPr="00316D9E">
        <w:rPr>
          <w:rFonts w:cs="Times New Roman"/>
        </w:rPr>
        <w:t>1</w:t>
      </w:r>
      <w:r w:rsidR="00240A3B" w:rsidRPr="00316D9E">
        <w:rPr>
          <w:rFonts w:cs="Times New Roman"/>
        </w:rPr>
        <w:t>55</w:t>
      </w:r>
      <w:r w:rsidRPr="00316D9E">
        <w:rPr>
          <w:rFonts w:cs="Times New Roman"/>
        </w:rPr>
        <w:t>].</w:t>
      </w:r>
    </w:p>
    <w:p w14:paraId="284FC92D" w14:textId="3F8BF463" w:rsidR="008B43EE" w:rsidRPr="00316D9E" w:rsidRDefault="008B43EE" w:rsidP="000D6BBD">
      <w:pPr>
        <w:tabs>
          <w:tab w:val="left" w:pos="993"/>
        </w:tabs>
        <w:spacing w:after="0"/>
        <w:ind w:firstLine="709"/>
        <w:jc w:val="both"/>
        <w:rPr>
          <w:rFonts w:cs="Times New Roman"/>
        </w:rPr>
      </w:pPr>
      <w:r w:rsidRPr="00316D9E">
        <w:rPr>
          <w:rFonts w:cs="Times New Roman"/>
        </w:rPr>
        <w:t>Во-первых, Астана выстраивает больших соседей в институциональные связи. Так, согласно правилам и процедурам, Казахстан использует своё право влиять на принятие решений. В ЕАЭС решения принимаются единым голосованием [</w:t>
      </w:r>
      <w:r w:rsidR="0084384B" w:rsidRPr="00316D9E">
        <w:rPr>
          <w:rFonts w:cs="Times New Roman"/>
          <w:lang w:val="kk-KZ"/>
        </w:rPr>
        <w:t>49</w:t>
      </w:r>
      <w:r w:rsidRPr="00316D9E">
        <w:rPr>
          <w:rFonts w:cs="Times New Roman"/>
        </w:rPr>
        <w:t>].</w:t>
      </w:r>
      <w:r w:rsidR="00BE417F" w:rsidRPr="00316D9E">
        <w:rPr>
          <w:rFonts w:cs="Times New Roman"/>
        </w:rPr>
        <w:t xml:space="preserve"> Аналогично в ШОС действует принцип «один член – один голос», поэтому Астана использует членство Индии, Пак</w:t>
      </w:r>
      <w:r w:rsidR="00C22DF3" w:rsidRPr="00316D9E">
        <w:rPr>
          <w:rFonts w:cs="Times New Roman"/>
        </w:rPr>
        <w:t>и</w:t>
      </w:r>
      <w:r w:rsidR="00BE417F" w:rsidRPr="00316D9E">
        <w:rPr>
          <w:rFonts w:cs="Times New Roman"/>
        </w:rPr>
        <w:t>стана</w:t>
      </w:r>
      <w:r w:rsidR="00C22DF3" w:rsidRPr="00316D9E">
        <w:rPr>
          <w:rFonts w:cs="Times New Roman"/>
        </w:rPr>
        <w:t xml:space="preserve"> или Ирана, которое размывает ось Пекин-Москва, для балансирования [</w:t>
      </w:r>
      <w:r w:rsidR="00221B63" w:rsidRPr="00316D9E">
        <w:rPr>
          <w:rFonts w:cs="Times New Roman"/>
        </w:rPr>
        <w:t>5</w:t>
      </w:r>
      <w:r w:rsidR="00C744F8" w:rsidRPr="00316D9E">
        <w:rPr>
          <w:rFonts w:cs="Times New Roman"/>
          <w:lang w:val="kk-KZ"/>
        </w:rPr>
        <w:t>6</w:t>
      </w:r>
      <w:r w:rsidR="00C22DF3" w:rsidRPr="00316D9E">
        <w:rPr>
          <w:rFonts w:cs="Times New Roman"/>
        </w:rPr>
        <w:t xml:space="preserve">].  </w:t>
      </w:r>
    </w:p>
    <w:p w14:paraId="24A713FB" w14:textId="3D315452" w:rsidR="007F2894" w:rsidRPr="00316D9E" w:rsidRDefault="007F2894" w:rsidP="000D6BBD">
      <w:pPr>
        <w:tabs>
          <w:tab w:val="left" w:pos="993"/>
        </w:tabs>
        <w:spacing w:after="0"/>
        <w:ind w:firstLine="709"/>
        <w:jc w:val="both"/>
        <w:rPr>
          <w:rFonts w:cs="Times New Roman"/>
        </w:rPr>
      </w:pPr>
      <w:r w:rsidRPr="00316D9E">
        <w:rPr>
          <w:rFonts w:cs="Times New Roman"/>
        </w:rPr>
        <w:t>Таким образом, Россия и Китай оказываются привязанными к процедурам, где без согласования Казахстана любое решение блокируется.</w:t>
      </w:r>
    </w:p>
    <w:p w14:paraId="3C67F5B3" w14:textId="5AE8F107" w:rsidR="00CF7A3C" w:rsidRPr="00316D9E" w:rsidRDefault="007F2AC2" w:rsidP="000D6BBD">
      <w:pPr>
        <w:tabs>
          <w:tab w:val="left" w:pos="993"/>
        </w:tabs>
        <w:spacing w:after="0"/>
        <w:ind w:firstLine="709"/>
        <w:jc w:val="both"/>
        <w:rPr>
          <w:rFonts w:cs="Times New Roman"/>
        </w:rPr>
      </w:pPr>
      <w:r w:rsidRPr="00316D9E">
        <w:rPr>
          <w:rFonts w:cs="Times New Roman"/>
        </w:rPr>
        <w:t xml:space="preserve">Во-вторых, Казахстан уравновешивает давление </w:t>
      </w:r>
      <w:r w:rsidR="0031765D" w:rsidRPr="00316D9E">
        <w:rPr>
          <w:rFonts w:cs="Times New Roman"/>
        </w:rPr>
        <w:t xml:space="preserve">со </w:t>
      </w:r>
      <w:r w:rsidRPr="00316D9E">
        <w:rPr>
          <w:rFonts w:cs="Times New Roman"/>
        </w:rPr>
        <w:t>стороны Востока партнёрством с Западом. Вступившее в силу в 2020 г. Соглашение о расширенном партнёрстве и сотрудничестве с ЕС (ЕРСА) охватывает 29 сфер политики и экономики. Это фактически встраивает Казахстан в европейскую правовую и техническую экосистему [1</w:t>
      </w:r>
      <w:r w:rsidR="006C5E14" w:rsidRPr="00316D9E">
        <w:rPr>
          <w:rFonts w:cs="Times New Roman"/>
        </w:rPr>
        <w:t>2</w:t>
      </w:r>
      <w:r w:rsidRPr="00316D9E">
        <w:rPr>
          <w:rFonts w:cs="Times New Roman"/>
        </w:rPr>
        <w:t>].</w:t>
      </w:r>
      <w:r w:rsidR="00390DD3" w:rsidRPr="00316D9E">
        <w:rPr>
          <w:rFonts w:cs="Times New Roman"/>
        </w:rPr>
        <w:t xml:space="preserve"> Европейский Союз остаётся одним из главных инвесторов, обеспечивая 47% всех прямых иностранных </w:t>
      </w:r>
      <w:r w:rsidR="002179AC" w:rsidRPr="00316D9E">
        <w:rPr>
          <w:rFonts w:cs="Times New Roman"/>
        </w:rPr>
        <w:t>в</w:t>
      </w:r>
      <w:r w:rsidR="00390DD3" w:rsidRPr="00316D9E">
        <w:rPr>
          <w:rFonts w:cs="Times New Roman"/>
        </w:rPr>
        <w:t>ложений, что</w:t>
      </w:r>
      <w:r w:rsidR="00B21050" w:rsidRPr="00316D9E">
        <w:rPr>
          <w:rFonts w:cs="Times New Roman"/>
        </w:rPr>
        <w:t xml:space="preserve"> затрудняет монополизацию казахстанского рынка Россией и Китаем [</w:t>
      </w:r>
      <w:r w:rsidR="00FD2240" w:rsidRPr="00316D9E">
        <w:rPr>
          <w:rFonts w:cs="Times New Roman"/>
        </w:rPr>
        <w:t>95</w:t>
      </w:r>
      <w:r w:rsidR="00B21050" w:rsidRPr="00316D9E">
        <w:rPr>
          <w:rFonts w:cs="Times New Roman"/>
        </w:rPr>
        <w:t xml:space="preserve">]. </w:t>
      </w:r>
    </w:p>
    <w:p w14:paraId="1DF1AD8D" w14:textId="3E84D3CB" w:rsidR="007264AE" w:rsidRPr="00316D9E" w:rsidRDefault="007264AE" w:rsidP="000D6BBD">
      <w:pPr>
        <w:tabs>
          <w:tab w:val="left" w:pos="993"/>
        </w:tabs>
        <w:spacing w:after="0"/>
        <w:ind w:firstLine="709"/>
        <w:jc w:val="both"/>
        <w:rPr>
          <w:rFonts w:cs="Times New Roman"/>
        </w:rPr>
      </w:pPr>
      <w:r w:rsidRPr="00316D9E">
        <w:rPr>
          <w:rFonts w:cs="Times New Roman"/>
        </w:rPr>
        <w:t>Формат С5+1 необходим для сотрудничества с сфере безопасности и технологий. Формат С5+США способствует ослаблению возможности давления со стороны восточных партнёров.</w:t>
      </w:r>
    </w:p>
    <w:p w14:paraId="1B9E75D5" w14:textId="6055EC1A" w:rsidR="007264AE" w:rsidRPr="00316D9E" w:rsidRDefault="007264AE" w:rsidP="000D6BBD">
      <w:pPr>
        <w:tabs>
          <w:tab w:val="left" w:pos="993"/>
        </w:tabs>
        <w:spacing w:after="0"/>
        <w:ind w:firstLine="709"/>
        <w:jc w:val="both"/>
        <w:rPr>
          <w:rFonts w:cs="Times New Roman"/>
        </w:rPr>
      </w:pPr>
      <w:r w:rsidRPr="00316D9E">
        <w:rPr>
          <w:rFonts w:cs="Times New Roman"/>
        </w:rPr>
        <w:t>Таким образом, многовекторные институциональные связи нужны Казахстану для создания противовесов для сохранения стратегической автономии и минимизации чрезмерной зависимости от одного центра силы.</w:t>
      </w:r>
    </w:p>
    <w:p w14:paraId="13397132" w14:textId="4B0799C8" w:rsidR="007264AE" w:rsidRPr="00316D9E" w:rsidRDefault="007264AE" w:rsidP="000D6BBD">
      <w:pPr>
        <w:tabs>
          <w:tab w:val="left" w:pos="993"/>
        </w:tabs>
        <w:spacing w:after="0"/>
        <w:ind w:firstLine="709"/>
        <w:jc w:val="both"/>
        <w:rPr>
          <w:rFonts w:cs="Times New Roman"/>
        </w:rPr>
      </w:pPr>
      <w:r w:rsidRPr="00316D9E">
        <w:rPr>
          <w:rFonts w:cs="Times New Roman"/>
        </w:rPr>
        <w:t>Для этого Казахстан применяет определённые механизмы.</w:t>
      </w:r>
    </w:p>
    <w:p w14:paraId="7E875EAC" w14:textId="0CF00C2B" w:rsidR="007264AE" w:rsidRPr="00316D9E" w:rsidRDefault="007264AE" w:rsidP="000D6BBD">
      <w:pPr>
        <w:tabs>
          <w:tab w:val="left" w:pos="993"/>
        </w:tabs>
        <w:spacing w:after="0"/>
        <w:ind w:firstLine="709"/>
        <w:jc w:val="both"/>
        <w:rPr>
          <w:rFonts w:cs="Times New Roman"/>
        </w:rPr>
      </w:pPr>
      <w:r w:rsidRPr="00316D9E">
        <w:rPr>
          <w:rFonts w:cs="Times New Roman"/>
        </w:rPr>
        <w:t xml:space="preserve">Во-первых, это юридический механизм сдерживания. </w:t>
      </w:r>
      <w:r w:rsidR="00255B26" w:rsidRPr="00316D9E">
        <w:rPr>
          <w:rFonts w:cs="Times New Roman"/>
        </w:rPr>
        <w:t>Принцип консенсуса в ЕЭС позволяет обеспечить возможность блокирования решений, которые потенциально могут негативно отразиться на казахстанском экспорте. Это ограничивает доминирование РФ.</w:t>
      </w:r>
    </w:p>
    <w:p w14:paraId="264A5F98" w14:textId="58441F29" w:rsidR="007264AE" w:rsidRPr="00316D9E" w:rsidRDefault="00255B26" w:rsidP="00255B26">
      <w:pPr>
        <w:tabs>
          <w:tab w:val="left" w:pos="993"/>
        </w:tabs>
        <w:spacing w:after="0"/>
        <w:jc w:val="both"/>
        <w:rPr>
          <w:rFonts w:cs="Times New Roman"/>
        </w:rPr>
      </w:pPr>
      <w:r w:rsidRPr="00316D9E">
        <w:rPr>
          <w:rFonts w:cs="Times New Roman"/>
        </w:rPr>
        <w:t xml:space="preserve">         </w:t>
      </w:r>
      <w:r w:rsidR="00D66623" w:rsidRPr="00316D9E">
        <w:rPr>
          <w:rFonts w:cs="Times New Roman"/>
        </w:rPr>
        <w:t xml:space="preserve">Во-вторых, диверсификация нормативных стандартов. Последовательное внедрение </w:t>
      </w:r>
      <w:r w:rsidR="00F3782F" w:rsidRPr="00316D9E">
        <w:rPr>
          <w:rFonts w:cs="Times New Roman"/>
        </w:rPr>
        <w:t xml:space="preserve">технических стандартов ЕС усиливает институциональную совместимость с европейским рынком и затрудняет монополизацию со стороны КНР и РФ. </w:t>
      </w:r>
    </w:p>
    <w:p w14:paraId="15BC9B2F" w14:textId="23A78880" w:rsidR="007264AE" w:rsidRPr="00316D9E" w:rsidRDefault="00AE5E2F" w:rsidP="001A2694">
      <w:pPr>
        <w:tabs>
          <w:tab w:val="left" w:pos="993"/>
        </w:tabs>
        <w:spacing w:after="0"/>
        <w:ind w:firstLine="709"/>
        <w:jc w:val="both"/>
        <w:rPr>
          <w:rFonts w:cs="Times New Roman"/>
        </w:rPr>
      </w:pPr>
      <w:r w:rsidRPr="00316D9E">
        <w:rPr>
          <w:rFonts w:cs="Times New Roman"/>
        </w:rPr>
        <w:t xml:space="preserve">В-третьих, финансовое распределение рисков. </w:t>
      </w:r>
      <w:r w:rsidR="00122F85" w:rsidRPr="00316D9E">
        <w:rPr>
          <w:rFonts w:cs="Times New Roman"/>
        </w:rPr>
        <w:t>Казахстан получает кредиты не только через инициативу «Пояс и путь», но и финансирование по линии Global Gateway и проектов ЕБРР для развития Среднего коридора. Это позволяет Казахстану балансировать долговые обязательства между восточными и западными партнёрами [</w:t>
      </w:r>
      <w:r w:rsidR="00A83270" w:rsidRPr="00316D9E">
        <w:rPr>
          <w:rFonts w:cs="Times New Roman"/>
        </w:rPr>
        <w:t>95</w:t>
      </w:r>
      <w:r w:rsidR="00122F85" w:rsidRPr="00316D9E">
        <w:rPr>
          <w:rFonts w:cs="Times New Roman"/>
        </w:rPr>
        <w:t xml:space="preserve">]. </w:t>
      </w:r>
    </w:p>
    <w:p w14:paraId="41534371" w14:textId="0E4204BE" w:rsidR="001A2694" w:rsidRPr="00316D9E" w:rsidRDefault="0001032A" w:rsidP="001A2694">
      <w:pPr>
        <w:tabs>
          <w:tab w:val="left" w:pos="993"/>
        </w:tabs>
        <w:spacing w:after="0"/>
        <w:ind w:firstLine="709"/>
        <w:jc w:val="both"/>
        <w:rPr>
          <w:rFonts w:cs="Times New Roman"/>
        </w:rPr>
      </w:pPr>
      <w:r w:rsidRPr="00316D9E">
        <w:rPr>
          <w:rFonts w:cs="Times New Roman"/>
        </w:rPr>
        <w:t>В-четвёртых, механизм страхования через политику и безопасность.</w:t>
      </w:r>
      <w:r w:rsidR="001A2694" w:rsidRPr="00316D9E">
        <w:rPr>
          <w:rFonts w:cs="Times New Roman"/>
        </w:rPr>
        <w:t xml:space="preserve"> Астана не только имеет членство в ОДКБ и ШОС, но и создаёт баланс, участвуя в платформе С5+1, Партнёрстве ради мира (ПРМ).</w:t>
      </w:r>
    </w:p>
    <w:p w14:paraId="37049EDE" w14:textId="5C57F903" w:rsidR="001A2694" w:rsidRPr="00316D9E" w:rsidRDefault="003E3470" w:rsidP="001A2694">
      <w:pPr>
        <w:tabs>
          <w:tab w:val="left" w:pos="993"/>
        </w:tabs>
        <w:spacing w:after="0"/>
        <w:ind w:firstLine="709"/>
        <w:jc w:val="both"/>
        <w:rPr>
          <w:rFonts w:cs="Times New Roman"/>
        </w:rPr>
      </w:pPr>
      <w:r w:rsidRPr="00316D9E">
        <w:rPr>
          <w:rFonts w:cs="Times New Roman"/>
          <w:i/>
          <w:iCs/>
        </w:rPr>
        <w:t>Bandwagoning</w:t>
      </w:r>
      <w:r w:rsidR="00B33320" w:rsidRPr="00316D9E">
        <w:rPr>
          <w:rFonts w:cs="Times New Roman"/>
          <w:i/>
          <w:iCs/>
        </w:rPr>
        <w:t xml:space="preserve"> или политика примыкания </w:t>
      </w:r>
      <w:r w:rsidR="00B33320" w:rsidRPr="00316D9E">
        <w:rPr>
          <w:rFonts w:cs="Times New Roman"/>
        </w:rPr>
        <w:t xml:space="preserve">– это стратегия, при которой менее мощное государство сознательно присоединяется к более сильному актору, рассчитывая на быструю экономическую или военно-политическую выгоду. В случае с Казахстаном политика примыкания прослеживается, прежде всего, в отношениях с Китаем и с тандемом КНР-РФ. Так, в секторе энергетики и логистики (инициатива «Пояс и путь») </w:t>
      </w:r>
      <w:r w:rsidR="005507E4" w:rsidRPr="00316D9E">
        <w:rPr>
          <w:rFonts w:cs="Times New Roman"/>
        </w:rPr>
        <w:t>реализуются энергетические (нефтепровод Атасу-Алашанькоу, совместно CNPC+КазМунайГаз) и логистические (сухой порт Хоргос-Восточные ворота) проекты</w:t>
      </w:r>
      <w:r w:rsidR="009B0F3B" w:rsidRPr="00316D9E">
        <w:rPr>
          <w:rFonts w:cs="Times New Roman"/>
        </w:rPr>
        <w:t>.</w:t>
      </w:r>
      <w:r w:rsidR="005507E4" w:rsidRPr="00316D9E">
        <w:rPr>
          <w:rFonts w:cs="Times New Roman"/>
        </w:rPr>
        <w:t xml:space="preserve"> </w:t>
      </w:r>
      <w:r w:rsidR="003F274C" w:rsidRPr="00316D9E">
        <w:rPr>
          <w:rFonts w:cs="Times New Roman"/>
        </w:rPr>
        <w:t>Это даёт Казахстану возможность быстрого доступа к китайским инвестициям и росту транзитных доходов, укрепление статуса моста между Китаем и Европой.</w:t>
      </w:r>
      <w:r w:rsidR="005507E4" w:rsidRPr="00316D9E">
        <w:rPr>
          <w:rFonts w:cs="Times New Roman"/>
        </w:rPr>
        <w:t xml:space="preserve">  </w:t>
      </w:r>
    </w:p>
    <w:p w14:paraId="7E66A315" w14:textId="11C80048" w:rsidR="003F274C" w:rsidRPr="00316D9E" w:rsidRDefault="003F274C" w:rsidP="001A2694">
      <w:pPr>
        <w:tabs>
          <w:tab w:val="left" w:pos="993"/>
        </w:tabs>
        <w:spacing w:after="0"/>
        <w:ind w:firstLine="709"/>
        <w:jc w:val="both"/>
        <w:rPr>
          <w:rFonts w:cs="Times New Roman"/>
        </w:rPr>
      </w:pPr>
      <w:r w:rsidRPr="00316D9E">
        <w:rPr>
          <w:rFonts w:cs="Times New Roman"/>
        </w:rPr>
        <w:t>В секторе военно-политического сотрудничества (ШОС) политика примыкания выражается в совместных антитеррористических учениях «</w:t>
      </w:r>
      <w:r w:rsidR="00DD3DA5" w:rsidRPr="00316D9E">
        <w:rPr>
          <w:rFonts w:cs="Times New Roman"/>
        </w:rPr>
        <w:t>М</w:t>
      </w:r>
      <w:r w:rsidRPr="00316D9E">
        <w:rPr>
          <w:rFonts w:cs="Times New Roman"/>
        </w:rPr>
        <w:t>ирная миссия - 2021», где подразделения Казахстана отрабатывали взаимодействие с армиями РФ и КНР [</w:t>
      </w:r>
      <w:r w:rsidR="00975175" w:rsidRPr="00316D9E">
        <w:rPr>
          <w:rFonts w:cs="Times New Roman"/>
        </w:rPr>
        <w:t>139</w:t>
      </w:r>
      <w:r w:rsidRPr="00316D9E">
        <w:rPr>
          <w:rFonts w:cs="Times New Roman"/>
        </w:rPr>
        <w:t>]. Это даёт возможность Казахстану повысить квалификацию военных, техническое переоснащение и демонстрацию лояльности двум доминирующим акторам в области безопасности.</w:t>
      </w:r>
    </w:p>
    <w:p w14:paraId="3B788D76" w14:textId="05B03D0E" w:rsidR="003F274C" w:rsidRPr="00316D9E" w:rsidRDefault="003F274C" w:rsidP="001A2694">
      <w:pPr>
        <w:tabs>
          <w:tab w:val="left" w:pos="993"/>
        </w:tabs>
        <w:spacing w:after="0"/>
        <w:ind w:firstLine="709"/>
        <w:jc w:val="both"/>
        <w:rPr>
          <w:rFonts w:cs="Times New Roman"/>
        </w:rPr>
      </w:pPr>
      <w:r w:rsidRPr="00316D9E">
        <w:rPr>
          <w:rFonts w:cs="Times New Roman"/>
        </w:rPr>
        <w:t>Таким образом, Казахстан проводит политику примыкания из соображений экономической срочности. Участие в ИПП позволило РК получить миллиарды долларов прямых вложений в транзит и энергетику. С точки зрения военного прагматизма Казахстан получил доступ к военным технологиям, которые недоступны в сотрудничестве с западными форматами (ПРМ/НАТО). Особо следует отметить отсутствие жёстких политических требований, что отличает китайский подход от западного. В отличие от ЕС и США, которые нередко связывают экономическую помощь с соблюдением прав человека, прозрачностью в действиях и реформами управления, китайское финансирование по линии ИПП и ШОС не требу</w:t>
      </w:r>
      <w:r w:rsidR="00210F2B" w:rsidRPr="00316D9E">
        <w:rPr>
          <w:rFonts w:cs="Times New Roman"/>
        </w:rPr>
        <w:t>е</w:t>
      </w:r>
      <w:r w:rsidRPr="00316D9E">
        <w:rPr>
          <w:rFonts w:cs="Times New Roman"/>
        </w:rPr>
        <w:t xml:space="preserve">т </w:t>
      </w:r>
      <w:r w:rsidR="00210F2B" w:rsidRPr="00316D9E">
        <w:rPr>
          <w:rFonts w:cs="Times New Roman"/>
        </w:rPr>
        <w:t xml:space="preserve">соблюдения </w:t>
      </w:r>
      <w:r w:rsidRPr="00316D9E">
        <w:rPr>
          <w:rFonts w:cs="Times New Roman"/>
        </w:rPr>
        <w:t>подобны</w:t>
      </w:r>
      <w:r w:rsidR="00210F2B" w:rsidRPr="00316D9E">
        <w:rPr>
          <w:rFonts w:cs="Times New Roman"/>
        </w:rPr>
        <w:t>х</w:t>
      </w:r>
      <w:r w:rsidRPr="00316D9E">
        <w:rPr>
          <w:rFonts w:cs="Times New Roman"/>
        </w:rPr>
        <w:t xml:space="preserve"> услови</w:t>
      </w:r>
      <w:r w:rsidR="00210F2B" w:rsidRPr="00316D9E">
        <w:rPr>
          <w:rFonts w:cs="Times New Roman"/>
        </w:rPr>
        <w:t>й</w:t>
      </w:r>
      <w:r w:rsidRPr="00316D9E">
        <w:rPr>
          <w:rFonts w:cs="Times New Roman"/>
        </w:rPr>
        <w:t>. Такой формат взаимодействия облегчает</w:t>
      </w:r>
      <w:r w:rsidR="00A71B1D" w:rsidRPr="00316D9E">
        <w:rPr>
          <w:rFonts w:cs="Times New Roman"/>
        </w:rPr>
        <w:t xml:space="preserve"> </w:t>
      </w:r>
      <w:r w:rsidRPr="00316D9E">
        <w:rPr>
          <w:rFonts w:cs="Times New Roman"/>
        </w:rPr>
        <w:t>для Каз</w:t>
      </w:r>
      <w:r w:rsidR="00A71B1D" w:rsidRPr="00316D9E">
        <w:rPr>
          <w:rFonts w:cs="Times New Roman"/>
        </w:rPr>
        <w:t>а</w:t>
      </w:r>
      <w:r w:rsidRPr="00316D9E">
        <w:rPr>
          <w:rFonts w:cs="Times New Roman"/>
        </w:rPr>
        <w:t>хстана</w:t>
      </w:r>
      <w:r w:rsidR="00A71B1D" w:rsidRPr="00316D9E">
        <w:rPr>
          <w:rFonts w:cs="Times New Roman"/>
        </w:rPr>
        <w:t xml:space="preserve"> доступ к капиталу и технологиям. Всё это является примерами классической политики примыкания, когда государство стремится получить быстрые экономические выгоды и решить вопросы безопасности, избегая при этом политических обязательств.</w:t>
      </w:r>
    </w:p>
    <w:p w14:paraId="32742A87" w14:textId="08F6B313" w:rsidR="00E66C23" w:rsidRPr="00316D9E" w:rsidRDefault="00000EC1" w:rsidP="001A2694">
      <w:pPr>
        <w:tabs>
          <w:tab w:val="left" w:pos="993"/>
        </w:tabs>
        <w:spacing w:after="0"/>
        <w:ind w:firstLine="709"/>
        <w:jc w:val="both"/>
        <w:rPr>
          <w:rFonts w:cs="Times New Roman"/>
        </w:rPr>
      </w:pPr>
      <w:r w:rsidRPr="00316D9E">
        <w:rPr>
          <w:rFonts w:cs="Times New Roman"/>
        </w:rPr>
        <w:t xml:space="preserve">В составе многовекторной внешней политики </w:t>
      </w:r>
      <w:r w:rsidRPr="00316D9E">
        <w:rPr>
          <w:rFonts w:cs="Times New Roman"/>
          <w:i/>
          <w:iCs/>
        </w:rPr>
        <w:t>стратегия хеджирования</w:t>
      </w:r>
      <w:r w:rsidR="00FB38F0" w:rsidRPr="00316D9E">
        <w:rPr>
          <w:rFonts w:cs="Times New Roman"/>
          <w:i/>
          <w:iCs/>
        </w:rPr>
        <w:t>,</w:t>
      </w:r>
      <w:r w:rsidRPr="00316D9E">
        <w:rPr>
          <w:rFonts w:cs="Times New Roman"/>
        </w:rPr>
        <w:t xml:space="preserve"> страхование или ограничение рисков выполняет функцию «страховой сетки», позволяя стране получать выгоды от сотрудничества с ведущими мировыми центрами силы, одновременно снижать чрезмерную зависимость от одного из них. Это происходит </w:t>
      </w:r>
      <w:r w:rsidR="00FB38F0" w:rsidRPr="00316D9E">
        <w:rPr>
          <w:rFonts w:cs="Times New Roman"/>
        </w:rPr>
        <w:t>з</w:t>
      </w:r>
      <w:r w:rsidRPr="00316D9E">
        <w:rPr>
          <w:rFonts w:cs="Times New Roman"/>
        </w:rPr>
        <w:t xml:space="preserve">а счёт </w:t>
      </w:r>
      <w:r w:rsidR="00E66C23" w:rsidRPr="00316D9E">
        <w:rPr>
          <w:rFonts w:cs="Times New Roman"/>
        </w:rPr>
        <w:t>диверсификации партнёров, маршрутов и правил.</w:t>
      </w:r>
    </w:p>
    <w:p w14:paraId="6F81E9D8" w14:textId="34770686" w:rsidR="00A71B1D" w:rsidRPr="00316D9E" w:rsidRDefault="00E66C23" w:rsidP="001A2694">
      <w:pPr>
        <w:tabs>
          <w:tab w:val="left" w:pos="993"/>
        </w:tabs>
        <w:spacing w:after="0"/>
        <w:ind w:firstLine="709"/>
        <w:jc w:val="both"/>
        <w:rPr>
          <w:rFonts w:cs="Times New Roman"/>
        </w:rPr>
      </w:pPr>
      <w:r w:rsidRPr="00316D9E">
        <w:rPr>
          <w:rFonts w:cs="Times New Roman"/>
          <w:i/>
          <w:iCs/>
        </w:rPr>
        <w:t>Для Астаны хеджирование</w:t>
      </w:r>
      <w:r w:rsidRPr="00316D9E">
        <w:rPr>
          <w:rFonts w:cs="Times New Roman"/>
        </w:rPr>
        <w:t xml:space="preserve"> реализуется в трёх основных направлениях. Во-первых, транспортная диверсификация, примером которой является Средний/</w:t>
      </w:r>
      <w:r w:rsidR="00290FA0" w:rsidRPr="00316D9E">
        <w:rPr>
          <w:rFonts w:cs="Times New Roman"/>
        </w:rPr>
        <w:t>Т</w:t>
      </w:r>
      <w:r w:rsidRPr="00316D9E">
        <w:rPr>
          <w:rFonts w:cs="Times New Roman"/>
        </w:rPr>
        <w:t>ранскаспийский коридор. После 2022 г. грузоперевозки через российскую территорию стали политически и логистически сложными, что заставило Казахстан активизировать своё участие в Среднем коридоре (Китай-Казахстан-Каспий-Кавказ-Чёрное море-ЕС). В 2024 г. объём казахстанских грузов по этому маршруту вырос на 63% и составил 4,1 млн. тонн при общем объёме 18 млн. тонн [</w:t>
      </w:r>
      <w:r w:rsidR="00E30C5E" w:rsidRPr="00316D9E">
        <w:rPr>
          <w:rFonts w:cs="Times New Roman"/>
        </w:rPr>
        <w:t>1</w:t>
      </w:r>
      <w:r w:rsidR="009C07D5" w:rsidRPr="00316D9E">
        <w:rPr>
          <w:rFonts w:cs="Times New Roman"/>
        </w:rPr>
        <w:t>32</w:t>
      </w:r>
      <w:r w:rsidRPr="00316D9E">
        <w:rPr>
          <w:rFonts w:cs="Times New Roman"/>
        </w:rPr>
        <w:t xml:space="preserve">].  Эта сухопутно-морская схема уменьшает риски. Во-вторых, обходит санкционную зону, так как маршрут полностью исключает российскую территорию, поэтому </w:t>
      </w:r>
      <w:r w:rsidR="006B2F09" w:rsidRPr="00316D9E">
        <w:rPr>
          <w:rFonts w:cs="Times New Roman"/>
        </w:rPr>
        <w:t>не попадает под экспортные и страховые ограничения против Москвы. В-третьих, снижает геополитическую асимметрию. Вместо одного критического партнёра, как КНР или РФ, Казахстан распределяет транспортную зависимость между несколькими транзитными государствами и Европейским Союзом. Так, на Инвестфоруме ЕС-Центральная Азия в Брюсселе (2024 г.) было объявлено о финансировании по линии Global Gateway для модернизации портов Актау и Курык, цифровизации таможни и закупки каспийских паромов</w:t>
      </w:r>
      <w:r w:rsidR="009B0F3B" w:rsidRPr="00316D9E">
        <w:rPr>
          <w:rFonts w:cs="Times New Roman"/>
        </w:rPr>
        <w:t>.</w:t>
      </w:r>
      <w:r w:rsidR="006B2F09" w:rsidRPr="00316D9E">
        <w:rPr>
          <w:rFonts w:cs="Times New Roman"/>
        </w:rPr>
        <w:t xml:space="preserve">   </w:t>
      </w:r>
    </w:p>
    <w:p w14:paraId="37FFFB22" w14:textId="10E05452" w:rsidR="00306855" w:rsidRPr="00316D9E" w:rsidRDefault="0091010B" w:rsidP="000D6BBD">
      <w:pPr>
        <w:tabs>
          <w:tab w:val="left" w:pos="993"/>
        </w:tabs>
        <w:spacing w:after="0"/>
        <w:ind w:firstLine="709"/>
        <w:jc w:val="both"/>
        <w:rPr>
          <w:rFonts w:cs="Times New Roman"/>
        </w:rPr>
      </w:pPr>
      <w:r w:rsidRPr="00316D9E">
        <w:rPr>
          <w:rFonts w:cs="Times New Roman"/>
        </w:rPr>
        <w:t xml:space="preserve">Важным элементом </w:t>
      </w:r>
      <w:r w:rsidR="004D699A" w:rsidRPr="00316D9E">
        <w:rPr>
          <w:rFonts w:cs="Times New Roman"/>
        </w:rPr>
        <w:t>энергетического хеджирования Казахстана является стремление к диверсификации направлений экспорта нефти, в том числе за счёт развития сотрудничества с восточными рынками, прежде всего с Китаем. Существенн</w:t>
      </w:r>
      <w:r w:rsidR="00DD3B21" w:rsidRPr="00316D9E">
        <w:rPr>
          <w:rFonts w:cs="Times New Roman"/>
        </w:rPr>
        <w:t>ую</w:t>
      </w:r>
      <w:r w:rsidR="004D699A" w:rsidRPr="00316D9E">
        <w:rPr>
          <w:rFonts w:cs="Times New Roman"/>
        </w:rPr>
        <w:t xml:space="preserve"> </w:t>
      </w:r>
      <w:r w:rsidR="006C281E" w:rsidRPr="00316D9E">
        <w:rPr>
          <w:rFonts w:cs="Times New Roman"/>
        </w:rPr>
        <w:t>роль в этом процессе играет нефтепровод Атасу-Алашанькоу, обеспечивающий прямое соединение казахстанской трубопроводной системы с китайской территорией и обладающий значительным пропускным потенциалом. Фактическая загрузка данного маршрута остаётся ниже проектных возможностей, однако, по данным Министерства энергетики Республики Казахстан, за первые десять месяцев 2024 г. по нему было прокачено более одного миллиона тонн нефти. Аналитические оценки также указывают, что суммарный объём поставок казахстанской нефти в Китай через данный трубопровод по итогам 2024 г. при</w:t>
      </w:r>
      <w:r w:rsidR="00CF0E8C" w:rsidRPr="00316D9E">
        <w:rPr>
          <w:rFonts w:cs="Times New Roman"/>
        </w:rPr>
        <w:t>б</w:t>
      </w:r>
      <w:r w:rsidR="006C281E" w:rsidRPr="00316D9E">
        <w:rPr>
          <w:rFonts w:cs="Times New Roman"/>
        </w:rPr>
        <w:t>лизился к 1,2 млн. тонн. Использование восточного экспортного направления в сочетании с привлечением западных инвестиций в «зелёную» энергетику и инфраструктурные</w:t>
      </w:r>
      <w:r w:rsidR="001D0B4C" w:rsidRPr="00316D9E">
        <w:rPr>
          <w:rFonts w:cs="Times New Roman"/>
        </w:rPr>
        <w:t xml:space="preserve"> проекты позволяет Казахстану выстраивать более устойчивую модель энергетической политики и снижать риски зависимости от одного внешнего партнёра. Дополнительно КНР профинансировал логистические узлы по ИПП на границе с Казахстаном, включая сухой порт «Хоргос-Восточные ворота».  </w:t>
      </w:r>
      <w:r w:rsidR="006C281E" w:rsidRPr="00316D9E">
        <w:rPr>
          <w:rFonts w:cs="Times New Roman"/>
        </w:rPr>
        <w:t xml:space="preserve"> </w:t>
      </w:r>
    </w:p>
    <w:p w14:paraId="547DE2D2" w14:textId="0264C73A" w:rsidR="00EF68A5" w:rsidRPr="00316D9E" w:rsidRDefault="002D6E88" w:rsidP="000D6BBD">
      <w:pPr>
        <w:tabs>
          <w:tab w:val="left" w:pos="993"/>
        </w:tabs>
        <w:spacing w:after="0"/>
        <w:ind w:firstLine="709"/>
        <w:jc w:val="both"/>
        <w:rPr>
          <w:rFonts w:cs="Times New Roman"/>
        </w:rPr>
      </w:pPr>
      <w:r w:rsidRPr="00316D9E">
        <w:rPr>
          <w:rFonts w:cs="Times New Roman"/>
        </w:rPr>
        <w:t>Параллельно Казахстан развивает зелёную экономику при поддержке Европейского Союза. Осенью 2023 г. ЕБРР выделил 39 млн.</w:t>
      </w:r>
      <w:r w:rsidR="008C6D08" w:rsidRPr="00316D9E">
        <w:rPr>
          <w:rFonts w:cs="Times New Roman"/>
        </w:rPr>
        <w:t xml:space="preserve"> долларов США</w:t>
      </w:r>
      <w:r w:rsidRPr="00316D9E">
        <w:rPr>
          <w:rFonts w:cs="Times New Roman"/>
        </w:rPr>
        <w:t xml:space="preserve"> на 100 МВт на ветропарк Shokpar в Жамбылской области [</w:t>
      </w:r>
      <w:r w:rsidR="00A36F8A" w:rsidRPr="00316D9E">
        <w:rPr>
          <w:rFonts w:cs="Times New Roman"/>
        </w:rPr>
        <w:t>1</w:t>
      </w:r>
      <w:r w:rsidR="008127B6" w:rsidRPr="00316D9E">
        <w:rPr>
          <w:rFonts w:cs="Times New Roman"/>
        </w:rPr>
        <w:t>22</w:t>
      </w:r>
      <w:r w:rsidRPr="00316D9E">
        <w:rPr>
          <w:rFonts w:cs="Times New Roman"/>
        </w:rPr>
        <w:t>], а немецкая</w:t>
      </w:r>
      <w:r w:rsidR="008C6D08" w:rsidRPr="00316D9E">
        <w:rPr>
          <w:rFonts w:cs="Times New Roman"/>
        </w:rPr>
        <w:t xml:space="preserve"> компания</w:t>
      </w:r>
      <w:r w:rsidRPr="00316D9E">
        <w:rPr>
          <w:rFonts w:cs="Times New Roman"/>
        </w:rPr>
        <w:t xml:space="preserve"> </w:t>
      </w:r>
      <w:r w:rsidR="00E07A1E" w:rsidRPr="00316D9E">
        <w:rPr>
          <w:rFonts w:cs="Times New Roman"/>
        </w:rPr>
        <w:t xml:space="preserve">SVEVID готовит проект </w:t>
      </w:r>
      <w:r w:rsidRPr="00316D9E">
        <w:rPr>
          <w:rFonts w:cs="Times New Roman"/>
        </w:rPr>
        <w:t xml:space="preserve">Hyrasia One </w:t>
      </w:r>
      <w:r w:rsidR="00E07A1E" w:rsidRPr="00316D9E">
        <w:rPr>
          <w:rFonts w:cs="Times New Roman"/>
        </w:rPr>
        <w:t>в Мангистау, который к 2030 г. должен производить до 2 млн. тонн «зелёного» водорода [</w:t>
      </w:r>
      <w:r w:rsidR="00A36F8A" w:rsidRPr="00316D9E">
        <w:rPr>
          <w:rFonts w:cs="Times New Roman"/>
        </w:rPr>
        <w:t>1</w:t>
      </w:r>
      <w:r w:rsidR="008127B6" w:rsidRPr="00316D9E">
        <w:rPr>
          <w:rFonts w:cs="Times New Roman"/>
        </w:rPr>
        <w:t>22</w:t>
      </w:r>
      <w:r w:rsidR="00E07A1E" w:rsidRPr="00316D9E">
        <w:rPr>
          <w:rFonts w:cs="Times New Roman"/>
        </w:rPr>
        <w:t>].</w:t>
      </w:r>
    </w:p>
    <w:p w14:paraId="44E264A8" w14:textId="687EB32D" w:rsidR="0085754E" w:rsidRPr="00316D9E" w:rsidRDefault="0085754E" w:rsidP="000D6BBD">
      <w:pPr>
        <w:tabs>
          <w:tab w:val="left" w:pos="993"/>
        </w:tabs>
        <w:spacing w:after="0"/>
        <w:ind w:firstLine="709"/>
        <w:jc w:val="both"/>
        <w:rPr>
          <w:rFonts w:cs="Times New Roman"/>
        </w:rPr>
      </w:pPr>
      <w:r w:rsidRPr="00316D9E">
        <w:rPr>
          <w:rFonts w:cs="Times New Roman"/>
        </w:rPr>
        <w:t>Таким образом, Казахстан, используя как восточное, так и западное финансирование, снижает долговые технологические риски и одновременно встраивается в глобальную «зелёную экономику».</w:t>
      </w:r>
    </w:p>
    <w:p w14:paraId="020C9066" w14:textId="740E324B" w:rsidR="0085754E" w:rsidRPr="00316D9E" w:rsidRDefault="0085754E" w:rsidP="000D6BBD">
      <w:pPr>
        <w:tabs>
          <w:tab w:val="left" w:pos="993"/>
        </w:tabs>
        <w:spacing w:after="0"/>
        <w:ind w:firstLine="709"/>
        <w:jc w:val="both"/>
        <w:rPr>
          <w:rFonts w:cs="Times New Roman"/>
        </w:rPr>
      </w:pPr>
      <w:r w:rsidRPr="00316D9E">
        <w:rPr>
          <w:rFonts w:cs="Times New Roman"/>
        </w:rPr>
        <w:t xml:space="preserve">Особенностью казахстанского «дипломатического хеджирования» является тактика голосования, позволяющая в каждой конкретной ситуации избегать жёсткой блоковой привязки и тем самым сохранить пространство для манёвра. </w:t>
      </w:r>
      <w:r w:rsidR="00D66980" w:rsidRPr="00316D9E">
        <w:rPr>
          <w:rFonts w:cs="Times New Roman"/>
        </w:rPr>
        <w:t>Так, 14 ноября 2022 г. РК воздержалась при</w:t>
      </w:r>
      <w:r w:rsidR="00BA3E7D" w:rsidRPr="00316D9E">
        <w:rPr>
          <w:rFonts w:cs="Times New Roman"/>
        </w:rPr>
        <w:t xml:space="preserve"> голосовании Генеральной Ассамблеи ООН по резолюции ES-11/5 о репарациях Украине [</w:t>
      </w:r>
      <w:r w:rsidR="00B21BEF" w:rsidRPr="00316D9E">
        <w:rPr>
          <w:rFonts w:cs="Times New Roman"/>
        </w:rPr>
        <w:t>9</w:t>
      </w:r>
      <w:r w:rsidR="00ED7E48" w:rsidRPr="00316D9E">
        <w:rPr>
          <w:rFonts w:cs="Times New Roman"/>
        </w:rPr>
        <w:t>6</w:t>
      </w:r>
      <w:r w:rsidR="00BA3E7D" w:rsidRPr="00316D9E">
        <w:rPr>
          <w:rFonts w:cs="Times New Roman"/>
        </w:rPr>
        <w:t xml:space="preserve">]. С 23 февраля 2023 г. по резолюции ES-11/6 о «справедливом и прочном мире», демонстрируя нежелание публично противопоставлять своё мнение Москве, но и не поддерживая её позицию. </w:t>
      </w:r>
      <w:r w:rsidR="00A70223" w:rsidRPr="00316D9E">
        <w:rPr>
          <w:rFonts w:cs="Times New Roman"/>
        </w:rPr>
        <w:t>В то же время в 2023 г. Казахстан проголосовал за резолюцию ES-10/21</w:t>
      </w:r>
      <w:r w:rsidR="00383441" w:rsidRPr="00316D9E">
        <w:rPr>
          <w:rFonts w:cs="Times New Roman"/>
        </w:rPr>
        <w:t xml:space="preserve"> </w:t>
      </w:r>
      <w:r w:rsidR="00A70223" w:rsidRPr="00316D9E">
        <w:rPr>
          <w:rFonts w:cs="Times New Roman"/>
        </w:rPr>
        <w:t>о гуманитарной паузе в се</w:t>
      </w:r>
      <w:r w:rsidR="00BA3F73" w:rsidRPr="00316D9E">
        <w:rPr>
          <w:rFonts w:cs="Times New Roman"/>
        </w:rPr>
        <w:t>к</w:t>
      </w:r>
      <w:r w:rsidR="00A70223" w:rsidRPr="00316D9E">
        <w:rPr>
          <w:rFonts w:cs="Times New Roman"/>
        </w:rPr>
        <w:t>торе Газа</w:t>
      </w:r>
      <w:r w:rsidR="00BA3F73" w:rsidRPr="00316D9E">
        <w:rPr>
          <w:rFonts w:cs="Times New Roman"/>
        </w:rPr>
        <w:t>, присоединившись к консенсусу без угрозы ключевым отношениям с Россией и Китаем [</w:t>
      </w:r>
      <w:r w:rsidR="00B21BEF" w:rsidRPr="00316D9E">
        <w:rPr>
          <w:rFonts w:cs="Times New Roman"/>
        </w:rPr>
        <w:t>9</w:t>
      </w:r>
      <w:r w:rsidR="00ED7E48" w:rsidRPr="00316D9E">
        <w:rPr>
          <w:rFonts w:cs="Times New Roman"/>
        </w:rPr>
        <w:t>7</w:t>
      </w:r>
      <w:r w:rsidR="00BA3F73" w:rsidRPr="00316D9E">
        <w:rPr>
          <w:rFonts w:cs="Times New Roman"/>
        </w:rPr>
        <w:t xml:space="preserve">].  </w:t>
      </w:r>
      <w:r w:rsidR="00BA3E7D" w:rsidRPr="00316D9E">
        <w:rPr>
          <w:rFonts w:cs="Times New Roman"/>
        </w:rPr>
        <w:t xml:space="preserve"> </w:t>
      </w:r>
    </w:p>
    <w:p w14:paraId="67058595" w14:textId="349648C4" w:rsidR="00237D28" w:rsidRPr="00316D9E" w:rsidRDefault="00A83BC0" w:rsidP="000D6BBD">
      <w:pPr>
        <w:tabs>
          <w:tab w:val="left" w:pos="993"/>
        </w:tabs>
        <w:spacing w:after="0"/>
        <w:ind w:firstLine="709"/>
        <w:jc w:val="both"/>
        <w:rPr>
          <w:rFonts w:cs="Times New Roman"/>
        </w:rPr>
      </w:pPr>
      <w:r w:rsidRPr="00316D9E">
        <w:rPr>
          <w:rFonts w:cs="Times New Roman"/>
        </w:rPr>
        <w:t>Похожая линия прослеживается и в ОБСЕ. Казахстан подписывает декларации по безопасности, избегая деклараций, прямо осуждающих Москву или Пекин. В результате Астана получает возможность развивать выгодные для себя отношения, одновременно привлекая как западные гранты, так и участвуя в восточных проектах.</w:t>
      </w:r>
    </w:p>
    <w:p w14:paraId="33FBC96B" w14:textId="5955AD3D" w:rsidR="00A83BC0" w:rsidRPr="00316D9E" w:rsidRDefault="00A83BC0" w:rsidP="000D6BBD">
      <w:pPr>
        <w:tabs>
          <w:tab w:val="left" w:pos="993"/>
        </w:tabs>
        <w:spacing w:after="0"/>
        <w:ind w:firstLine="709"/>
        <w:jc w:val="both"/>
        <w:rPr>
          <w:rFonts w:cs="Times New Roman"/>
        </w:rPr>
      </w:pPr>
      <w:r w:rsidRPr="00316D9E">
        <w:rPr>
          <w:rFonts w:cs="Times New Roman"/>
        </w:rPr>
        <w:t>Таким образом, диверсификация транспортных коридоров и источников инвестиций формирует полноценный механизм хеджирования. РК максимально использует прагматичный подход, укрепляет суверенитет, снижает зависимость от одного центра силы, развивая различные направления своей внешней политики. Всё это является базовыми принципами евразийского регионализма Казахстана.</w:t>
      </w:r>
    </w:p>
    <w:p w14:paraId="2F2BDC1F" w14:textId="77777777" w:rsidR="00A83BC0" w:rsidRPr="00316D9E" w:rsidRDefault="00A83BC0" w:rsidP="000D6BBD">
      <w:pPr>
        <w:tabs>
          <w:tab w:val="left" w:pos="993"/>
        </w:tabs>
        <w:spacing w:after="0"/>
        <w:ind w:firstLine="709"/>
        <w:jc w:val="both"/>
        <w:rPr>
          <w:rFonts w:cs="Times New Roman"/>
        </w:rPr>
      </w:pPr>
    </w:p>
    <w:p w14:paraId="13C0888F" w14:textId="77777777" w:rsidR="00A83BC0" w:rsidRPr="00316D9E" w:rsidRDefault="00A83BC0" w:rsidP="000D6BBD">
      <w:pPr>
        <w:tabs>
          <w:tab w:val="left" w:pos="993"/>
        </w:tabs>
        <w:spacing w:after="0"/>
        <w:ind w:firstLine="709"/>
        <w:jc w:val="both"/>
        <w:rPr>
          <w:rFonts w:cs="Times New Roman"/>
        </w:rPr>
      </w:pPr>
    </w:p>
    <w:p w14:paraId="254F7408" w14:textId="25A721C6" w:rsidR="00A83BC0" w:rsidRPr="00316D9E" w:rsidRDefault="00A83BC0" w:rsidP="000D6BBD">
      <w:pPr>
        <w:tabs>
          <w:tab w:val="left" w:pos="993"/>
        </w:tabs>
        <w:spacing w:after="0"/>
        <w:ind w:firstLine="709"/>
        <w:jc w:val="both"/>
        <w:rPr>
          <w:rFonts w:cs="Times New Roman"/>
          <w:b/>
          <w:bCs/>
        </w:rPr>
      </w:pPr>
      <w:r w:rsidRPr="00316D9E">
        <w:rPr>
          <w:rFonts w:cs="Times New Roman"/>
          <w:b/>
          <w:bCs/>
        </w:rPr>
        <w:t xml:space="preserve">3.2 </w:t>
      </w:r>
      <w:r w:rsidR="00361B7E" w:rsidRPr="00316D9E">
        <w:rPr>
          <w:b/>
          <w:bCs/>
        </w:rPr>
        <w:t>I этап – многовекторность как стратегия выживания малой державы (1991-2000-е гг.)</w:t>
      </w:r>
    </w:p>
    <w:p w14:paraId="7C42FCF6" w14:textId="77777777" w:rsidR="00A83BC0" w:rsidRPr="00316D9E" w:rsidRDefault="00A83BC0" w:rsidP="000D6BBD">
      <w:pPr>
        <w:tabs>
          <w:tab w:val="left" w:pos="993"/>
        </w:tabs>
        <w:spacing w:after="0"/>
        <w:ind w:firstLine="709"/>
        <w:jc w:val="both"/>
        <w:rPr>
          <w:rFonts w:cs="Times New Roman"/>
          <w:b/>
          <w:bCs/>
        </w:rPr>
      </w:pPr>
    </w:p>
    <w:p w14:paraId="68451F4E" w14:textId="31CC4D6F" w:rsidR="00A83BC0" w:rsidRPr="00316D9E" w:rsidRDefault="00A83BC0" w:rsidP="000D6BBD">
      <w:pPr>
        <w:tabs>
          <w:tab w:val="left" w:pos="993"/>
        </w:tabs>
        <w:spacing w:after="0"/>
        <w:ind w:firstLine="709"/>
        <w:jc w:val="both"/>
        <w:rPr>
          <w:rFonts w:cs="Times New Roman"/>
          <w:b/>
          <w:bCs/>
        </w:rPr>
      </w:pPr>
      <w:r w:rsidRPr="00316D9E">
        <w:rPr>
          <w:rFonts w:cs="Times New Roman"/>
          <w:b/>
          <w:bCs/>
        </w:rPr>
        <w:t>3.2.1 Микроуровень: нарративы элит о внешнеполитической стратегии РК</w:t>
      </w:r>
    </w:p>
    <w:p w14:paraId="2E9AF034" w14:textId="77777777" w:rsidR="00366C7B" w:rsidRPr="00316D9E" w:rsidRDefault="00366C7B" w:rsidP="000D6BBD">
      <w:pPr>
        <w:tabs>
          <w:tab w:val="left" w:pos="993"/>
        </w:tabs>
        <w:spacing w:after="0"/>
        <w:ind w:firstLine="709"/>
        <w:jc w:val="both"/>
        <w:rPr>
          <w:rFonts w:cs="Times New Roman"/>
          <w:b/>
          <w:bCs/>
        </w:rPr>
      </w:pPr>
    </w:p>
    <w:p w14:paraId="08E8C8E0" w14:textId="7CE21C80" w:rsidR="00366C7B" w:rsidRPr="00316D9E" w:rsidRDefault="00366C7B" w:rsidP="000D6BBD">
      <w:pPr>
        <w:tabs>
          <w:tab w:val="left" w:pos="993"/>
        </w:tabs>
        <w:spacing w:after="0"/>
        <w:ind w:firstLine="709"/>
        <w:jc w:val="both"/>
        <w:rPr>
          <w:rFonts w:cs="Times New Roman"/>
        </w:rPr>
      </w:pPr>
      <w:r w:rsidRPr="00316D9E">
        <w:rPr>
          <w:rFonts w:cs="Times New Roman"/>
        </w:rPr>
        <w:t>Формирование многовекторной внешней политики Республики Казахстан происходило в условиях геополитических трансформаций</w:t>
      </w:r>
      <w:r w:rsidR="00985A9A" w:rsidRPr="00316D9E">
        <w:rPr>
          <w:rFonts w:cs="Times New Roman"/>
        </w:rPr>
        <w:t xml:space="preserve"> </w:t>
      </w:r>
      <w:r w:rsidRPr="00316D9E">
        <w:rPr>
          <w:rFonts w:cs="Times New Roman"/>
        </w:rPr>
        <w:t>как на глобальном, так и на региональном уровне. Это распад СССР и, как результат, возникновение новых независимых государств, трансформация геополитической роли России, экономический рост Китая и его активизация в Евразии, расширение Европейского Союза и НАТО на Восток, а также постепенное усиление роли исламского, особенно тюркского мира, как самостоятельных политико-экономических и культурных факторов.</w:t>
      </w:r>
      <w:r w:rsidR="0047556A" w:rsidRPr="00316D9E">
        <w:rPr>
          <w:rFonts w:cs="Times New Roman"/>
        </w:rPr>
        <w:t xml:space="preserve"> Молодое независимое государство оказалось перед множеством таких проблем, как отсутствие стабильных международных связей, рисками утраты территориальной целостности, нестабильности экономики.</w:t>
      </w:r>
    </w:p>
    <w:p w14:paraId="7BCD32CB" w14:textId="099C31FF" w:rsidR="0047556A" w:rsidRPr="00316D9E" w:rsidRDefault="0047556A" w:rsidP="000D6BBD">
      <w:pPr>
        <w:tabs>
          <w:tab w:val="left" w:pos="993"/>
        </w:tabs>
        <w:spacing w:after="0"/>
        <w:ind w:firstLine="709"/>
        <w:jc w:val="both"/>
        <w:rPr>
          <w:rFonts w:cs="Times New Roman"/>
        </w:rPr>
      </w:pPr>
      <w:r w:rsidRPr="00316D9E">
        <w:rPr>
          <w:rFonts w:cs="Times New Roman"/>
        </w:rPr>
        <w:t>Эти процессы формировали геополитическую среду, в которой Казахстану было необходимо выработать внешнеполитическую стратегию, которая позволила бы утвердить суверенитет и обеспечить своё участие в развивающемся формате евразийского регионализма.</w:t>
      </w:r>
    </w:p>
    <w:p w14:paraId="77FBAF9B" w14:textId="584923F9" w:rsidR="0047556A" w:rsidRPr="00316D9E" w:rsidRDefault="0047556A" w:rsidP="009812F8">
      <w:pPr>
        <w:tabs>
          <w:tab w:val="left" w:pos="993"/>
        </w:tabs>
        <w:spacing w:after="0"/>
        <w:ind w:firstLine="709"/>
        <w:jc w:val="both"/>
        <w:rPr>
          <w:rFonts w:cs="Times New Roman"/>
        </w:rPr>
      </w:pPr>
      <w:r w:rsidRPr="00316D9E">
        <w:rPr>
          <w:rFonts w:cs="Times New Roman"/>
        </w:rPr>
        <w:t xml:space="preserve">С самого начала независимости руководство Казахстана понимало, что геополитическое положение страны без выхода к морю и соседство с Россией и Китаем требуют выработки сбалансированной внешнеполитической стратегии. Именно в этот период начала формироваться многовекторная внешняя политика РК. </w:t>
      </w:r>
      <w:r w:rsidR="00C85D66" w:rsidRPr="00316D9E">
        <w:rPr>
          <w:rFonts w:cs="Times New Roman"/>
        </w:rPr>
        <w:t>Одним из архитекторов многовекторности был первый президент РК Н.А. Назарбаев, который в 1994 г. представил идею евразийского союза как форму постсоветской интеграции [3</w:t>
      </w:r>
      <w:r w:rsidR="00387CE0" w:rsidRPr="00316D9E">
        <w:rPr>
          <w:rFonts w:cs="Times New Roman"/>
          <w:lang w:val="kk-KZ"/>
        </w:rPr>
        <w:t>4</w:t>
      </w:r>
      <w:r w:rsidR="00C85D66" w:rsidRPr="00316D9E">
        <w:rPr>
          <w:rFonts w:cs="Times New Roman"/>
        </w:rPr>
        <w:t>].</w:t>
      </w:r>
      <w:r w:rsidR="009C04E0" w:rsidRPr="00316D9E">
        <w:rPr>
          <w:rFonts w:cs="Times New Roman"/>
        </w:rPr>
        <w:t xml:space="preserve"> Эта инициатива предполагала не только формирование повестки</w:t>
      </w:r>
      <w:r w:rsidR="00205F0B" w:rsidRPr="00316D9E">
        <w:rPr>
          <w:rFonts w:cs="Times New Roman"/>
        </w:rPr>
        <w:t xml:space="preserve"> евразийского регионализма</w:t>
      </w:r>
      <w:r w:rsidR="009C04E0" w:rsidRPr="00316D9E">
        <w:rPr>
          <w:rFonts w:cs="Times New Roman"/>
        </w:rPr>
        <w:t xml:space="preserve">, но и стремление </w:t>
      </w:r>
      <w:r w:rsidR="00205F0B" w:rsidRPr="00316D9E">
        <w:rPr>
          <w:rFonts w:cs="Times New Roman"/>
        </w:rPr>
        <w:t>Казахстана участвовать в создании новой евразийской архитектуры.</w:t>
      </w:r>
    </w:p>
    <w:p w14:paraId="16C2F101" w14:textId="4DF075D2" w:rsidR="00205F0B" w:rsidRPr="00316D9E" w:rsidRDefault="00E042E5" w:rsidP="00E042E5">
      <w:pPr>
        <w:tabs>
          <w:tab w:val="left" w:pos="993"/>
        </w:tabs>
        <w:spacing w:after="0"/>
        <w:ind w:firstLine="709"/>
        <w:jc w:val="both"/>
        <w:rPr>
          <w:rFonts w:cs="Times New Roman"/>
        </w:rPr>
      </w:pPr>
      <w:r w:rsidRPr="00316D9E">
        <w:rPr>
          <w:rFonts w:cs="Times New Roman"/>
        </w:rPr>
        <w:t xml:space="preserve">Многовекторность – это принцип, который способствовал выстраиванию уникальной модели </w:t>
      </w:r>
      <w:r w:rsidR="006330FC" w:rsidRPr="00316D9E">
        <w:rPr>
          <w:rFonts w:cs="Times New Roman"/>
        </w:rPr>
        <w:t>внешнеполитического поведения, сочетающего прагматизм, адаптивность и институциональное участие в различных региональных инициативах. Эта модель стала основой для формирования казахстанского евразийского регионализма.</w:t>
      </w:r>
    </w:p>
    <w:p w14:paraId="1205C4D8" w14:textId="754FE452" w:rsidR="006330FC" w:rsidRPr="00316D9E" w:rsidRDefault="004D3D5A" w:rsidP="00E042E5">
      <w:pPr>
        <w:tabs>
          <w:tab w:val="left" w:pos="993"/>
        </w:tabs>
        <w:spacing w:after="0"/>
        <w:ind w:firstLine="709"/>
        <w:jc w:val="both"/>
        <w:rPr>
          <w:rFonts w:cs="Times New Roman"/>
        </w:rPr>
      </w:pPr>
      <w:r w:rsidRPr="00316D9E">
        <w:rPr>
          <w:rFonts w:cs="Times New Roman"/>
        </w:rPr>
        <w:t>Многовекторность имеет смысл анализировать через уровневую оптику и с учётом этапов политического развития страны. Такой подход помогает не просто описать принцип «нескольких направлений», а увидеть, как он менялся со временем и за счёт каких практик закреплялся в реальной внешней политике.</w:t>
      </w:r>
    </w:p>
    <w:p w14:paraId="612725C1" w14:textId="7F6A78DB" w:rsidR="004D3D5A" w:rsidRPr="00316D9E" w:rsidRDefault="001C4734" w:rsidP="00E042E5">
      <w:pPr>
        <w:tabs>
          <w:tab w:val="left" w:pos="993"/>
        </w:tabs>
        <w:spacing w:after="0"/>
        <w:ind w:firstLine="709"/>
        <w:jc w:val="both"/>
        <w:rPr>
          <w:rFonts w:cs="Times New Roman"/>
        </w:rPr>
      </w:pPr>
      <w:r w:rsidRPr="00316D9E">
        <w:rPr>
          <w:rFonts w:cs="Times New Roman"/>
        </w:rPr>
        <w:t>На микроуровне многовек</w:t>
      </w:r>
      <w:r w:rsidR="00CF0F73" w:rsidRPr="00316D9E">
        <w:rPr>
          <w:rFonts w:cs="Times New Roman"/>
        </w:rPr>
        <w:t>т</w:t>
      </w:r>
      <w:r w:rsidRPr="00316D9E">
        <w:rPr>
          <w:rFonts w:cs="Times New Roman"/>
        </w:rPr>
        <w:t xml:space="preserve">орный курс проявляется в том, как его объясняют и оправдывают внутри страны: через публичные заявления руководства, риторику ключевых акторов, устойчивые </w:t>
      </w:r>
      <w:r w:rsidR="00CF0F73" w:rsidRPr="00316D9E">
        <w:rPr>
          <w:rFonts w:cs="Times New Roman"/>
        </w:rPr>
        <w:t>сюжеты политического языка и работу медиа. Именно здесь формируются интерпретации того, «почему так нужно» и «что это даёт», а также задаются рамки допустимых внешнеполитических решений.</w:t>
      </w:r>
    </w:p>
    <w:p w14:paraId="6A66EC24" w14:textId="77777777" w:rsidR="00DD2EF8" w:rsidRPr="00316D9E" w:rsidRDefault="00CF0F73" w:rsidP="00E042E5">
      <w:pPr>
        <w:tabs>
          <w:tab w:val="left" w:pos="993"/>
        </w:tabs>
        <w:spacing w:after="0"/>
        <w:ind w:firstLine="709"/>
        <w:jc w:val="both"/>
        <w:rPr>
          <w:rFonts w:cs="Times New Roman"/>
        </w:rPr>
      </w:pPr>
      <w:r w:rsidRPr="00316D9E">
        <w:rPr>
          <w:rFonts w:cs="Times New Roman"/>
        </w:rPr>
        <w:t>На мезоуровне в центре внимания оказываются региональные процессы и институты – форматы сотрудничества, договорённости, механизмы координации. Их анализ показывает, где Казахстан получает практические выгоды от кооперации, где сталкивается с конкуренцией интересов партнёров, и какие институциональные ограничения (или, наоборот, возможности) соз</w:t>
      </w:r>
      <w:r w:rsidR="00DD2EF8" w:rsidRPr="00316D9E">
        <w:rPr>
          <w:rFonts w:cs="Times New Roman"/>
        </w:rPr>
        <w:t>дают региональные интеграционные инициативы.</w:t>
      </w:r>
    </w:p>
    <w:p w14:paraId="15AB578C" w14:textId="77777777" w:rsidR="00DD2EF8" w:rsidRPr="00316D9E" w:rsidRDefault="00DD2EF8" w:rsidP="00E042E5">
      <w:pPr>
        <w:tabs>
          <w:tab w:val="left" w:pos="993"/>
        </w:tabs>
        <w:spacing w:after="0"/>
        <w:ind w:firstLine="709"/>
        <w:jc w:val="both"/>
        <w:rPr>
          <w:rFonts w:cs="Times New Roman"/>
        </w:rPr>
      </w:pPr>
      <w:r w:rsidRPr="00316D9E">
        <w:rPr>
          <w:rFonts w:cs="Times New Roman"/>
        </w:rPr>
        <w:t>На макроуровне многовекторность следует рассматривать как ответ на устройство международной системы: на распределение сил, конфигурацию интересов крупных игроков и динамику их соперничества. В этой перспективе становится понятнее, какие внешние условия расширяют пространство манёвра для Казахстана, а какие – сужают его и требуют более осторожной настройки приоритетов.</w:t>
      </w:r>
    </w:p>
    <w:p w14:paraId="5A258897" w14:textId="77777777" w:rsidR="00AE3911" w:rsidRPr="00316D9E" w:rsidRDefault="00DD2EF8" w:rsidP="00E042E5">
      <w:pPr>
        <w:tabs>
          <w:tab w:val="left" w:pos="993"/>
        </w:tabs>
        <w:spacing w:after="0"/>
        <w:ind w:firstLine="709"/>
        <w:jc w:val="both"/>
        <w:rPr>
          <w:rFonts w:cs="Times New Roman"/>
        </w:rPr>
      </w:pPr>
      <w:r w:rsidRPr="00316D9E">
        <w:rPr>
          <w:rFonts w:cs="Times New Roman"/>
        </w:rPr>
        <w:t>На микроуровне внешнеполитическая стратегия Казахстана проявляется через нарративы, которые формируются политическими элитами и, прежде всего, президентом, дипломатическим корпусом, экспертным сообществом и средствами массовой информации. Роль этих нарративов заключается, во-первых, в том</w:t>
      </w:r>
      <w:r w:rsidR="00AE3911" w:rsidRPr="00316D9E">
        <w:rPr>
          <w:rFonts w:cs="Times New Roman"/>
        </w:rPr>
        <w:t>,</w:t>
      </w:r>
      <w:r w:rsidRPr="00316D9E">
        <w:rPr>
          <w:rFonts w:cs="Times New Roman"/>
        </w:rPr>
        <w:t xml:space="preserve"> что они легитимизируют многовек</w:t>
      </w:r>
      <w:r w:rsidR="00AE3911" w:rsidRPr="00316D9E">
        <w:rPr>
          <w:rFonts w:cs="Times New Roman"/>
        </w:rPr>
        <w:t>т</w:t>
      </w:r>
      <w:r w:rsidRPr="00316D9E">
        <w:rPr>
          <w:rFonts w:cs="Times New Roman"/>
        </w:rPr>
        <w:t>орный курс во внутреннем политическом пространстве. Во-вторых, они формируют позитивный имидж страны за рубежом. В-третьих</w:t>
      </w:r>
      <w:r w:rsidR="00AE3911" w:rsidRPr="00316D9E">
        <w:rPr>
          <w:rFonts w:cs="Times New Roman"/>
        </w:rPr>
        <w:t>, создают общественный консенсус по поддержке внешнеполитических решений правительства. В-четвёртых, они обеспечивают возможности для адаптации в условиях меняющейся геополитики.</w:t>
      </w:r>
    </w:p>
    <w:p w14:paraId="7D214342" w14:textId="32CF7F1C" w:rsidR="00210B0F" w:rsidRPr="00316D9E" w:rsidRDefault="00905ACD" w:rsidP="00E042E5">
      <w:pPr>
        <w:tabs>
          <w:tab w:val="left" w:pos="993"/>
        </w:tabs>
        <w:spacing w:after="0"/>
        <w:ind w:firstLine="709"/>
        <w:jc w:val="both"/>
        <w:rPr>
          <w:rFonts w:cs="Times New Roman"/>
        </w:rPr>
      </w:pPr>
      <w:r w:rsidRPr="00316D9E">
        <w:rPr>
          <w:rFonts w:cs="Times New Roman"/>
        </w:rPr>
        <w:t>Исторически именно нарратив о многовекторности стал основным дискурсом, который объяснял ключевые внешнеполитические инициативы Казахстана. Основоположником многовекторности стал первый президент Республики Казахстан Н. Назарбаева, который в начале 1990-х гг. закрепил многовекторность как стратегию балансирования между Россией, Китаем, Западом и исламским миром. В своих выступлениях Н. Назарбаев подчёркивал, что Казахстан является молодым государством и не может позволить себе одностороннюю ориентацию и должен проводить гибкую и прагматичную дипломатию. Данный подход позволит Казахстану позиционировать себя как предсказуемого</w:t>
      </w:r>
      <w:r w:rsidR="00692A0B" w:rsidRPr="00316D9E">
        <w:rPr>
          <w:rFonts w:cs="Times New Roman"/>
        </w:rPr>
        <w:t xml:space="preserve"> и миролюбивого партнёра, открытого для сотрудничества с разными центрами силы [</w:t>
      </w:r>
      <w:r w:rsidR="00F630E7" w:rsidRPr="00316D9E">
        <w:rPr>
          <w:rFonts w:cs="Times New Roman"/>
        </w:rPr>
        <w:t>2</w:t>
      </w:r>
      <w:r w:rsidR="00692A0B" w:rsidRPr="00316D9E">
        <w:rPr>
          <w:rFonts w:cs="Times New Roman"/>
        </w:rPr>
        <w:t xml:space="preserve">]. </w:t>
      </w:r>
      <w:r w:rsidRPr="00316D9E">
        <w:rPr>
          <w:rFonts w:cs="Times New Roman"/>
        </w:rPr>
        <w:t xml:space="preserve"> </w:t>
      </w:r>
    </w:p>
    <w:p w14:paraId="0B4EFBE7" w14:textId="30575681" w:rsidR="007005A8" w:rsidRPr="00316D9E" w:rsidRDefault="00210B0F" w:rsidP="00E042E5">
      <w:pPr>
        <w:tabs>
          <w:tab w:val="left" w:pos="993"/>
        </w:tabs>
        <w:spacing w:after="0"/>
        <w:ind w:firstLine="709"/>
        <w:jc w:val="both"/>
        <w:rPr>
          <w:rFonts w:cs="Times New Roman"/>
        </w:rPr>
      </w:pPr>
      <w:r w:rsidRPr="00316D9E">
        <w:rPr>
          <w:rFonts w:cs="Times New Roman"/>
        </w:rPr>
        <w:t>Позже нарратив многовекторности эволюционировал в идею «Евразийского моста», который соединяет интересы Востока и Запада. В дипломатической практике применялись такие понятия, как «проактивная дипломатия», «инвестиционная активность», «стратегический баланс». Эти дискурсы укрепляли внутреннюю легитимность внешнеполитического курса, который должен был восприниматься как долгосрочная инициатива, а не ситуативные решения [</w:t>
      </w:r>
      <w:r w:rsidR="0073746F" w:rsidRPr="00316D9E">
        <w:rPr>
          <w:rFonts w:cs="Times New Roman"/>
        </w:rPr>
        <w:t>1</w:t>
      </w:r>
      <w:r w:rsidR="003B082A" w:rsidRPr="00316D9E">
        <w:rPr>
          <w:rFonts w:cs="Times New Roman"/>
        </w:rPr>
        <w:t>69</w:t>
      </w:r>
      <w:r w:rsidRPr="00316D9E">
        <w:rPr>
          <w:rFonts w:cs="Times New Roman"/>
        </w:rPr>
        <w:t xml:space="preserve">]. </w:t>
      </w:r>
    </w:p>
    <w:p w14:paraId="675FE2BD" w14:textId="2EB755F3" w:rsidR="005A69A8" w:rsidRPr="00316D9E" w:rsidRDefault="007005A8" w:rsidP="00E042E5">
      <w:pPr>
        <w:tabs>
          <w:tab w:val="left" w:pos="993"/>
        </w:tabs>
        <w:spacing w:after="0"/>
        <w:ind w:firstLine="709"/>
        <w:jc w:val="both"/>
        <w:rPr>
          <w:rFonts w:cs="Times New Roman"/>
        </w:rPr>
      </w:pPr>
      <w:r w:rsidRPr="00316D9E">
        <w:rPr>
          <w:rFonts w:cs="Times New Roman"/>
        </w:rPr>
        <w:t>Так, понятие Евразийского моста активно использовалось в официальном дискурсе, где геополитическое расположение страны часто выступало основным фактором.</w:t>
      </w:r>
      <w:r w:rsidR="00905ACD" w:rsidRPr="00316D9E">
        <w:rPr>
          <w:rFonts w:cs="Times New Roman"/>
        </w:rPr>
        <w:t xml:space="preserve"> </w:t>
      </w:r>
      <w:r w:rsidRPr="00316D9E">
        <w:rPr>
          <w:rFonts w:cs="Times New Roman"/>
        </w:rPr>
        <w:t xml:space="preserve">В своей книге «В потоке истории» Н. Назарбаев отмечал: «Казахстан </w:t>
      </w:r>
      <w:r w:rsidR="005A69A8" w:rsidRPr="00316D9E">
        <w:rPr>
          <w:rFonts w:cs="Times New Roman"/>
        </w:rPr>
        <w:t>исторически находится на перекрёстке цивилизаций, и наше будущее связано с тем, насколько умело мы сможем использовать этот потенциал, соединяя Восток и Запад, Север и Юг</w:t>
      </w:r>
      <w:r w:rsidRPr="00316D9E">
        <w:rPr>
          <w:rFonts w:cs="Times New Roman"/>
        </w:rPr>
        <w:t>»</w:t>
      </w:r>
      <w:r w:rsidR="005A69A8" w:rsidRPr="00316D9E">
        <w:rPr>
          <w:rFonts w:cs="Times New Roman"/>
        </w:rPr>
        <w:t>.</w:t>
      </w:r>
      <w:r w:rsidR="00905ACD" w:rsidRPr="00316D9E">
        <w:rPr>
          <w:rFonts w:cs="Times New Roman"/>
        </w:rPr>
        <w:t xml:space="preserve">  </w:t>
      </w:r>
      <w:r w:rsidR="005A69A8" w:rsidRPr="00316D9E">
        <w:rPr>
          <w:rFonts w:cs="Times New Roman"/>
        </w:rPr>
        <w:t>Этот нарратив объяснял участие Казахстана в различных интеграциях и кооперациях.</w:t>
      </w:r>
    </w:p>
    <w:p w14:paraId="006C743C" w14:textId="6C880305" w:rsidR="00550AF7" w:rsidRPr="00316D9E" w:rsidRDefault="005A69A8" w:rsidP="00092E9E">
      <w:pPr>
        <w:tabs>
          <w:tab w:val="left" w:pos="709"/>
          <w:tab w:val="left" w:pos="993"/>
        </w:tabs>
        <w:spacing w:after="0"/>
        <w:ind w:firstLine="709"/>
        <w:jc w:val="both"/>
        <w:rPr>
          <w:rFonts w:cs="Times New Roman"/>
        </w:rPr>
      </w:pPr>
      <w:r w:rsidRPr="00316D9E">
        <w:rPr>
          <w:rFonts w:cs="Times New Roman"/>
        </w:rPr>
        <w:t xml:space="preserve">Другим важным направлением является концепт «ответственного государства», который связан с международными инициативами Казахстана в области безопасности и миротворчества. Выступая на саммите ОБСЕ в Астане в 2010 г., Н. Назарбаев подчеркнул, что «Казахстан, будучи средним государством, готов брать на себя ответственность за укрепление доверия и безопасности на евразийском </w:t>
      </w:r>
      <w:r w:rsidR="00A96D2D" w:rsidRPr="00316D9E">
        <w:rPr>
          <w:rFonts w:cs="Times New Roman"/>
        </w:rPr>
        <w:t>пространстве</w:t>
      </w:r>
      <w:r w:rsidRPr="00316D9E">
        <w:rPr>
          <w:rFonts w:cs="Times New Roman"/>
        </w:rPr>
        <w:t>»</w:t>
      </w:r>
      <w:r w:rsidR="00A96D2D" w:rsidRPr="00316D9E">
        <w:rPr>
          <w:rFonts w:cs="Times New Roman"/>
        </w:rPr>
        <w:t>.</w:t>
      </w:r>
      <w:r w:rsidR="00550AF7" w:rsidRPr="00316D9E">
        <w:rPr>
          <w:rFonts w:cs="Times New Roman"/>
        </w:rPr>
        <w:t xml:space="preserve"> Подобные заявления обосновывались реальными действиями, такими как проведение саммитов, переговорный процесс, инициативы по региональной безопасности. Таким образом, многовекторность на микроуровне рассматривалась как стратегия, основанная на гибкой дипломатии.</w:t>
      </w:r>
    </w:p>
    <w:p w14:paraId="55119271" w14:textId="37607D14" w:rsidR="00506A40" w:rsidRPr="00316D9E" w:rsidRDefault="00FC0715" w:rsidP="00FC0715">
      <w:pPr>
        <w:pStyle w:val="a7"/>
        <w:tabs>
          <w:tab w:val="left" w:pos="851"/>
          <w:tab w:val="left" w:pos="993"/>
        </w:tabs>
        <w:spacing w:after="0"/>
        <w:ind w:left="0" w:firstLine="709"/>
        <w:jc w:val="both"/>
        <w:rPr>
          <w:rFonts w:cs="Times New Roman"/>
        </w:rPr>
      </w:pPr>
      <w:r w:rsidRPr="00316D9E">
        <w:rPr>
          <w:rFonts w:cs="Times New Roman"/>
        </w:rPr>
        <w:t>Важную роль в официальном дискурсе играла идея «проактивной дипломатии». Первый президент придерживался идеи о том, что Казахстан должен выходить на глобальную арену. Так, в 1992 г., выступая на 47 сессии Генеральной Ассамблеи ООН, президент Назарбаев отмечает, что «Республика Казахстан не имеет претензий ни к одному из государств мира и последовательно проводит политику мирного урегулирования существующих и потенциальных споров» [</w:t>
      </w:r>
      <w:r w:rsidR="00A52F1F" w:rsidRPr="00316D9E">
        <w:rPr>
          <w:rFonts w:cs="Times New Roman"/>
        </w:rPr>
        <w:t>3</w:t>
      </w:r>
      <w:r w:rsidR="000C5FEC" w:rsidRPr="00316D9E">
        <w:rPr>
          <w:rFonts w:cs="Times New Roman"/>
        </w:rPr>
        <w:t>7</w:t>
      </w:r>
      <w:r w:rsidRPr="00316D9E">
        <w:rPr>
          <w:rFonts w:cs="Times New Roman"/>
        </w:rPr>
        <w:t xml:space="preserve">]. Практическим воплощением этой идеи </w:t>
      </w:r>
      <w:r w:rsidR="009D6A2E" w:rsidRPr="00316D9E">
        <w:rPr>
          <w:rFonts w:cs="Times New Roman"/>
        </w:rPr>
        <w:t>стали инициативы по ядерному разоружению и закрытие Семипалатинского полигона. Президент Назарбаев заявлял, что «Мы – первая страна, закрывшая ядерный полигон и добровольно отказавшаяся от четвёртого по величине ядерного арсенала…» [</w:t>
      </w:r>
      <w:r w:rsidR="00A1220E" w:rsidRPr="00316D9E">
        <w:rPr>
          <w:rFonts w:cs="Times New Roman"/>
        </w:rPr>
        <w:t>3</w:t>
      </w:r>
      <w:r w:rsidR="000C5FEC" w:rsidRPr="00316D9E">
        <w:rPr>
          <w:rFonts w:cs="Times New Roman"/>
        </w:rPr>
        <w:t>5</w:t>
      </w:r>
      <w:r w:rsidR="009D6A2E" w:rsidRPr="00316D9E">
        <w:rPr>
          <w:rFonts w:cs="Times New Roman"/>
        </w:rPr>
        <w:t>].</w:t>
      </w:r>
      <w:r w:rsidR="00550AF7" w:rsidRPr="00316D9E">
        <w:rPr>
          <w:rFonts w:cs="Times New Roman"/>
        </w:rPr>
        <w:t xml:space="preserve"> </w:t>
      </w:r>
      <w:r w:rsidR="00A96D2D" w:rsidRPr="00316D9E">
        <w:rPr>
          <w:rFonts w:cs="Times New Roman"/>
        </w:rPr>
        <w:t xml:space="preserve"> </w:t>
      </w:r>
      <w:r w:rsidR="005A69A8" w:rsidRPr="00316D9E">
        <w:rPr>
          <w:rFonts w:cs="Times New Roman"/>
        </w:rPr>
        <w:t xml:space="preserve"> </w:t>
      </w:r>
    </w:p>
    <w:p w14:paraId="05AE3B66" w14:textId="77777777" w:rsidR="00506A40" w:rsidRPr="00316D9E" w:rsidRDefault="00506A40" w:rsidP="00FC0715">
      <w:pPr>
        <w:pStyle w:val="a7"/>
        <w:tabs>
          <w:tab w:val="left" w:pos="851"/>
          <w:tab w:val="left" w:pos="993"/>
        </w:tabs>
        <w:spacing w:after="0"/>
        <w:ind w:left="0" w:firstLine="709"/>
        <w:jc w:val="both"/>
        <w:rPr>
          <w:rFonts w:cs="Times New Roman"/>
        </w:rPr>
      </w:pPr>
      <w:r w:rsidRPr="00316D9E">
        <w:rPr>
          <w:rFonts w:cs="Times New Roman"/>
        </w:rPr>
        <w:t>Таким образом, миролюбивая и предсказуемая политика стала важным фактором легитимности многовекторности внешней политики и её долгосрочного характера.</w:t>
      </w:r>
    </w:p>
    <w:p w14:paraId="0CF1224E" w14:textId="6596F343" w:rsidR="00C1413F" w:rsidRPr="00316D9E" w:rsidRDefault="00181BF8" w:rsidP="00FC0715">
      <w:pPr>
        <w:pStyle w:val="a7"/>
        <w:tabs>
          <w:tab w:val="left" w:pos="851"/>
          <w:tab w:val="left" w:pos="993"/>
        </w:tabs>
        <w:spacing w:after="0"/>
        <w:ind w:left="0" w:firstLine="709"/>
        <w:jc w:val="both"/>
        <w:rPr>
          <w:rFonts w:cs="Times New Roman"/>
        </w:rPr>
      </w:pPr>
      <w:r w:rsidRPr="00316D9E">
        <w:rPr>
          <w:rFonts w:cs="Times New Roman"/>
        </w:rPr>
        <w:t>В эти годы важным фактором многовекторности стал официальный дискурс об «инвестиционной открытости». В 2008 г. в своём Послании народу Казахстана президент Назарбаев отмечал: «Наша задача – превратить Казахстан в один из наиболее привлекательных центров инвестиций в Евразии. Для этого мы будем открыты всем стратегическим партнёрам, независимо от их географического положения» [</w:t>
      </w:r>
      <w:r w:rsidR="005C5736" w:rsidRPr="00316D9E">
        <w:rPr>
          <w:rFonts w:cs="Times New Roman"/>
        </w:rPr>
        <w:t>3</w:t>
      </w:r>
      <w:r w:rsidR="00862FEE" w:rsidRPr="00316D9E">
        <w:rPr>
          <w:rFonts w:cs="Times New Roman"/>
        </w:rPr>
        <w:t>6</w:t>
      </w:r>
      <w:r w:rsidRPr="00316D9E">
        <w:rPr>
          <w:rFonts w:cs="Times New Roman"/>
        </w:rPr>
        <w:t xml:space="preserve">]. </w:t>
      </w:r>
      <w:r w:rsidR="00C1413F" w:rsidRPr="00316D9E">
        <w:rPr>
          <w:rFonts w:cs="Times New Roman"/>
        </w:rPr>
        <w:t>На практике это выражалось в создании программы «</w:t>
      </w:r>
      <w:r w:rsidR="00017F1A" w:rsidRPr="00316D9E">
        <w:rPr>
          <w:rFonts w:cs="Times New Roman"/>
        </w:rPr>
        <w:t>П</w:t>
      </w:r>
      <w:r w:rsidR="00C1413F" w:rsidRPr="00316D9E">
        <w:rPr>
          <w:rFonts w:cs="Times New Roman"/>
        </w:rPr>
        <w:t>уть в Европу» (2008-2011 гг.)</w:t>
      </w:r>
      <w:r w:rsidR="005A69A8" w:rsidRPr="00316D9E">
        <w:rPr>
          <w:rFonts w:cs="Times New Roman"/>
        </w:rPr>
        <w:t xml:space="preserve"> </w:t>
      </w:r>
      <w:r w:rsidR="00C1413F" w:rsidRPr="00316D9E">
        <w:rPr>
          <w:rFonts w:cs="Times New Roman"/>
        </w:rPr>
        <w:t>и создании Международного финансового центра «Астана». Эти действия обосновали многовекторность как инструмент долгосрочного экономического развития.</w:t>
      </w:r>
    </w:p>
    <w:p w14:paraId="10BC1E3C" w14:textId="11403D7F" w:rsidR="00F675D3" w:rsidRPr="00316D9E" w:rsidRDefault="00046CFC" w:rsidP="00FC0715">
      <w:pPr>
        <w:pStyle w:val="a7"/>
        <w:tabs>
          <w:tab w:val="left" w:pos="851"/>
          <w:tab w:val="left" w:pos="993"/>
        </w:tabs>
        <w:spacing w:after="0"/>
        <w:ind w:left="0" w:firstLine="709"/>
        <w:jc w:val="both"/>
        <w:rPr>
          <w:rFonts w:cs="Times New Roman"/>
        </w:rPr>
      </w:pPr>
      <w:r w:rsidRPr="00316D9E">
        <w:rPr>
          <w:rFonts w:cs="Times New Roman"/>
        </w:rPr>
        <w:t>Многовекторность также выступала стратегией выживания, которая позволяла обеспечивать безопасность молодого государства в сложной геополитической ситуации. Перв</w:t>
      </w:r>
      <w:r w:rsidR="00383441" w:rsidRPr="00316D9E">
        <w:rPr>
          <w:rFonts w:cs="Times New Roman"/>
        </w:rPr>
        <w:t>ы</w:t>
      </w:r>
      <w:r w:rsidRPr="00316D9E">
        <w:rPr>
          <w:rFonts w:cs="Times New Roman"/>
        </w:rPr>
        <w:t>й президент неоднократно подчёркивал, в условиях уязвимости молодого государства недопустима односторонняя ориентация на какого-либо партнёра. В Стратегии «Казахстан - 2030»</w:t>
      </w:r>
      <w:r w:rsidR="00905ACD" w:rsidRPr="00316D9E">
        <w:rPr>
          <w:rFonts w:cs="Times New Roman"/>
        </w:rPr>
        <w:t xml:space="preserve"> </w:t>
      </w:r>
      <w:r w:rsidRPr="00316D9E">
        <w:rPr>
          <w:rFonts w:cs="Times New Roman"/>
        </w:rPr>
        <w:t>он отмечал: «В условиях глобальной нестабильности и отсутствия опыта государственного строительства нам жизненно важно проводить внешнюю политику, которая обеспечит мир, безопасность и сохранение суверенитета» [</w:t>
      </w:r>
      <w:r w:rsidR="009D28BF" w:rsidRPr="00316D9E">
        <w:rPr>
          <w:rFonts w:cs="Times New Roman"/>
        </w:rPr>
        <w:t>3</w:t>
      </w:r>
      <w:r w:rsidRPr="00316D9E">
        <w:rPr>
          <w:rFonts w:cs="Times New Roman"/>
        </w:rPr>
        <w:t>].</w:t>
      </w:r>
      <w:r w:rsidR="00905ACD" w:rsidRPr="00316D9E">
        <w:rPr>
          <w:rFonts w:cs="Times New Roman"/>
        </w:rPr>
        <w:t xml:space="preserve"> </w:t>
      </w:r>
      <w:r w:rsidRPr="00316D9E">
        <w:rPr>
          <w:rFonts w:cs="Times New Roman"/>
        </w:rPr>
        <w:t xml:space="preserve">Практической реализацией такого подхода стало </w:t>
      </w:r>
      <w:r w:rsidR="00383441" w:rsidRPr="00316D9E">
        <w:rPr>
          <w:rFonts w:cs="Times New Roman"/>
        </w:rPr>
        <w:t xml:space="preserve">заключение Договора о дружбе и сотрудничестве с РФ (1992 г.), </w:t>
      </w:r>
      <w:r w:rsidRPr="00316D9E">
        <w:rPr>
          <w:rFonts w:cs="Times New Roman"/>
        </w:rPr>
        <w:t>подписание соглашений с КНР о демаркации и делимитации границ (1994-1998 гг.), активное сотрудничество с ЕС и США. Все эти действия молодого независимого государства позволили РК исключить территориальные</w:t>
      </w:r>
      <w:r w:rsidR="00F675D3" w:rsidRPr="00316D9E">
        <w:rPr>
          <w:rFonts w:cs="Times New Roman"/>
        </w:rPr>
        <w:t xml:space="preserve"> споры и начать привлекать инвестиции и технологии.</w:t>
      </w:r>
    </w:p>
    <w:p w14:paraId="4203BFE9" w14:textId="77777777" w:rsidR="00412221" w:rsidRPr="00316D9E" w:rsidRDefault="00412221" w:rsidP="00FC0715">
      <w:pPr>
        <w:pStyle w:val="a7"/>
        <w:tabs>
          <w:tab w:val="left" w:pos="851"/>
          <w:tab w:val="left" w:pos="993"/>
        </w:tabs>
        <w:spacing w:after="0"/>
        <w:ind w:left="0" w:firstLine="709"/>
        <w:jc w:val="both"/>
        <w:rPr>
          <w:rFonts w:cs="Times New Roman"/>
        </w:rPr>
      </w:pPr>
      <w:r w:rsidRPr="00316D9E">
        <w:rPr>
          <w:rFonts w:cs="Times New Roman"/>
        </w:rPr>
        <w:t>Многовекторность также стала закрепляться в официальном дискурсе как один из элементов национальной идентичности. Для казахстанского общества многовекторность означала, что страна может самостоятельно выстраивать свою внешнюю политику, избегая зависимости от одного центра силы.</w:t>
      </w:r>
    </w:p>
    <w:p w14:paraId="2C92D885" w14:textId="773469E5" w:rsidR="00005759" w:rsidRPr="00316D9E" w:rsidRDefault="00BE2134" w:rsidP="00FC0715">
      <w:pPr>
        <w:pStyle w:val="a7"/>
        <w:tabs>
          <w:tab w:val="left" w:pos="851"/>
          <w:tab w:val="left" w:pos="993"/>
        </w:tabs>
        <w:spacing w:after="0"/>
        <w:ind w:left="0" w:firstLine="709"/>
        <w:jc w:val="both"/>
        <w:rPr>
          <w:rFonts w:cs="Times New Roman"/>
        </w:rPr>
      </w:pPr>
      <w:r w:rsidRPr="00316D9E">
        <w:rPr>
          <w:rFonts w:cs="Times New Roman"/>
        </w:rPr>
        <w:t>Многовекторность также следует рассматривать как продолжение политики мирного сосуществования более 130 национальностей, проживающих в Казахстане. Создание Ассамблеи народ</w:t>
      </w:r>
      <w:r w:rsidR="00D52DD2" w:rsidRPr="00316D9E">
        <w:rPr>
          <w:rFonts w:cs="Times New Roman"/>
        </w:rPr>
        <w:t>а</w:t>
      </w:r>
      <w:r w:rsidRPr="00316D9E">
        <w:rPr>
          <w:rFonts w:cs="Times New Roman"/>
        </w:rPr>
        <w:t xml:space="preserve"> Казахстана институционализировало внутреннюю многовекторность, которая не может быть ориентирована лишь на одну страну. </w:t>
      </w:r>
      <w:r w:rsidR="00776E33" w:rsidRPr="00316D9E">
        <w:rPr>
          <w:rFonts w:cs="Times New Roman"/>
        </w:rPr>
        <w:t>В Послании Н.А. Назарбаев</w:t>
      </w:r>
      <w:r w:rsidR="00005759" w:rsidRPr="00316D9E">
        <w:rPr>
          <w:rFonts w:cs="Times New Roman"/>
        </w:rPr>
        <w:t>а народу Казахстана 2012 года внутренний порядок фактически задаётся как опора для внешней политики: устойчивость, согласие и единство общества рассматрива</w:t>
      </w:r>
      <w:r w:rsidR="00337B00" w:rsidRPr="00316D9E">
        <w:rPr>
          <w:rFonts w:cs="Times New Roman"/>
        </w:rPr>
        <w:t>ю</w:t>
      </w:r>
      <w:r w:rsidR="00005759" w:rsidRPr="00316D9E">
        <w:rPr>
          <w:rFonts w:cs="Times New Roman"/>
        </w:rPr>
        <w:t>тся не как второстепенные лозунги, а как практическое условие, позволяющее государству действовать уверенно на международной арене. Эта логика понятна: когда внутри страны нет острых разломов и сохраняется политическая и социальная стабильность, у власти больше ресурсов и доверия для переговоров, участия в многосторонних форматах и защиты собственных интересов.</w:t>
      </w:r>
    </w:p>
    <w:p w14:paraId="7FF05CF7" w14:textId="06E9F7E9" w:rsidR="00470BE9" w:rsidRPr="00316D9E" w:rsidRDefault="00005759" w:rsidP="00FC0715">
      <w:pPr>
        <w:pStyle w:val="a7"/>
        <w:tabs>
          <w:tab w:val="left" w:pos="851"/>
          <w:tab w:val="left" w:pos="993"/>
        </w:tabs>
        <w:spacing w:after="0"/>
        <w:ind w:left="0" w:firstLine="709"/>
        <w:jc w:val="both"/>
        <w:rPr>
          <w:rFonts w:cs="Times New Roman"/>
        </w:rPr>
      </w:pPr>
      <w:r w:rsidRPr="00316D9E">
        <w:rPr>
          <w:rFonts w:cs="Times New Roman"/>
        </w:rPr>
        <w:t xml:space="preserve">В научных работах многовекторность Назарбаева обычно трактуется как прагматичный курс, который избегает жёсткой привязки к одному центру силы. Речь идёт о стремлении выстраивать рабочие отношения сразу с несколькими направлениями – Россией, Китаем, Западом, исламским миром и региональными партнёрами – и делать это на принципах взаимной выгоды и равного партнёрства. При этом внутреннее единство в такой модели выступает </w:t>
      </w:r>
      <w:r w:rsidR="000F77E8" w:rsidRPr="00316D9E">
        <w:rPr>
          <w:rFonts w:cs="Times New Roman"/>
        </w:rPr>
        <w:t>не фоном, а важным ресурсом: оно укрепляет переговорные позиции страны и помогает последовательно проводить внешнеполитическую линию без резких колебаний под давлением внешних факторов [</w:t>
      </w:r>
      <w:r w:rsidR="00236D7E" w:rsidRPr="00316D9E">
        <w:rPr>
          <w:rFonts w:cs="Times New Roman"/>
        </w:rPr>
        <w:t>4</w:t>
      </w:r>
      <w:r w:rsidR="000F77E8" w:rsidRPr="00316D9E">
        <w:rPr>
          <w:rFonts w:cs="Times New Roman"/>
        </w:rPr>
        <w:t xml:space="preserve">]. </w:t>
      </w:r>
      <w:r w:rsidR="00470BE9" w:rsidRPr="00316D9E">
        <w:rPr>
          <w:rFonts w:cs="Times New Roman"/>
        </w:rPr>
        <w:t xml:space="preserve">Так, межэтническое согласие внутри страны становится ещё одним аргументом в пользу многовекторности. Межнациональное мирное сосуществование стало моделью </w:t>
      </w:r>
      <w:r w:rsidR="00EF4E21" w:rsidRPr="00316D9E">
        <w:rPr>
          <w:rFonts w:cs="Times New Roman"/>
        </w:rPr>
        <w:t>гармоничн</w:t>
      </w:r>
      <w:r w:rsidR="00470BE9" w:rsidRPr="00316D9E">
        <w:rPr>
          <w:rFonts w:cs="Times New Roman"/>
        </w:rPr>
        <w:t xml:space="preserve">ого </w:t>
      </w:r>
      <w:r w:rsidR="00EF4E21" w:rsidRPr="00316D9E">
        <w:rPr>
          <w:rFonts w:cs="Times New Roman"/>
        </w:rPr>
        <w:t>взаимодействия</w:t>
      </w:r>
      <w:r w:rsidR="00470BE9" w:rsidRPr="00316D9E">
        <w:rPr>
          <w:rFonts w:cs="Times New Roman"/>
        </w:rPr>
        <w:t>.</w:t>
      </w:r>
    </w:p>
    <w:p w14:paraId="6A94E865" w14:textId="085E46EB" w:rsidR="006F1BBE" w:rsidRPr="00316D9E" w:rsidRDefault="006F1BBE" w:rsidP="00FC0715">
      <w:pPr>
        <w:pStyle w:val="a7"/>
        <w:tabs>
          <w:tab w:val="left" w:pos="851"/>
          <w:tab w:val="left" w:pos="993"/>
        </w:tabs>
        <w:spacing w:after="0"/>
        <w:ind w:left="0" w:firstLine="709"/>
        <w:jc w:val="both"/>
        <w:rPr>
          <w:rFonts w:cs="Times New Roman"/>
        </w:rPr>
      </w:pPr>
      <w:r w:rsidRPr="00316D9E">
        <w:rPr>
          <w:rFonts w:cs="Times New Roman"/>
        </w:rPr>
        <w:t xml:space="preserve">Религиозная толерантность в многонациональной </w:t>
      </w:r>
      <w:r w:rsidR="00F54663" w:rsidRPr="00316D9E">
        <w:rPr>
          <w:rFonts w:cs="Times New Roman"/>
        </w:rPr>
        <w:t xml:space="preserve">и многоконфессиональной стране стала важным </w:t>
      </w:r>
      <w:r w:rsidR="007D08E7" w:rsidRPr="00316D9E">
        <w:rPr>
          <w:rFonts w:cs="Times New Roman"/>
        </w:rPr>
        <w:t>фактором</w:t>
      </w:r>
      <w:r w:rsidR="00F54663" w:rsidRPr="00316D9E">
        <w:rPr>
          <w:rFonts w:cs="Times New Roman"/>
        </w:rPr>
        <w:t xml:space="preserve"> для укрепления</w:t>
      </w:r>
      <w:r w:rsidR="006F5F26" w:rsidRPr="00316D9E">
        <w:rPr>
          <w:rFonts w:cs="Times New Roman"/>
        </w:rPr>
        <w:t xml:space="preserve"> многовекторности. Казахстан с самого начала независимости позиционировал себя как страну, где представители разных религий и культур могут мирно сосуществовать. Конгресс лидеров мировых и традиционных религий, который </w:t>
      </w:r>
      <w:r w:rsidR="009C6401" w:rsidRPr="00316D9E">
        <w:rPr>
          <w:rFonts w:cs="Times New Roman"/>
        </w:rPr>
        <w:t>проводится в Астане с 2003 г. следует рассматривать как вклад в формирование</w:t>
      </w:r>
      <w:r w:rsidR="004804E7" w:rsidRPr="00316D9E">
        <w:rPr>
          <w:rFonts w:cs="Times New Roman"/>
        </w:rPr>
        <w:t xml:space="preserve"> глобальной культуры диалога.</w:t>
      </w:r>
    </w:p>
    <w:p w14:paraId="7E4C2B44" w14:textId="270C0D5F" w:rsidR="004804E7" w:rsidRPr="00316D9E" w:rsidRDefault="004804E7" w:rsidP="00FC0715">
      <w:pPr>
        <w:pStyle w:val="a7"/>
        <w:tabs>
          <w:tab w:val="left" w:pos="851"/>
          <w:tab w:val="left" w:pos="993"/>
        </w:tabs>
        <w:spacing w:after="0"/>
        <w:ind w:left="0" w:firstLine="709"/>
        <w:jc w:val="both"/>
        <w:rPr>
          <w:rFonts w:cs="Times New Roman"/>
        </w:rPr>
      </w:pPr>
      <w:r w:rsidRPr="00316D9E">
        <w:rPr>
          <w:rFonts w:cs="Times New Roman"/>
        </w:rPr>
        <w:t>Первый Конгресс 2003 г. стал важным международным событием, особенно после террористических атак в Нью-Йорке, когда мир нуждался в религиозном и цивилизационном диалоге [</w:t>
      </w:r>
      <w:r w:rsidR="0050552C" w:rsidRPr="00316D9E">
        <w:rPr>
          <w:rFonts w:cs="Times New Roman"/>
        </w:rPr>
        <w:t>1</w:t>
      </w:r>
      <w:r w:rsidR="00761C09" w:rsidRPr="00316D9E">
        <w:rPr>
          <w:rFonts w:cs="Times New Roman"/>
        </w:rPr>
        <w:t>0</w:t>
      </w:r>
      <w:r w:rsidR="00247CE2" w:rsidRPr="00316D9E">
        <w:rPr>
          <w:rFonts w:cs="Times New Roman"/>
        </w:rPr>
        <w:t>6</w:t>
      </w:r>
      <w:r w:rsidRPr="00316D9E">
        <w:rPr>
          <w:rFonts w:cs="Times New Roman"/>
        </w:rPr>
        <w:t>].</w:t>
      </w:r>
    </w:p>
    <w:p w14:paraId="3F183D62" w14:textId="34AFE1A5" w:rsidR="007D4769" w:rsidRPr="00316D9E" w:rsidRDefault="007D4769" w:rsidP="00FC0715">
      <w:pPr>
        <w:pStyle w:val="a7"/>
        <w:tabs>
          <w:tab w:val="left" w:pos="851"/>
          <w:tab w:val="left" w:pos="993"/>
        </w:tabs>
        <w:spacing w:after="0"/>
        <w:ind w:left="0" w:firstLine="709"/>
        <w:jc w:val="both"/>
        <w:rPr>
          <w:rFonts w:cs="Times New Roman"/>
        </w:rPr>
      </w:pPr>
      <w:r w:rsidRPr="00316D9E">
        <w:rPr>
          <w:rFonts w:cs="Times New Roman"/>
        </w:rPr>
        <w:t>Так, Казахстан предложил нейтральную и инклюзивную площадку. Это стало доказательством того, что государство, где проживают 130 национальностей и представители 40 конфессий, может быть примером мирного сосуществования. Участие в работе последующих конгрессов генерального секретаря ООН Пан Ги Муна, который отметил, что «Казахстан стал местом встречи и согласия, напоминая миру о ценности диалога и мира»</w:t>
      </w:r>
      <w:r w:rsidR="00E35316" w:rsidRPr="00316D9E">
        <w:rPr>
          <w:rFonts w:cs="Times New Roman"/>
        </w:rPr>
        <w:t xml:space="preserve"> </w:t>
      </w:r>
      <w:r w:rsidRPr="00316D9E">
        <w:rPr>
          <w:rFonts w:cs="Times New Roman"/>
        </w:rPr>
        <w:t>[</w:t>
      </w:r>
      <w:r w:rsidR="0050552C" w:rsidRPr="00316D9E">
        <w:rPr>
          <w:rFonts w:cs="Times New Roman"/>
        </w:rPr>
        <w:t>1</w:t>
      </w:r>
      <w:r w:rsidR="00761C09" w:rsidRPr="00316D9E">
        <w:rPr>
          <w:rFonts w:cs="Times New Roman"/>
        </w:rPr>
        <w:t>0</w:t>
      </w:r>
      <w:r w:rsidR="00247CE2" w:rsidRPr="00316D9E">
        <w:rPr>
          <w:rFonts w:cs="Times New Roman"/>
        </w:rPr>
        <w:t>6</w:t>
      </w:r>
      <w:r w:rsidRPr="00316D9E">
        <w:rPr>
          <w:rFonts w:cs="Times New Roman"/>
        </w:rPr>
        <w:t>]</w:t>
      </w:r>
      <w:r w:rsidR="00E35316" w:rsidRPr="00316D9E">
        <w:rPr>
          <w:rFonts w:cs="Times New Roman"/>
        </w:rPr>
        <w:t>, подтвердило международного признание данной модели как успешного примера межэтнического и межконфессионального согласия.</w:t>
      </w:r>
    </w:p>
    <w:p w14:paraId="12DE9493" w14:textId="4131FC48" w:rsidR="007D4769" w:rsidRPr="00316D9E" w:rsidRDefault="007D4769" w:rsidP="00FC0715">
      <w:pPr>
        <w:pStyle w:val="a7"/>
        <w:tabs>
          <w:tab w:val="left" w:pos="851"/>
          <w:tab w:val="left" w:pos="993"/>
        </w:tabs>
        <w:spacing w:after="0"/>
        <w:ind w:left="0" w:firstLine="709"/>
        <w:jc w:val="both"/>
        <w:rPr>
          <w:rFonts w:cs="Times New Roman"/>
        </w:rPr>
      </w:pPr>
      <w:r w:rsidRPr="00316D9E">
        <w:rPr>
          <w:rFonts w:cs="Times New Roman"/>
        </w:rPr>
        <w:t>Таким образом, религиозная толерантность стала важным фактором многове</w:t>
      </w:r>
      <w:r w:rsidR="004876F0" w:rsidRPr="00316D9E">
        <w:rPr>
          <w:rFonts w:cs="Times New Roman"/>
        </w:rPr>
        <w:t>кт</w:t>
      </w:r>
      <w:r w:rsidRPr="00316D9E">
        <w:rPr>
          <w:rFonts w:cs="Times New Roman"/>
        </w:rPr>
        <w:t>орности, котор</w:t>
      </w:r>
      <w:r w:rsidR="004876F0" w:rsidRPr="00316D9E">
        <w:rPr>
          <w:rFonts w:cs="Times New Roman"/>
        </w:rPr>
        <w:t xml:space="preserve">ый позволил Казахстану создавать образ государства на международной арене как альтернативы конфронтации. </w:t>
      </w:r>
    </w:p>
    <w:p w14:paraId="29A0111B" w14:textId="77777777" w:rsidR="000104C0" w:rsidRPr="00316D9E" w:rsidRDefault="000104C0" w:rsidP="00FC0715">
      <w:pPr>
        <w:pStyle w:val="a7"/>
        <w:tabs>
          <w:tab w:val="left" w:pos="851"/>
          <w:tab w:val="left" w:pos="993"/>
        </w:tabs>
        <w:spacing w:after="0"/>
        <w:ind w:left="0" w:firstLine="709"/>
        <w:jc w:val="both"/>
        <w:rPr>
          <w:rFonts w:cs="Times New Roman"/>
        </w:rPr>
      </w:pPr>
    </w:p>
    <w:p w14:paraId="7BB52528" w14:textId="5E1E8BBB" w:rsidR="000104C0" w:rsidRPr="00316D9E" w:rsidRDefault="000104C0" w:rsidP="00FC0715">
      <w:pPr>
        <w:pStyle w:val="a7"/>
        <w:tabs>
          <w:tab w:val="left" w:pos="851"/>
          <w:tab w:val="left" w:pos="993"/>
        </w:tabs>
        <w:spacing w:after="0"/>
        <w:ind w:left="0" w:firstLine="709"/>
        <w:jc w:val="both"/>
        <w:rPr>
          <w:rFonts w:cs="Times New Roman"/>
          <w:b/>
          <w:bCs/>
        </w:rPr>
      </w:pPr>
      <w:r w:rsidRPr="00316D9E">
        <w:rPr>
          <w:rFonts w:cs="Times New Roman"/>
          <w:b/>
          <w:bCs/>
        </w:rPr>
        <w:t xml:space="preserve">3.2.2 Мезоуровень и проявление многовекторной внешней политики Казахстана через инициативы евразийского регионализма (1991-2000-е гг.) </w:t>
      </w:r>
    </w:p>
    <w:p w14:paraId="362430A6" w14:textId="77777777" w:rsidR="000104C0" w:rsidRPr="00316D9E" w:rsidRDefault="00005759" w:rsidP="00FC0715">
      <w:pPr>
        <w:pStyle w:val="a7"/>
        <w:tabs>
          <w:tab w:val="left" w:pos="851"/>
          <w:tab w:val="left" w:pos="993"/>
        </w:tabs>
        <w:spacing w:after="0"/>
        <w:ind w:left="0" w:firstLine="709"/>
        <w:jc w:val="both"/>
        <w:rPr>
          <w:rFonts w:cs="Times New Roman"/>
        </w:rPr>
      </w:pPr>
      <w:r w:rsidRPr="00316D9E">
        <w:rPr>
          <w:rFonts w:cs="Times New Roman"/>
        </w:rPr>
        <w:t xml:space="preserve">  </w:t>
      </w:r>
    </w:p>
    <w:p w14:paraId="11E58A39" w14:textId="7FBDF509" w:rsidR="00B322B0" w:rsidRPr="00316D9E" w:rsidRDefault="000104C0" w:rsidP="00FC0715">
      <w:pPr>
        <w:pStyle w:val="a7"/>
        <w:tabs>
          <w:tab w:val="left" w:pos="851"/>
          <w:tab w:val="left" w:pos="993"/>
        </w:tabs>
        <w:spacing w:after="0"/>
        <w:ind w:left="0" w:firstLine="709"/>
        <w:jc w:val="both"/>
        <w:rPr>
          <w:rFonts w:cs="Times New Roman"/>
        </w:rPr>
      </w:pPr>
      <w:r w:rsidRPr="00316D9E">
        <w:rPr>
          <w:rFonts w:cs="Times New Roman"/>
        </w:rPr>
        <w:t xml:space="preserve">Мезоуровень казахстанского регионализма формировался на базе трансформации многовекторности. Молодая республика должна была создавать свою внешнеполитическую стратегию, исходя из своего геополитического расположения между Россией и Китаем, с активным участием США и ЕС, а также влиянием исламского мира. В 1990-2000-е гг. Казахстану необходимо было не только вырабатывать механизмы адаптации к новой международной среде, но и активно участвовать в формировании региональной стабильности и сотрудничества. В новых геополитических условиях многовекторность обрела новое содержание. Если на раннем уровне многовекторность была политикой выживания через балансирование между центрами силы, то в середине 1990-х </w:t>
      </w:r>
      <w:r w:rsidR="00B322B0" w:rsidRPr="00316D9E">
        <w:rPr>
          <w:rFonts w:cs="Times New Roman"/>
        </w:rPr>
        <w:t xml:space="preserve">и в 2000-х гг. многовекторность стала основой для инициирования Казахстаном региональных проектов. </w:t>
      </w:r>
    </w:p>
    <w:p w14:paraId="66B62FE4" w14:textId="7EFF799B" w:rsidR="00B322B0" w:rsidRPr="00316D9E" w:rsidRDefault="00B322B0" w:rsidP="00FC0715">
      <w:pPr>
        <w:pStyle w:val="a7"/>
        <w:tabs>
          <w:tab w:val="left" w:pos="851"/>
          <w:tab w:val="left" w:pos="993"/>
        </w:tabs>
        <w:spacing w:after="0"/>
        <w:ind w:left="0" w:firstLine="709"/>
        <w:jc w:val="both"/>
        <w:rPr>
          <w:rFonts w:cs="Times New Roman"/>
        </w:rPr>
      </w:pPr>
      <w:r w:rsidRPr="00316D9E">
        <w:rPr>
          <w:rFonts w:cs="Times New Roman"/>
        </w:rPr>
        <w:t xml:space="preserve">Если на первом этапе (1991-1993 гг.) развития казахстанского регионализма, основанного на многовекторности имело своей целью выстраивание отношений с бывшими советскими республиками, признания международным сообществом и сохранения территориальной целостности, то в этот период участие РК в региональных структурах было минимальным и носило больше характер деклараций и намерений. </w:t>
      </w:r>
      <w:r w:rsidR="000104C0" w:rsidRPr="00316D9E">
        <w:rPr>
          <w:rFonts w:cs="Times New Roman"/>
        </w:rPr>
        <w:t xml:space="preserve"> </w:t>
      </w:r>
    </w:p>
    <w:p w14:paraId="2CAF0737" w14:textId="2D2319D5" w:rsidR="00E34697" w:rsidRPr="00316D9E" w:rsidRDefault="00B322B0" w:rsidP="00FC0715">
      <w:pPr>
        <w:pStyle w:val="a7"/>
        <w:tabs>
          <w:tab w:val="left" w:pos="851"/>
          <w:tab w:val="left" w:pos="993"/>
        </w:tabs>
        <w:spacing w:after="0"/>
        <w:ind w:left="0" w:firstLine="709"/>
        <w:jc w:val="both"/>
        <w:rPr>
          <w:rFonts w:cs="Times New Roman"/>
        </w:rPr>
      </w:pPr>
      <w:r w:rsidRPr="00316D9E">
        <w:rPr>
          <w:rFonts w:cs="Times New Roman"/>
        </w:rPr>
        <w:t>Прежде всего речь идёт об участии Казахстана в Содружестве независимых государств</w:t>
      </w:r>
      <w:r w:rsidR="00E34697" w:rsidRPr="00316D9E">
        <w:rPr>
          <w:rFonts w:cs="Times New Roman"/>
        </w:rPr>
        <w:t xml:space="preserve"> (СНГ) в 1991 г [</w:t>
      </w:r>
      <w:r w:rsidR="002A0E81" w:rsidRPr="00316D9E">
        <w:rPr>
          <w:rFonts w:cs="Times New Roman"/>
        </w:rPr>
        <w:t>4</w:t>
      </w:r>
      <w:r w:rsidR="00272DD8" w:rsidRPr="00316D9E">
        <w:rPr>
          <w:rFonts w:cs="Times New Roman"/>
        </w:rPr>
        <w:t>7</w:t>
      </w:r>
      <w:r w:rsidR="00E34697" w:rsidRPr="00316D9E">
        <w:rPr>
          <w:rFonts w:cs="Times New Roman"/>
        </w:rPr>
        <w:t>].</w:t>
      </w:r>
      <w:r w:rsidRPr="00316D9E">
        <w:rPr>
          <w:rFonts w:cs="Times New Roman"/>
        </w:rPr>
        <w:t xml:space="preserve"> </w:t>
      </w:r>
      <w:r w:rsidR="00005759" w:rsidRPr="00316D9E">
        <w:rPr>
          <w:rFonts w:cs="Times New Roman"/>
        </w:rPr>
        <w:t xml:space="preserve"> </w:t>
      </w:r>
      <w:r w:rsidR="00E34697" w:rsidRPr="00316D9E">
        <w:rPr>
          <w:rFonts w:cs="Times New Roman"/>
        </w:rPr>
        <w:t>СНГ воспринималось Казахстаном не как полноценный интеграционный проект, а как инструмент «мягкого развода».</w:t>
      </w:r>
      <w:r w:rsidR="00412221" w:rsidRPr="00316D9E">
        <w:rPr>
          <w:rFonts w:cs="Times New Roman"/>
        </w:rPr>
        <w:t xml:space="preserve"> </w:t>
      </w:r>
      <w:r w:rsidR="00E34697" w:rsidRPr="00316D9E">
        <w:rPr>
          <w:rFonts w:cs="Times New Roman"/>
        </w:rPr>
        <w:t>СНГ позволяло сохранить хозяйственные связи и создавать институты, которые регулиру</w:t>
      </w:r>
      <w:r w:rsidR="002A2768" w:rsidRPr="00316D9E">
        <w:rPr>
          <w:rFonts w:cs="Times New Roman"/>
        </w:rPr>
        <w:t>ю</w:t>
      </w:r>
      <w:r w:rsidR="00E34697" w:rsidRPr="00316D9E">
        <w:rPr>
          <w:rFonts w:cs="Times New Roman"/>
        </w:rPr>
        <w:t>т военные и гуманитарные вопросы.</w:t>
      </w:r>
    </w:p>
    <w:p w14:paraId="239B7547" w14:textId="57054E09" w:rsidR="007708F1" w:rsidRPr="00316D9E" w:rsidRDefault="00A9088E" w:rsidP="00FC0715">
      <w:pPr>
        <w:pStyle w:val="a7"/>
        <w:tabs>
          <w:tab w:val="left" w:pos="851"/>
          <w:tab w:val="left" w:pos="993"/>
        </w:tabs>
        <w:spacing w:after="0"/>
        <w:ind w:left="0" w:firstLine="709"/>
        <w:jc w:val="both"/>
        <w:rPr>
          <w:rFonts w:cs="Times New Roman"/>
        </w:rPr>
      </w:pPr>
      <w:r w:rsidRPr="00316D9E">
        <w:rPr>
          <w:rFonts w:cs="Times New Roman"/>
        </w:rPr>
        <w:t>В начале 1990-х гг. участие Казахстана</w:t>
      </w:r>
      <w:r w:rsidR="00E34697" w:rsidRPr="00316D9E">
        <w:rPr>
          <w:rFonts w:cs="Times New Roman"/>
        </w:rPr>
        <w:t xml:space="preserve"> </w:t>
      </w:r>
      <w:r w:rsidRPr="00316D9E">
        <w:rPr>
          <w:rFonts w:cs="Times New Roman"/>
        </w:rPr>
        <w:t>в СНГ рассматривалось как практический инструмент сохранения жизненно важных хозяйственных связей постсоветского пространства. В учредительных документах и Уставе СНГ среди приоритетов закреплялось сотрудничество и координация в ключевых секторах, включая развитие систем транспорта и связи, а также энергетических систем, что создавало институциональные рамки для поддержания устойчивого функционирования экономики и обеспечения населения [</w:t>
      </w:r>
      <w:r w:rsidR="00264549" w:rsidRPr="00316D9E">
        <w:rPr>
          <w:rFonts w:cs="Times New Roman"/>
        </w:rPr>
        <w:t>48</w:t>
      </w:r>
      <w:r w:rsidRPr="00316D9E">
        <w:rPr>
          <w:rFonts w:cs="Times New Roman"/>
        </w:rPr>
        <w:t xml:space="preserve">]. </w:t>
      </w:r>
      <w:r w:rsidR="00046CFC" w:rsidRPr="00316D9E">
        <w:rPr>
          <w:rFonts w:cs="Times New Roman"/>
        </w:rPr>
        <w:t xml:space="preserve"> </w:t>
      </w:r>
    </w:p>
    <w:p w14:paraId="72FA071F" w14:textId="54064B50" w:rsidR="00CF0F73" w:rsidRPr="00316D9E" w:rsidRDefault="007708F1" w:rsidP="00FC0715">
      <w:pPr>
        <w:pStyle w:val="a7"/>
        <w:tabs>
          <w:tab w:val="left" w:pos="851"/>
          <w:tab w:val="left" w:pos="993"/>
        </w:tabs>
        <w:spacing w:after="0"/>
        <w:ind w:left="0" w:firstLine="709"/>
        <w:jc w:val="both"/>
        <w:rPr>
          <w:rFonts w:cs="Times New Roman"/>
        </w:rPr>
      </w:pPr>
      <w:r w:rsidRPr="00316D9E">
        <w:rPr>
          <w:rFonts w:cs="Times New Roman"/>
        </w:rPr>
        <w:t>Такая позиция Казахстана была подтверждена в ряде ключевых документов и выступлений. В 1994 г. в своём выступлении в МГУ Н. Назарбаев заявлял, что «Сегодня мы видим, что Содружество Независимых Государств не стало полноценной структурой, способной решать масштабные задачи. Для этого нам нужны новые формы интеграции, институциональные механизмы и долгосрочные проекты»</w:t>
      </w:r>
      <w:r w:rsidR="00DD2EF8" w:rsidRPr="00316D9E">
        <w:rPr>
          <w:rFonts w:cs="Times New Roman"/>
        </w:rPr>
        <w:t xml:space="preserve"> </w:t>
      </w:r>
      <w:r w:rsidRPr="00316D9E">
        <w:rPr>
          <w:rFonts w:cs="Times New Roman"/>
        </w:rPr>
        <w:t>[3</w:t>
      </w:r>
      <w:r w:rsidR="00582CBE" w:rsidRPr="00316D9E">
        <w:rPr>
          <w:rFonts w:cs="Times New Roman"/>
          <w:lang w:val="kk-KZ"/>
        </w:rPr>
        <w:t>4</w:t>
      </w:r>
      <w:r w:rsidRPr="00316D9E">
        <w:rPr>
          <w:rFonts w:cs="Times New Roman"/>
        </w:rPr>
        <w:t>].</w:t>
      </w:r>
      <w:r w:rsidR="00CF0F73" w:rsidRPr="00316D9E">
        <w:rPr>
          <w:rFonts w:cs="Times New Roman"/>
        </w:rPr>
        <w:t xml:space="preserve"> </w:t>
      </w:r>
    </w:p>
    <w:p w14:paraId="7E083698" w14:textId="2A600C91" w:rsidR="008921E3" w:rsidRPr="00316D9E" w:rsidRDefault="008921E3" w:rsidP="00FC0715">
      <w:pPr>
        <w:pStyle w:val="a7"/>
        <w:tabs>
          <w:tab w:val="left" w:pos="851"/>
          <w:tab w:val="left" w:pos="993"/>
        </w:tabs>
        <w:spacing w:after="0"/>
        <w:ind w:left="0" w:firstLine="709"/>
        <w:jc w:val="both"/>
        <w:rPr>
          <w:rFonts w:cs="Times New Roman"/>
        </w:rPr>
      </w:pPr>
      <w:r w:rsidRPr="00316D9E">
        <w:rPr>
          <w:rFonts w:cs="Times New Roman"/>
        </w:rPr>
        <w:t xml:space="preserve">В казахстанском экспертном сообществе СНГ нередко рассматривается как переходный (рамочный) механизм постсоветского периода: формат, позволивший институционально оформить межгосударственные связи после распада СССР и снизить риски дезорганизации сотрудничества в политико-правовой и социально-экономической сферах. </w:t>
      </w:r>
      <w:r w:rsidR="00EB6570" w:rsidRPr="00316D9E">
        <w:rPr>
          <w:rFonts w:cs="Times New Roman"/>
        </w:rPr>
        <w:t xml:space="preserve">В официальных оценках </w:t>
      </w:r>
      <w:r w:rsidR="00854612" w:rsidRPr="00316D9E">
        <w:rPr>
          <w:rFonts w:cs="Times New Roman"/>
        </w:rPr>
        <w:t>подчёркивается, что создание СНГ способствовало формированию основы новых межгосударственных отношений и закреплению «мирной, цивилизованной формы политического и экономического размежевания», а также обеспечило «гибкий механизм» взаимодействия государств-участников.</w:t>
      </w:r>
    </w:p>
    <w:p w14:paraId="4A90CFBA" w14:textId="493A2159" w:rsidR="00854612" w:rsidRPr="00316D9E" w:rsidRDefault="00854612" w:rsidP="00FC0715">
      <w:pPr>
        <w:pStyle w:val="a7"/>
        <w:tabs>
          <w:tab w:val="left" w:pos="851"/>
          <w:tab w:val="left" w:pos="993"/>
        </w:tabs>
        <w:spacing w:after="0"/>
        <w:ind w:left="0" w:firstLine="709"/>
        <w:jc w:val="both"/>
        <w:rPr>
          <w:rFonts w:cs="Times New Roman"/>
        </w:rPr>
      </w:pPr>
      <w:r w:rsidRPr="00316D9E">
        <w:rPr>
          <w:rFonts w:cs="Times New Roman"/>
        </w:rPr>
        <w:t>Одновременно в последующей аналитике отмечается, что потенциал СНГ как интеграционного проекта оказался ограниченным, а уровень экономической и правовой интеграции – сравнительно слабым, что усилило восприятие СНГ, прежде всего, как координационной, а не глубоко интеграционной площадки.</w:t>
      </w:r>
    </w:p>
    <w:p w14:paraId="67DDB2A9" w14:textId="4A9DC9E5" w:rsidR="00757E10" w:rsidRPr="00316D9E" w:rsidRDefault="00757E10" w:rsidP="00FC0715">
      <w:pPr>
        <w:pStyle w:val="a7"/>
        <w:tabs>
          <w:tab w:val="left" w:pos="851"/>
          <w:tab w:val="left" w:pos="993"/>
        </w:tabs>
        <w:spacing w:after="0"/>
        <w:ind w:left="0" w:firstLine="709"/>
        <w:jc w:val="both"/>
        <w:rPr>
          <w:rFonts w:cs="Times New Roman"/>
        </w:rPr>
      </w:pPr>
      <w:r w:rsidRPr="00316D9E">
        <w:rPr>
          <w:rFonts w:cs="Times New Roman"/>
        </w:rPr>
        <w:t>Примером может служить Алма-Атинская декларация 1991 г., в которой Казахстан подтвердил «признание и уважение территориальной целостности, неприкосновенности существующих границ» [4</w:t>
      </w:r>
      <w:r w:rsidR="00794950" w:rsidRPr="00316D9E">
        <w:rPr>
          <w:rFonts w:cs="Times New Roman"/>
        </w:rPr>
        <w:t>7</w:t>
      </w:r>
      <w:r w:rsidRPr="00316D9E">
        <w:rPr>
          <w:rFonts w:cs="Times New Roman"/>
        </w:rPr>
        <w:t>].</w:t>
      </w:r>
    </w:p>
    <w:p w14:paraId="71E88C97" w14:textId="7CE1D699" w:rsidR="00EF68A5" w:rsidRPr="00316D9E" w:rsidRDefault="008C5C33" w:rsidP="005A69A8">
      <w:pPr>
        <w:tabs>
          <w:tab w:val="left" w:pos="709"/>
          <w:tab w:val="left" w:pos="993"/>
        </w:tabs>
        <w:spacing w:after="0"/>
        <w:ind w:firstLine="709"/>
        <w:jc w:val="both"/>
        <w:rPr>
          <w:rFonts w:cs="Times New Roman"/>
        </w:rPr>
      </w:pPr>
      <w:r w:rsidRPr="00316D9E">
        <w:rPr>
          <w:rFonts w:cs="Times New Roman"/>
        </w:rPr>
        <w:t>Для Казахстана это было важно, так как фиксировало международные гарантии, суверенитет страны и устраняло угрозу территориальных претензий со стороны других государств.</w:t>
      </w:r>
    </w:p>
    <w:p w14:paraId="70FE13D7" w14:textId="22780E91" w:rsidR="001F6987" w:rsidRPr="00316D9E" w:rsidRDefault="001F6987" w:rsidP="005A69A8">
      <w:pPr>
        <w:tabs>
          <w:tab w:val="left" w:pos="709"/>
          <w:tab w:val="left" w:pos="993"/>
        </w:tabs>
        <w:spacing w:after="0"/>
        <w:ind w:firstLine="709"/>
        <w:jc w:val="both"/>
        <w:rPr>
          <w:rFonts w:cs="Times New Roman"/>
        </w:rPr>
      </w:pPr>
      <w:r w:rsidRPr="00316D9E">
        <w:rPr>
          <w:rFonts w:cs="Times New Roman"/>
        </w:rPr>
        <w:t>На втором этапе (1994-1996 гг.) казахстанский регионализм проявляется в выдвижении собственных интеграционных идей. Это было связано с переходом от политики выживания и балансирования к формированию собственных инициатив. В этот период Казахстан укрепляет свою региональную субъектность, формируя собственное видение евразийской архитектуры.</w:t>
      </w:r>
      <w:r w:rsidR="004A685A" w:rsidRPr="00316D9E">
        <w:rPr>
          <w:rFonts w:cs="Times New Roman"/>
        </w:rPr>
        <w:t xml:space="preserve"> Ключевым событием стало выступление президента Н. Назарбаева в МГУ в 1994 г., где он выдвинул идею о создании Евразийского союза государств. Он подчёркивал, что основой такого союза должно было стать равноправие участников, экономическая прагматика и открытость к разным центрам силы. Назарбаев подчёркивал: «Евразийский союз должен строиться на принципах равноправия и добровольности, он не может быть навязан силой, а должен служить интересам экономического развития и процветания всех его участников»</w:t>
      </w:r>
      <w:r w:rsidRPr="00316D9E">
        <w:rPr>
          <w:rFonts w:cs="Times New Roman"/>
        </w:rPr>
        <w:t xml:space="preserve"> </w:t>
      </w:r>
      <w:r w:rsidR="004A685A" w:rsidRPr="00316D9E">
        <w:rPr>
          <w:rFonts w:cs="Times New Roman"/>
        </w:rPr>
        <w:t>[3</w:t>
      </w:r>
      <w:r w:rsidR="005774B6" w:rsidRPr="00316D9E">
        <w:rPr>
          <w:rFonts w:cs="Times New Roman"/>
          <w:lang w:val="kk-KZ"/>
        </w:rPr>
        <w:t>4</w:t>
      </w:r>
      <w:r w:rsidR="004A685A" w:rsidRPr="00316D9E">
        <w:rPr>
          <w:rFonts w:cs="Times New Roman"/>
        </w:rPr>
        <w:t>].</w:t>
      </w:r>
    </w:p>
    <w:p w14:paraId="40F74E90" w14:textId="661C537F" w:rsidR="002F35F7" w:rsidRPr="00316D9E" w:rsidRDefault="007E6CA6" w:rsidP="005A69A8">
      <w:pPr>
        <w:tabs>
          <w:tab w:val="left" w:pos="709"/>
          <w:tab w:val="left" w:pos="993"/>
        </w:tabs>
        <w:spacing w:after="0"/>
        <w:ind w:firstLine="709"/>
        <w:jc w:val="both"/>
        <w:rPr>
          <w:rFonts w:cs="Times New Roman"/>
        </w:rPr>
      </w:pPr>
      <w:r w:rsidRPr="00316D9E">
        <w:rPr>
          <w:rFonts w:cs="Times New Roman"/>
        </w:rPr>
        <w:t xml:space="preserve">Евразийскую идею Н.А. Назарбаева в контексте мезоуровня следует рассматривать не как идеологический проект «классического евразийства», а как прагматическую программу институционального упорядочивания постсоветского пространства через взаимовыгодную экономическую интеграцию. В выступлении в МГУ 29 марта 1994 г. Назарбаев исходил из критической оценки ограниченности СНГ как </w:t>
      </w:r>
      <w:r w:rsidR="005272A7" w:rsidRPr="00316D9E">
        <w:rPr>
          <w:rFonts w:cs="Times New Roman"/>
        </w:rPr>
        <w:t>механизма решения долгосрочных задач и предлагал перейти о</w:t>
      </w:r>
      <w:r w:rsidR="009355B6" w:rsidRPr="00316D9E">
        <w:rPr>
          <w:rFonts w:cs="Times New Roman"/>
        </w:rPr>
        <w:t>т</w:t>
      </w:r>
      <w:r w:rsidR="005272A7" w:rsidRPr="00316D9E">
        <w:rPr>
          <w:rFonts w:cs="Times New Roman"/>
        </w:rPr>
        <w:t xml:space="preserve"> декларативной координации к формированию устойчивых интеграционных институтов и «длинных» проектов развития. Такой подход задавал рамку евразийского регионализма как практики, ориентированной на снижение транзакционных издержек, сохранение совместимости экономик и формирование общей инфраструктурной связанности</w:t>
      </w:r>
      <w:r w:rsidRPr="00316D9E">
        <w:rPr>
          <w:rFonts w:cs="Times New Roman"/>
        </w:rPr>
        <w:t xml:space="preserve"> </w:t>
      </w:r>
      <w:r w:rsidR="005272A7" w:rsidRPr="00316D9E">
        <w:rPr>
          <w:rFonts w:cs="Times New Roman"/>
        </w:rPr>
        <w:t>[3</w:t>
      </w:r>
      <w:r w:rsidR="00132700" w:rsidRPr="00316D9E">
        <w:rPr>
          <w:rFonts w:cs="Times New Roman"/>
          <w:lang w:val="kk-KZ"/>
        </w:rPr>
        <w:t>4</w:t>
      </w:r>
      <w:r w:rsidR="005272A7" w:rsidRPr="00316D9E">
        <w:rPr>
          <w:rFonts w:cs="Times New Roman"/>
        </w:rPr>
        <w:t xml:space="preserve">]. </w:t>
      </w:r>
    </w:p>
    <w:p w14:paraId="6AB16292" w14:textId="3B1DF2C4" w:rsidR="00E218F3" w:rsidRPr="00316D9E" w:rsidRDefault="002F35F7" w:rsidP="005A69A8">
      <w:pPr>
        <w:tabs>
          <w:tab w:val="left" w:pos="709"/>
          <w:tab w:val="left" w:pos="993"/>
        </w:tabs>
        <w:spacing w:after="0"/>
        <w:ind w:firstLine="709"/>
        <w:jc w:val="both"/>
        <w:rPr>
          <w:rFonts w:cs="Times New Roman"/>
        </w:rPr>
      </w:pPr>
      <w:r w:rsidRPr="00316D9E">
        <w:rPr>
          <w:rFonts w:cs="Times New Roman"/>
        </w:rPr>
        <w:t xml:space="preserve">Содержательно евразийская идея Н. Назарбаева строилась вокруг принципов добровольности и равноправия участников, экономической рациональности и поэтапности, что принципиально важно для отличия казахстанского видения интеграции от схем «центр-периферия». В академической литературе подчёркивается, что в логике Назарбаева Евразийский союз мыслился как интеграция нового типа: она не должна подменять </w:t>
      </w:r>
      <w:r w:rsidR="004979CB" w:rsidRPr="00316D9E">
        <w:rPr>
          <w:rFonts w:cs="Times New Roman"/>
        </w:rPr>
        <w:t xml:space="preserve">суверенитет государств, а напротив – создавать условия для развития и устойчивости через согласованные правила и институты. В этом смысле евразийская идея выступала инструментом </w:t>
      </w:r>
      <w:r w:rsidR="00083012" w:rsidRPr="00316D9E">
        <w:rPr>
          <w:rFonts w:cs="Times New Roman"/>
        </w:rPr>
        <w:t>не «сдачи» субъектности, а её укрепления за счёт совместного у</w:t>
      </w:r>
      <w:r w:rsidR="004979CB" w:rsidRPr="00316D9E">
        <w:rPr>
          <w:rFonts w:cs="Times New Roman"/>
        </w:rPr>
        <w:t>правления</w:t>
      </w:r>
      <w:r w:rsidR="00083012" w:rsidRPr="00316D9E">
        <w:rPr>
          <w:rFonts w:cs="Times New Roman"/>
        </w:rPr>
        <w:t xml:space="preserve"> взаимозависимостью </w:t>
      </w:r>
      <w:r w:rsidR="00F173EF" w:rsidRPr="00316D9E">
        <w:rPr>
          <w:rFonts w:cs="Times New Roman"/>
        </w:rPr>
        <w:t>[</w:t>
      </w:r>
      <w:r w:rsidR="00E21E70" w:rsidRPr="00316D9E">
        <w:rPr>
          <w:rFonts w:cs="Times New Roman"/>
          <w:lang w:val="kk-KZ"/>
        </w:rPr>
        <w:t>34</w:t>
      </w:r>
      <w:r w:rsidR="00F173EF" w:rsidRPr="00316D9E">
        <w:rPr>
          <w:rFonts w:cs="Times New Roman"/>
        </w:rPr>
        <w:t>].</w:t>
      </w:r>
    </w:p>
    <w:p w14:paraId="1F31F1BA" w14:textId="08799E1C" w:rsidR="007E6CA6" w:rsidRPr="00316D9E" w:rsidRDefault="00E218F3" w:rsidP="005A69A8">
      <w:pPr>
        <w:tabs>
          <w:tab w:val="left" w:pos="709"/>
          <w:tab w:val="left" w:pos="993"/>
        </w:tabs>
        <w:spacing w:after="0"/>
        <w:ind w:firstLine="709"/>
        <w:jc w:val="both"/>
        <w:rPr>
          <w:rFonts w:cs="Times New Roman"/>
        </w:rPr>
      </w:pPr>
      <w:r w:rsidRPr="00316D9E">
        <w:rPr>
          <w:rFonts w:cs="Times New Roman"/>
        </w:rPr>
        <w:t>Для мезоуровня казахстанского регионализма принципиально, что евразийская идея была изначально совместима с многовекторностью: она не предполагала изоляции от внешнего мира и могла рассматриваться как один из треков внешней политики</w:t>
      </w:r>
      <w:r w:rsidR="003D492B" w:rsidRPr="00316D9E">
        <w:rPr>
          <w:rFonts w:cs="Times New Roman"/>
        </w:rPr>
        <w:t xml:space="preserve"> наряду с взаимодействие</w:t>
      </w:r>
      <w:r w:rsidR="009355B6" w:rsidRPr="00316D9E">
        <w:rPr>
          <w:rFonts w:cs="Times New Roman"/>
        </w:rPr>
        <w:t>м</w:t>
      </w:r>
      <w:r w:rsidR="003D492B" w:rsidRPr="00316D9E">
        <w:rPr>
          <w:rFonts w:cs="Times New Roman"/>
        </w:rPr>
        <w:t xml:space="preserve"> с ЕС, США, КНР и исламским миром. В этой логике евразийская интеграция трактовалась как «внутренняя» институциональная опора устойчивости региона (через общий </w:t>
      </w:r>
      <w:r w:rsidR="00FB5503" w:rsidRPr="00316D9E">
        <w:rPr>
          <w:rFonts w:cs="Times New Roman"/>
        </w:rPr>
        <w:t>рынок, транспортно-энергетическую координацию, согласование правил</w:t>
      </w:r>
      <w:r w:rsidR="003D492B" w:rsidRPr="00316D9E">
        <w:rPr>
          <w:rFonts w:cs="Times New Roman"/>
        </w:rPr>
        <w:t>)</w:t>
      </w:r>
      <w:r w:rsidR="00FB5503" w:rsidRPr="00316D9E">
        <w:rPr>
          <w:rFonts w:cs="Times New Roman"/>
        </w:rPr>
        <w:t>, тогда как многовекторность обеспечивала «внешний» баланс и расширение возможностей развития [</w:t>
      </w:r>
      <w:r w:rsidR="007B0D2B" w:rsidRPr="00316D9E">
        <w:rPr>
          <w:rFonts w:cs="Times New Roman"/>
        </w:rPr>
        <w:t>1, 2</w:t>
      </w:r>
      <w:r w:rsidR="00FB5503" w:rsidRPr="00316D9E">
        <w:rPr>
          <w:rFonts w:cs="Times New Roman"/>
        </w:rPr>
        <w:t xml:space="preserve">]. </w:t>
      </w:r>
      <w:r w:rsidR="005272A7" w:rsidRPr="00316D9E">
        <w:rPr>
          <w:rFonts w:cs="Times New Roman"/>
        </w:rPr>
        <w:t xml:space="preserve"> </w:t>
      </w:r>
    </w:p>
    <w:p w14:paraId="2ACCAA7D" w14:textId="0D770D8B" w:rsidR="003316D9" w:rsidRPr="00316D9E" w:rsidRDefault="003316D9" w:rsidP="005A69A8">
      <w:pPr>
        <w:tabs>
          <w:tab w:val="left" w:pos="709"/>
          <w:tab w:val="left" w:pos="993"/>
        </w:tabs>
        <w:spacing w:after="0"/>
        <w:ind w:firstLine="709"/>
        <w:jc w:val="both"/>
        <w:rPr>
          <w:rFonts w:cs="Times New Roman"/>
        </w:rPr>
      </w:pPr>
      <w:r w:rsidRPr="00316D9E">
        <w:rPr>
          <w:rFonts w:cs="Times New Roman"/>
        </w:rPr>
        <w:t xml:space="preserve">Дальнейшая эволюция инициатив </w:t>
      </w:r>
      <w:r w:rsidR="00DB373E" w:rsidRPr="00316D9E">
        <w:rPr>
          <w:rFonts w:cs="Times New Roman"/>
        </w:rPr>
        <w:t xml:space="preserve">Н. </w:t>
      </w:r>
      <w:r w:rsidRPr="00316D9E">
        <w:rPr>
          <w:rFonts w:cs="Times New Roman"/>
        </w:rPr>
        <w:t xml:space="preserve">Назарбаева показывает, что евразийская идея постепенно переходила от концептуального уровня к институционализации через конкретные интеграционные механизмы и организации. Поэтому в диссертационном анализе евразийскую идею целесообразно трактовать как один из ранних «мезоуровневых» маркеров субъектности Казахстана: государство не только </w:t>
      </w:r>
      <w:r w:rsidR="00DB373E" w:rsidRPr="00316D9E">
        <w:rPr>
          <w:rFonts w:cs="Times New Roman"/>
        </w:rPr>
        <w:t xml:space="preserve">старалось </w:t>
      </w:r>
      <w:r w:rsidRPr="00316D9E">
        <w:rPr>
          <w:rFonts w:cs="Times New Roman"/>
        </w:rPr>
        <w:t>адаптироваться к региональной среде, но и выдвигало рамочные проекты, задавая повестку и предлагая правила игры. Именно эта линия – от идеи к институтам – позволяет связать</w:t>
      </w:r>
      <w:r w:rsidR="00286128" w:rsidRPr="00316D9E">
        <w:rPr>
          <w:rFonts w:cs="Times New Roman"/>
        </w:rPr>
        <w:t xml:space="preserve"> евразийскую концепцию Назарбаева с более поздними формами евразийского регионализма и интеграции.</w:t>
      </w:r>
    </w:p>
    <w:p w14:paraId="0DF5BCE9" w14:textId="31032D75" w:rsidR="00286128" w:rsidRPr="00316D9E" w:rsidRDefault="006E421E" w:rsidP="005A69A8">
      <w:pPr>
        <w:tabs>
          <w:tab w:val="left" w:pos="709"/>
          <w:tab w:val="left" w:pos="993"/>
        </w:tabs>
        <w:spacing w:after="0"/>
        <w:ind w:firstLine="709"/>
        <w:jc w:val="both"/>
        <w:rPr>
          <w:rFonts w:cs="Times New Roman"/>
        </w:rPr>
      </w:pPr>
      <w:r w:rsidRPr="00316D9E">
        <w:rPr>
          <w:rFonts w:cs="Times New Roman"/>
        </w:rPr>
        <w:t>Эта инициатива была новой для постсоветского пространства, так как противопоставляла себя российской модели интеграции, которая в 1990-е гг. воспроизводила схему «центр-периферия».</w:t>
      </w:r>
      <w:r w:rsidR="00B27B78" w:rsidRPr="00316D9E">
        <w:rPr>
          <w:rFonts w:cs="Times New Roman"/>
        </w:rPr>
        <w:t xml:space="preserve"> Москва выстраивала отношения с бывшими советскими республиками на основе лидерства и необходимости следовать российским правилам. В этот период Москва </w:t>
      </w:r>
      <w:r w:rsidR="00E65BA2" w:rsidRPr="00316D9E">
        <w:rPr>
          <w:rFonts w:cs="Times New Roman"/>
        </w:rPr>
        <w:t>создавала проекты, которые закрепляли доминирующую роль РФ, как старшего партнёра и центра.</w:t>
      </w:r>
    </w:p>
    <w:p w14:paraId="5E2D733A" w14:textId="043700F0" w:rsidR="00E65BA2" w:rsidRPr="00316D9E" w:rsidRDefault="008A6D64" w:rsidP="005A69A8">
      <w:pPr>
        <w:tabs>
          <w:tab w:val="left" w:pos="709"/>
          <w:tab w:val="left" w:pos="993"/>
        </w:tabs>
        <w:spacing w:after="0"/>
        <w:ind w:firstLine="709"/>
        <w:jc w:val="both"/>
        <w:rPr>
          <w:rFonts w:cs="Times New Roman"/>
        </w:rPr>
      </w:pPr>
      <w:r w:rsidRPr="00316D9E">
        <w:rPr>
          <w:rFonts w:cs="Times New Roman"/>
        </w:rPr>
        <w:t xml:space="preserve">СНГ также можно рассматривать, как пример патерналистского проекта России </w:t>
      </w:r>
      <w:r w:rsidR="004208BE" w:rsidRPr="00316D9E">
        <w:rPr>
          <w:rFonts w:cs="Times New Roman"/>
        </w:rPr>
        <w:t>с целью сохранения политического и военного контроля над бывшими советскими республиками. Например, Россия предлагала ввести единое гражданство в рамках СНГ, а также координаци</w:t>
      </w:r>
      <w:r w:rsidR="00DB373E" w:rsidRPr="00316D9E">
        <w:rPr>
          <w:rFonts w:cs="Times New Roman"/>
        </w:rPr>
        <w:t>ю</w:t>
      </w:r>
      <w:r w:rsidR="004208BE" w:rsidRPr="00316D9E">
        <w:rPr>
          <w:rFonts w:cs="Times New Roman"/>
        </w:rPr>
        <w:t xml:space="preserve"> внешней политики под эгидой РФ (1993-1994 гг.). Эти предложения вызвали насторожённость в других странах и были восприняты как ограничение суверенитета.</w:t>
      </w:r>
    </w:p>
    <w:p w14:paraId="5FEB37FF" w14:textId="363A7998" w:rsidR="004208BE" w:rsidRPr="00316D9E" w:rsidRDefault="0007101B" w:rsidP="005A69A8">
      <w:pPr>
        <w:tabs>
          <w:tab w:val="left" w:pos="709"/>
          <w:tab w:val="left" w:pos="993"/>
        </w:tabs>
        <w:spacing w:after="0"/>
        <w:ind w:firstLine="709"/>
        <w:jc w:val="both"/>
        <w:rPr>
          <w:rFonts w:cs="Times New Roman"/>
        </w:rPr>
      </w:pPr>
      <w:r w:rsidRPr="00316D9E">
        <w:rPr>
          <w:rFonts w:cs="Times New Roman"/>
        </w:rPr>
        <w:t xml:space="preserve">Следующим шагом стало создание Центральноазиатского союза (ЦАС) в 1994 г. по инициативе Казахстана. </w:t>
      </w:r>
      <w:r w:rsidR="006F0F27" w:rsidRPr="00316D9E">
        <w:rPr>
          <w:rFonts w:cs="Times New Roman"/>
        </w:rPr>
        <w:t>В рамках ЦАС Астана активно продвигала идеи формирования общего рынка, унификации тарифов и совместного использования водно-энергетических ресурсов и развития транспортных коридоров.</w:t>
      </w:r>
      <w:r w:rsidR="005577F6" w:rsidRPr="00316D9E">
        <w:rPr>
          <w:rFonts w:cs="Times New Roman"/>
        </w:rPr>
        <w:t xml:space="preserve"> Это стало поворотным моментом перехода от политического курса к конкретным инициативам.</w:t>
      </w:r>
    </w:p>
    <w:p w14:paraId="3D8FDCF5" w14:textId="20C12EF1" w:rsidR="008C5C33" w:rsidRPr="00316D9E" w:rsidRDefault="00354B9B" w:rsidP="005A69A8">
      <w:pPr>
        <w:tabs>
          <w:tab w:val="left" w:pos="709"/>
          <w:tab w:val="left" w:pos="993"/>
        </w:tabs>
        <w:spacing w:after="0"/>
        <w:ind w:firstLine="709"/>
        <w:jc w:val="both"/>
        <w:rPr>
          <w:rFonts w:cs="Times New Roman"/>
        </w:rPr>
      </w:pPr>
      <w:r w:rsidRPr="00316D9E">
        <w:rPr>
          <w:rFonts w:cs="Times New Roman"/>
        </w:rPr>
        <w:t xml:space="preserve">ЦАС следует рассматривать как проявление евразийского регионализма, так как он был ориентирован не на замкнутость региона, а </w:t>
      </w:r>
      <w:r w:rsidR="009F4804" w:rsidRPr="00316D9E">
        <w:rPr>
          <w:rFonts w:cs="Times New Roman"/>
        </w:rPr>
        <w:t xml:space="preserve">на </w:t>
      </w:r>
      <w:r w:rsidRPr="00316D9E">
        <w:rPr>
          <w:rFonts w:cs="Times New Roman"/>
        </w:rPr>
        <w:t>интеграцию ЦА в общую евразийскую архитектуру. ЦАС стал первой попыткой для стран региона выступать как коллективный актор, который создаёт собственную модель интеграции.</w:t>
      </w:r>
    </w:p>
    <w:p w14:paraId="6EE31F20" w14:textId="333D0D4B" w:rsidR="00995172" w:rsidRPr="00316D9E" w:rsidRDefault="00EF68A5" w:rsidP="000D6BBD">
      <w:pPr>
        <w:tabs>
          <w:tab w:val="left" w:pos="993"/>
        </w:tabs>
        <w:spacing w:after="0"/>
        <w:ind w:firstLine="709"/>
        <w:jc w:val="both"/>
        <w:rPr>
          <w:rFonts w:cs="Times New Roman"/>
        </w:rPr>
      </w:pPr>
      <w:r w:rsidRPr="00316D9E">
        <w:rPr>
          <w:rFonts w:cs="Times New Roman"/>
        </w:rPr>
        <w:t xml:space="preserve"> </w:t>
      </w:r>
      <w:r w:rsidR="000C2ABC" w:rsidRPr="00316D9E">
        <w:rPr>
          <w:rFonts w:cs="Times New Roman"/>
        </w:rPr>
        <w:t xml:space="preserve">Однако к концу 1990-х гг. стало очевидно, что потенциал ЦАС ограничен. Это объяснялось несколькими основными причинами. </w:t>
      </w:r>
      <w:r w:rsidR="009A618C" w:rsidRPr="00316D9E">
        <w:rPr>
          <w:rFonts w:cs="Times New Roman"/>
        </w:rPr>
        <w:t>Во-первых, это политические амбиции на лидерство, как Казахстана, так и Узбекистана. Это приводило к скрытой конкуренции и подрывало согласованность в принятии решений. Во-вторых, между государствами-членами сохранялись различия в экономическом развитии, тарифная</w:t>
      </w:r>
      <w:r w:rsidR="00995172" w:rsidRPr="00316D9E">
        <w:rPr>
          <w:rFonts w:cs="Times New Roman"/>
        </w:rPr>
        <w:t xml:space="preserve"> и таможенная политики не согласовывались, торговые барьеры сохранялись. Всё это не способствовало созданию общего рынка. В-третьих, внешнеполитический контекст государств региона отлич</w:t>
      </w:r>
      <w:r w:rsidR="009F4804" w:rsidRPr="00316D9E">
        <w:rPr>
          <w:rFonts w:cs="Times New Roman"/>
        </w:rPr>
        <w:t>ал</w:t>
      </w:r>
      <w:r w:rsidR="00995172" w:rsidRPr="00316D9E">
        <w:rPr>
          <w:rFonts w:cs="Times New Roman"/>
        </w:rPr>
        <w:t xml:space="preserve">ся. </w:t>
      </w:r>
      <w:r w:rsidR="00311DD9" w:rsidRPr="00316D9E">
        <w:rPr>
          <w:rFonts w:cs="Times New Roman"/>
        </w:rPr>
        <w:t>Часть политических элит ориентировалась на Москву, а другая часть на изоляцию. В-четвёртых, институты ЦАС были слабыми, отсутствовали механизмы эффективного арбитража и стабильного финансирования. Все эти факторы стали причин</w:t>
      </w:r>
      <w:r w:rsidR="0071685D" w:rsidRPr="00316D9E">
        <w:rPr>
          <w:rFonts w:cs="Times New Roman"/>
        </w:rPr>
        <w:t>ами</w:t>
      </w:r>
      <w:r w:rsidR="00311DD9" w:rsidRPr="00316D9E">
        <w:rPr>
          <w:rFonts w:cs="Times New Roman"/>
        </w:rPr>
        <w:t xml:space="preserve"> уязвимости ЦАС к внешним и внутригосударственным кризисам.    </w:t>
      </w:r>
    </w:p>
    <w:p w14:paraId="5CA6D466" w14:textId="7746E4F9" w:rsidR="00A974C2" w:rsidRPr="00316D9E" w:rsidRDefault="00A974C2" w:rsidP="000D6BBD">
      <w:pPr>
        <w:tabs>
          <w:tab w:val="left" w:pos="993"/>
        </w:tabs>
        <w:spacing w:after="0"/>
        <w:ind w:firstLine="709"/>
        <w:jc w:val="both"/>
        <w:rPr>
          <w:rFonts w:cs="Times New Roman"/>
        </w:rPr>
      </w:pPr>
      <w:r w:rsidRPr="00316D9E">
        <w:rPr>
          <w:rFonts w:cs="Times New Roman"/>
        </w:rPr>
        <w:t>Эксперты объясняют распад ЦАС тем, что</w:t>
      </w:r>
      <w:r w:rsidR="00775D85" w:rsidRPr="00316D9E">
        <w:rPr>
          <w:rFonts w:cs="Times New Roman"/>
        </w:rPr>
        <w:t xml:space="preserve"> проект оказался слишком амбициозным для региона с сильными внутренними противоречиями и отсутствием доверия между элитами.</w:t>
      </w:r>
    </w:p>
    <w:p w14:paraId="550BB0F0" w14:textId="760F7511" w:rsidR="0042496D" w:rsidRPr="00316D9E" w:rsidRDefault="0042496D" w:rsidP="000D6BBD">
      <w:pPr>
        <w:tabs>
          <w:tab w:val="left" w:pos="993"/>
        </w:tabs>
        <w:spacing w:after="0"/>
        <w:ind w:firstLine="709"/>
        <w:jc w:val="both"/>
        <w:rPr>
          <w:rFonts w:cs="Times New Roman"/>
        </w:rPr>
      </w:pPr>
      <w:r w:rsidRPr="00316D9E">
        <w:rPr>
          <w:rFonts w:cs="Times New Roman"/>
        </w:rPr>
        <w:t xml:space="preserve">Тем не менее ЦАС следует рассматривать как ранний и важный этап институционализации на мезоуровне. </w:t>
      </w:r>
      <w:r w:rsidR="00F802B0" w:rsidRPr="00316D9E">
        <w:rPr>
          <w:rFonts w:cs="Times New Roman"/>
        </w:rPr>
        <w:t>Он продемонстрировал, что многовекторность является не только стратегией дипломатического балансирования между центрами силы, но и стремлением к созданию собственных интеграционных проектов, которые выстраивались в более широкую архитектуру евразийского регионализма. Идея ЦАС заложила методологическую и институциональную основ</w:t>
      </w:r>
      <w:r w:rsidR="00915665" w:rsidRPr="00316D9E">
        <w:rPr>
          <w:rFonts w:cs="Times New Roman"/>
        </w:rPr>
        <w:t>ы</w:t>
      </w:r>
      <w:r w:rsidR="00F802B0" w:rsidRPr="00316D9E">
        <w:rPr>
          <w:rFonts w:cs="Times New Roman"/>
        </w:rPr>
        <w:t xml:space="preserve">, </w:t>
      </w:r>
      <w:r w:rsidR="00915665" w:rsidRPr="00316D9E">
        <w:rPr>
          <w:rFonts w:cs="Times New Roman"/>
        </w:rPr>
        <w:t>получившие дальнейшее</w:t>
      </w:r>
      <w:r w:rsidR="00F802B0" w:rsidRPr="00316D9E">
        <w:rPr>
          <w:rFonts w:cs="Times New Roman"/>
        </w:rPr>
        <w:t xml:space="preserve"> развитие в рамках ЕвразЭС и ЕАЭС. ЦАС позволил Казахстану закрепиться в роли инициатора региональных проектов.</w:t>
      </w:r>
    </w:p>
    <w:p w14:paraId="23F1F530" w14:textId="5FBB6C76" w:rsidR="001623F7" w:rsidRPr="00316D9E" w:rsidRDefault="001623F7" w:rsidP="000D6BBD">
      <w:pPr>
        <w:tabs>
          <w:tab w:val="left" w:pos="993"/>
        </w:tabs>
        <w:spacing w:after="0"/>
        <w:ind w:firstLine="709"/>
        <w:jc w:val="both"/>
        <w:rPr>
          <w:rFonts w:cs="Times New Roman"/>
        </w:rPr>
      </w:pPr>
      <w:r w:rsidRPr="00316D9E">
        <w:rPr>
          <w:rFonts w:cs="Times New Roman"/>
        </w:rPr>
        <w:t>С самого начала своей независимости было очевидно, что многовекторность должна проявляться и в экономике. На мезоуровне это проявилось в активном продвижении инвестиционных инициатив, создани</w:t>
      </w:r>
      <w:r w:rsidR="005F24B1" w:rsidRPr="00316D9E">
        <w:rPr>
          <w:rFonts w:cs="Times New Roman"/>
        </w:rPr>
        <w:t>и</w:t>
      </w:r>
      <w:r w:rsidRPr="00316D9E">
        <w:rPr>
          <w:rFonts w:cs="Times New Roman"/>
        </w:rPr>
        <w:t xml:space="preserve"> условий для региональной торговли и развитии инфраструктурных коридоров, связывающих ЦА с более широкой Евразией.</w:t>
      </w:r>
    </w:p>
    <w:p w14:paraId="3866339A" w14:textId="67C62538" w:rsidR="001623F7" w:rsidRPr="00316D9E" w:rsidRDefault="0015357A" w:rsidP="000D6BBD">
      <w:pPr>
        <w:tabs>
          <w:tab w:val="left" w:pos="993"/>
        </w:tabs>
        <w:spacing w:after="0"/>
        <w:ind w:firstLine="709"/>
        <w:jc w:val="both"/>
        <w:rPr>
          <w:rFonts w:cs="Times New Roman"/>
        </w:rPr>
      </w:pPr>
      <w:r w:rsidRPr="00316D9E">
        <w:rPr>
          <w:rFonts w:cs="Times New Roman"/>
        </w:rPr>
        <w:t>Во-первых, ключевым элементом стала политика инвестиционной открытости. Уже в середине 1990-х гг. Казахстан предложил партнёрам в регионе участвовать в совместных проектах по разработке нефтегазовых месторождений, транспорту и коммуникациям. Одним из таких примеров стало</w:t>
      </w:r>
      <w:r w:rsidR="00F47620" w:rsidRPr="00316D9E">
        <w:rPr>
          <w:rFonts w:cs="Times New Roman"/>
        </w:rPr>
        <w:t xml:space="preserve"> подписание Соглашения о создании в 1993 г. консорциума Тенгизшевройл (ТСО), в которую вошли американские корпорации Chevron </w:t>
      </w:r>
      <w:r w:rsidR="00DD0D07" w:rsidRPr="00316D9E">
        <w:rPr>
          <w:rFonts w:cs="Times New Roman"/>
        </w:rPr>
        <w:t>(50%) ExxonMobil позже присоединилась и казахстанская компания «КазМунайГаз». Этот проект стал крупнейшей сделкой в нефтяном секторе постсоветского пространства и открыл доступ к западным инвестициям, технологиям и экспортным маршрутам</w:t>
      </w:r>
      <w:r w:rsidR="00842386" w:rsidRPr="00316D9E">
        <w:rPr>
          <w:rFonts w:cs="Times New Roman"/>
        </w:rPr>
        <w:t xml:space="preserve"> [</w:t>
      </w:r>
      <w:r w:rsidR="00634925" w:rsidRPr="00316D9E">
        <w:rPr>
          <w:rFonts w:cs="Times New Roman"/>
        </w:rPr>
        <w:t>118</w:t>
      </w:r>
      <w:r w:rsidR="00842386" w:rsidRPr="00316D9E">
        <w:rPr>
          <w:rFonts w:cs="Times New Roman"/>
        </w:rPr>
        <w:t xml:space="preserve">].  </w:t>
      </w:r>
      <w:r w:rsidR="00DD0D07" w:rsidRPr="00316D9E">
        <w:rPr>
          <w:rFonts w:cs="Times New Roman"/>
        </w:rPr>
        <w:t xml:space="preserve"> </w:t>
      </w:r>
    </w:p>
    <w:p w14:paraId="2EB905FD" w14:textId="60322EB0" w:rsidR="00DD0D07" w:rsidRPr="00316D9E" w:rsidRDefault="000D2858" w:rsidP="000D6BBD">
      <w:pPr>
        <w:tabs>
          <w:tab w:val="left" w:pos="993"/>
        </w:tabs>
        <w:spacing w:after="0"/>
        <w:ind w:firstLine="709"/>
        <w:jc w:val="both"/>
        <w:rPr>
          <w:rFonts w:cs="Times New Roman"/>
        </w:rPr>
      </w:pPr>
      <w:r w:rsidRPr="00316D9E">
        <w:rPr>
          <w:rFonts w:cs="Times New Roman"/>
        </w:rPr>
        <w:t xml:space="preserve">Важным элементом транспортной диверсификации стало формирование Каспийского трубопроводного консорциума (КТК) как международного проекта с участием Российской Федерации, Республики Казахстан и ведущих международных нефтегазовых компаний. В институциональном отношении ключевым этапом стало оформление консорциума в современном виде через акционерное </w:t>
      </w:r>
      <w:r w:rsidR="002B68A8" w:rsidRPr="00316D9E">
        <w:rPr>
          <w:rFonts w:cs="Times New Roman"/>
        </w:rPr>
        <w:t>соглашение 6 декабря 1996 г</w:t>
      </w:r>
      <w:r w:rsidR="00F21ED0" w:rsidRPr="00316D9E">
        <w:rPr>
          <w:rFonts w:cs="Times New Roman"/>
        </w:rPr>
        <w:t>ода</w:t>
      </w:r>
      <w:r w:rsidR="002B68A8" w:rsidRPr="00316D9E">
        <w:rPr>
          <w:rFonts w:cs="Times New Roman"/>
        </w:rPr>
        <w:t>, при том, что проектная рамка КТК была заложена ранее</w:t>
      </w:r>
      <w:r w:rsidR="005636FE" w:rsidRPr="00316D9E">
        <w:rPr>
          <w:rFonts w:cs="Times New Roman"/>
        </w:rPr>
        <w:t>.</w:t>
      </w:r>
    </w:p>
    <w:p w14:paraId="6DE60EF1" w14:textId="44002CE3" w:rsidR="002A1791" w:rsidRPr="00316D9E" w:rsidRDefault="002A1791" w:rsidP="000D6BBD">
      <w:pPr>
        <w:tabs>
          <w:tab w:val="left" w:pos="993"/>
        </w:tabs>
        <w:spacing w:after="0"/>
        <w:ind w:firstLine="709"/>
        <w:jc w:val="both"/>
        <w:rPr>
          <w:rFonts w:cs="Times New Roman"/>
        </w:rPr>
      </w:pPr>
      <w:r w:rsidRPr="00316D9E">
        <w:rPr>
          <w:rFonts w:cs="Times New Roman"/>
        </w:rPr>
        <w:t>Целью проекта стало строительство и эксплуатация магистральной нефтепроводной системы Тенгиз-Новороссийск, обеспечивавшей вывоз казахстанской нефти к морскому терминалу в районе Новороссийска и тем самым – доступ к мировым рынкам</w:t>
      </w:r>
      <w:r w:rsidR="005636FE" w:rsidRPr="00316D9E">
        <w:rPr>
          <w:rFonts w:cs="Times New Roman"/>
        </w:rPr>
        <w:t>.</w:t>
      </w:r>
    </w:p>
    <w:p w14:paraId="613BF9F7" w14:textId="0B3BE8A8" w:rsidR="002A1791" w:rsidRPr="00316D9E" w:rsidRDefault="002A1791" w:rsidP="000D6BBD">
      <w:pPr>
        <w:tabs>
          <w:tab w:val="left" w:pos="993"/>
        </w:tabs>
        <w:spacing w:after="0"/>
        <w:ind w:firstLine="709"/>
        <w:jc w:val="both"/>
        <w:rPr>
          <w:rFonts w:cs="Times New Roman"/>
        </w:rPr>
      </w:pPr>
      <w:r w:rsidRPr="00316D9E">
        <w:rPr>
          <w:rFonts w:cs="Times New Roman"/>
        </w:rPr>
        <w:t>Этот проект стал частью более широкой евразийской энергетической инфраструктуры, где РК закрепил</w:t>
      </w:r>
      <w:r w:rsidR="00DF4E65" w:rsidRPr="00316D9E">
        <w:rPr>
          <w:rFonts w:cs="Times New Roman"/>
        </w:rPr>
        <w:t>ась</w:t>
      </w:r>
      <w:r w:rsidRPr="00316D9E">
        <w:rPr>
          <w:rFonts w:cs="Times New Roman"/>
        </w:rPr>
        <w:t xml:space="preserve"> в качестве энергетического актора.</w:t>
      </w:r>
    </w:p>
    <w:p w14:paraId="52AB6096" w14:textId="4DDD0DF6" w:rsidR="002A1791" w:rsidRPr="00316D9E" w:rsidRDefault="003B2669" w:rsidP="000D6BBD">
      <w:pPr>
        <w:tabs>
          <w:tab w:val="left" w:pos="993"/>
        </w:tabs>
        <w:spacing w:after="0"/>
        <w:ind w:firstLine="709"/>
        <w:jc w:val="both"/>
        <w:rPr>
          <w:rFonts w:cs="Times New Roman"/>
        </w:rPr>
      </w:pPr>
      <w:r w:rsidRPr="00316D9E">
        <w:rPr>
          <w:rFonts w:cs="Times New Roman"/>
        </w:rPr>
        <w:t>Именно благодаря этим инвестиционным соглашениям Казахстан встроился в международные энергетические и транспортные цепочки, где реализуется многовекторный принцип. Сотрудничество в западных компаниях происходило одновременно с сохранением связей с Россией и Китаем</w:t>
      </w:r>
      <w:r w:rsidR="005636FE" w:rsidRPr="00316D9E">
        <w:rPr>
          <w:rFonts w:cs="Times New Roman"/>
        </w:rPr>
        <w:t>.</w:t>
      </w:r>
    </w:p>
    <w:p w14:paraId="70D6D0F9" w14:textId="3CC4E59F" w:rsidR="00995172" w:rsidRPr="00316D9E" w:rsidRDefault="003B2669" w:rsidP="000D6BBD">
      <w:pPr>
        <w:tabs>
          <w:tab w:val="left" w:pos="993"/>
        </w:tabs>
        <w:spacing w:after="0"/>
        <w:ind w:firstLine="709"/>
        <w:jc w:val="both"/>
        <w:rPr>
          <w:rFonts w:cs="Times New Roman"/>
        </w:rPr>
      </w:pPr>
      <w:r w:rsidRPr="00316D9E">
        <w:rPr>
          <w:rFonts w:cs="Times New Roman"/>
        </w:rPr>
        <w:t>Безопасностное измерение мезоуровня казахстанского регионализма проявлялось не только через «мягкие» координационные форматы (СНГ) и экономические проекты, но и через институциональные механизмы в сфере обороны. Для Казахстана таким контуром стал Договор о коллективной безопасности (ДКБ), который позднее был преобразован в Организацию Договора о коллективной безопасности (ОДКБ). В логике многовекторности это было не «замещение» других направлений, а способ зафиксировать минимально необходимый уровень региональной предсказуемости и управляемости рисков, сохраняя возможность для параллельной экономической и политической диверсификации.</w:t>
      </w:r>
    </w:p>
    <w:p w14:paraId="54E50D1D" w14:textId="26B15C63" w:rsidR="003B2669" w:rsidRPr="00316D9E" w:rsidRDefault="00DC34D5" w:rsidP="000D6BBD">
      <w:pPr>
        <w:tabs>
          <w:tab w:val="left" w:pos="993"/>
        </w:tabs>
        <w:spacing w:after="0"/>
        <w:ind w:firstLine="709"/>
        <w:jc w:val="both"/>
        <w:rPr>
          <w:rFonts w:cs="Times New Roman"/>
        </w:rPr>
      </w:pPr>
      <w:r w:rsidRPr="00316D9E">
        <w:rPr>
          <w:rFonts w:cs="Times New Roman"/>
        </w:rPr>
        <w:t>Казахстан подписал ДКБ 15 мая 1992 г. в Ташкенте. Договор закрепил принцип коллективной обороны: агрессия против одного участника рассматривается как агрессия против всех, а государства-участники оказывают необходимую помощь, реализуя право на самооборону в соответствии с Уставом ООН и уведомляя Совет Безопасности ООН. В казахстанском правовом поле ДКБ был ратифицирован постановлением Верховного Совета РК от 23 декабря 1992 г.; в справочных данных к тексту договора фиксируется, что он вступил в силу 20 апреля 1994 г. [</w:t>
      </w:r>
      <w:r w:rsidR="00CE7C0E" w:rsidRPr="00316D9E">
        <w:rPr>
          <w:rFonts w:cs="Times New Roman"/>
        </w:rPr>
        <w:t>5</w:t>
      </w:r>
      <w:r w:rsidR="00BC42FA" w:rsidRPr="00316D9E">
        <w:rPr>
          <w:rFonts w:cs="Times New Roman"/>
        </w:rPr>
        <w:t>3</w:t>
      </w:r>
      <w:r w:rsidRPr="00316D9E">
        <w:rPr>
          <w:rFonts w:cs="Times New Roman"/>
        </w:rPr>
        <w:t xml:space="preserve">]. </w:t>
      </w:r>
    </w:p>
    <w:p w14:paraId="04E71055" w14:textId="52CED4C5" w:rsidR="000A4B44" w:rsidRPr="00316D9E" w:rsidRDefault="000A4B44" w:rsidP="000D6BBD">
      <w:pPr>
        <w:tabs>
          <w:tab w:val="left" w:pos="993"/>
        </w:tabs>
        <w:spacing w:after="0"/>
        <w:ind w:firstLine="709"/>
        <w:jc w:val="both"/>
        <w:rPr>
          <w:rFonts w:cs="Times New Roman"/>
        </w:rPr>
      </w:pPr>
      <w:r w:rsidRPr="00316D9E">
        <w:rPr>
          <w:rFonts w:cs="Times New Roman"/>
        </w:rPr>
        <w:t>К началу 2000-х гг. рамочный характер ДКБ стал дополняться более оформленной институциональной конструкцией. 7 октября 2002 г. в Кишинёве были подписаны Устав ОДКБ [</w:t>
      </w:r>
      <w:r w:rsidR="00E1659E" w:rsidRPr="00316D9E">
        <w:rPr>
          <w:rFonts w:cs="Times New Roman"/>
        </w:rPr>
        <w:t>5</w:t>
      </w:r>
      <w:r w:rsidR="00BC42FA" w:rsidRPr="00316D9E">
        <w:rPr>
          <w:rFonts w:cs="Times New Roman"/>
        </w:rPr>
        <w:t>4</w:t>
      </w:r>
      <w:r w:rsidRPr="00316D9E">
        <w:rPr>
          <w:rFonts w:cs="Times New Roman"/>
        </w:rPr>
        <w:t>] и Соглашение о правовом статусе Организации</w:t>
      </w:r>
      <w:r w:rsidR="008C7C4C" w:rsidRPr="00316D9E">
        <w:rPr>
          <w:rFonts w:cs="Times New Roman"/>
        </w:rPr>
        <w:t>, которые определили цели укрепления мира и региональной безопасности, структуру органов (Совет коллективной безопасности, министры иностранных дел/обороны, секретари советов безопасности и др.) и порядок принятия решений.</w:t>
      </w:r>
    </w:p>
    <w:p w14:paraId="3D69076D" w14:textId="022E6FE1" w:rsidR="009E69DC" w:rsidRPr="00316D9E" w:rsidRDefault="009E69DC" w:rsidP="000D6BBD">
      <w:pPr>
        <w:tabs>
          <w:tab w:val="left" w:pos="993"/>
        </w:tabs>
        <w:spacing w:after="0"/>
        <w:ind w:firstLine="709"/>
        <w:jc w:val="both"/>
        <w:rPr>
          <w:rFonts w:cs="Times New Roman"/>
        </w:rPr>
      </w:pPr>
      <w:r w:rsidRPr="00316D9E">
        <w:rPr>
          <w:rFonts w:cs="Times New Roman"/>
        </w:rPr>
        <w:t xml:space="preserve">Для анализа многовекторности принципиально, что Устав ОДКБ </w:t>
      </w:r>
      <w:r w:rsidR="008C66A4" w:rsidRPr="00316D9E">
        <w:rPr>
          <w:rFonts w:cs="Times New Roman"/>
        </w:rPr>
        <w:t>[5</w:t>
      </w:r>
      <w:r w:rsidR="00BC42FA" w:rsidRPr="00316D9E">
        <w:rPr>
          <w:rFonts w:cs="Times New Roman"/>
        </w:rPr>
        <w:t>4</w:t>
      </w:r>
      <w:r w:rsidR="008C66A4" w:rsidRPr="00316D9E">
        <w:rPr>
          <w:rFonts w:cs="Times New Roman"/>
        </w:rPr>
        <w:t xml:space="preserve">] </w:t>
      </w:r>
      <w:r w:rsidRPr="00316D9E">
        <w:rPr>
          <w:rFonts w:cs="Times New Roman"/>
        </w:rPr>
        <w:t>содержит норму о совместимости обязательств: он не затрагивает прав и обязанностей государств-членов по другим международным договорам. На практике это позволяло Казахстану одновременно поддерживать союзнический контур безопасности с Россией и партнёрами по региону и развивать иные направления сотрудничества. Показательно, что практическое взаимодействие Казахстана с НАТО началось через присоединение к программе «Партнёрство ради мира» в 1994 г.</w:t>
      </w:r>
    </w:p>
    <w:p w14:paraId="2223704E" w14:textId="07F6D66E" w:rsidR="00494602" w:rsidRPr="00316D9E" w:rsidRDefault="00494602" w:rsidP="000D6BBD">
      <w:pPr>
        <w:tabs>
          <w:tab w:val="left" w:pos="993"/>
        </w:tabs>
        <w:spacing w:after="0"/>
        <w:ind w:firstLine="709"/>
        <w:jc w:val="both"/>
        <w:rPr>
          <w:rFonts w:cs="Times New Roman"/>
        </w:rPr>
      </w:pPr>
      <w:r w:rsidRPr="00316D9E">
        <w:rPr>
          <w:rFonts w:cs="Times New Roman"/>
        </w:rPr>
        <w:t>Таким образом, участие Казахстана в ДКБ/ОДКБ на мезоуровне можно трактовать как элемент институциональной многовекторности: с одной стороны, оно обеспечивало коллективные гарантии и процедурную координацию в евразийском пространстве; с другой – оставляло возможность для параллельного развития других внешнеполитических треков с западными партнёрами, а также экономическую интеграцию и инфраструктурные проекты, описанные выше.</w:t>
      </w:r>
    </w:p>
    <w:p w14:paraId="708652F8" w14:textId="47C2E6C8" w:rsidR="00494602" w:rsidRPr="00316D9E" w:rsidRDefault="00B92469" w:rsidP="000D6BBD">
      <w:pPr>
        <w:tabs>
          <w:tab w:val="left" w:pos="993"/>
        </w:tabs>
        <w:spacing w:after="0"/>
        <w:ind w:firstLine="709"/>
        <w:jc w:val="both"/>
        <w:rPr>
          <w:rFonts w:cs="Times New Roman"/>
        </w:rPr>
      </w:pPr>
      <w:r w:rsidRPr="00316D9E">
        <w:rPr>
          <w:rFonts w:cs="Times New Roman"/>
          <w:i/>
          <w:iCs/>
        </w:rPr>
        <w:t xml:space="preserve">На третьем этапе </w:t>
      </w:r>
      <w:r w:rsidRPr="00316D9E">
        <w:rPr>
          <w:rFonts w:cs="Times New Roman"/>
        </w:rPr>
        <w:t>(1995-1999 гг.) многовекторность перешла от идей и инициатив к практическим механизмам, сочетающим экономическое и политико-безопасностное измерения. Важным шагом стало подписание Соглашения о Таможенном союзе между Беларусью, Казахстаном и Россией (20 января 1995 г.) [1</w:t>
      </w:r>
      <w:r w:rsidR="00E80A94" w:rsidRPr="00316D9E">
        <w:rPr>
          <w:rFonts w:cs="Times New Roman"/>
        </w:rPr>
        <w:t>5</w:t>
      </w:r>
      <w:r w:rsidRPr="00316D9E">
        <w:rPr>
          <w:rFonts w:cs="Times New Roman"/>
        </w:rPr>
        <w:t>], к которому впоследствии присоединились Кыргызстан (1996) и Таджикистан (1999).</w:t>
      </w:r>
    </w:p>
    <w:p w14:paraId="07815B6D" w14:textId="52DA053A" w:rsidR="006A4DF8" w:rsidRPr="00316D9E" w:rsidRDefault="006A4DF8" w:rsidP="000D6BBD">
      <w:pPr>
        <w:tabs>
          <w:tab w:val="left" w:pos="993"/>
        </w:tabs>
        <w:spacing w:after="0"/>
        <w:ind w:firstLine="709"/>
        <w:jc w:val="both"/>
        <w:rPr>
          <w:rFonts w:cs="Times New Roman"/>
        </w:rPr>
      </w:pPr>
      <w:r w:rsidRPr="00316D9E">
        <w:rPr>
          <w:rFonts w:cs="Times New Roman"/>
        </w:rPr>
        <w:t>Астана рассматривала Таможенный союз</w:t>
      </w:r>
      <w:r w:rsidR="00742CC1" w:rsidRPr="00316D9E">
        <w:rPr>
          <w:rFonts w:cs="Times New Roman"/>
        </w:rPr>
        <w:t xml:space="preserve"> [15]</w:t>
      </w:r>
      <w:r w:rsidRPr="00316D9E">
        <w:rPr>
          <w:rFonts w:cs="Times New Roman"/>
        </w:rPr>
        <w:t xml:space="preserve"> как инструмент углубления торгово-экономического сотрудничества, устранения барьеров и формирования условий общего экономического пространства. При этом в казахстанской позиции последовательно подчёркивалось</w:t>
      </w:r>
      <w:r w:rsidR="00C7550B" w:rsidRPr="00316D9E">
        <w:rPr>
          <w:rFonts w:cs="Times New Roman"/>
        </w:rPr>
        <w:t>, что интеграция должна иметь прагматическую, социально-экономическую направленность; как отмечал Н. Назарбаев, успешной может быть только такая интеграция, которая обеспечивает рост благосостояния народов [3</w:t>
      </w:r>
      <w:r w:rsidR="00E21E70" w:rsidRPr="00316D9E">
        <w:rPr>
          <w:rFonts w:cs="Times New Roman"/>
          <w:lang w:val="kk-KZ"/>
        </w:rPr>
        <w:t>4</w:t>
      </w:r>
      <w:r w:rsidR="00C7550B" w:rsidRPr="00316D9E">
        <w:rPr>
          <w:rFonts w:cs="Times New Roman"/>
        </w:rPr>
        <w:t>].</w:t>
      </w:r>
    </w:p>
    <w:p w14:paraId="57DDADD3" w14:textId="024060A5" w:rsidR="00834388" w:rsidRPr="00316D9E" w:rsidRDefault="00834388" w:rsidP="000D6BBD">
      <w:pPr>
        <w:tabs>
          <w:tab w:val="left" w:pos="993"/>
        </w:tabs>
        <w:spacing w:after="0"/>
        <w:ind w:firstLine="709"/>
        <w:jc w:val="both"/>
        <w:rPr>
          <w:rFonts w:cs="Times New Roman"/>
        </w:rPr>
      </w:pPr>
      <w:r w:rsidRPr="00316D9E">
        <w:rPr>
          <w:rFonts w:cs="Times New Roman"/>
        </w:rPr>
        <w:t>Во-вторых, многовекторность получила новое измерение в сфере безопасности. В 1996 г. Казахстан стал участником Шанхайской пятёрки. Для Астаны это был стратегический шаг. С одной стороны, сотрудничество с Китаем обеспечивало баланс с Россией. С другой, создавалась площадка для укрепления коллективной безопасности. В рамках Шанхайской пятёрки создавались механизмы, которые затем трансформировались в новый региональный формат, где Россия и Китай выступают равными партнёрами, а ЦА – коллективным членом.</w:t>
      </w:r>
    </w:p>
    <w:p w14:paraId="6F54846F" w14:textId="4F8C8CC3" w:rsidR="00406F9C" w:rsidRPr="00316D9E" w:rsidRDefault="00406F9C" w:rsidP="000D6BBD">
      <w:pPr>
        <w:tabs>
          <w:tab w:val="left" w:pos="993"/>
        </w:tabs>
        <w:spacing w:after="0"/>
        <w:ind w:firstLine="709"/>
        <w:jc w:val="both"/>
        <w:rPr>
          <w:rFonts w:cs="Times New Roman"/>
        </w:rPr>
      </w:pPr>
      <w:r w:rsidRPr="00316D9E">
        <w:rPr>
          <w:rFonts w:cs="Times New Roman"/>
        </w:rPr>
        <w:t xml:space="preserve">Таким образом, на мезоуровне в 1995-1999 </w:t>
      </w:r>
      <w:r w:rsidR="008A01FB" w:rsidRPr="00316D9E">
        <w:rPr>
          <w:rFonts w:cs="Times New Roman"/>
        </w:rPr>
        <w:t>годы</w:t>
      </w:r>
      <w:r w:rsidRPr="00316D9E">
        <w:rPr>
          <w:rFonts w:cs="Times New Roman"/>
        </w:rPr>
        <w:t xml:space="preserve"> многовекторность Казахстана впервые соединила экономику и безопасность. С одной стороны, Астана участвовала в Таможенном Союзе, участвовала в экономической интеграции. С другой, активно участвовала в создании ШОС, коллективной безопасности. Эти действия Казахстана в рамках многовек</w:t>
      </w:r>
      <w:r w:rsidR="0060250B" w:rsidRPr="00316D9E">
        <w:rPr>
          <w:rFonts w:cs="Times New Roman"/>
        </w:rPr>
        <w:t>т</w:t>
      </w:r>
      <w:r w:rsidRPr="00316D9E">
        <w:rPr>
          <w:rFonts w:cs="Times New Roman"/>
        </w:rPr>
        <w:t>орности создали механизмы, позволившие укрепить</w:t>
      </w:r>
      <w:r w:rsidR="0060250B" w:rsidRPr="00316D9E">
        <w:rPr>
          <w:rFonts w:cs="Times New Roman"/>
        </w:rPr>
        <w:t xml:space="preserve"> механизмы регионализма, которые позже трансформировались в институты.</w:t>
      </w:r>
      <w:r w:rsidRPr="00316D9E">
        <w:rPr>
          <w:rFonts w:cs="Times New Roman"/>
        </w:rPr>
        <w:t xml:space="preserve"> </w:t>
      </w:r>
    </w:p>
    <w:p w14:paraId="00C2D018" w14:textId="64727F26" w:rsidR="00EC59C6" w:rsidRPr="00316D9E" w:rsidRDefault="00EC59C6" w:rsidP="000D6BBD">
      <w:pPr>
        <w:tabs>
          <w:tab w:val="left" w:pos="993"/>
        </w:tabs>
        <w:spacing w:after="0"/>
        <w:ind w:firstLine="709"/>
        <w:jc w:val="both"/>
        <w:rPr>
          <w:rFonts w:cs="Times New Roman"/>
        </w:rPr>
      </w:pPr>
      <w:r w:rsidRPr="00316D9E">
        <w:rPr>
          <w:rFonts w:cs="Times New Roman"/>
          <w:i/>
          <w:iCs/>
        </w:rPr>
        <w:t>На четвёртом этапе</w:t>
      </w:r>
      <w:r w:rsidRPr="00316D9E">
        <w:rPr>
          <w:rFonts w:cs="Times New Roman"/>
        </w:rPr>
        <w:t xml:space="preserve"> (2000-е гг.)</w:t>
      </w:r>
      <w:r w:rsidR="00BE19E8" w:rsidRPr="00316D9E">
        <w:rPr>
          <w:rFonts w:cs="Times New Roman"/>
        </w:rPr>
        <w:t xml:space="preserve"> основной характеристикой </w:t>
      </w:r>
      <w:r w:rsidR="00BA7BD2" w:rsidRPr="00316D9E">
        <w:rPr>
          <w:rFonts w:cs="Times New Roman"/>
        </w:rPr>
        <w:t>многовекторности и евразийского регионализма стала институционализация и закрепление региональной стратегии. Начиная с 2000-х гг. многовекторная внешняя политика окончательно трансформировалась в стратегию региональной институционализации. Казахстан стал активным участнико</w:t>
      </w:r>
      <w:r w:rsidR="008A01FB" w:rsidRPr="00316D9E">
        <w:rPr>
          <w:rFonts w:cs="Times New Roman"/>
        </w:rPr>
        <w:t>м</w:t>
      </w:r>
      <w:r w:rsidR="00BA7BD2" w:rsidRPr="00316D9E">
        <w:rPr>
          <w:rFonts w:cs="Times New Roman"/>
        </w:rPr>
        <w:t xml:space="preserve"> создания евразийского регионализма.</w:t>
      </w:r>
    </w:p>
    <w:p w14:paraId="6EF0525D" w14:textId="3E068E2D" w:rsidR="00BA7BD2" w:rsidRPr="00316D9E" w:rsidRDefault="00BA7BD2" w:rsidP="000D6BBD">
      <w:pPr>
        <w:tabs>
          <w:tab w:val="left" w:pos="993"/>
        </w:tabs>
        <w:spacing w:after="0"/>
        <w:ind w:firstLine="709"/>
        <w:jc w:val="both"/>
        <w:rPr>
          <w:rFonts w:cs="Times New Roman"/>
        </w:rPr>
      </w:pPr>
      <w:r w:rsidRPr="00316D9E">
        <w:rPr>
          <w:rFonts w:cs="Times New Roman"/>
        </w:rPr>
        <w:t>Во-первых, ключевым событием стало создание Евразийского Экономического сообщества (ЕврАзЭС). Казахстан рассматривал ЕврАзЭС как инструмент углубления экономического сближения и развития торгово-экономических связей при сохранении суверенитета государств-участников, что закреплено в учредительном Договоре ЕврАзЭС.</w:t>
      </w:r>
    </w:p>
    <w:p w14:paraId="4294A3B5" w14:textId="5BE7FBC0" w:rsidR="00FA25E9" w:rsidRPr="00316D9E" w:rsidRDefault="00FA25E9" w:rsidP="000D6BBD">
      <w:pPr>
        <w:tabs>
          <w:tab w:val="left" w:pos="993"/>
        </w:tabs>
        <w:spacing w:after="0"/>
        <w:ind w:firstLine="709"/>
        <w:jc w:val="both"/>
        <w:rPr>
          <w:rFonts w:cs="Times New Roman"/>
        </w:rPr>
      </w:pPr>
      <w:r w:rsidRPr="00316D9E">
        <w:rPr>
          <w:rFonts w:cs="Times New Roman"/>
        </w:rPr>
        <w:t>Таким образом, интеграция воспринимается как возможность модернизации и диверсификации экономи</w:t>
      </w:r>
      <w:r w:rsidR="004913C6" w:rsidRPr="00316D9E">
        <w:rPr>
          <w:rFonts w:cs="Times New Roman"/>
        </w:rPr>
        <w:t>к, не как политическая надстройка. Во-вторых, в 2001 г. Казахстан стал одним из учредителей ШОС, где смог совместить экономические интересы и вопросы безопасности [</w:t>
      </w:r>
      <w:r w:rsidR="00C10630" w:rsidRPr="00316D9E">
        <w:rPr>
          <w:rFonts w:cs="Times New Roman"/>
        </w:rPr>
        <w:t>5</w:t>
      </w:r>
      <w:r w:rsidR="004821B9" w:rsidRPr="00316D9E">
        <w:rPr>
          <w:rFonts w:cs="Times New Roman"/>
        </w:rPr>
        <w:t>5</w:t>
      </w:r>
      <w:r w:rsidR="004913C6" w:rsidRPr="00316D9E">
        <w:rPr>
          <w:rFonts w:cs="Times New Roman"/>
        </w:rPr>
        <w:t xml:space="preserve">]. В ходе Санкт-Петербургского саммита ШОС (7 июня 2002 г.) в официальных документах </w:t>
      </w:r>
      <w:r w:rsidR="00A832C1" w:rsidRPr="00316D9E">
        <w:rPr>
          <w:rFonts w:cs="Times New Roman"/>
        </w:rPr>
        <w:t>Организации акцентировалась связка задач региональной безопасности</w:t>
      </w:r>
      <w:r w:rsidR="00104F18" w:rsidRPr="00316D9E">
        <w:rPr>
          <w:rFonts w:cs="Times New Roman"/>
        </w:rPr>
        <w:t xml:space="preserve"> и расширения торгово-экономического взаимодействия, что задавало рамку для дальнейшего развития ШОС как института</w:t>
      </w:r>
      <w:r w:rsidR="00471724" w:rsidRPr="00316D9E">
        <w:rPr>
          <w:rFonts w:cs="Times New Roman"/>
        </w:rPr>
        <w:t>, сочетающего в себе безопасность и развитие</w:t>
      </w:r>
      <w:r w:rsidR="00104F18" w:rsidRPr="00316D9E">
        <w:rPr>
          <w:rFonts w:cs="Times New Roman"/>
        </w:rPr>
        <w:t xml:space="preserve">. В-третьих, Казахстан активно участвовал в развитии транспортно-логистической инфраструктуры, которая рассматривается как практическая база евразийского регионализма. Каспийский трубопровод (2003-2005 гг.), проекты по строительству нефтепроводов в Китай (2003-2005 гг.), развитие транскаспийского </w:t>
      </w:r>
      <w:r w:rsidR="001B6F18" w:rsidRPr="00316D9E">
        <w:rPr>
          <w:rFonts w:cs="Times New Roman"/>
        </w:rPr>
        <w:t>маршрута интегрировали Казахстан в глобальные энергетические и торговые цепочки.</w:t>
      </w:r>
    </w:p>
    <w:p w14:paraId="2C3E5885" w14:textId="59770259" w:rsidR="001306AA" w:rsidRPr="00316D9E" w:rsidRDefault="001306AA" w:rsidP="000D6BBD">
      <w:pPr>
        <w:tabs>
          <w:tab w:val="left" w:pos="993"/>
        </w:tabs>
        <w:spacing w:after="0"/>
        <w:ind w:firstLine="709"/>
        <w:jc w:val="both"/>
        <w:rPr>
          <w:rFonts w:cs="Times New Roman"/>
        </w:rPr>
      </w:pPr>
      <w:r w:rsidRPr="00316D9E">
        <w:rPr>
          <w:rFonts w:cs="Times New Roman"/>
        </w:rPr>
        <w:t xml:space="preserve">Экспертное сообщество отмечает, что в 2000-е гг. Казахстан закрепил за собой роль инициатора интеграционных процессов. </w:t>
      </w:r>
      <w:r w:rsidR="00E64447" w:rsidRPr="00316D9E">
        <w:rPr>
          <w:rFonts w:cs="Times New Roman"/>
        </w:rPr>
        <w:t>М. Ларуэль отмечает, что Астана также стремилась превратить многовекторность в фактор регионального лидерства [2</w:t>
      </w:r>
      <w:r w:rsidR="00267EB8" w:rsidRPr="00316D9E">
        <w:rPr>
          <w:rFonts w:cs="Times New Roman"/>
        </w:rPr>
        <w:t>16</w:t>
      </w:r>
      <w:r w:rsidR="00E64447" w:rsidRPr="00316D9E">
        <w:rPr>
          <w:rFonts w:cs="Times New Roman"/>
        </w:rPr>
        <w:t>]. М. Олкотт называет евразийскую политику Казахстана «уникальной моделью прагматичной интеграции» [2</w:t>
      </w:r>
      <w:r w:rsidR="00267EB8" w:rsidRPr="00316D9E">
        <w:rPr>
          <w:rFonts w:cs="Times New Roman"/>
        </w:rPr>
        <w:t>11</w:t>
      </w:r>
      <w:r w:rsidR="00E64447" w:rsidRPr="00316D9E">
        <w:rPr>
          <w:rFonts w:cs="Times New Roman"/>
        </w:rPr>
        <w:t>].</w:t>
      </w:r>
    </w:p>
    <w:p w14:paraId="6ABBF324" w14:textId="3581E774" w:rsidR="00E240E0" w:rsidRPr="00316D9E" w:rsidRDefault="00E240E0" w:rsidP="000D6BBD">
      <w:pPr>
        <w:tabs>
          <w:tab w:val="left" w:pos="993"/>
        </w:tabs>
        <w:spacing w:after="0"/>
        <w:ind w:firstLine="709"/>
        <w:jc w:val="both"/>
        <w:rPr>
          <w:rFonts w:cs="Times New Roman"/>
        </w:rPr>
      </w:pPr>
      <w:r w:rsidRPr="00316D9E">
        <w:rPr>
          <w:rFonts w:cs="Times New Roman"/>
        </w:rPr>
        <w:t>Таким образом, в 2000-е гг. многовекторность приобретает новое качество и тесно связана с евразийским регионализмом Казахстан</w:t>
      </w:r>
      <w:r w:rsidR="009420BD" w:rsidRPr="00316D9E">
        <w:rPr>
          <w:rFonts w:cs="Times New Roman"/>
        </w:rPr>
        <w:t>а</w:t>
      </w:r>
      <w:r w:rsidRPr="00316D9E">
        <w:rPr>
          <w:rFonts w:cs="Times New Roman"/>
        </w:rPr>
        <w:t xml:space="preserve">. </w:t>
      </w:r>
      <w:r w:rsidR="007F4B35" w:rsidRPr="00316D9E">
        <w:rPr>
          <w:rFonts w:cs="Times New Roman"/>
        </w:rPr>
        <w:t>Основной характеристикой стала институционализация, соединяющая долгосрочные задачи экономического развития, безопасности, модернизации и укрепления субъектности. Участие в Евр</w:t>
      </w:r>
      <w:r w:rsidR="00812BEA" w:rsidRPr="00316D9E">
        <w:rPr>
          <w:rFonts w:cs="Times New Roman"/>
        </w:rPr>
        <w:t>А</w:t>
      </w:r>
      <w:r w:rsidR="007F4B35" w:rsidRPr="00316D9E">
        <w:rPr>
          <w:rFonts w:cs="Times New Roman"/>
        </w:rPr>
        <w:t>зЭ</w:t>
      </w:r>
      <w:r w:rsidR="00812BEA" w:rsidRPr="00316D9E">
        <w:rPr>
          <w:rFonts w:cs="Times New Roman"/>
        </w:rPr>
        <w:t>С и ШОС, интеграция в транспортно-логистические цепочки позволили Казахстану стать активным участником и архитектором евразийского регионализма.</w:t>
      </w:r>
    </w:p>
    <w:p w14:paraId="75A693D9" w14:textId="77777777" w:rsidR="00812BEA" w:rsidRPr="00316D9E" w:rsidRDefault="00812BEA" w:rsidP="000D6BBD">
      <w:pPr>
        <w:tabs>
          <w:tab w:val="left" w:pos="993"/>
        </w:tabs>
        <w:spacing w:after="0"/>
        <w:ind w:firstLine="709"/>
        <w:jc w:val="both"/>
        <w:rPr>
          <w:rFonts w:cs="Times New Roman"/>
        </w:rPr>
      </w:pPr>
    </w:p>
    <w:p w14:paraId="40758BBF" w14:textId="5E7FFD52" w:rsidR="00812BEA" w:rsidRPr="00316D9E" w:rsidRDefault="00812BEA" w:rsidP="000D6BBD">
      <w:pPr>
        <w:tabs>
          <w:tab w:val="left" w:pos="993"/>
        </w:tabs>
        <w:spacing w:after="0"/>
        <w:ind w:firstLine="709"/>
        <w:jc w:val="both"/>
        <w:rPr>
          <w:rFonts w:cs="Times New Roman"/>
          <w:b/>
          <w:bCs/>
        </w:rPr>
      </w:pPr>
      <w:r w:rsidRPr="00316D9E">
        <w:rPr>
          <w:rFonts w:cs="Times New Roman"/>
          <w:b/>
          <w:bCs/>
        </w:rPr>
        <w:t>3.2.3 Макроуровень казахстанского регионализма</w:t>
      </w:r>
    </w:p>
    <w:p w14:paraId="212F94A1" w14:textId="77777777" w:rsidR="00812BEA" w:rsidRPr="00316D9E" w:rsidRDefault="00812BEA" w:rsidP="000D6BBD">
      <w:pPr>
        <w:tabs>
          <w:tab w:val="left" w:pos="993"/>
        </w:tabs>
        <w:spacing w:after="0"/>
        <w:ind w:firstLine="709"/>
        <w:jc w:val="both"/>
        <w:rPr>
          <w:rFonts w:cs="Times New Roman"/>
          <w:b/>
          <w:bCs/>
        </w:rPr>
      </w:pPr>
    </w:p>
    <w:p w14:paraId="0B94989C" w14:textId="314A54C5" w:rsidR="00812BEA" w:rsidRPr="00316D9E" w:rsidRDefault="00812BEA" w:rsidP="000D6BBD">
      <w:pPr>
        <w:tabs>
          <w:tab w:val="left" w:pos="993"/>
        </w:tabs>
        <w:spacing w:after="0"/>
        <w:ind w:firstLine="709"/>
        <w:jc w:val="both"/>
        <w:rPr>
          <w:rFonts w:cs="Times New Roman"/>
        </w:rPr>
      </w:pPr>
      <w:r w:rsidRPr="00316D9E">
        <w:rPr>
          <w:rFonts w:cs="Times New Roman"/>
        </w:rPr>
        <w:t xml:space="preserve">Макроуровень </w:t>
      </w:r>
      <w:r w:rsidR="005A093F" w:rsidRPr="00316D9E">
        <w:rPr>
          <w:rFonts w:cs="Times New Roman"/>
        </w:rPr>
        <w:t>казахстанского регионализма объясняет переход Казахстана от балансирования к хеджированию. На раннем этапе</w:t>
      </w:r>
      <w:r w:rsidR="001675B4" w:rsidRPr="00316D9E">
        <w:rPr>
          <w:rFonts w:cs="Times New Roman"/>
        </w:rPr>
        <w:t xml:space="preserve"> политика многовекторности </w:t>
      </w:r>
      <w:r w:rsidR="007624ED" w:rsidRPr="00316D9E">
        <w:rPr>
          <w:rFonts w:cs="Times New Roman"/>
        </w:rPr>
        <w:t>и</w:t>
      </w:r>
      <w:r w:rsidR="001675B4" w:rsidRPr="00316D9E">
        <w:rPr>
          <w:rFonts w:cs="Times New Roman"/>
        </w:rPr>
        <w:t>мела форму балансирования, когда Казахстан пытался выстраивать политику балансирования для развития сотрудничества и сохранения многовекторности. Однако развитие кооперации и интеграции усилило давление РФ в рамках СНГ, Таможенного союза, а также зависимость от российских транзитных маршрутов. Всё это было риском потерять экономический суверенитет</w:t>
      </w:r>
      <w:r w:rsidR="00E67179" w:rsidRPr="00316D9E">
        <w:rPr>
          <w:rFonts w:cs="Times New Roman"/>
        </w:rPr>
        <w:t xml:space="preserve"> и продемонстрировало ограниченность метода балансирования. В этих условиях Казахстан был вынужден перейти от балансирования к хеджированию. Хеджирование во внешней политике представляет стратегию государства, направленную на минимизацию рисков и неопределённости в международной среде за счёт сочетания сотрудничества и сдерживания</w:t>
      </w:r>
      <w:r w:rsidR="000E72B3" w:rsidRPr="00316D9E">
        <w:rPr>
          <w:rFonts w:cs="Times New Roman"/>
        </w:rPr>
        <w:t xml:space="preserve"> в отношениях с крупными державами. Другими словами, это форма </w:t>
      </w:r>
      <w:r w:rsidR="00E32D42" w:rsidRPr="00316D9E">
        <w:rPr>
          <w:rFonts w:cs="Times New Roman"/>
        </w:rPr>
        <w:t>страховки, когда государство выстраивает сеть разнонаправленных связей, которые позволяют государству вести эффективную политику и снижают уязвимость.</w:t>
      </w:r>
    </w:p>
    <w:p w14:paraId="764B768C" w14:textId="3A873F52" w:rsidR="00E32D42" w:rsidRPr="00316D9E" w:rsidRDefault="000209A8" w:rsidP="000D6BBD">
      <w:pPr>
        <w:tabs>
          <w:tab w:val="left" w:pos="993"/>
        </w:tabs>
        <w:spacing w:after="0"/>
        <w:ind w:firstLine="709"/>
        <w:jc w:val="both"/>
        <w:rPr>
          <w:rFonts w:cs="Times New Roman"/>
        </w:rPr>
      </w:pPr>
      <w:r w:rsidRPr="00316D9E">
        <w:rPr>
          <w:rFonts w:cs="Times New Roman"/>
        </w:rPr>
        <w:t>Хеджирование казахстанской внешней политики в рассматриваемый период имеет несколько ключевых характеристик.</w:t>
      </w:r>
    </w:p>
    <w:p w14:paraId="2A1F7B1F" w14:textId="26AEAE6B" w:rsidR="00992872" w:rsidRPr="00316D9E" w:rsidRDefault="00992872" w:rsidP="000D6BBD">
      <w:pPr>
        <w:tabs>
          <w:tab w:val="left" w:pos="993"/>
        </w:tabs>
        <w:spacing w:after="0"/>
        <w:ind w:firstLine="709"/>
        <w:jc w:val="both"/>
        <w:rPr>
          <w:rFonts w:cs="Times New Roman"/>
        </w:rPr>
      </w:pPr>
      <w:r w:rsidRPr="00316D9E">
        <w:rPr>
          <w:rFonts w:cs="Times New Roman"/>
          <w:i/>
          <w:iCs/>
        </w:rPr>
        <w:t>Диверсификация партнёров</w:t>
      </w:r>
      <w:r w:rsidRPr="00316D9E">
        <w:rPr>
          <w:rFonts w:cs="Times New Roman"/>
        </w:rPr>
        <w:t>.</w:t>
      </w:r>
      <w:r w:rsidR="00DC07C1" w:rsidRPr="00316D9E">
        <w:rPr>
          <w:rFonts w:cs="Times New Roman"/>
        </w:rPr>
        <w:t xml:space="preserve"> Россия оставалась основным партнёром и основным вектором внешнеполитической стратегии РК. Через российскую территорию осуществляется транзит казахстанских энергоресурсов. ОДКБ обеспечивала безопасность РК. Поэтому зависимость от Москвы </w:t>
      </w:r>
      <w:r w:rsidR="00E32F02" w:rsidRPr="00316D9E">
        <w:rPr>
          <w:rFonts w:cs="Times New Roman"/>
        </w:rPr>
        <w:t>воспринималась Астаной как риск для ограничения субъектности.</w:t>
      </w:r>
      <w:r w:rsidR="00E156CB" w:rsidRPr="00316D9E">
        <w:rPr>
          <w:rFonts w:cs="Times New Roman"/>
        </w:rPr>
        <w:t xml:space="preserve"> В этой ситуации основным балансирующим звеном выступал Китай. На раннем этапе отношения между РК и КНР были фокусированы на урегулировании территориальных вопросов и минимизации угроз. В это время Китай ещё не воспринимался Казахстаном как альтернативный вектор внешней политики</w:t>
      </w:r>
      <w:r w:rsidR="00836904" w:rsidRPr="00316D9E">
        <w:rPr>
          <w:rFonts w:cs="Times New Roman"/>
        </w:rPr>
        <w:t>.</w:t>
      </w:r>
    </w:p>
    <w:p w14:paraId="08EF71FA" w14:textId="647271BA" w:rsidR="008C0847" w:rsidRPr="00316D9E" w:rsidRDefault="0081784A" w:rsidP="000D6BBD">
      <w:pPr>
        <w:tabs>
          <w:tab w:val="left" w:pos="993"/>
        </w:tabs>
        <w:spacing w:after="0"/>
        <w:ind w:firstLine="709"/>
        <w:jc w:val="both"/>
        <w:rPr>
          <w:rFonts w:cs="Times New Roman"/>
        </w:rPr>
      </w:pPr>
      <w:r w:rsidRPr="00316D9E">
        <w:rPr>
          <w:rFonts w:cs="Times New Roman"/>
        </w:rPr>
        <w:t>В середине 1990-</w:t>
      </w:r>
      <w:r w:rsidR="008C2D85" w:rsidRPr="00316D9E">
        <w:rPr>
          <w:rFonts w:cs="Times New Roman"/>
        </w:rPr>
        <w:t>х годов</w:t>
      </w:r>
      <w:r w:rsidRPr="00316D9E">
        <w:rPr>
          <w:rFonts w:cs="Times New Roman"/>
        </w:rPr>
        <w:t xml:space="preserve"> </w:t>
      </w:r>
      <w:r w:rsidR="008C0847" w:rsidRPr="00316D9E">
        <w:rPr>
          <w:rFonts w:cs="Times New Roman"/>
        </w:rPr>
        <w:t>РК активно вовлекалась в интеграции с российским лидерством. Это усиливало зависимость от Москвы. Именно поэтому китайский вектор стал восприниматься в качестве балансирующего. Создание Шанхайской пятёрки означало для Астаны возможность участия в площадке, где КНР и РФ выступают равными партнёрами и, следовательно, нивелировать доминирование Москвы.</w:t>
      </w:r>
    </w:p>
    <w:p w14:paraId="5F61D44E" w14:textId="625FB1A4" w:rsidR="0081784A" w:rsidRPr="00316D9E" w:rsidRDefault="008C0847" w:rsidP="000D6BBD">
      <w:pPr>
        <w:tabs>
          <w:tab w:val="left" w:pos="993"/>
        </w:tabs>
        <w:spacing w:after="0"/>
        <w:ind w:firstLine="709"/>
        <w:jc w:val="both"/>
        <w:rPr>
          <w:rFonts w:cs="Times New Roman"/>
        </w:rPr>
      </w:pPr>
      <w:r w:rsidRPr="00316D9E">
        <w:rPr>
          <w:rFonts w:cs="Times New Roman"/>
        </w:rPr>
        <w:t xml:space="preserve">В конце 1990-х гг. </w:t>
      </w:r>
      <w:r w:rsidR="0081784A" w:rsidRPr="00316D9E">
        <w:rPr>
          <w:rFonts w:cs="Times New Roman"/>
        </w:rPr>
        <w:t>китайское направление во внешней политике Казахстана получило более устойчивое институциональное наполнение, а повестка двусторонних отношений стала заметно смещаться от «вопросов наследия» к экономике и инфраструктуре [</w:t>
      </w:r>
      <w:r w:rsidR="00D109A8" w:rsidRPr="00316D9E">
        <w:rPr>
          <w:rFonts w:cs="Times New Roman"/>
        </w:rPr>
        <w:t>1</w:t>
      </w:r>
      <w:r w:rsidR="007630FA" w:rsidRPr="00316D9E">
        <w:rPr>
          <w:rFonts w:cs="Times New Roman"/>
        </w:rPr>
        <w:t>79</w:t>
      </w:r>
      <w:r w:rsidR="0081784A" w:rsidRPr="00316D9E">
        <w:rPr>
          <w:rFonts w:cs="Times New Roman"/>
        </w:rPr>
        <w:t>]. Ранние договорённости о добрососедстве и дружбе фиксировали, что развитие казахстанско-китайских отношений рассматривается сторонами как фактор укрепления мира и стабильности в регионе и в более широком международном контексте</w:t>
      </w:r>
      <w:r w:rsidR="00836904" w:rsidRPr="00316D9E">
        <w:rPr>
          <w:rFonts w:cs="Times New Roman"/>
        </w:rPr>
        <w:t>.</w:t>
      </w:r>
      <w:r w:rsidR="0081784A" w:rsidRPr="00316D9E">
        <w:rPr>
          <w:rFonts w:cs="Times New Roman"/>
        </w:rPr>
        <w:t xml:space="preserve"> </w:t>
      </w:r>
    </w:p>
    <w:p w14:paraId="7D881C05" w14:textId="603CDB19" w:rsidR="000209A8" w:rsidRPr="00316D9E" w:rsidRDefault="004551DD" w:rsidP="000D6BBD">
      <w:pPr>
        <w:tabs>
          <w:tab w:val="left" w:pos="993"/>
        </w:tabs>
        <w:spacing w:after="0"/>
        <w:ind w:firstLine="709"/>
        <w:jc w:val="both"/>
        <w:rPr>
          <w:rFonts w:cs="Times New Roman"/>
        </w:rPr>
      </w:pPr>
      <w:r w:rsidRPr="00316D9E">
        <w:rPr>
          <w:rFonts w:cs="Times New Roman"/>
        </w:rPr>
        <w:t>Ключевым же катализатором укрепления китайского вектора стало расширение сотрудничества в энергетике. В 1997 г. были оформлены рамочные договорённости с Китайской национальной нефтегазовой корпорацией (КННК)</w:t>
      </w:r>
      <w:r w:rsidR="006E5E13" w:rsidRPr="00316D9E">
        <w:rPr>
          <w:rFonts w:cs="Times New Roman"/>
        </w:rPr>
        <w:t xml:space="preserve">, прямо </w:t>
      </w:r>
      <w:r w:rsidR="0013009A" w:rsidRPr="00316D9E">
        <w:rPr>
          <w:rFonts w:cs="Times New Roman"/>
        </w:rPr>
        <w:t>связанные</w:t>
      </w:r>
      <w:r w:rsidR="006E5E13" w:rsidRPr="00316D9E">
        <w:rPr>
          <w:rFonts w:cs="Times New Roman"/>
        </w:rPr>
        <w:t xml:space="preserve"> с подготовкой и продвижением проекта казахстанско-китайского нефтепровода, что означает переход к практической переработке трубопроводного направления. Дальнейшая институционализация этой линии прослеживается в совместной декларации 1999 г. [</w:t>
      </w:r>
      <w:r w:rsidR="007E36EB" w:rsidRPr="00316D9E">
        <w:rPr>
          <w:rFonts w:cs="Times New Roman"/>
        </w:rPr>
        <w:t>13</w:t>
      </w:r>
      <w:r w:rsidR="006E5E13" w:rsidRPr="00316D9E">
        <w:rPr>
          <w:rFonts w:cs="Times New Roman"/>
        </w:rPr>
        <w:t>], где энергетическое взаимодействие обозначено как стратегически значимое, а стороны отдельно подтвердили намерение ускорить подготовку технико-экономического обоснования проекта казахстанско-китайского нефтепровода.</w:t>
      </w:r>
    </w:p>
    <w:p w14:paraId="631DE9FA" w14:textId="077598E4" w:rsidR="006E5E13" w:rsidRPr="00316D9E" w:rsidRDefault="00E32A7E" w:rsidP="000D6BBD">
      <w:pPr>
        <w:tabs>
          <w:tab w:val="left" w:pos="993"/>
        </w:tabs>
        <w:spacing w:after="0"/>
        <w:ind w:firstLine="709"/>
        <w:jc w:val="both"/>
        <w:rPr>
          <w:rFonts w:cs="Times New Roman"/>
        </w:rPr>
      </w:pPr>
      <w:r w:rsidRPr="00316D9E">
        <w:rPr>
          <w:rFonts w:cs="Times New Roman"/>
        </w:rPr>
        <w:t>Для Казахстана это означало, что появились альтернативные маршруты, нередко в обход территории России. Таким образом, Китай стал не только партнёром по обеспечению безопасно</w:t>
      </w:r>
      <w:r w:rsidR="001E7237" w:rsidRPr="00316D9E">
        <w:rPr>
          <w:rFonts w:cs="Times New Roman"/>
        </w:rPr>
        <w:t>с</w:t>
      </w:r>
      <w:r w:rsidRPr="00316D9E">
        <w:rPr>
          <w:rFonts w:cs="Times New Roman"/>
        </w:rPr>
        <w:t>ти</w:t>
      </w:r>
      <w:r w:rsidR="001E7237" w:rsidRPr="00316D9E">
        <w:rPr>
          <w:rFonts w:cs="Times New Roman"/>
        </w:rPr>
        <w:t>, но и экономического развития.</w:t>
      </w:r>
    </w:p>
    <w:p w14:paraId="0288D811" w14:textId="2F2216E8" w:rsidR="001E7237" w:rsidRPr="00316D9E" w:rsidRDefault="0027009C" w:rsidP="000D6BBD">
      <w:pPr>
        <w:tabs>
          <w:tab w:val="left" w:pos="993"/>
        </w:tabs>
        <w:spacing w:after="0"/>
        <w:ind w:firstLine="709"/>
        <w:jc w:val="both"/>
        <w:rPr>
          <w:rFonts w:cs="Times New Roman"/>
        </w:rPr>
      </w:pPr>
      <w:r w:rsidRPr="00316D9E">
        <w:rPr>
          <w:rFonts w:cs="Times New Roman"/>
        </w:rPr>
        <w:t>Именно в этот период Китай стал для Казахстана не только фактором безопасности и экономического развития, но и партнёром для диверсификации внешней политики.</w:t>
      </w:r>
    </w:p>
    <w:p w14:paraId="73489917" w14:textId="3AF5E4D1" w:rsidR="00FE4B69" w:rsidRPr="00316D9E" w:rsidRDefault="00FE4B69" w:rsidP="000D6BBD">
      <w:pPr>
        <w:tabs>
          <w:tab w:val="left" w:pos="993"/>
        </w:tabs>
        <w:spacing w:after="0"/>
        <w:ind w:firstLine="709"/>
        <w:jc w:val="both"/>
        <w:rPr>
          <w:rFonts w:cs="Times New Roman"/>
        </w:rPr>
      </w:pPr>
      <w:r w:rsidRPr="00316D9E">
        <w:rPr>
          <w:rFonts w:cs="Times New Roman"/>
        </w:rPr>
        <w:t>Таким образом, китайский вектор становится одним из ключевых инструментов многовекторности. Если в начале 1990-х гг. он сводился преимущественно к урегулированию приграничных вопросов, то к 1996 г. он начинает выполнять роль баланса в условиях гегемонии России на постсоветском пространстве [</w:t>
      </w:r>
      <w:r w:rsidR="007E36EB" w:rsidRPr="00316D9E">
        <w:rPr>
          <w:rFonts w:cs="Times New Roman"/>
        </w:rPr>
        <w:t>1</w:t>
      </w:r>
      <w:r w:rsidR="00CB3608" w:rsidRPr="00316D9E">
        <w:rPr>
          <w:rFonts w:cs="Times New Roman"/>
        </w:rPr>
        <w:t>79</w:t>
      </w:r>
      <w:r w:rsidRPr="00316D9E">
        <w:rPr>
          <w:rFonts w:cs="Times New Roman"/>
        </w:rPr>
        <w:t xml:space="preserve">]. </w:t>
      </w:r>
      <w:r w:rsidR="00D94545" w:rsidRPr="00316D9E">
        <w:rPr>
          <w:rFonts w:cs="Times New Roman"/>
        </w:rPr>
        <w:t>В начале 2000-х гг. китайский вектор закрепляется в качестве альтернативного направления для энергетики, транспорта и региональной безопасности. Так, казахстанская многовекторность приобретает сильное азиатское направление. Это стало элементом хеджирования рисков зависимости от России. Китайский фактор является одним из ключевых элементов трансформации евразийского пространства.</w:t>
      </w:r>
    </w:p>
    <w:p w14:paraId="4E2F7A20" w14:textId="1FABCAAD" w:rsidR="00EF68A5" w:rsidRPr="00316D9E" w:rsidRDefault="00D94545" w:rsidP="000D6BBD">
      <w:pPr>
        <w:tabs>
          <w:tab w:val="left" w:pos="993"/>
        </w:tabs>
        <w:spacing w:after="0"/>
        <w:ind w:firstLine="709"/>
        <w:jc w:val="both"/>
        <w:rPr>
          <w:rFonts w:cs="Times New Roman"/>
        </w:rPr>
      </w:pPr>
      <w:r w:rsidRPr="00316D9E">
        <w:rPr>
          <w:rFonts w:cs="Times New Roman"/>
          <w:i/>
          <w:iCs/>
        </w:rPr>
        <w:t>Запад сыграл важную роль</w:t>
      </w:r>
      <w:r w:rsidRPr="00316D9E">
        <w:rPr>
          <w:rFonts w:cs="Times New Roman"/>
        </w:rPr>
        <w:t xml:space="preserve"> в развитии</w:t>
      </w:r>
      <w:r w:rsidR="004E0086" w:rsidRPr="00316D9E">
        <w:rPr>
          <w:rFonts w:cs="Times New Roman"/>
        </w:rPr>
        <w:t xml:space="preserve"> многовекторной внешней политики РК. Прежде всего, это легитимации Казахстана на международной </w:t>
      </w:r>
      <w:r w:rsidR="001D27DD" w:rsidRPr="00316D9E">
        <w:rPr>
          <w:rFonts w:cs="Times New Roman"/>
        </w:rPr>
        <w:t>арене. Руководство Казахстана понимало, что для успешной реализации многовекторности необходимо интегрироваться в глобальные экономические и политические структуры. Поэтому западный вектор выполнял ключевые функции: политические</w:t>
      </w:r>
      <w:r w:rsidR="00334469" w:rsidRPr="00316D9E">
        <w:rPr>
          <w:rFonts w:cs="Times New Roman"/>
        </w:rPr>
        <w:t xml:space="preserve"> функции заключались в</w:t>
      </w:r>
      <w:r w:rsidR="001D27DD" w:rsidRPr="00316D9E">
        <w:rPr>
          <w:rFonts w:cs="Times New Roman"/>
        </w:rPr>
        <w:t xml:space="preserve"> укреплени</w:t>
      </w:r>
      <w:r w:rsidR="00334469" w:rsidRPr="00316D9E">
        <w:rPr>
          <w:rFonts w:cs="Times New Roman"/>
        </w:rPr>
        <w:t>и</w:t>
      </w:r>
      <w:r w:rsidR="001D27DD" w:rsidRPr="00316D9E">
        <w:rPr>
          <w:rFonts w:cs="Times New Roman"/>
        </w:rPr>
        <w:t xml:space="preserve"> международного имиджа Казахстана</w:t>
      </w:r>
      <w:r w:rsidR="00334469" w:rsidRPr="00316D9E">
        <w:rPr>
          <w:rFonts w:cs="Times New Roman"/>
        </w:rPr>
        <w:t>,</w:t>
      </w:r>
      <w:r w:rsidR="001D27DD" w:rsidRPr="00316D9E">
        <w:rPr>
          <w:rFonts w:cs="Times New Roman"/>
        </w:rPr>
        <w:t xml:space="preserve"> </w:t>
      </w:r>
      <w:r w:rsidR="00334469" w:rsidRPr="00316D9E">
        <w:rPr>
          <w:rFonts w:cs="Times New Roman"/>
        </w:rPr>
        <w:t>экономические функции выражались в</w:t>
      </w:r>
      <w:r w:rsidR="001D27DD" w:rsidRPr="00316D9E">
        <w:rPr>
          <w:rFonts w:cs="Times New Roman"/>
        </w:rPr>
        <w:t xml:space="preserve"> привлечени</w:t>
      </w:r>
      <w:r w:rsidR="00334469" w:rsidRPr="00316D9E">
        <w:rPr>
          <w:rFonts w:cs="Times New Roman"/>
        </w:rPr>
        <w:t>и</w:t>
      </w:r>
      <w:r w:rsidR="001D27DD" w:rsidRPr="00316D9E">
        <w:rPr>
          <w:rFonts w:cs="Times New Roman"/>
        </w:rPr>
        <w:t xml:space="preserve"> инвестиций и технологий.</w:t>
      </w:r>
    </w:p>
    <w:p w14:paraId="4A1BF19C" w14:textId="2B011C95" w:rsidR="001D27DD" w:rsidRPr="00316D9E" w:rsidRDefault="009348F8" w:rsidP="000D6BBD">
      <w:pPr>
        <w:tabs>
          <w:tab w:val="left" w:pos="993"/>
        </w:tabs>
        <w:spacing w:after="0"/>
        <w:ind w:firstLine="709"/>
        <w:jc w:val="both"/>
        <w:rPr>
          <w:rFonts w:cs="Times New Roman"/>
        </w:rPr>
      </w:pPr>
      <w:r w:rsidRPr="00316D9E">
        <w:rPr>
          <w:rFonts w:cs="Times New Roman"/>
        </w:rPr>
        <w:t xml:space="preserve">На макроуровне </w:t>
      </w:r>
      <w:r w:rsidR="00BC6CB2" w:rsidRPr="00316D9E">
        <w:rPr>
          <w:rFonts w:cs="Times New Roman"/>
        </w:rPr>
        <w:t>З</w:t>
      </w:r>
      <w:r w:rsidRPr="00316D9E">
        <w:rPr>
          <w:rFonts w:cs="Times New Roman"/>
        </w:rPr>
        <w:t xml:space="preserve">апад выступал важной опорой для инвестиций и модернизации: при сохранявшейся структурной зависимости экспорта казахстанской нефти от транзитной </w:t>
      </w:r>
      <w:r w:rsidR="001475FC" w:rsidRPr="00316D9E">
        <w:rPr>
          <w:rFonts w:cs="Times New Roman"/>
        </w:rPr>
        <w:t>инфраструктуры через РФ (КТК/СРС и вывоз через терминал под Новороссийском) сотрудничество с США и ЕС обеспечивало Астане альтернатив</w:t>
      </w:r>
      <w:r w:rsidR="00BC6CB2" w:rsidRPr="00316D9E">
        <w:rPr>
          <w:rFonts w:cs="Times New Roman"/>
        </w:rPr>
        <w:t>ные</w:t>
      </w:r>
      <w:r w:rsidR="001475FC" w:rsidRPr="00316D9E">
        <w:rPr>
          <w:rFonts w:cs="Times New Roman"/>
        </w:rPr>
        <w:t xml:space="preserve"> каналы технологического и финансового развития</w:t>
      </w:r>
      <w:r w:rsidR="004E4F5F" w:rsidRPr="00316D9E">
        <w:rPr>
          <w:rFonts w:cs="Times New Roman"/>
        </w:rPr>
        <w:t>.</w:t>
      </w:r>
    </w:p>
    <w:p w14:paraId="356C4F6B" w14:textId="209F167D" w:rsidR="001475FC" w:rsidRPr="00316D9E" w:rsidRDefault="006E4417" w:rsidP="000D6BBD">
      <w:pPr>
        <w:tabs>
          <w:tab w:val="left" w:pos="993"/>
        </w:tabs>
        <w:spacing w:after="0"/>
        <w:ind w:firstLine="709"/>
        <w:jc w:val="both"/>
        <w:rPr>
          <w:rFonts w:cs="Times New Roman"/>
        </w:rPr>
      </w:pPr>
      <w:r w:rsidRPr="00316D9E">
        <w:rPr>
          <w:rFonts w:cs="Times New Roman"/>
        </w:rPr>
        <w:t xml:space="preserve">В экономическом измерении ключевым маркером инвестиционной открытости стало создание Tengizchevroil (ТШО) для разработки Тенгизского месторождения: соглашение о </w:t>
      </w:r>
      <w:r w:rsidR="00CC53A3" w:rsidRPr="00316D9E">
        <w:rPr>
          <w:rFonts w:cs="Times New Roman"/>
        </w:rPr>
        <w:t>совместном предприятии</w:t>
      </w:r>
      <w:r w:rsidRPr="00316D9E">
        <w:rPr>
          <w:rFonts w:cs="Times New Roman"/>
        </w:rPr>
        <w:t xml:space="preserve"> было подписано 6 апреля 1993 г. между Республикой Казахстаном и Chevron; </w:t>
      </w:r>
      <w:r w:rsidR="00900F20" w:rsidRPr="00316D9E">
        <w:rPr>
          <w:rFonts w:cs="Times New Roman"/>
        </w:rPr>
        <w:t>впоследствии в проекте закрепилось участие</w:t>
      </w:r>
      <w:r w:rsidR="0036373F" w:rsidRPr="00316D9E">
        <w:rPr>
          <w:rFonts w:cs="Times New Roman"/>
        </w:rPr>
        <w:t xml:space="preserve"> </w:t>
      </w:r>
      <w:r w:rsidR="00900F20" w:rsidRPr="00316D9E">
        <w:rPr>
          <w:rFonts w:cs="Times New Roman"/>
        </w:rPr>
        <w:t xml:space="preserve">ExxonMobil (25%) </w:t>
      </w:r>
      <w:r w:rsidR="0036373F" w:rsidRPr="00316D9E">
        <w:rPr>
          <w:rFonts w:cs="Times New Roman"/>
        </w:rPr>
        <w:t xml:space="preserve">и национальной компании «КазМунайГаз», что означало прямое включение Казахстана в мировую энергетическую систему через западные корпорации (не только через постсоветские транспортные каналы) </w:t>
      </w:r>
      <w:r w:rsidR="00304C48" w:rsidRPr="00316D9E">
        <w:rPr>
          <w:rFonts w:cs="Times New Roman"/>
        </w:rPr>
        <w:t>[</w:t>
      </w:r>
      <w:r w:rsidR="004D544F" w:rsidRPr="00316D9E">
        <w:rPr>
          <w:rFonts w:cs="Times New Roman"/>
        </w:rPr>
        <w:t>1</w:t>
      </w:r>
      <w:r w:rsidR="000416BC" w:rsidRPr="00316D9E">
        <w:rPr>
          <w:rFonts w:cs="Times New Roman"/>
        </w:rPr>
        <w:t>17</w:t>
      </w:r>
      <w:r w:rsidR="00304C48" w:rsidRPr="00316D9E">
        <w:rPr>
          <w:rFonts w:cs="Times New Roman"/>
        </w:rPr>
        <w:t>].</w:t>
      </w:r>
      <w:r w:rsidR="00332A8A" w:rsidRPr="00316D9E">
        <w:rPr>
          <w:rFonts w:cs="Times New Roman"/>
        </w:rPr>
        <w:t xml:space="preserve"> Запуск Каспийского трубопроводного консорциума </w:t>
      </w:r>
      <w:r w:rsidR="00F143D7" w:rsidRPr="00316D9E">
        <w:rPr>
          <w:rFonts w:cs="Times New Roman"/>
        </w:rPr>
        <w:t xml:space="preserve">в 1996 г. закрепил этот вектор, что позволило РК </w:t>
      </w:r>
      <w:r w:rsidR="008A7EF9" w:rsidRPr="00316D9E">
        <w:rPr>
          <w:rFonts w:cs="Times New Roman"/>
        </w:rPr>
        <w:t>не только получать инвестиции и технологии, но и укрепить многовекторный характер своей внешней политики. Это соответствовало логике хеджирования казахстанской политики.</w:t>
      </w:r>
    </w:p>
    <w:p w14:paraId="1F172A7B" w14:textId="0240E8A9" w:rsidR="00583675" w:rsidRPr="00316D9E" w:rsidRDefault="00EF27FB" w:rsidP="000D6BBD">
      <w:pPr>
        <w:tabs>
          <w:tab w:val="left" w:pos="993"/>
        </w:tabs>
        <w:spacing w:after="0"/>
        <w:ind w:firstLine="709"/>
        <w:jc w:val="both"/>
        <w:rPr>
          <w:rFonts w:cs="Times New Roman"/>
        </w:rPr>
      </w:pPr>
      <w:r w:rsidRPr="00316D9E">
        <w:rPr>
          <w:rFonts w:cs="Times New Roman"/>
        </w:rPr>
        <w:t>В политическом плане отношения с Западом позволяли РК развивать многовекторность и не замыкаться только на постсоветском пространстве [</w:t>
      </w:r>
      <w:r w:rsidR="004D544F" w:rsidRPr="00316D9E">
        <w:rPr>
          <w:rFonts w:cs="Times New Roman"/>
        </w:rPr>
        <w:t>4</w:t>
      </w:r>
      <w:r w:rsidRPr="00316D9E">
        <w:rPr>
          <w:rFonts w:cs="Times New Roman"/>
        </w:rPr>
        <w:t xml:space="preserve">]. Астана стремилась создавать имидж «открытого предсказуемого партнёрства». </w:t>
      </w:r>
      <w:r w:rsidR="002248B1" w:rsidRPr="00316D9E">
        <w:rPr>
          <w:rFonts w:cs="Times New Roman"/>
        </w:rPr>
        <w:t>Подписание Соглашени</w:t>
      </w:r>
      <w:r w:rsidR="00A025F7" w:rsidRPr="00316D9E">
        <w:rPr>
          <w:rFonts w:cs="Times New Roman"/>
        </w:rPr>
        <w:t>я</w:t>
      </w:r>
      <w:r w:rsidR="002248B1" w:rsidRPr="00316D9E">
        <w:rPr>
          <w:rFonts w:cs="Times New Roman"/>
        </w:rPr>
        <w:t xml:space="preserve"> о партнёрстве и сотрудничестве с ЕС [</w:t>
      </w:r>
      <w:r w:rsidR="00034A0A" w:rsidRPr="00316D9E">
        <w:rPr>
          <w:rFonts w:cs="Times New Roman"/>
        </w:rPr>
        <w:t>14</w:t>
      </w:r>
      <w:r w:rsidR="002248B1" w:rsidRPr="00316D9E">
        <w:rPr>
          <w:rFonts w:cs="Times New Roman"/>
        </w:rPr>
        <w:t xml:space="preserve">] </w:t>
      </w:r>
      <w:r w:rsidR="001E407F" w:rsidRPr="00316D9E">
        <w:rPr>
          <w:rFonts w:cs="Times New Roman"/>
        </w:rPr>
        <w:t xml:space="preserve">было </w:t>
      </w:r>
      <w:r w:rsidR="0089274E" w:rsidRPr="00316D9E">
        <w:rPr>
          <w:rFonts w:cs="Times New Roman"/>
        </w:rPr>
        <w:t>важным шагом</w:t>
      </w:r>
      <w:r w:rsidR="00A45879" w:rsidRPr="00316D9E">
        <w:rPr>
          <w:rFonts w:cs="Times New Roman"/>
        </w:rPr>
        <w:t xml:space="preserve">, позволившим Астане закрепиться в европейским политическом и экономическом пространстве. В том же году </w:t>
      </w:r>
      <w:r w:rsidR="0089375E" w:rsidRPr="00316D9E">
        <w:rPr>
          <w:rFonts w:cs="Times New Roman"/>
        </w:rPr>
        <w:t xml:space="preserve">Казахстан присоединился к программе НАТО «Партнёрство ради мира». </w:t>
      </w:r>
      <w:r w:rsidR="009D2C8A" w:rsidRPr="00316D9E">
        <w:rPr>
          <w:rFonts w:cs="Times New Roman"/>
        </w:rPr>
        <w:t xml:space="preserve">Это дало возможность </w:t>
      </w:r>
      <w:r w:rsidR="00667270" w:rsidRPr="00316D9E">
        <w:rPr>
          <w:rFonts w:cs="Times New Roman"/>
        </w:rPr>
        <w:t xml:space="preserve">развивать контакты в сфере безопасности с евроатлантическим сообществом, не разрывая отношений с Россией. Сотрудничество с Западом позволяло </w:t>
      </w:r>
      <w:r w:rsidR="00583675" w:rsidRPr="00316D9E">
        <w:rPr>
          <w:rFonts w:cs="Times New Roman"/>
        </w:rPr>
        <w:t>Казахстану расширять манёвренность и увеличивать зонтики безопасности.</w:t>
      </w:r>
    </w:p>
    <w:p w14:paraId="1413AC6D" w14:textId="128C4A1D" w:rsidR="008A7EF9" w:rsidRPr="00316D9E" w:rsidRDefault="00474527" w:rsidP="000D6BBD">
      <w:pPr>
        <w:tabs>
          <w:tab w:val="left" w:pos="993"/>
        </w:tabs>
        <w:spacing w:after="0"/>
        <w:ind w:firstLine="709"/>
        <w:jc w:val="both"/>
        <w:rPr>
          <w:rFonts w:cs="Times New Roman"/>
        </w:rPr>
      </w:pPr>
      <w:r w:rsidRPr="00316D9E">
        <w:rPr>
          <w:rFonts w:cs="Times New Roman"/>
        </w:rPr>
        <w:t>Западный вектор также играл важную роль в развитии многовекторности, так как выполнял роль третьего стратегического вектора, придавая внешней политике РК глобальный характер. Он обеспечивал не только приток инвестиций, но и закреплял роль Казахстана не только на постсоветском пространстве, но и на мировой арене.</w:t>
      </w:r>
    </w:p>
    <w:p w14:paraId="758FC2D8" w14:textId="153AAD82" w:rsidR="00A329F7" w:rsidRPr="00316D9E" w:rsidRDefault="00474527" w:rsidP="000D6BBD">
      <w:pPr>
        <w:tabs>
          <w:tab w:val="left" w:pos="993"/>
        </w:tabs>
        <w:spacing w:after="0"/>
        <w:ind w:firstLine="709"/>
        <w:jc w:val="both"/>
        <w:rPr>
          <w:rFonts w:cs="Times New Roman"/>
        </w:rPr>
      </w:pPr>
      <w:r w:rsidRPr="00316D9E">
        <w:rPr>
          <w:rFonts w:cs="Times New Roman"/>
        </w:rPr>
        <w:t xml:space="preserve">Таким образом, в 1990-2000-е </w:t>
      </w:r>
      <w:r w:rsidR="00F43028" w:rsidRPr="00316D9E">
        <w:rPr>
          <w:rFonts w:cs="Times New Roman"/>
        </w:rPr>
        <w:t>годы</w:t>
      </w:r>
      <w:r w:rsidRPr="00316D9E">
        <w:rPr>
          <w:rFonts w:cs="Times New Roman"/>
        </w:rPr>
        <w:t xml:space="preserve"> многовекторность на макроуровне строилась вокруг трёх</w:t>
      </w:r>
      <w:r w:rsidR="00A73600" w:rsidRPr="00316D9E">
        <w:rPr>
          <w:rFonts w:cs="Times New Roman"/>
        </w:rPr>
        <w:t xml:space="preserve"> ключевых направлений: Россия, Китай и Запад. В рамках этого треугольника Казахстан выстраивал стратегию хеджирования, стараясь минимизировать риски зависимости от одного центра силы. Россия </w:t>
      </w:r>
      <w:r w:rsidR="00CB6C65" w:rsidRPr="00316D9E">
        <w:rPr>
          <w:rFonts w:cs="Times New Roman"/>
        </w:rPr>
        <w:t xml:space="preserve">оставалась главным и наиболее влиятельным направлением </w:t>
      </w:r>
      <w:r w:rsidR="00FB0C43" w:rsidRPr="00316D9E">
        <w:rPr>
          <w:rFonts w:cs="Times New Roman"/>
        </w:rPr>
        <w:t xml:space="preserve">внешней политики РК. Молодое независимое государство активно </w:t>
      </w:r>
      <w:r w:rsidR="00E86EE9" w:rsidRPr="00316D9E">
        <w:rPr>
          <w:rFonts w:cs="Times New Roman"/>
        </w:rPr>
        <w:t xml:space="preserve">интегрировалось в экономические интеграции и интеграции в области безопасности под руководством РФ. </w:t>
      </w:r>
      <w:r w:rsidR="00A329F7" w:rsidRPr="00316D9E">
        <w:rPr>
          <w:rFonts w:cs="Times New Roman"/>
        </w:rPr>
        <w:t>Это вызывало опасения у казахстанского руководства, поэтому требовался баланс этому вектору.</w:t>
      </w:r>
    </w:p>
    <w:p w14:paraId="0A4CD209" w14:textId="48F6C0F5" w:rsidR="00474527" w:rsidRPr="00316D9E" w:rsidRDefault="00E32C76" w:rsidP="00E32C76">
      <w:pPr>
        <w:tabs>
          <w:tab w:val="left" w:pos="993"/>
        </w:tabs>
        <w:spacing w:after="0"/>
        <w:ind w:firstLine="709"/>
        <w:jc w:val="both"/>
        <w:rPr>
          <w:rFonts w:cs="Times New Roman"/>
        </w:rPr>
      </w:pPr>
      <w:r w:rsidRPr="00316D9E">
        <w:rPr>
          <w:rFonts w:cs="Times New Roman"/>
        </w:rPr>
        <w:t>Балансом российскому вектору стал китайский вектор. Казахстан, участвуя в Шанхайской пятёрке</w:t>
      </w:r>
      <w:r w:rsidR="00FA582B" w:rsidRPr="00316D9E">
        <w:rPr>
          <w:rFonts w:cs="Times New Roman"/>
        </w:rPr>
        <w:t>,</w:t>
      </w:r>
      <w:r w:rsidRPr="00316D9E">
        <w:rPr>
          <w:rFonts w:cs="Times New Roman"/>
        </w:rPr>
        <w:t xml:space="preserve"> и урегулировав приграничные вопросы, стал воспринимать КНР как баланс России.</w:t>
      </w:r>
      <w:r w:rsidR="00A73600" w:rsidRPr="00316D9E">
        <w:rPr>
          <w:rFonts w:cs="Times New Roman"/>
        </w:rPr>
        <w:t xml:space="preserve"> </w:t>
      </w:r>
      <w:r w:rsidR="00FA582B" w:rsidRPr="00316D9E">
        <w:rPr>
          <w:rFonts w:cs="Times New Roman"/>
        </w:rPr>
        <w:t>К концу 1990-х гг., начале 2000-х гг. китайский вектор закрепился к казахстанской внешней политике как экономическая альтернатива безопасности. С 1997 г. подписание договора о строительстве нефтепровода Атасу-Алашанькоу открыло путь для энергетической диверсификации [</w:t>
      </w:r>
      <w:r w:rsidR="00146DFC" w:rsidRPr="00316D9E">
        <w:rPr>
          <w:rFonts w:cs="Times New Roman"/>
        </w:rPr>
        <w:t>19</w:t>
      </w:r>
      <w:r w:rsidR="00FA582B" w:rsidRPr="00316D9E">
        <w:rPr>
          <w:rFonts w:cs="Times New Roman"/>
        </w:rPr>
        <w:t>].</w:t>
      </w:r>
    </w:p>
    <w:p w14:paraId="3E0616CB" w14:textId="6C3B85D3" w:rsidR="00942608" w:rsidRPr="00316D9E" w:rsidRDefault="00942608" w:rsidP="00E32C76">
      <w:pPr>
        <w:tabs>
          <w:tab w:val="left" w:pos="993"/>
        </w:tabs>
        <w:spacing w:after="0"/>
        <w:ind w:firstLine="709"/>
        <w:jc w:val="both"/>
        <w:rPr>
          <w:rFonts w:cs="Times New Roman"/>
        </w:rPr>
      </w:pPr>
      <w:r w:rsidRPr="00316D9E">
        <w:rPr>
          <w:rFonts w:cs="Times New Roman"/>
        </w:rPr>
        <w:t xml:space="preserve">Запад обеспечивал Казахстану глобальную легитимацию </w:t>
      </w:r>
      <w:r w:rsidR="00543BEB" w:rsidRPr="00316D9E">
        <w:rPr>
          <w:rFonts w:cs="Times New Roman"/>
        </w:rPr>
        <w:t xml:space="preserve">и инвестиции. США и ЕС выполняли роль третьего </w:t>
      </w:r>
      <w:r w:rsidR="00C41F6D" w:rsidRPr="00316D9E">
        <w:rPr>
          <w:rFonts w:cs="Times New Roman"/>
        </w:rPr>
        <w:t>вектора, который укреплял стратегию хеджирования и снижал уязвимость перед российским и китайским векторами.</w:t>
      </w:r>
    </w:p>
    <w:p w14:paraId="4D15617D" w14:textId="2EBE867C" w:rsidR="00FC70A5" w:rsidRPr="00316D9E" w:rsidRDefault="0060429A" w:rsidP="000D6BBD">
      <w:pPr>
        <w:tabs>
          <w:tab w:val="left" w:pos="993"/>
        </w:tabs>
        <w:spacing w:after="0"/>
        <w:ind w:firstLine="709"/>
        <w:jc w:val="both"/>
        <w:rPr>
          <w:rFonts w:cs="Times New Roman"/>
        </w:rPr>
      </w:pPr>
      <w:r w:rsidRPr="00316D9E">
        <w:rPr>
          <w:rFonts w:cs="Times New Roman"/>
        </w:rPr>
        <w:t xml:space="preserve">Таким образом, хеджирование на макроуровне наряду с балансированием и примыканием стало ключевым элементом многовекторной внешней политики РК. Основными составляющими хеджирования </w:t>
      </w:r>
      <w:r w:rsidR="00AB6865" w:rsidRPr="00316D9E">
        <w:rPr>
          <w:rFonts w:cs="Times New Roman"/>
        </w:rPr>
        <w:t>стали: во-первых, диверсификация векторов. Во-вторых, элемент страховки от рисков через развитие альтернативных каналов в сфере политического, экономического, институционального взаимодействия. В-третьих, гибкость участия РК в различных форматах. В-четвёртых, Казахстан придерживался параллельности каналов взаимодействия для того, чтобы они не противоречили, а дополняли друг друга.</w:t>
      </w:r>
    </w:p>
    <w:p w14:paraId="702542A6" w14:textId="77777777" w:rsidR="007824F3" w:rsidRPr="00316D9E" w:rsidRDefault="007824F3" w:rsidP="000D6BBD">
      <w:pPr>
        <w:tabs>
          <w:tab w:val="left" w:pos="993"/>
        </w:tabs>
        <w:spacing w:after="0"/>
        <w:ind w:firstLine="709"/>
        <w:jc w:val="both"/>
        <w:rPr>
          <w:rFonts w:cs="Times New Roman"/>
        </w:rPr>
      </w:pPr>
    </w:p>
    <w:p w14:paraId="5FCDB0A2" w14:textId="2BA196FC" w:rsidR="007824F3" w:rsidRPr="00316D9E" w:rsidRDefault="007824F3" w:rsidP="000D6BBD">
      <w:pPr>
        <w:tabs>
          <w:tab w:val="left" w:pos="993"/>
        </w:tabs>
        <w:spacing w:after="0"/>
        <w:ind w:firstLine="709"/>
        <w:jc w:val="both"/>
        <w:rPr>
          <w:rFonts w:cs="Times New Roman"/>
          <w:b/>
          <w:bCs/>
        </w:rPr>
      </w:pPr>
      <w:r w:rsidRPr="00316D9E">
        <w:rPr>
          <w:rFonts w:cs="Times New Roman"/>
          <w:b/>
          <w:bCs/>
        </w:rPr>
        <w:t>3.3. II этап институционализации многовекторной внешней политики РК (2000-2014 гг.)</w:t>
      </w:r>
    </w:p>
    <w:p w14:paraId="75760D84" w14:textId="77777777" w:rsidR="00AB6865" w:rsidRPr="00316D9E" w:rsidRDefault="00AB6865" w:rsidP="000D6BBD">
      <w:pPr>
        <w:tabs>
          <w:tab w:val="left" w:pos="993"/>
        </w:tabs>
        <w:spacing w:after="0"/>
        <w:ind w:firstLine="709"/>
        <w:jc w:val="both"/>
        <w:rPr>
          <w:rFonts w:cs="Times New Roman"/>
          <w:b/>
          <w:bCs/>
        </w:rPr>
      </w:pPr>
    </w:p>
    <w:p w14:paraId="75B48A4B" w14:textId="0B02277C" w:rsidR="007824F3" w:rsidRPr="00316D9E" w:rsidRDefault="007824F3" w:rsidP="000D6BBD">
      <w:pPr>
        <w:tabs>
          <w:tab w:val="left" w:pos="993"/>
        </w:tabs>
        <w:spacing w:after="0"/>
        <w:ind w:firstLine="709"/>
        <w:jc w:val="both"/>
        <w:rPr>
          <w:rFonts w:cs="Times New Roman"/>
        </w:rPr>
      </w:pPr>
      <w:r w:rsidRPr="00316D9E">
        <w:rPr>
          <w:rFonts w:cs="Times New Roman"/>
          <w:b/>
          <w:bCs/>
        </w:rPr>
        <w:t>3.3.1 Микроуровень институционализации многовекторности</w:t>
      </w:r>
    </w:p>
    <w:p w14:paraId="64BE9243" w14:textId="77777777" w:rsidR="00AB6865" w:rsidRPr="00316D9E" w:rsidRDefault="00AB6865" w:rsidP="000D6BBD">
      <w:pPr>
        <w:tabs>
          <w:tab w:val="left" w:pos="993"/>
        </w:tabs>
        <w:spacing w:after="0"/>
        <w:ind w:firstLine="709"/>
        <w:jc w:val="both"/>
        <w:rPr>
          <w:rFonts w:cs="Times New Roman"/>
        </w:rPr>
      </w:pPr>
    </w:p>
    <w:p w14:paraId="655BE1A7" w14:textId="2882BF79" w:rsidR="007824F3" w:rsidRPr="00316D9E" w:rsidRDefault="007824F3" w:rsidP="000D6BBD">
      <w:pPr>
        <w:tabs>
          <w:tab w:val="left" w:pos="993"/>
        </w:tabs>
        <w:spacing w:after="0"/>
        <w:ind w:firstLine="709"/>
        <w:jc w:val="both"/>
        <w:rPr>
          <w:rFonts w:cs="Times New Roman"/>
        </w:rPr>
      </w:pPr>
      <w:r w:rsidRPr="00316D9E">
        <w:rPr>
          <w:rFonts w:cs="Times New Roman"/>
        </w:rPr>
        <w:t xml:space="preserve">В рассматриваемый период многовекторность переходит от стратегии балансирования и начала хеджирования к институционализации внешней политики. На первом этапе развития многовекторности евразийский регионализм носил скорее декларативный и фрагментарный характер, в то время как в 2000-2014 </w:t>
      </w:r>
      <w:r w:rsidR="008E528C" w:rsidRPr="00316D9E">
        <w:rPr>
          <w:rFonts w:cs="Times New Roman"/>
        </w:rPr>
        <w:t>годы</w:t>
      </w:r>
      <w:r w:rsidRPr="00316D9E">
        <w:rPr>
          <w:rFonts w:cs="Times New Roman"/>
        </w:rPr>
        <w:t xml:space="preserve"> он становится стратегией, которая опирается на институционализацию сотрудничества и создание устойчивых структур. Именно в это время РК становится не просто участником региональных процессов, а активным архитектором евразийской интеграции и кооперации.</w:t>
      </w:r>
    </w:p>
    <w:p w14:paraId="4E6E8294" w14:textId="0CA4ED30" w:rsidR="002723C5" w:rsidRPr="00316D9E" w:rsidRDefault="007B01FA" w:rsidP="002723C5">
      <w:pPr>
        <w:tabs>
          <w:tab w:val="left" w:pos="993"/>
        </w:tabs>
        <w:spacing w:after="0"/>
        <w:ind w:firstLine="709"/>
        <w:jc w:val="both"/>
        <w:rPr>
          <w:rFonts w:cs="Times New Roman"/>
        </w:rPr>
      </w:pPr>
      <w:r w:rsidRPr="00316D9E">
        <w:rPr>
          <w:rFonts w:cs="Times New Roman"/>
        </w:rPr>
        <w:t xml:space="preserve">На микроуровне происходила институционализация дискурса и имиджевой </w:t>
      </w:r>
      <w:r w:rsidR="002723C5" w:rsidRPr="00316D9E">
        <w:rPr>
          <w:rFonts w:cs="Times New Roman"/>
        </w:rPr>
        <w:t xml:space="preserve">дипломатии. Именно в период </w:t>
      </w:r>
      <w:r w:rsidR="003E221F" w:rsidRPr="00316D9E">
        <w:rPr>
          <w:rFonts w:cs="Times New Roman"/>
        </w:rPr>
        <w:t xml:space="preserve">с </w:t>
      </w:r>
      <w:r w:rsidR="002723C5" w:rsidRPr="00316D9E">
        <w:rPr>
          <w:rFonts w:cs="Times New Roman"/>
        </w:rPr>
        <w:t>2000</w:t>
      </w:r>
      <w:r w:rsidR="003E221F" w:rsidRPr="00316D9E">
        <w:rPr>
          <w:rFonts w:cs="Times New Roman"/>
        </w:rPr>
        <w:t xml:space="preserve"> по </w:t>
      </w:r>
      <w:r w:rsidR="002723C5" w:rsidRPr="00316D9E">
        <w:rPr>
          <w:rFonts w:cs="Times New Roman"/>
        </w:rPr>
        <w:t xml:space="preserve">2014 </w:t>
      </w:r>
      <w:r w:rsidR="007402F0" w:rsidRPr="00316D9E">
        <w:rPr>
          <w:rFonts w:cs="Times New Roman"/>
        </w:rPr>
        <w:t>годы</w:t>
      </w:r>
      <w:r w:rsidR="002723C5" w:rsidRPr="00316D9E">
        <w:rPr>
          <w:rFonts w:cs="Times New Roman"/>
        </w:rPr>
        <w:t xml:space="preserve"> многовекторность закрепляется в дискурсе элит в качестве внешнеполитического нарратива Казахстана. Многовекторность также являлась имиджевым инструментом позиционирования на международной арене. Руководство страны всё активнее использовало образ страны как евразийского моста, соединяющего Восток и Запад</w:t>
      </w:r>
      <w:r w:rsidR="003E221F" w:rsidRPr="00316D9E">
        <w:rPr>
          <w:rFonts w:cs="Times New Roman"/>
        </w:rPr>
        <w:t>,</w:t>
      </w:r>
      <w:r w:rsidR="002723C5" w:rsidRPr="00316D9E">
        <w:rPr>
          <w:rFonts w:cs="Times New Roman"/>
        </w:rPr>
        <w:t xml:space="preserve"> исламский и христианский миры</w:t>
      </w:r>
      <w:r w:rsidR="003E221F" w:rsidRPr="00316D9E">
        <w:rPr>
          <w:rFonts w:cs="Times New Roman"/>
        </w:rPr>
        <w:t>,</w:t>
      </w:r>
      <w:r w:rsidR="002723C5" w:rsidRPr="00316D9E">
        <w:rPr>
          <w:rFonts w:cs="Times New Roman"/>
        </w:rPr>
        <w:t xml:space="preserve"> Европу и Азию. Как подчёркивал Н.А. Назарбаев, Казахстан «в силу своего геополитического положения и экономического потенциала не вправе был замыкаться на узкорегиональных проблемах. Будущее Казахстана – и в Азии, и в Европе, и на Востоке, и на Западе», а срединное положение между Европой и Азией позволяло стране «сыграть стратегически важную роль связующего звена» между ключевыми частями Евразии </w:t>
      </w:r>
      <w:r w:rsidR="00AD2E88" w:rsidRPr="00316D9E">
        <w:rPr>
          <w:rFonts w:cs="Times New Roman"/>
        </w:rPr>
        <w:t>[</w:t>
      </w:r>
      <w:r w:rsidR="005162A7" w:rsidRPr="00316D9E">
        <w:rPr>
          <w:rFonts w:cs="Times New Roman"/>
        </w:rPr>
        <w:t>39</w:t>
      </w:r>
      <w:r w:rsidR="00AD2E88" w:rsidRPr="00316D9E">
        <w:rPr>
          <w:rFonts w:cs="Times New Roman"/>
        </w:rPr>
        <w:t>]</w:t>
      </w:r>
      <w:r w:rsidR="002723C5" w:rsidRPr="00316D9E">
        <w:rPr>
          <w:rFonts w:cs="Times New Roman"/>
        </w:rPr>
        <w:t>.</w:t>
      </w:r>
    </w:p>
    <w:p w14:paraId="55436AD9" w14:textId="5A09D1B5" w:rsidR="002723C5" w:rsidRPr="00316D9E" w:rsidRDefault="001949AB" w:rsidP="002723C5">
      <w:pPr>
        <w:tabs>
          <w:tab w:val="left" w:pos="993"/>
        </w:tabs>
        <w:spacing w:after="0"/>
        <w:ind w:firstLine="709"/>
        <w:jc w:val="both"/>
        <w:rPr>
          <w:rFonts w:cs="Times New Roman"/>
        </w:rPr>
      </w:pPr>
      <w:r w:rsidRPr="00316D9E">
        <w:rPr>
          <w:rFonts w:cs="Times New Roman"/>
        </w:rPr>
        <w:t>Присоединение Казахстана к ОДКБ институционализировало коллективные механизмы обороны. Это позволило стране балансировать риски в сфере безопасности, но не ограничиваться членством на двусторонней основе.</w:t>
      </w:r>
    </w:p>
    <w:p w14:paraId="47116D5B" w14:textId="3204635D" w:rsidR="001949AB" w:rsidRPr="00316D9E" w:rsidRDefault="001949AB" w:rsidP="002723C5">
      <w:pPr>
        <w:tabs>
          <w:tab w:val="left" w:pos="993"/>
        </w:tabs>
        <w:spacing w:after="0"/>
        <w:ind w:firstLine="709"/>
        <w:jc w:val="both"/>
        <w:rPr>
          <w:rFonts w:cs="Times New Roman"/>
        </w:rPr>
      </w:pPr>
      <w:r w:rsidRPr="00316D9E">
        <w:rPr>
          <w:rFonts w:cs="Times New Roman"/>
        </w:rPr>
        <w:t>Особое значение для перехода многовекторности к институционализации на глобальном уровне председательства РК в ОБСЕ. Став председателем, Казахстан взял на себя ответственность за координацию работы институтов</w:t>
      </w:r>
      <w:r w:rsidR="00F20808" w:rsidRPr="00316D9E">
        <w:rPr>
          <w:rFonts w:cs="Times New Roman"/>
        </w:rPr>
        <w:t xml:space="preserve"> ОБСЕ.</w:t>
      </w:r>
      <w:r w:rsidR="00D00877" w:rsidRPr="00316D9E">
        <w:rPr>
          <w:rFonts w:cs="Times New Roman"/>
        </w:rPr>
        <w:t xml:space="preserve"> Казахстан официально заявил, что его председательство будет основано на 4Т: доверие, традиция, тра</w:t>
      </w:r>
      <w:r w:rsidR="00394871" w:rsidRPr="00316D9E">
        <w:rPr>
          <w:rFonts w:cs="Times New Roman"/>
        </w:rPr>
        <w:t>н</w:t>
      </w:r>
      <w:r w:rsidR="00D00877" w:rsidRPr="00316D9E">
        <w:rPr>
          <w:rFonts w:cs="Times New Roman"/>
        </w:rPr>
        <w:t>спарентность, толерантность.</w:t>
      </w:r>
      <w:r w:rsidR="0036560D" w:rsidRPr="00316D9E">
        <w:rPr>
          <w:rFonts w:cs="Times New Roman"/>
        </w:rPr>
        <w:t xml:space="preserve"> Председательство в ОБСЕ позволило Казахстану усилить своё международное присутствие через дипломатические инициативы. </w:t>
      </w:r>
      <w:r w:rsidR="00F20808" w:rsidRPr="00316D9E">
        <w:rPr>
          <w:rFonts w:cs="Times New Roman"/>
        </w:rPr>
        <w:t xml:space="preserve"> </w:t>
      </w:r>
      <w:r w:rsidR="00E30DE6" w:rsidRPr="00316D9E">
        <w:rPr>
          <w:rFonts w:cs="Times New Roman"/>
        </w:rPr>
        <w:t>Председательство также продемонстрировало способность РК соединять региональные проблемы с глобальными. Так, в повестку Астана включала проблемы регионального характера, как афганский вопрос, борьба с терроризмом и экстремизмом, развитие транспортных и энергетических коридоров. Таким образом, Казахстану удалось интегрировать региональную проблематику в общеевропейскую повестку безопасности. Здесь многовекторность выступила как способ формировать повестку и правила в международных отношениях.</w:t>
      </w:r>
    </w:p>
    <w:p w14:paraId="78938198" w14:textId="01DD5AA6" w:rsidR="00E30DE6" w:rsidRPr="00316D9E" w:rsidRDefault="005711BD" w:rsidP="002723C5">
      <w:pPr>
        <w:tabs>
          <w:tab w:val="left" w:pos="993"/>
        </w:tabs>
        <w:spacing w:after="0"/>
        <w:ind w:firstLine="709"/>
        <w:jc w:val="both"/>
        <w:rPr>
          <w:rFonts w:cs="Times New Roman"/>
        </w:rPr>
      </w:pPr>
      <w:r w:rsidRPr="00316D9E">
        <w:rPr>
          <w:rFonts w:cs="Times New Roman"/>
        </w:rPr>
        <w:t xml:space="preserve">В аналитических и экспертных кругах председательство РК в ОБСЕ рассматривалось как кейс, где страна формировала свой имидж через институциональное лидерство и диалог. Казахстан показал, что может встраиваться в глобальную </w:t>
      </w:r>
      <w:r w:rsidR="00712FBA" w:rsidRPr="00316D9E">
        <w:rPr>
          <w:rFonts w:cs="Times New Roman"/>
        </w:rPr>
        <w:t>систему безопасности без ограничения постсоветскими и региональными структурами. Как председатель ОБСЕ Казахстан выступил в качестве глобального модератора и площадки для диалога между Востоком и Западом. Это позволило стране укреплять нарратив «Евразийского моста» и позиционировать себя как новую, уникальную модель мирного сосуществования различных религий и этносов</w:t>
      </w:r>
      <w:r w:rsidR="004E4F5F" w:rsidRPr="00316D9E">
        <w:rPr>
          <w:rFonts w:cs="Times New Roman"/>
        </w:rPr>
        <w:t>.</w:t>
      </w:r>
    </w:p>
    <w:p w14:paraId="2EDFE567" w14:textId="3F764870" w:rsidR="00C71E5A" w:rsidRPr="00316D9E" w:rsidRDefault="00C71E5A" w:rsidP="002723C5">
      <w:pPr>
        <w:tabs>
          <w:tab w:val="left" w:pos="993"/>
        </w:tabs>
        <w:spacing w:after="0"/>
        <w:ind w:firstLine="709"/>
        <w:jc w:val="both"/>
        <w:rPr>
          <w:rFonts w:cs="Times New Roman"/>
        </w:rPr>
      </w:pPr>
      <w:r w:rsidRPr="00316D9E">
        <w:rPr>
          <w:rFonts w:cs="Times New Roman"/>
        </w:rPr>
        <w:t>Таким образом, на микроуровне институционализация многовекторности выражалась в закреплении дискурса «евразийского посредничества» в официальной риторике, в использовании имиджевых инструментов публичной дипломатии, в продвижении тезиса об уникальной роли Казахстана, способного соединить различные политико-культурные пространства.</w:t>
      </w:r>
    </w:p>
    <w:p w14:paraId="7EC79ED6" w14:textId="0F7FC41E" w:rsidR="00C71E5A" w:rsidRPr="00316D9E" w:rsidRDefault="005976F5" w:rsidP="002723C5">
      <w:pPr>
        <w:tabs>
          <w:tab w:val="left" w:pos="993"/>
        </w:tabs>
        <w:spacing w:after="0"/>
        <w:ind w:firstLine="709"/>
        <w:jc w:val="both"/>
        <w:rPr>
          <w:rFonts w:cs="Times New Roman"/>
          <w:b/>
          <w:bCs/>
        </w:rPr>
      </w:pPr>
      <w:r w:rsidRPr="00316D9E">
        <w:rPr>
          <w:rFonts w:cs="Times New Roman"/>
          <w:b/>
          <w:bCs/>
        </w:rPr>
        <w:t>3.3.2 Мезоуровень институционализации многовекторности</w:t>
      </w:r>
    </w:p>
    <w:p w14:paraId="386986F2" w14:textId="77777777" w:rsidR="005976F5" w:rsidRPr="00316D9E" w:rsidRDefault="005976F5" w:rsidP="002723C5">
      <w:pPr>
        <w:tabs>
          <w:tab w:val="left" w:pos="993"/>
        </w:tabs>
        <w:spacing w:after="0"/>
        <w:ind w:firstLine="709"/>
        <w:jc w:val="both"/>
        <w:rPr>
          <w:rFonts w:cs="Times New Roman"/>
        </w:rPr>
      </w:pPr>
    </w:p>
    <w:p w14:paraId="33AB5923" w14:textId="41F549A7" w:rsidR="005976F5" w:rsidRPr="00316D9E" w:rsidRDefault="005976F5" w:rsidP="002723C5">
      <w:pPr>
        <w:tabs>
          <w:tab w:val="left" w:pos="993"/>
        </w:tabs>
        <w:spacing w:after="0"/>
        <w:ind w:firstLine="709"/>
        <w:jc w:val="both"/>
        <w:rPr>
          <w:rFonts w:cs="Times New Roman"/>
        </w:rPr>
      </w:pPr>
      <w:r w:rsidRPr="00316D9E">
        <w:rPr>
          <w:rFonts w:cs="Times New Roman"/>
        </w:rPr>
        <w:t xml:space="preserve">На мезоуровне в 2000-2014 </w:t>
      </w:r>
      <w:r w:rsidR="003E221F" w:rsidRPr="00316D9E">
        <w:rPr>
          <w:rFonts w:cs="Times New Roman"/>
        </w:rPr>
        <w:t>годы</w:t>
      </w:r>
      <w:r w:rsidRPr="00316D9E">
        <w:rPr>
          <w:rFonts w:cs="Times New Roman"/>
        </w:rPr>
        <w:t xml:space="preserve"> многовекторность Казахстана проявлялась через стремление страны участвовать в создании и институционализации региональных структур политического, экономического характера, а также имеющих составляющие в военной и области безопасности.</w:t>
      </w:r>
    </w:p>
    <w:p w14:paraId="064E2838" w14:textId="23637C71" w:rsidR="005976F5" w:rsidRPr="00316D9E" w:rsidRDefault="005976F5" w:rsidP="002723C5">
      <w:pPr>
        <w:tabs>
          <w:tab w:val="left" w:pos="993"/>
        </w:tabs>
        <w:spacing w:after="0"/>
        <w:ind w:firstLine="709"/>
        <w:jc w:val="both"/>
        <w:rPr>
          <w:rFonts w:cs="Times New Roman"/>
        </w:rPr>
      </w:pPr>
      <w:r w:rsidRPr="00316D9E">
        <w:rPr>
          <w:rFonts w:cs="Times New Roman"/>
        </w:rPr>
        <w:t>Экономическое измерение проявилось в создании устойчивых структур, как ЕврАзЭС, где Казахстан выступил не только участником, но и одним из инициаторов создания данной интеграции. Участие РК в ЕврАзЭС означало переход к системному евразийскому регионализму. В рамках ЕврАзЭС Казахстан стремился закрепить принципы равноправия, прагматизма и открытости в интеграционном процессе. В отличие от СНГ и Таможенного союза ЕврАзЭС имел более чёткие механизмы координации и взаимодействия.</w:t>
      </w:r>
    </w:p>
    <w:p w14:paraId="1C8D6C37" w14:textId="27A6BB42" w:rsidR="005976F5" w:rsidRPr="00316D9E" w:rsidRDefault="005976F5" w:rsidP="002723C5">
      <w:pPr>
        <w:tabs>
          <w:tab w:val="left" w:pos="993"/>
        </w:tabs>
        <w:spacing w:after="0"/>
        <w:ind w:firstLine="709"/>
        <w:jc w:val="both"/>
        <w:rPr>
          <w:rFonts w:cs="Times New Roman"/>
        </w:rPr>
      </w:pPr>
      <w:r w:rsidRPr="00316D9E">
        <w:rPr>
          <w:rFonts w:cs="Times New Roman"/>
        </w:rPr>
        <w:t>К середине 2000-х гг. начался поэтапный переход к Единому экономическому пространству.</w:t>
      </w:r>
      <w:r w:rsidR="00053DEA" w:rsidRPr="00316D9E">
        <w:rPr>
          <w:rFonts w:cs="Times New Roman"/>
        </w:rPr>
        <w:t xml:space="preserve"> В этих процессах РК выступала не сколько как младший партнёр, но и как активный участник формирования повестки дня евразийского регионализма в рамках </w:t>
      </w:r>
      <w:r w:rsidR="00EA1147" w:rsidRPr="00316D9E">
        <w:rPr>
          <w:rFonts w:cs="Times New Roman"/>
        </w:rPr>
        <w:t xml:space="preserve">ЕврАзЭС. Астана </w:t>
      </w:r>
      <w:r w:rsidR="004F253C" w:rsidRPr="00316D9E">
        <w:rPr>
          <w:rFonts w:cs="Times New Roman"/>
        </w:rPr>
        <w:t xml:space="preserve">продвигала прагматические инициативы и стремилась сохранить суверенитет и продвигать национальные интересы. </w:t>
      </w:r>
    </w:p>
    <w:p w14:paraId="16177CF9" w14:textId="11664126" w:rsidR="004F253C" w:rsidRPr="00316D9E" w:rsidRDefault="004F253C" w:rsidP="002723C5">
      <w:pPr>
        <w:tabs>
          <w:tab w:val="left" w:pos="993"/>
        </w:tabs>
        <w:spacing w:after="0"/>
        <w:ind w:firstLine="709"/>
        <w:jc w:val="both"/>
        <w:rPr>
          <w:rFonts w:cs="Times New Roman"/>
        </w:rPr>
      </w:pPr>
      <w:r w:rsidRPr="00316D9E">
        <w:rPr>
          <w:rFonts w:cs="Times New Roman"/>
        </w:rPr>
        <w:t>Безопасность: институционализация через ОДКБ и ШОС. Мезоуровень многовекторности также включал развитие многосторонних механизмов безопасности, в рамках которых Казахстан мог сочетать сотрудничество с Россией и Китаем, США и ЕС.</w:t>
      </w:r>
    </w:p>
    <w:p w14:paraId="51A5BA5B" w14:textId="2E7EE3C8" w:rsidR="004F253C" w:rsidRPr="00316D9E" w:rsidRDefault="004F253C" w:rsidP="002723C5">
      <w:pPr>
        <w:tabs>
          <w:tab w:val="left" w:pos="993"/>
        </w:tabs>
        <w:spacing w:after="0"/>
        <w:ind w:firstLine="709"/>
        <w:jc w:val="both"/>
        <w:rPr>
          <w:rFonts w:cs="Times New Roman"/>
        </w:rPr>
      </w:pPr>
      <w:r w:rsidRPr="00316D9E">
        <w:rPr>
          <w:rFonts w:cs="Times New Roman"/>
        </w:rPr>
        <w:t>В 2000-е гг. участие Казахстана в постсоветских механизмах безопасности было институционально оформлено через трансформацию режима ДКБ</w:t>
      </w:r>
      <w:r w:rsidR="006C18C1" w:rsidRPr="00316D9E">
        <w:rPr>
          <w:rFonts w:cs="Times New Roman"/>
        </w:rPr>
        <w:t xml:space="preserve"> </w:t>
      </w:r>
      <w:r w:rsidR="007D32F8" w:rsidRPr="00316D9E">
        <w:rPr>
          <w:rFonts w:cs="Times New Roman"/>
        </w:rPr>
        <w:t>(1992) в Организацию Договора о коллективной безопасности (ОДКБ) [</w:t>
      </w:r>
      <w:r w:rsidR="00367B8B" w:rsidRPr="00316D9E">
        <w:rPr>
          <w:rFonts w:cs="Times New Roman"/>
        </w:rPr>
        <w:t>5</w:t>
      </w:r>
      <w:r w:rsidR="001453A0" w:rsidRPr="00316D9E">
        <w:rPr>
          <w:rFonts w:cs="Times New Roman"/>
        </w:rPr>
        <w:t>3</w:t>
      </w:r>
      <w:r w:rsidR="007D32F8" w:rsidRPr="00316D9E">
        <w:rPr>
          <w:rFonts w:cs="Times New Roman"/>
        </w:rPr>
        <w:t xml:space="preserve">]. Устав ОДКБ </w:t>
      </w:r>
      <w:r w:rsidR="0090225B" w:rsidRPr="00316D9E">
        <w:rPr>
          <w:rFonts w:cs="Times New Roman"/>
        </w:rPr>
        <w:t>[5</w:t>
      </w:r>
      <w:r w:rsidR="001453A0" w:rsidRPr="00316D9E">
        <w:rPr>
          <w:rFonts w:cs="Times New Roman"/>
        </w:rPr>
        <w:t>4</w:t>
      </w:r>
      <w:r w:rsidR="0090225B" w:rsidRPr="00316D9E">
        <w:rPr>
          <w:rFonts w:cs="Times New Roman"/>
        </w:rPr>
        <w:t xml:space="preserve">] </w:t>
      </w:r>
      <w:r w:rsidR="007D32F8" w:rsidRPr="00316D9E">
        <w:rPr>
          <w:rFonts w:cs="Times New Roman"/>
        </w:rPr>
        <w:t xml:space="preserve">был принят в 2002 г. и вступил в силу после ратификации в 2003 г., что закрепило для РК постоянное участие в коллективных структурах безопасности. </w:t>
      </w:r>
      <w:r w:rsidR="003107F9" w:rsidRPr="00316D9E">
        <w:rPr>
          <w:rFonts w:cs="Times New Roman"/>
        </w:rPr>
        <w:t>Членство в ОДКБ рассматривалось как инструмент страховки от региональных рисков и как возможность участвовать в формировании повестки и механизмов реагирования, включая доступ к ресурсам ведущего участника – России (в частности, оперативной совместимости, учений, инфраструктурной и организационной поддержки).</w:t>
      </w:r>
    </w:p>
    <w:p w14:paraId="6F6D93BE" w14:textId="246AB37F" w:rsidR="00115D79" w:rsidRPr="00316D9E" w:rsidRDefault="00115D79" w:rsidP="002723C5">
      <w:pPr>
        <w:tabs>
          <w:tab w:val="left" w:pos="993"/>
        </w:tabs>
        <w:spacing w:after="0"/>
        <w:ind w:firstLine="709"/>
        <w:jc w:val="both"/>
        <w:rPr>
          <w:rFonts w:cs="Times New Roman"/>
        </w:rPr>
      </w:pPr>
      <w:r w:rsidRPr="00316D9E">
        <w:rPr>
          <w:rFonts w:cs="Times New Roman"/>
        </w:rPr>
        <w:t>Одновременно в литературе подчёркиваются риски асимметрии: доминирование России в постсоветской архитектуре безопасности может приводить к структурным дисбалансам и к тому, что региональные форматы работают как «виртуальный регионализм» - создают внешнюю институциональную оболочку сотрудничества, но дают ограниченные коллективные выгоды и нередко обслуживают задачи сохранения влияния и режимной стабильности</w:t>
      </w:r>
      <w:r w:rsidR="00B46B7B" w:rsidRPr="00316D9E">
        <w:rPr>
          <w:rFonts w:cs="Times New Roman"/>
        </w:rPr>
        <w:t>.</w:t>
      </w:r>
    </w:p>
    <w:p w14:paraId="16556D67" w14:textId="65451275" w:rsidR="009E477F" w:rsidRPr="00316D9E" w:rsidRDefault="009E477F" w:rsidP="002723C5">
      <w:pPr>
        <w:tabs>
          <w:tab w:val="left" w:pos="993"/>
        </w:tabs>
        <w:spacing w:after="0"/>
        <w:ind w:firstLine="709"/>
        <w:jc w:val="both"/>
        <w:rPr>
          <w:rFonts w:cs="Times New Roman"/>
        </w:rPr>
      </w:pPr>
      <w:r w:rsidRPr="00316D9E">
        <w:rPr>
          <w:rFonts w:cs="Times New Roman"/>
        </w:rPr>
        <w:t>Для того, чтобы избежать сильной зависимости, Казахстан развивал альтернативные формы, как ШО</w:t>
      </w:r>
      <w:r w:rsidR="002736F5" w:rsidRPr="00316D9E">
        <w:rPr>
          <w:rFonts w:cs="Times New Roman"/>
        </w:rPr>
        <w:t>С</w:t>
      </w:r>
      <w:r w:rsidRPr="00316D9E">
        <w:rPr>
          <w:rFonts w:cs="Times New Roman"/>
        </w:rPr>
        <w:t>, Программа НАТО «Партнёрство ради мира» и др. Это является свидетельством политики хеджирования в казахстанской внешней политике, которая предлагает членство в различных военно-политических и других организациях с лидерством разных центров силы. Использование постсоветских институтов не означ</w:t>
      </w:r>
      <w:r w:rsidR="00B5122E" w:rsidRPr="00316D9E">
        <w:rPr>
          <w:rFonts w:cs="Times New Roman"/>
        </w:rPr>
        <w:t>ает</w:t>
      </w:r>
      <w:r w:rsidRPr="00316D9E">
        <w:rPr>
          <w:rFonts w:cs="Times New Roman"/>
        </w:rPr>
        <w:t xml:space="preserve"> отказ от многовекторности, а позволяет сохранить гибкость и открытость в других направлениях.</w:t>
      </w:r>
    </w:p>
    <w:p w14:paraId="337CBA4C" w14:textId="0CE4116E" w:rsidR="005E4C7F" w:rsidRPr="00316D9E" w:rsidRDefault="00A0010E" w:rsidP="002723C5">
      <w:pPr>
        <w:tabs>
          <w:tab w:val="left" w:pos="993"/>
        </w:tabs>
        <w:spacing w:after="0"/>
        <w:ind w:firstLine="709"/>
        <w:jc w:val="both"/>
        <w:rPr>
          <w:rFonts w:cs="Times New Roman"/>
        </w:rPr>
      </w:pPr>
      <w:r w:rsidRPr="00316D9E">
        <w:rPr>
          <w:rFonts w:cs="Times New Roman"/>
        </w:rPr>
        <w:t>ШОС является важным элементом хеджирования внешней политики РК, так как позволила институционализировать китайский вектор и укрепить его в качестве балансирующего механизма по отношению к российскому влиянию в сфере экономики и политики</w:t>
      </w:r>
      <w:r w:rsidR="00442A8A" w:rsidRPr="00316D9E">
        <w:rPr>
          <w:rFonts w:cs="Times New Roman"/>
        </w:rPr>
        <w:t>.</w:t>
      </w:r>
      <w:r w:rsidRPr="00316D9E">
        <w:rPr>
          <w:rFonts w:cs="Times New Roman"/>
        </w:rPr>
        <w:t xml:space="preserve">   </w:t>
      </w:r>
    </w:p>
    <w:p w14:paraId="5B0BFE5B" w14:textId="4E1316EE" w:rsidR="009E477F" w:rsidRPr="00316D9E" w:rsidRDefault="009E1800" w:rsidP="002723C5">
      <w:pPr>
        <w:tabs>
          <w:tab w:val="left" w:pos="993"/>
        </w:tabs>
        <w:spacing w:after="0"/>
        <w:ind w:firstLine="709"/>
        <w:jc w:val="both"/>
        <w:rPr>
          <w:rFonts w:cs="Times New Roman"/>
        </w:rPr>
      </w:pPr>
      <w:r w:rsidRPr="00316D9E">
        <w:rPr>
          <w:rFonts w:cs="Times New Roman"/>
        </w:rPr>
        <w:t xml:space="preserve">Членство Казахстана в ШОС давало возможность расширить свои стратегические опции, что означало увеличение числа направлений и инструментов, которые позволили РК достигать своих целей во внешней политике, экономике и безопасности, и не ограничиваться одним партнёром или форматом сотрудничества. </w:t>
      </w:r>
      <w:r w:rsidR="004105BB" w:rsidRPr="00316D9E">
        <w:rPr>
          <w:rFonts w:cs="Times New Roman"/>
        </w:rPr>
        <w:t>Расширение стратегических опций позволило Астане снизить зависимость только от одного центра силы, расширило пространство для манёвра в условиях растущей конкуренции между КНР, РФ и меньше – США, а также Турцией. Это позволяет сохранять автономию внешнеполитических решений.</w:t>
      </w:r>
    </w:p>
    <w:p w14:paraId="568ED897" w14:textId="16F70BE6" w:rsidR="00F67342" w:rsidRPr="00316D9E" w:rsidRDefault="00826FAC" w:rsidP="00E64F00">
      <w:pPr>
        <w:tabs>
          <w:tab w:val="left" w:pos="993"/>
        </w:tabs>
        <w:spacing w:after="0"/>
        <w:ind w:firstLine="709"/>
        <w:jc w:val="both"/>
        <w:rPr>
          <w:rFonts w:cs="Times New Roman"/>
        </w:rPr>
      </w:pPr>
      <w:r w:rsidRPr="00316D9E">
        <w:rPr>
          <w:rFonts w:cs="Times New Roman"/>
        </w:rPr>
        <w:t xml:space="preserve">В рамках хеджирования членство ШОС позволяло </w:t>
      </w:r>
      <w:r w:rsidR="00EF41FC" w:rsidRPr="00316D9E">
        <w:rPr>
          <w:rFonts w:cs="Times New Roman"/>
        </w:rPr>
        <w:t>Казахстану создавать параллельные взаимодополняющие каналы взаимодействия.</w:t>
      </w:r>
      <w:r w:rsidR="00300C76" w:rsidRPr="00316D9E">
        <w:rPr>
          <w:rFonts w:cs="Times New Roman"/>
        </w:rPr>
        <w:t xml:space="preserve"> РК параллельно участвует в различных международных и региональных институтах и форматах. </w:t>
      </w:r>
      <w:r w:rsidR="00EF41FC" w:rsidRPr="00316D9E">
        <w:rPr>
          <w:rFonts w:cs="Times New Roman"/>
        </w:rPr>
        <w:t xml:space="preserve"> </w:t>
      </w:r>
      <w:r w:rsidR="00E64F00" w:rsidRPr="00316D9E">
        <w:rPr>
          <w:rFonts w:cs="Times New Roman"/>
        </w:rPr>
        <w:t xml:space="preserve">Внешнеполитическая стратегия Республики Казахстан направлена на развитие взаимодополняющих векторов внешней политики, которые усиливают, но не противоречат друг другу.  Участие в ШОС способствует расширению торгового сотрудничества, а также развитию логистики. Западные инвестиции способствуют развитию экономики. ОДКБ рассматривается как фактор безопасности. В результате формируется многоуровневая система взаимодействия. </w:t>
      </w:r>
      <w:r w:rsidR="00F67342" w:rsidRPr="00316D9E">
        <w:rPr>
          <w:rFonts w:cs="Times New Roman"/>
        </w:rPr>
        <w:t>Таким образом, ШОС стала ключевым механизмом, институтом хеджирования, что соответствует политике сохранения внешнеполитической автономии.</w:t>
      </w:r>
    </w:p>
    <w:p w14:paraId="17A2E098" w14:textId="4EE7F13F" w:rsidR="006E2A64" w:rsidRPr="00316D9E" w:rsidRDefault="00F67342" w:rsidP="008533E0">
      <w:pPr>
        <w:tabs>
          <w:tab w:val="left" w:pos="993"/>
        </w:tabs>
        <w:spacing w:after="0"/>
        <w:ind w:firstLine="709"/>
        <w:jc w:val="both"/>
        <w:rPr>
          <w:rFonts w:cs="Times New Roman"/>
        </w:rPr>
      </w:pPr>
      <w:r w:rsidRPr="00316D9E">
        <w:rPr>
          <w:rFonts w:cs="Times New Roman"/>
        </w:rPr>
        <w:t>Помимо вышеперечисленных связей Казахстан активно выстраивал параллельные и взаимодополняющие направления взаимодействия, которые выполняли дипломатические, экономические, культурные и др</w:t>
      </w:r>
      <w:r w:rsidR="006E2A64" w:rsidRPr="00316D9E">
        <w:rPr>
          <w:rFonts w:cs="Times New Roman"/>
        </w:rPr>
        <w:t>угие функции.</w:t>
      </w:r>
      <w:r w:rsidRPr="00316D9E">
        <w:rPr>
          <w:rFonts w:cs="Times New Roman"/>
        </w:rPr>
        <w:t xml:space="preserve"> </w:t>
      </w:r>
      <w:r w:rsidR="006E2A64" w:rsidRPr="00316D9E">
        <w:rPr>
          <w:rFonts w:cs="Times New Roman"/>
        </w:rPr>
        <w:t xml:space="preserve">Особое значение приобрели форматы С5+1 (Центральная Азия + внешние партнёры). Так, в 2005 г. начала работать платформа С5+США, в рамках которой Казахстан развивал отношения с </w:t>
      </w:r>
      <w:r w:rsidR="00C828F7" w:rsidRPr="00316D9E">
        <w:rPr>
          <w:rFonts w:cs="Times New Roman"/>
        </w:rPr>
        <w:t>В</w:t>
      </w:r>
      <w:r w:rsidR="006E2A64" w:rsidRPr="00316D9E">
        <w:rPr>
          <w:rFonts w:cs="Times New Roman"/>
        </w:rPr>
        <w:t xml:space="preserve">ашингтоном </w:t>
      </w:r>
      <w:r w:rsidR="00C828F7" w:rsidRPr="00316D9E">
        <w:rPr>
          <w:rFonts w:cs="Times New Roman"/>
        </w:rPr>
        <w:t>в различных сферах и играл важную роль в период войны в Афганистане. Параллельно формировалась платформа С5+ЕС, которая была основана на стратегии ЕС для Центральной Азии, где Казахстан выступал главным посредником между ЕС и странами ЦА. Сотрудничество включало программы ВОМКА</w:t>
      </w:r>
      <w:r w:rsidR="00F938C3" w:rsidRPr="00316D9E">
        <w:rPr>
          <w:rFonts w:cs="Times New Roman"/>
        </w:rPr>
        <w:t xml:space="preserve"> (Border Management Programme in Central Asia)</w:t>
      </w:r>
      <w:r w:rsidR="00C828F7" w:rsidRPr="00316D9E">
        <w:rPr>
          <w:rFonts w:cs="Times New Roman"/>
        </w:rPr>
        <w:t>, CADAP</w:t>
      </w:r>
      <w:r w:rsidR="00EC3743" w:rsidRPr="00316D9E">
        <w:rPr>
          <w:rFonts w:cs="Times New Roman"/>
        </w:rPr>
        <w:t xml:space="preserve"> (Central Asia Drug Action Programme)</w:t>
      </w:r>
      <w:r w:rsidR="00C828F7" w:rsidRPr="00316D9E">
        <w:rPr>
          <w:rFonts w:cs="Times New Roman"/>
        </w:rPr>
        <w:t>, развитие транспортного коридора TRACECA</w:t>
      </w:r>
      <w:r w:rsidR="00CC432D" w:rsidRPr="00316D9E">
        <w:rPr>
          <w:rFonts w:cs="Times New Roman"/>
        </w:rPr>
        <w:t xml:space="preserve"> (Transport Corridor Europe–Caucasus–Asia)</w:t>
      </w:r>
      <w:r w:rsidR="00C828F7" w:rsidRPr="00316D9E">
        <w:rPr>
          <w:rFonts w:cs="Times New Roman"/>
        </w:rPr>
        <w:t>, образовательные программы Erasmus Mundus [</w:t>
      </w:r>
      <w:r w:rsidR="009C6696" w:rsidRPr="00316D9E">
        <w:rPr>
          <w:rFonts w:cs="Times New Roman"/>
        </w:rPr>
        <w:t>9</w:t>
      </w:r>
      <w:r w:rsidR="004B5FDD" w:rsidRPr="00316D9E">
        <w:rPr>
          <w:rFonts w:cs="Times New Roman"/>
        </w:rPr>
        <w:t>8</w:t>
      </w:r>
      <w:r w:rsidR="00C828F7" w:rsidRPr="00316D9E">
        <w:rPr>
          <w:rFonts w:cs="Times New Roman"/>
        </w:rPr>
        <w:t xml:space="preserve">]. </w:t>
      </w:r>
    </w:p>
    <w:p w14:paraId="648D4978" w14:textId="1D11E295" w:rsidR="008F1BAA" w:rsidRPr="00316D9E" w:rsidRDefault="008F1BAA" w:rsidP="002723C5">
      <w:pPr>
        <w:tabs>
          <w:tab w:val="left" w:pos="993"/>
        </w:tabs>
        <w:spacing w:after="0"/>
        <w:ind w:firstLine="709"/>
        <w:jc w:val="both"/>
        <w:rPr>
          <w:rFonts w:cs="Times New Roman"/>
        </w:rPr>
      </w:pPr>
      <w:r w:rsidRPr="00316D9E">
        <w:rPr>
          <w:rFonts w:cs="Times New Roman"/>
        </w:rPr>
        <w:t>Аналогичные цели имели и форматы С5+Япония (2004), С5+Южная Корея, которые в основном были сосредоточены на гуманитарной дипломатии, технологическом сотрудничестве, развитии транспортных и энергетических связей</w:t>
      </w:r>
      <w:r w:rsidR="00442A8A" w:rsidRPr="00316D9E">
        <w:rPr>
          <w:rFonts w:cs="Times New Roman"/>
        </w:rPr>
        <w:t>.</w:t>
      </w:r>
    </w:p>
    <w:p w14:paraId="2C6DC928" w14:textId="4CC3BD77" w:rsidR="008F1BAA" w:rsidRPr="00316D9E" w:rsidRDefault="008F1BAA" w:rsidP="002723C5">
      <w:pPr>
        <w:tabs>
          <w:tab w:val="left" w:pos="993"/>
        </w:tabs>
        <w:spacing w:after="0"/>
        <w:ind w:firstLine="709"/>
        <w:jc w:val="both"/>
        <w:rPr>
          <w:rFonts w:cs="Times New Roman"/>
        </w:rPr>
      </w:pPr>
      <w:r w:rsidRPr="00316D9E">
        <w:rPr>
          <w:rFonts w:cs="Times New Roman"/>
        </w:rPr>
        <w:t>В этот период развитие транспортных и инфраструктурных маршрутов становится одним из инструментов хеджирования. Казахстан участвовал в проекте TRACECA</w:t>
      </w:r>
      <w:r w:rsidR="00473CB7" w:rsidRPr="00316D9E">
        <w:rPr>
          <w:rFonts w:cs="Times New Roman"/>
        </w:rPr>
        <w:t xml:space="preserve">, начал модернизацию портов по строительству и модернизации железных и автомобильных дорог, направленных на развитие </w:t>
      </w:r>
      <w:r w:rsidR="00DC3911" w:rsidRPr="00316D9E">
        <w:rPr>
          <w:rFonts w:cs="Times New Roman"/>
        </w:rPr>
        <w:t>Т</w:t>
      </w:r>
      <w:r w:rsidR="00473CB7" w:rsidRPr="00316D9E">
        <w:rPr>
          <w:rFonts w:cs="Times New Roman"/>
        </w:rPr>
        <w:t xml:space="preserve">ранскаспийского и </w:t>
      </w:r>
      <w:r w:rsidR="00DC3911" w:rsidRPr="00316D9E">
        <w:rPr>
          <w:rFonts w:cs="Times New Roman"/>
        </w:rPr>
        <w:t>Ю</w:t>
      </w:r>
      <w:r w:rsidR="00473CB7" w:rsidRPr="00316D9E">
        <w:rPr>
          <w:rFonts w:cs="Times New Roman"/>
        </w:rPr>
        <w:t xml:space="preserve">жного </w:t>
      </w:r>
      <w:r w:rsidR="00DC3911" w:rsidRPr="00316D9E">
        <w:rPr>
          <w:rFonts w:cs="Times New Roman"/>
        </w:rPr>
        <w:t>коридоров</w:t>
      </w:r>
      <w:r w:rsidR="00473CB7" w:rsidRPr="00316D9E">
        <w:rPr>
          <w:rFonts w:cs="Times New Roman"/>
        </w:rPr>
        <w:t xml:space="preserve"> в обход российской территории. В условиях геополитических перемен и растущей значимости транспортного и транзитного потенциала Евразии Астана пыталась выстраивать</w:t>
      </w:r>
      <w:r w:rsidR="00EB7EDC" w:rsidRPr="00316D9E">
        <w:rPr>
          <w:rFonts w:cs="Times New Roman"/>
        </w:rPr>
        <w:t xml:space="preserve"> альтернативные коридоры, которые должны были обеспечить гибкость маршрутов, диверсификацию направлений [28].</w:t>
      </w:r>
      <w:r w:rsidR="00473CB7" w:rsidRPr="00316D9E">
        <w:rPr>
          <w:rFonts w:cs="Times New Roman"/>
        </w:rPr>
        <w:t xml:space="preserve"> </w:t>
      </w:r>
      <w:r w:rsidRPr="00316D9E">
        <w:rPr>
          <w:rFonts w:cs="Times New Roman"/>
        </w:rPr>
        <w:t xml:space="preserve"> </w:t>
      </w:r>
    </w:p>
    <w:p w14:paraId="71069494" w14:textId="7CB9CE51" w:rsidR="005976F5" w:rsidRPr="00316D9E" w:rsidRDefault="00F352A0" w:rsidP="002723C5">
      <w:pPr>
        <w:tabs>
          <w:tab w:val="left" w:pos="993"/>
        </w:tabs>
        <w:spacing w:after="0"/>
        <w:ind w:firstLine="709"/>
        <w:jc w:val="both"/>
        <w:rPr>
          <w:rFonts w:cs="Times New Roman"/>
        </w:rPr>
      </w:pPr>
      <w:r w:rsidRPr="00316D9E">
        <w:rPr>
          <w:rFonts w:cs="Times New Roman"/>
        </w:rPr>
        <w:t xml:space="preserve">Ключевую роль в реализации этой стратегии </w:t>
      </w:r>
      <w:r w:rsidR="005B35C9" w:rsidRPr="00316D9E">
        <w:rPr>
          <w:rFonts w:cs="Times New Roman"/>
        </w:rPr>
        <w:t>играют</w:t>
      </w:r>
      <w:r w:rsidRPr="00316D9E">
        <w:rPr>
          <w:rFonts w:cs="Times New Roman"/>
        </w:rPr>
        <w:t xml:space="preserve"> железнодорожные линии, как, например, </w:t>
      </w:r>
      <w:r w:rsidR="00582FEC" w:rsidRPr="00316D9E">
        <w:rPr>
          <w:rFonts w:cs="Times New Roman"/>
        </w:rPr>
        <w:t>Коргас-</w:t>
      </w:r>
      <w:r w:rsidRPr="00316D9E">
        <w:rPr>
          <w:rFonts w:cs="Times New Roman"/>
        </w:rPr>
        <w:t>Жетыген (2008-2012 гг.)</w:t>
      </w:r>
      <w:r w:rsidR="00CC5712" w:rsidRPr="00316D9E">
        <w:rPr>
          <w:rFonts w:cs="Times New Roman"/>
        </w:rPr>
        <w:t xml:space="preserve"> [</w:t>
      </w:r>
      <w:r w:rsidR="00C21CE9" w:rsidRPr="00316D9E">
        <w:rPr>
          <w:rFonts w:cs="Times New Roman"/>
        </w:rPr>
        <w:t>10</w:t>
      </w:r>
      <w:r w:rsidR="00CC5712" w:rsidRPr="00316D9E">
        <w:rPr>
          <w:rFonts w:cs="Times New Roman"/>
        </w:rPr>
        <w:t>]</w:t>
      </w:r>
      <w:r w:rsidRPr="00316D9E">
        <w:rPr>
          <w:rFonts w:cs="Times New Roman"/>
        </w:rPr>
        <w:t xml:space="preserve">, которая соединила </w:t>
      </w:r>
      <w:r w:rsidR="00E4170A" w:rsidRPr="00316D9E">
        <w:rPr>
          <w:rFonts w:cs="Times New Roman"/>
        </w:rPr>
        <w:t xml:space="preserve">южные районы Казахстана с новым пограничным переходом на китайской границе и сократила </w:t>
      </w:r>
      <w:r w:rsidR="00D105EC" w:rsidRPr="00316D9E">
        <w:rPr>
          <w:rFonts w:cs="Times New Roman"/>
        </w:rPr>
        <w:t xml:space="preserve">путь на 500 км. </w:t>
      </w:r>
      <w:r w:rsidR="00C22214" w:rsidRPr="00316D9E">
        <w:rPr>
          <w:rFonts w:cs="Times New Roman"/>
        </w:rPr>
        <w:t xml:space="preserve">Эта локация стала отправной точкой </w:t>
      </w:r>
      <w:r w:rsidR="00C72A86" w:rsidRPr="00316D9E">
        <w:rPr>
          <w:rFonts w:cs="Times New Roman"/>
        </w:rPr>
        <w:t>транскаспийского маршрута и важным звеном Срединного коридора, который соединяет Китай, Казахстан, Каспий и Южный Кавказ, Турцию и Европу. Благодаря Срединному коридору Казахстан получил возможность выйти напрямую к китайской логистической структуре, не завися от логистических маршрутов России. Железнодорожная инфраструктура инициативы «Пояс и путь» существенно влияет на связанность Центральной Азии [</w:t>
      </w:r>
      <w:r w:rsidR="00DB301D" w:rsidRPr="00316D9E">
        <w:rPr>
          <w:rFonts w:cs="Times New Roman"/>
        </w:rPr>
        <w:t>1</w:t>
      </w:r>
      <w:r w:rsidR="0093779A" w:rsidRPr="00316D9E">
        <w:rPr>
          <w:rFonts w:cs="Times New Roman"/>
        </w:rPr>
        <w:t>83</w:t>
      </w:r>
      <w:r w:rsidR="00C72A86" w:rsidRPr="00316D9E">
        <w:rPr>
          <w:rFonts w:cs="Times New Roman"/>
        </w:rPr>
        <w:t>].</w:t>
      </w:r>
    </w:p>
    <w:p w14:paraId="6DBA7246" w14:textId="1A9E2B5E" w:rsidR="00FA34D7" w:rsidRPr="00316D9E" w:rsidRDefault="00D84F6B" w:rsidP="002723C5">
      <w:pPr>
        <w:tabs>
          <w:tab w:val="left" w:pos="993"/>
        </w:tabs>
        <w:spacing w:after="0"/>
        <w:ind w:firstLine="709"/>
        <w:jc w:val="both"/>
        <w:rPr>
          <w:rFonts w:cs="Times New Roman"/>
        </w:rPr>
      </w:pPr>
      <w:r w:rsidRPr="00316D9E">
        <w:rPr>
          <w:rFonts w:cs="Times New Roman"/>
        </w:rPr>
        <w:t>Строительство линии Узен</w:t>
      </w:r>
      <w:r w:rsidR="005E70BE" w:rsidRPr="00316D9E">
        <w:rPr>
          <w:rFonts w:cs="Times New Roman"/>
        </w:rPr>
        <w:t>ь</w:t>
      </w:r>
      <w:r w:rsidRPr="00316D9E">
        <w:rPr>
          <w:rFonts w:cs="Times New Roman"/>
        </w:rPr>
        <w:t xml:space="preserve">-Берекет-Горган, которое было реализовано </w:t>
      </w:r>
      <w:r w:rsidR="003345AC" w:rsidRPr="00316D9E">
        <w:rPr>
          <w:rFonts w:cs="Times New Roman"/>
        </w:rPr>
        <w:t xml:space="preserve">совместно с Туркменистаном и Ираном, обеспечило Казахстану прямой сухопутный выход к Персидскому заливу, Ближнему Востоку и Южной Европе. </w:t>
      </w:r>
      <w:r w:rsidR="00FA34D7" w:rsidRPr="00316D9E">
        <w:rPr>
          <w:rFonts w:cs="Times New Roman"/>
        </w:rPr>
        <w:t>Это способствовало интеграции Казахстана в международный транспортный коридор Север-Юг.</w:t>
      </w:r>
    </w:p>
    <w:p w14:paraId="09E210B5" w14:textId="55B99C4E" w:rsidR="00974117" w:rsidRPr="00316D9E" w:rsidRDefault="007F38DF" w:rsidP="002723C5">
      <w:pPr>
        <w:tabs>
          <w:tab w:val="left" w:pos="993"/>
        </w:tabs>
        <w:spacing w:after="0"/>
        <w:ind w:firstLine="709"/>
        <w:jc w:val="both"/>
        <w:rPr>
          <w:rFonts w:cs="Times New Roman"/>
        </w:rPr>
      </w:pPr>
      <w:r w:rsidRPr="00316D9E">
        <w:rPr>
          <w:rFonts w:cs="Times New Roman"/>
        </w:rPr>
        <w:t>С теоретической точки, такой подход Казахстана является инструментом функциональной интеграции, который реализуется не через политические союзы, а через экономическую взаимозависимость и инфраструктурную связанность. Этот проект также является проявлением политики хеджирования. Участие Казахстана одновременно в нескольких евразийских проектах позволяет государству сохранять автономность и выступать в роли координатора евразийских процессов</w:t>
      </w:r>
      <w:r w:rsidR="00E46E77" w:rsidRPr="00316D9E">
        <w:rPr>
          <w:rFonts w:cs="Times New Roman"/>
        </w:rPr>
        <w:t>. Эти проекты соединяют различные политические и экономические системы от ШОС и ЕАЭС до ЕС и ОТГ.</w:t>
      </w:r>
    </w:p>
    <w:p w14:paraId="537DC137" w14:textId="050D856F" w:rsidR="00E46E77" w:rsidRPr="00316D9E" w:rsidRDefault="00E46E77" w:rsidP="002723C5">
      <w:pPr>
        <w:tabs>
          <w:tab w:val="left" w:pos="993"/>
        </w:tabs>
        <w:spacing w:after="0"/>
        <w:ind w:firstLine="709"/>
        <w:jc w:val="both"/>
        <w:rPr>
          <w:rFonts w:cs="Times New Roman"/>
        </w:rPr>
      </w:pPr>
      <w:r w:rsidRPr="00316D9E">
        <w:rPr>
          <w:rFonts w:cs="Times New Roman"/>
        </w:rPr>
        <w:t>Таким образом, в 2000-2014 гг. многовекторность становится инструментом хеджирования с фокусом на инфраструктурные проекты, которые отражали межуровневую логику евразийского регионализма Казахстана.</w:t>
      </w:r>
    </w:p>
    <w:p w14:paraId="3D0EE2F9" w14:textId="77777777" w:rsidR="00F464D0" w:rsidRPr="00316D9E" w:rsidRDefault="00F464D0" w:rsidP="002723C5">
      <w:pPr>
        <w:tabs>
          <w:tab w:val="left" w:pos="993"/>
        </w:tabs>
        <w:spacing w:after="0"/>
        <w:ind w:firstLine="709"/>
        <w:jc w:val="both"/>
        <w:rPr>
          <w:rFonts w:cs="Times New Roman"/>
        </w:rPr>
      </w:pPr>
    </w:p>
    <w:p w14:paraId="796D50E9" w14:textId="595B04E5" w:rsidR="00F464D0" w:rsidRPr="00316D9E" w:rsidRDefault="00F464D0" w:rsidP="002723C5">
      <w:pPr>
        <w:tabs>
          <w:tab w:val="left" w:pos="993"/>
        </w:tabs>
        <w:spacing w:after="0"/>
        <w:ind w:firstLine="709"/>
        <w:jc w:val="both"/>
        <w:rPr>
          <w:rFonts w:cs="Times New Roman"/>
          <w:b/>
          <w:bCs/>
        </w:rPr>
      </w:pPr>
      <w:r w:rsidRPr="00316D9E">
        <w:rPr>
          <w:rFonts w:cs="Times New Roman"/>
          <w:b/>
          <w:bCs/>
        </w:rPr>
        <w:t>3.3.3 Макроуровень многовекторности: энергетическая дипломатия, институционализация и баланс интересов</w:t>
      </w:r>
    </w:p>
    <w:p w14:paraId="514FF353" w14:textId="77777777" w:rsidR="00F464D0" w:rsidRPr="00316D9E" w:rsidRDefault="00F464D0" w:rsidP="002723C5">
      <w:pPr>
        <w:tabs>
          <w:tab w:val="left" w:pos="993"/>
        </w:tabs>
        <w:spacing w:after="0"/>
        <w:ind w:firstLine="709"/>
        <w:jc w:val="both"/>
        <w:rPr>
          <w:rFonts w:cs="Times New Roman"/>
        </w:rPr>
      </w:pPr>
    </w:p>
    <w:p w14:paraId="47B15B59" w14:textId="77777777" w:rsidR="00AC06A5" w:rsidRPr="00316D9E" w:rsidRDefault="00AC06A5" w:rsidP="002723C5">
      <w:pPr>
        <w:tabs>
          <w:tab w:val="left" w:pos="993"/>
        </w:tabs>
        <w:spacing w:after="0"/>
        <w:ind w:firstLine="709"/>
        <w:jc w:val="both"/>
        <w:rPr>
          <w:rFonts w:cs="Times New Roman"/>
        </w:rPr>
      </w:pPr>
      <w:r w:rsidRPr="00316D9E">
        <w:rPr>
          <w:rFonts w:cs="Times New Roman"/>
        </w:rPr>
        <w:t xml:space="preserve">На макроуровне в период 2000-2014 гг. многовекторность базировалась на создании новых возможностей. </w:t>
      </w:r>
    </w:p>
    <w:p w14:paraId="6192D8DB" w14:textId="005A3E29" w:rsidR="00F464D0" w:rsidRPr="00316D9E" w:rsidRDefault="0067237B" w:rsidP="002723C5">
      <w:pPr>
        <w:tabs>
          <w:tab w:val="left" w:pos="993"/>
        </w:tabs>
        <w:spacing w:after="0"/>
        <w:ind w:firstLine="709"/>
        <w:jc w:val="both"/>
        <w:rPr>
          <w:rFonts w:cs="Times New Roman"/>
        </w:rPr>
      </w:pPr>
      <w:r w:rsidRPr="00316D9E">
        <w:rPr>
          <w:rFonts w:cs="Times New Roman"/>
        </w:rPr>
        <w:t xml:space="preserve">На макроуровне возможности были связаны с ростом доходов от экспорта нефти, газа и урана, а также с укреплением макроэкономической </w:t>
      </w:r>
      <w:r w:rsidR="00F525B6" w:rsidRPr="00316D9E">
        <w:rPr>
          <w:rFonts w:cs="Times New Roman"/>
        </w:rPr>
        <w:t>стабильности. Казахстан стал крупнейшим нефтедобытчиком в ЦА, региональным энергетическим центром и, следовательно, активным участником мировой экономики</w:t>
      </w:r>
      <w:r w:rsidR="00952C2E" w:rsidRPr="00316D9E">
        <w:rPr>
          <w:rFonts w:cs="Times New Roman"/>
        </w:rPr>
        <w:t xml:space="preserve">. </w:t>
      </w:r>
      <w:r w:rsidR="00D721BB" w:rsidRPr="00316D9E">
        <w:rPr>
          <w:rFonts w:cs="Times New Roman"/>
        </w:rPr>
        <w:t>Благодаря этому экономическому фундаменту Казахстан смог перейти от политики осторожного нейтралитета к более самостоятельному внешнеполитическому курсу, который сочетал в себе элементы сотрудничества, хеджирования и балансирования.</w:t>
      </w:r>
    </w:p>
    <w:p w14:paraId="1FAF3F61" w14:textId="52A4E92F" w:rsidR="00F352A0" w:rsidRPr="00316D9E" w:rsidRDefault="00D721BB" w:rsidP="00D721BB">
      <w:pPr>
        <w:tabs>
          <w:tab w:val="left" w:pos="993"/>
        </w:tabs>
        <w:spacing w:after="0"/>
        <w:ind w:firstLine="709"/>
        <w:jc w:val="both"/>
        <w:rPr>
          <w:rFonts w:cs="Times New Roman"/>
        </w:rPr>
      </w:pPr>
      <w:r w:rsidRPr="00316D9E">
        <w:rPr>
          <w:rFonts w:cs="Times New Roman"/>
        </w:rPr>
        <w:t>Так, по данным Международного энергетического агентства, Казахстан обладает значительными запасами нефти и газа: более 90% нефтяных резервов сосредоточены в 15 крупнейших месторождениях, таких как Тенгиз и Кашаган [</w:t>
      </w:r>
      <w:r w:rsidR="003E3DAB" w:rsidRPr="00316D9E">
        <w:rPr>
          <w:rFonts w:cs="Times New Roman"/>
          <w:lang w:val="kk-KZ"/>
        </w:rPr>
        <w:t>79</w:t>
      </w:r>
      <w:r w:rsidRPr="00316D9E">
        <w:rPr>
          <w:rFonts w:cs="Times New Roman"/>
        </w:rPr>
        <w:t>].</w:t>
      </w:r>
    </w:p>
    <w:p w14:paraId="202A4E02" w14:textId="39B3609F" w:rsidR="00D068FC" w:rsidRPr="00316D9E" w:rsidRDefault="00D068FC" w:rsidP="00D721BB">
      <w:pPr>
        <w:tabs>
          <w:tab w:val="left" w:pos="993"/>
        </w:tabs>
        <w:spacing w:after="0"/>
        <w:ind w:firstLine="709"/>
        <w:jc w:val="both"/>
        <w:rPr>
          <w:rFonts w:cs="Times New Roman"/>
        </w:rPr>
      </w:pPr>
      <w:r w:rsidRPr="00316D9E">
        <w:rPr>
          <w:rFonts w:cs="Times New Roman"/>
        </w:rPr>
        <w:t xml:space="preserve">Ключевым элементом хеджирования внешней политики Казахстана выступали богатые природные ресурсы, поскольку именно рост сырьевого сектора напрямую </w:t>
      </w:r>
      <w:r w:rsidR="004841F9" w:rsidRPr="00316D9E">
        <w:rPr>
          <w:rFonts w:cs="Times New Roman"/>
        </w:rPr>
        <w:t>стимулировал</w:t>
      </w:r>
      <w:r w:rsidRPr="00316D9E">
        <w:rPr>
          <w:rFonts w:cs="Times New Roman"/>
        </w:rPr>
        <w:t xml:space="preserve"> внешнюю торговлю и расширял круг </w:t>
      </w:r>
      <w:r w:rsidR="004841F9" w:rsidRPr="00316D9E">
        <w:rPr>
          <w:rFonts w:cs="Times New Roman"/>
        </w:rPr>
        <w:t xml:space="preserve">экономически заинтересованных партнёров. </w:t>
      </w:r>
      <w:r w:rsidR="00493EDC" w:rsidRPr="00316D9E">
        <w:rPr>
          <w:rFonts w:cs="Times New Roman"/>
        </w:rPr>
        <w:t xml:space="preserve">По данным Всемирного Банка экспорт товаров Казахстана вырос с 9,29 млрд. долл. </w:t>
      </w:r>
      <w:r w:rsidR="00672754" w:rsidRPr="00316D9E">
        <w:rPr>
          <w:rFonts w:cs="Times New Roman"/>
        </w:rPr>
        <w:t>в</w:t>
      </w:r>
      <w:r w:rsidR="00493EDC" w:rsidRPr="00316D9E">
        <w:rPr>
          <w:rFonts w:cs="Times New Roman"/>
        </w:rPr>
        <w:t xml:space="preserve"> 2000 г. до 70,11 млн. долл. </w:t>
      </w:r>
      <w:r w:rsidR="00D8290C" w:rsidRPr="00316D9E">
        <w:rPr>
          <w:rFonts w:cs="Times New Roman"/>
        </w:rPr>
        <w:t>в</w:t>
      </w:r>
      <w:r w:rsidR="00493EDC" w:rsidRPr="00316D9E">
        <w:rPr>
          <w:rFonts w:cs="Times New Roman"/>
        </w:rPr>
        <w:t xml:space="preserve"> 2014 г. </w:t>
      </w:r>
      <w:r w:rsidR="00D8290C" w:rsidRPr="00316D9E">
        <w:rPr>
          <w:rFonts w:cs="Times New Roman"/>
        </w:rPr>
        <w:t xml:space="preserve">(рост составил примерно 655%). Сходная динамика видна и в серии WITS/UN Comtrade по товарному экспорту: с 8,679 млрд. </w:t>
      </w:r>
      <w:r w:rsidR="00E70F03" w:rsidRPr="00316D9E">
        <w:rPr>
          <w:rFonts w:cs="Times New Roman"/>
        </w:rPr>
        <w:t>долл. (2000</w:t>
      </w:r>
      <w:r w:rsidR="00672754" w:rsidRPr="00316D9E">
        <w:rPr>
          <w:rFonts w:cs="Times New Roman"/>
        </w:rPr>
        <w:t xml:space="preserve"> г.</w:t>
      </w:r>
      <w:r w:rsidR="00E70F03" w:rsidRPr="00316D9E">
        <w:rPr>
          <w:rFonts w:cs="Times New Roman"/>
        </w:rPr>
        <w:t>)</w:t>
      </w:r>
      <w:r w:rsidR="003F696B" w:rsidRPr="00316D9E">
        <w:rPr>
          <w:rFonts w:cs="Times New Roman"/>
        </w:rPr>
        <w:t xml:space="preserve"> до 79,459 млрд. долл. (2014</w:t>
      </w:r>
      <w:r w:rsidR="00672754" w:rsidRPr="00316D9E">
        <w:rPr>
          <w:rFonts w:cs="Times New Roman"/>
        </w:rPr>
        <w:t xml:space="preserve"> г.</w:t>
      </w:r>
      <w:r w:rsidR="003F696B" w:rsidRPr="00316D9E">
        <w:rPr>
          <w:rFonts w:cs="Times New Roman"/>
        </w:rPr>
        <w:t>) [</w:t>
      </w:r>
      <w:r w:rsidR="00B161EA" w:rsidRPr="00316D9E">
        <w:rPr>
          <w:rFonts w:cs="Times New Roman"/>
        </w:rPr>
        <w:t>75</w:t>
      </w:r>
      <w:r w:rsidR="003F696B" w:rsidRPr="00316D9E">
        <w:rPr>
          <w:rFonts w:cs="Times New Roman"/>
        </w:rPr>
        <w:t xml:space="preserve">]. </w:t>
      </w:r>
      <w:r w:rsidR="00D8290C" w:rsidRPr="00316D9E">
        <w:rPr>
          <w:rFonts w:cs="Times New Roman"/>
        </w:rPr>
        <w:t xml:space="preserve">  </w:t>
      </w:r>
    </w:p>
    <w:p w14:paraId="21283136" w14:textId="4C927E3E" w:rsidR="00D068FC" w:rsidRPr="00316D9E" w:rsidRDefault="003F696B" w:rsidP="00D721BB">
      <w:pPr>
        <w:tabs>
          <w:tab w:val="left" w:pos="993"/>
        </w:tabs>
        <w:spacing w:after="0"/>
        <w:ind w:firstLine="709"/>
        <w:jc w:val="both"/>
        <w:rPr>
          <w:rFonts w:cs="Times New Roman"/>
        </w:rPr>
      </w:pPr>
      <w:r w:rsidRPr="00316D9E">
        <w:rPr>
          <w:rFonts w:cs="Times New Roman"/>
        </w:rPr>
        <w:t xml:space="preserve">Структурно экспорт в этот период оставался преимущественно сырьевым: доля сырья </w:t>
      </w:r>
      <w:r w:rsidR="00F90970" w:rsidRPr="00316D9E">
        <w:rPr>
          <w:rFonts w:cs="Times New Roman"/>
        </w:rPr>
        <w:t>в товарном экспорте увеличилась с 52,63% в 2000 г. до 74,64 в 2014 г., а среди ключевых экспортных позиций доминировали нефтяные и минерально-сырьевые товары [</w:t>
      </w:r>
      <w:r w:rsidR="00B161EA" w:rsidRPr="00316D9E">
        <w:rPr>
          <w:rFonts w:cs="Times New Roman"/>
        </w:rPr>
        <w:t>75</w:t>
      </w:r>
      <w:r w:rsidR="00F90970" w:rsidRPr="00316D9E">
        <w:rPr>
          <w:rFonts w:cs="Times New Roman"/>
        </w:rPr>
        <w:t>]. В результате ресурсы становились не только источником доходов, но и инструментом внешнеполитической манёвренности: сырьевой экспорт создавал экономическую основу для диверсификации связей (инвестиции, технологии, маршруты поставок) и тем самым поддерживал логику хеджирования между конкурирующими центрами силы. Таким образом, ресурсы стали фактором, который позволил балансировать между интересами центров силы</w:t>
      </w:r>
      <w:r w:rsidR="00952C2E" w:rsidRPr="00316D9E">
        <w:rPr>
          <w:rFonts w:cs="Times New Roman"/>
        </w:rPr>
        <w:t>.</w:t>
      </w:r>
    </w:p>
    <w:p w14:paraId="548ED19D" w14:textId="654F3EA8" w:rsidR="00127BA7" w:rsidRPr="00316D9E" w:rsidRDefault="00127BA7" w:rsidP="00D721BB">
      <w:pPr>
        <w:tabs>
          <w:tab w:val="left" w:pos="993"/>
        </w:tabs>
        <w:spacing w:after="0"/>
        <w:ind w:firstLine="709"/>
        <w:jc w:val="both"/>
        <w:rPr>
          <w:rFonts w:cs="Times New Roman"/>
        </w:rPr>
      </w:pPr>
      <w:r w:rsidRPr="00316D9E">
        <w:rPr>
          <w:rFonts w:cs="Times New Roman"/>
        </w:rPr>
        <w:t>Это позволило Казахстану превратить экономическую силу в инструмент внешней политики, проводить более гибкую и уверенную внешнюю политику. Это позволяло развивать отношения сразу с несколькими партнёрами, что снижало зависимость от одного центра силы и укрепляло международный центр силы. Используя эти доходы, Казахстан смог инвестировать в крупные проекты, как железные дороги, автомагистрали, порты. Развитие транзитн</w:t>
      </w:r>
      <w:r w:rsidR="00B676FF" w:rsidRPr="00316D9E">
        <w:rPr>
          <w:rFonts w:cs="Times New Roman"/>
        </w:rPr>
        <w:t>ых возможностей позволяло РК интегрироваться в международные маршрутные цепочки и диверсифицировать торговые потоки.</w:t>
      </w:r>
    </w:p>
    <w:p w14:paraId="6BC60E56" w14:textId="6CD33028" w:rsidR="00B676FF" w:rsidRPr="00316D9E" w:rsidRDefault="00B676FF" w:rsidP="00D721BB">
      <w:pPr>
        <w:tabs>
          <w:tab w:val="left" w:pos="993"/>
        </w:tabs>
        <w:spacing w:after="0"/>
        <w:ind w:firstLine="709"/>
        <w:jc w:val="both"/>
        <w:rPr>
          <w:rFonts w:cs="Times New Roman"/>
        </w:rPr>
      </w:pPr>
      <w:r w:rsidRPr="00316D9E">
        <w:rPr>
          <w:rFonts w:cs="Times New Roman"/>
        </w:rPr>
        <w:t>Экономический подъём РК как крупного экспортёра нефти и других энергоресурсов стал фундаментом, инструментом гибкого балансирования и хеджирования на макроуровне. Логичным продолжением этого курса стало укрепление сотрудничества с ключевыми партнёрами.</w:t>
      </w:r>
    </w:p>
    <w:p w14:paraId="33B9CC78" w14:textId="2C4CCADB" w:rsidR="00AD2F0B" w:rsidRPr="00316D9E" w:rsidRDefault="00D2412F" w:rsidP="002723C5">
      <w:pPr>
        <w:tabs>
          <w:tab w:val="left" w:pos="993"/>
        </w:tabs>
        <w:spacing w:after="0"/>
        <w:ind w:firstLine="709"/>
        <w:jc w:val="both"/>
        <w:rPr>
          <w:rFonts w:cs="Times New Roman"/>
        </w:rPr>
      </w:pPr>
      <w:r w:rsidRPr="00316D9E">
        <w:rPr>
          <w:rFonts w:cs="Times New Roman"/>
        </w:rPr>
        <w:t>Китайский вектор стал наиболее динамичным. Сотрудничество с Китаем в сфере энергетики укрепляло позицию Казахстана как связующего звена между Востоком и Западом. Торговые отношения с КНР дополнялись инфраструктурными проектами</w:t>
      </w:r>
      <w:r w:rsidR="00EA38D9" w:rsidRPr="00316D9E">
        <w:rPr>
          <w:rFonts w:cs="Times New Roman"/>
        </w:rPr>
        <w:t>,</w:t>
      </w:r>
      <w:r w:rsidRPr="00316D9E">
        <w:rPr>
          <w:rFonts w:cs="Times New Roman"/>
        </w:rPr>
        <w:t xml:space="preserve"> нефтепровод</w:t>
      </w:r>
      <w:r w:rsidR="00AD2F0B" w:rsidRPr="00316D9E">
        <w:rPr>
          <w:rFonts w:cs="Times New Roman"/>
        </w:rPr>
        <w:t>ом Атасу-Алашанькоу и газопроводом ЦА-Китай</w:t>
      </w:r>
      <w:r w:rsidR="00EA38D9" w:rsidRPr="00316D9E">
        <w:rPr>
          <w:rFonts w:cs="Times New Roman"/>
        </w:rPr>
        <w:t>,</w:t>
      </w:r>
      <w:r w:rsidR="00AD2F0B" w:rsidRPr="00316D9E">
        <w:rPr>
          <w:rFonts w:cs="Times New Roman"/>
        </w:rPr>
        <w:t xml:space="preserve"> что обеспечивало Казахстану прямой выход на азиатские рынки.</w:t>
      </w:r>
    </w:p>
    <w:p w14:paraId="1BA27A88" w14:textId="1E14582B" w:rsidR="00AD2F0B" w:rsidRPr="00316D9E" w:rsidRDefault="00612E43" w:rsidP="002723C5">
      <w:pPr>
        <w:tabs>
          <w:tab w:val="left" w:pos="993"/>
        </w:tabs>
        <w:spacing w:after="0"/>
        <w:ind w:firstLine="709"/>
        <w:jc w:val="both"/>
        <w:rPr>
          <w:rFonts w:cs="Times New Roman"/>
        </w:rPr>
      </w:pPr>
      <w:r w:rsidRPr="00316D9E">
        <w:rPr>
          <w:rFonts w:cs="Times New Roman"/>
        </w:rPr>
        <w:t xml:space="preserve">Создание ШОС также является примером институционализации многовекторности и придания ей системного характера. Именно ШОС рассматривалась Казахстаном как возможность развития регионализма, расширения сотрудничества в рамках организации, как с КНР, так и </w:t>
      </w:r>
      <w:r w:rsidR="00734F74" w:rsidRPr="00316D9E">
        <w:rPr>
          <w:rFonts w:cs="Times New Roman"/>
        </w:rPr>
        <w:t xml:space="preserve">с </w:t>
      </w:r>
      <w:r w:rsidRPr="00316D9E">
        <w:rPr>
          <w:rFonts w:cs="Times New Roman"/>
        </w:rPr>
        <w:t>РФ. В рамках ШОС РК могла объединить решение вопросов экономики и безопасности с Китаем и Россией, при этом не ограничиваясь двусторонними отношениями.</w:t>
      </w:r>
    </w:p>
    <w:p w14:paraId="02CA6631" w14:textId="2898F371" w:rsidR="001221A9" w:rsidRPr="00316D9E" w:rsidRDefault="00612E43" w:rsidP="002723C5">
      <w:pPr>
        <w:tabs>
          <w:tab w:val="left" w:pos="993"/>
        </w:tabs>
        <w:spacing w:after="0"/>
        <w:ind w:firstLine="709"/>
        <w:jc w:val="both"/>
        <w:rPr>
          <w:rFonts w:cs="Times New Roman"/>
        </w:rPr>
      </w:pPr>
      <w:r w:rsidRPr="00316D9E">
        <w:rPr>
          <w:rFonts w:cs="Times New Roman"/>
        </w:rPr>
        <w:t>В рамках ЕАЭС и ОДКБ Казахстан активно</w:t>
      </w:r>
      <w:r w:rsidR="00C677A8" w:rsidRPr="00316D9E">
        <w:rPr>
          <w:rFonts w:cs="Times New Roman"/>
        </w:rPr>
        <w:t xml:space="preserve"> продвигал идею прагматичного евразийства, что означало сохранение внешнеполитической автономии. При этом Казахстан получал экономические и политические выгоды от членства в этих организациях. Прагматизм проявлялся в ориентации не на общую идеологи</w:t>
      </w:r>
      <w:r w:rsidR="00C90B5F" w:rsidRPr="00316D9E">
        <w:rPr>
          <w:rFonts w:cs="Times New Roman"/>
        </w:rPr>
        <w:t>ю</w:t>
      </w:r>
      <w:r w:rsidR="00C677A8" w:rsidRPr="00316D9E">
        <w:rPr>
          <w:rFonts w:cs="Times New Roman"/>
        </w:rPr>
        <w:t xml:space="preserve"> или политическую интеграцию, а на конкретные экономические выгоды. С практической стороны, Казахстан получал конкретные выгоды от членства </w:t>
      </w:r>
      <w:r w:rsidR="00784046" w:rsidRPr="00316D9E">
        <w:rPr>
          <w:rFonts w:cs="Times New Roman"/>
        </w:rPr>
        <w:t>в ЕАЭС, как</w:t>
      </w:r>
      <w:r w:rsidR="001221A9" w:rsidRPr="00316D9E">
        <w:rPr>
          <w:rFonts w:cs="Times New Roman"/>
        </w:rPr>
        <w:t xml:space="preserve"> предоставление стране специального таможенного статуса, который облегчает торговлю внутри Союза. Участие в ЕАЭС также предоставляет Казахстану доступ к более широкому рынку, что помогает диверсифицировать экономику и усиливать транзитный потенциал страны.</w:t>
      </w:r>
    </w:p>
    <w:p w14:paraId="63D27E55" w14:textId="3DADA57B" w:rsidR="00C95699" w:rsidRPr="00316D9E" w:rsidRDefault="00C95699" w:rsidP="002723C5">
      <w:pPr>
        <w:tabs>
          <w:tab w:val="left" w:pos="993"/>
        </w:tabs>
        <w:spacing w:after="0"/>
        <w:ind w:firstLine="709"/>
        <w:jc w:val="both"/>
        <w:rPr>
          <w:rFonts w:cs="Times New Roman"/>
        </w:rPr>
      </w:pPr>
      <w:r w:rsidRPr="00316D9E">
        <w:rPr>
          <w:rFonts w:cs="Times New Roman"/>
        </w:rPr>
        <w:t xml:space="preserve">Такой же подход у Астаны к участию в ОДКБ. С одной стороны, членство в Организации позволяет укрепить гарантию своей безопасности и повысить внешнеполитический вес. С другой, Казахстан стремится </w:t>
      </w:r>
      <w:r w:rsidR="00903BC0" w:rsidRPr="00316D9E">
        <w:rPr>
          <w:rFonts w:cs="Times New Roman"/>
        </w:rPr>
        <w:t xml:space="preserve">избежать </w:t>
      </w:r>
      <w:r w:rsidRPr="00316D9E">
        <w:rPr>
          <w:rFonts w:cs="Times New Roman"/>
        </w:rPr>
        <w:t>полного контроля для сохранения внешнеполитического манёвра.</w:t>
      </w:r>
    </w:p>
    <w:p w14:paraId="4AB9136D" w14:textId="6ED79912" w:rsidR="00612E43" w:rsidRPr="00316D9E" w:rsidRDefault="001706FC" w:rsidP="002723C5">
      <w:pPr>
        <w:tabs>
          <w:tab w:val="left" w:pos="993"/>
        </w:tabs>
        <w:spacing w:after="0"/>
        <w:ind w:firstLine="709"/>
        <w:jc w:val="both"/>
        <w:rPr>
          <w:rFonts w:cs="Times New Roman"/>
        </w:rPr>
      </w:pPr>
      <w:r w:rsidRPr="00316D9E">
        <w:rPr>
          <w:rFonts w:cs="Times New Roman"/>
        </w:rPr>
        <w:t xml:space="preserve">Западный вектор в то время был для Казахстана </w:t>
      </w:r>
      <w:r w:rsidR="007A1189" w:rsidRPr="00316D9E">
        <w:rPr>
          <w:rFonts w:cs="Times New Roman"/>
        </w:rPr>
        <w:t>источником технологий, инвестиций и управленческих практик. В рамках сотрудничества с ЕС развивались инфраструктурные проекты</w:t>
      </w:r>
      <w:r w:rsidR="00F4000A" w:rsidRPr="00316D9E">
        <w:rPr>
          <w:rFonts w:cs="Times New Roman"/>
        </w:rPr>
        <w:t>, энергетическое сотрудничество и образовательные инициативы</w:t>
      </w:r>
      <w:r w:rsidR="004F2668" w:rsidRPr="00316D9E">
        <w:rPr>
          <w:rFonts w:cs="Times New Roman"/>
        </w:rPr>
        <w:t xml:space="preserve">, как TRACECA, TEMPUS, ERASMUS/MUNDUS. </w:t>
      </w:r>
      <w:r w:rsidR="00085CE8" w:rsidRPr="00316D9E">
        <w:rPr>
          <w:rFonts w:cs="Times New Roman"/>
        </w:rPr>
        <w:t xml:space="preserve">В 2000-2014 гг. Казахстан являлся третьим по величине </w:t>
      </w:r>
      <w:r w:rsidR="006E1425" w:rsidRPr="00316D9E">
        <w:rPr>
          <w:rFonts w:cs="Times New Roman"/>
        </w:rPr>
        <w:t>поставщиком энергоресурсов в страны ЕС (среди поставщиков вне ОПЕК) и получал от этого конкретные экономические выгоды [</w:t>
      </w:r>
      <w:r w:rsidR="00C90B26" w:rsidRPr="00316D9E">
        <w:rPr>
          <w:rFonts w:cs="Times New Roman"/>
        </w:rPr>
        <w:t>76</w:t>
      </w:r>
      <w:r w:rsidR="006E1425" w:rsidRPr="00316D9E">
        <w:rPr>
          <w:rFonts w:cs="Times New Roman"/>
        </w:rPr>
        <w:t>].</w:t>
      </w:r>
      <w:r w:rsidR="0016194B" w:rsidRPr="00316D9E">
        <w:rPr>
          <w:rFonts w:cs="Times New Roman"/>
        </w:rPr>
        <w:t xml:space="preserve"> </w:t>
      </w:r>
      <w:r w:rsidR="00134AE3" w:rsidRPr="00316D9E">
        <w:rPr>
          <w:rFonts w:cs="Times New Roman"/>
        </w:rPr>
        <w:t>Кроме того, ЕС и Казахстан подписали меморандум о сотрудничестве в области зелёной энергетики и сырьевых материалов, включая разработку водорода и аккумуляторов</w:t>
      </w:r>
      <w:r w:rsidR="00952C2E" w:rsidRPr="00316D9E">
        <w:rPr>
          <w:rFonts w:cs="Times New Roman"/>
        </w:rPr>
        <w:t>.</w:t>
      </w:r>
      <w:r w:rsidR="00C677A8" w:rsidRPr="00316D9E">
        <w:rPr>
          <w:rFonts w:cs="Times New Roman"/>
        </w:rPr>
        <w:t xml:space="preserve"> </w:t>
      </w:r>
    </w:p>
    <w:p w14:paraId="213C81BC" w14:textId="4662AD96" w:rsidR="00186FBE" w:rsidRPr="00316D9E" w:rsidRDefault="00134AE3" w:rsidP="002723C5">
      <w:pPr>
        <w:tabs>
          <w:tab w:val="left" w:pos="993"/>
        </w:tabs>
        <w:spacing w:after="0"/>
        <w:ind w:firstLine="709"/>
        <w:jc w:val="both"/>
        <w:rPr>
          <w:rFonts w:cs="Times New Roman"/>
        </w:rPr>
      </w:pPr>
      <w:r w:rsidRPr="00316D9E">
        <w:rPr>
          <w:rFonts w:cs="Times New Roman"/>
        </w:rPr>
        <w:t>Новые возможности также проявлялись в институционализации многовекторности, которые означали переход от инициативы к участию в различных структурах. Казахстан был инициатором и активным участником всех этапов формирования ЕАЭС, который обеспечил РК особый таможенный статус и торговые возможности. В рамках ШОС Казахстан получал возможность развивать регионализм. ОДКБ помимо безопасности предавала политический вес РК без потери автономии. Председательство в ОБСЕ закрепило международный авторитет</w:t>
      </w:r>
      <w:r w:rsidR="00186FBE" w:rsidRPr="00316D9E">
        <w:rPr>
          <w:rFonts w:cs="Times New Roman"/>
        </w:rPr>
        <w:t xml:space="preserve"> Казахстана как ответственного и инициативного актора международных отношений.</w:t>
      </w:r>
    </w:p>
    <w:p w14:paraId="0C5BDE7B" w14:textId="6FF8A70E" w:rsidR="00C677A8" w:rsidRPr="00316D9E" w:rsidRDefault="00186FBE" w:rsidP="002723C5">
      <w:pPr>
        <w:tabs>
          <w:tab w:val="left" w:pos="993"/>
        </w:tabs>
        <w:spacing w:after="0"/>
        <w:ind w:firstLine="709"/>
        <w:jc w:val="both"/>
        <w:rPr>
          <w:rFonts w:cs="Times New Roman"/>
        </w:rPr>
      </w:pPr>
      <w:r w:rsidRPr="00316D9E">
        <w:rPr>
          <w:rFonts w:cs="Times New Roman"/>
        </w:rPr>
        <w:t xml:space="preserve">Таким образом, многовекторность позволила Казахстану встроиться в архитектуру международных связей, </w:t>
      </w:r>
      <w:r w:rsidR="00EE0695" w:rsidRPr="00316D9E">
        <w:rPr>
          <w:rFonts w:cs="Times New Roman"/>
        </w:rPr>
        <w:t>в</w:t>
      </w:r>
      <w:r w:rsidRPr="00316D9E">
        <w:rPr>
          <w:rFonts w:cs="Times New Roman"/>
        </w:rPr>
        <w:t xml:space="preserve"> которой участие в различных организациях усиливало отдельные направления внешней политики – евразийское, западное и азиатское. </w:t>
      </w:r>
      <w:r w:rsidR="00134AE3" w:rsidRPr="00316D9E">
        <w:rPr>
          <w:rFonts w:cs="Times New Roman"/>
        </w:rPr>
        <w:t xml:space="preserve"> </w:t>
      </w:r>
      <w:r w:rsidR="00493EDC" w:rsidRPr="00316D9E">
        <w:rPr>
          <w:rFonts w:cs="Times New Roman"/>
        </w:rPr>
        <w:t xml:space="preserve">   </w:t>
      </w:r>
    </w:p>
    <w:p w14:paraId="40865B43" w14:textId="261B9E26" w:rsidR="00C677A8" w:rsidRPr="00316D9E" w:rsidRDefault="00186FBE" w:rsidP="002723C5">
      <w:pPr>
        <w:tabs>
          <w:tab w:val="left" w:pos="993"/>
        </w:tabs>
        <w:spacing w:after="0"/>
        <w:ind w:firstLine="709"/>
        <w:jc w:val="both"/>
        <w:rPr>
          <w:rFonts w:cs="Times New Roman"/>
        </w:rPr>
      </w:pPr>
      <w:r w:rsidRPr="00316D9E">
        <w:rPr>
          <w:rFonts w:cs="Times New Roman"/>
        </w:rPr>
        <w:t>Таким образом, многовекторность на макроуровне в 2000-2014 гг. проявлялась, прежде всего, как политика хеджирования и дипломатия престижа, основанная на диверсификации партнёров и участии сразу в нескольких интеграционных и кооперационных форматах.</w:t>
      </w:r>
    </w:p>
    <w:p w14:paraId="611E6C87" w14:textId="140F43AE" w:rsidR="00186FBE" w:rsidRPr="00316D9E" w:rsidRDefault="00F979BE" w:rsidP="002723C5">
      <w:pPr>
        <w:tabs>
          <w:tab w:val="left" w:pos="993"/>
        </w:tabs>
        <w:spacing w:after="0"/>
        <w:ind w:firstLine="709"/>
        <w:jc w:val="both"/>
        <w:rPr>
          <w:rFonts w:cs="Times New Roman"/>
        </w:rPr>
      </w:pPr>
      <w:r w:rsidRPr="00316D9E">
        <w:rPr>
          <w:rFonts w:cs="Times New Roman"/>
        </w:rPr>
        <w:t xml:space="preserve">До кризиса 2014 </w:t>
      </w:r>
      <w:r w:rsidR="00EE0695" w:rsidRPr="00316D9E">
        <w:rPr>
          <w:rFonts w:cs="Times New Roman"/>
        </w:rPr>
        <w:t xml:space="preserve">года </w:t>
      </w:r>
      <w:r w:rsidRPr="00316D9E">
        <w:rPr>
          <w:rFonts w:cs="Times New Roman"/>
        </w:rPr>
        <w:t>эта модель поведения во внешней политике позволяла сохранять баланс между китайским, российским и западными направлениями. Это формировало фрагмент для перехода на следующий этап для адаптации многовекторности к новым геополитическим вызовам.</w:t>
      </w:r>
    </w:p>
    <w:p w14:paraId="1A9459D5" w14:textId="77777777" w:rsidR="00AC1A82" w:rsidRPr="00316D9E" w:rsidRDefault="00AC1A82" w:rsidP="002723C5">
      <w:pPr>
        <w:tabs>
          <w:tab w:val="left" w:pos="993"/>
        </w:tabs>
        <w:spacing w:after="0"/>
        <w:ind w:firstLine="709"/>
        <w:jc w:val="both"/>
        <w:rPr>
          <w:rFonts w:cs="Times New Roman"/>
        </w:rPr>
      </w:pPr>
    </w:p>
    <w:p w14:paraId="685BA3D2" w14:textId="54866AB2" w:rsidR="00AC1A82" w:rsidRPr="00316D9E" w:rsidRDefault="00AC1A82" w:rsidP="002723C5">
      <w:pPr>
        <w:tabs>
          <w:tab w:val="left" w:pos="993"/>
        </w:tabs>
        <w:spacing w:after="0"/>
        <w:ind w:firstLine="709"/>
        <w:jc w:val="both"/>
        <w:rPr>
          <w:rFonts w:cs="Times New Roman"/>
          <w:b/>
          <w:bCs/>
        </w:rPr>
      </w:pPr>
      <w:r w:rsidRPr="00316D9E">
        <w:rPr>
          <w:rFonts w:cs="Times New Roman"/>
          <w:b/>
          <w:bCs/>
        </w:rPr>
        <w:t>3.4 III этап – стресс-тест для многовекторности (2014-2021 гг.)</w:t>
      </w:r>
    </w:p>
    <w:p w14:paraId="0616EF72" w14:textId="77777777" w:rsidR="00AC1A82" w:rsidRPr="00316D9E" w:rsidRDefault="00AC1A82" w:rsidP="002723C5">
      <w:pPr>
        <w:tabs>
          <w:tab w:val="left" w:pos="993"/>
        </w:tabs>
        <w:spacing w:after="0"/>
        <w:ind w:firstLine="709"/>
        <w:jc w:val="both"/>
        <w:rPr>
          <w:rFonts w:cs="Times New Roman"/>
          <w:b/>
          <w:bCs/>
        </w:rPr>
      </w:pPr>
    </w:p>
    <w:p w14:paraId="66A6FCB3" w14:textId="6935A131" w:rsidR="00AC1A82" w:rsidRPr="00316D9E" w:rsidRDefault="00AC1A82" w:rsidP="002723C5">
      <w:pPr>
        <w:tabs>
          <w:tab w:val="left" w:pos="993"/>
        </w:tabs>
        <w:spacing w:after="0"/>
        <w:ind w:firstLine="709"/>
        <w:jc w:val="both"/>
        <w:rPr>
          <w:rFonts w:cs="Times New Roman"/>
        </w:rPr>
      </w:pPr>
      <w:r w:rsidRPr="00316D9E">
        <w:rPr>
          <w:rFonts w:cs="Times New Roman"/>
          <w:b/>
          <w:bCs/>
        </w:rPr>
        <w:t>3.4.1 Адаптация многовекторной внешней политики после 2014 г.</w:t>
      </w:r>
    </w:p>
    <w:p w14:paraId="480733FF" w14:textId="77777777" w:rsidR="00F979BE" w:rsidRPr="00316D9E" w:rsidRDefault="00F979BE" w:rsidP="002723C5">
      <w:pPr>
        <w:tabs>
          <w:tab w:val="left" w:pos="993"/>
        </w:tabs>
        <w:spacing w:after="0"/>
        <w:ind w:firstLine="709"/>
        <w:jc w:val="both"/>
        <w:rPr>
          <w:rFonts w:cs="Times New Roman"/>
        </w:rPr>
      </w:pPr>
    </w:p>
    <w:p w14:paraId="15F7B3C2" w14:textId="6A59057E" w:rsidR="00C677A8" w:rsidRPr="00316D9E" w:rsidRDefault="00AC1A82" w:rsidP="002723C5">
      <w:pPr>
        <w:tabs>
          <w:tab w:val="left" w:pos="993"/>
        </w:tabs>
        <w:spacing w:after="0"/>
        <w:ind w:firstLine="709"/>
        <w:jc w:val="both"/>
        <w:rPr>
          <w:rFonts w:cs="Times New Roman"/>
        </w:rPr>
      </w:pPr>
      <w:r w:rsidRPr="00316D9E">
        <w:rPr>
          <w:rFonts w:cs="Times New Roman"/>
        </w:rPr>
        <w:t xml:space="preserve">В научной литературе именно период после 2014 г. всё чаще описывается как «проверка на прочность» для многовекторности в Центральной Азии и Казахстане. Если в 2000-е </w:t>
      </w:r>
      <w:r w:rsidR="00B240ED" w:rsidRPr="00316D9E">
        <w:rPr>
          <w:rFonts w:cs="Times New Roman"/>
        </w:rPr>
        <w:t>годы</w:t>
      </w:r>
      <w:r w:rsidRPr="00316D9E">
        <w:rPr>
          <w:rFonts w:cs="Times New Roman"/>
        </w:rPr>
        <w:t xml:space="preserve"> модель многовекторности часто интерпретировалась как относительно устойчивое «равновесие» между ключевыми це</w:t>
      </w:r>
      <w:r w:rsidR="008C501F" w:rsidRPr="00316D9E">
        <w:rPr>
          <w:rFonts w:cs="Times New Roman"/>
        </w:rPr>
        <w:t>н</w:t>
      </w:r>
      <w:r w:rsidRPr="00316D9E">
        <w:rPr>
          <w:rFonts w:cs="Times New Roman"/>
        </w:rPr>
        <w:t>трами силы, то посткрымская санкционная конфигурация и рост геополитической конфронтации поставили под сомнение реалистичность симметричного балансирования для средних государств. В этих условиях многовекторность всё чаще понимается не как механическая равноудалённость, а как динамичная стратегия управления рисками, при которой манёвренность ограничивается одновременно структурным давлением крупны</w:t>
      </w:r>
      <w:r w:rsidR="00B240ED" w:rsidRPr="00316D9E">
        <w:rPr>
          <w:rFonts w:cs="Times New Roman"/>
        </w:rPr>
        <w:t>х</w:t>
      </w:r>
      <w:r w:rsidRPr="00316D9E">
        <w:rPr>
          <w:rFonts w:cs="Times New Roman"/>
        </w:rPr>
        <w:t xml:space="preserve"> акторов и плотностью экономических, инфраструктурных и институциональных связей [</w:t>
      </w:r>
      <w:r w:rsidR="00107708" w:rsidRPr="00316D9E">
        <w:rPr>
          <w:rFonts w:cs="Times New Roman"/>
          <w:lang w:val="kk-KZ"/>
        </w:rPr>
        <w:t>196</w:t>
      </w:r>
      <w:r w:rsidRPr="00316D9E">
        <w:rPr>
          <w:rFonts w:cs="Times New Roman"/>
        </w:rPr>
        <w:t>].</w:t>
      </w:r>
    </w:p>
    <w:p w14:paraId="14114146" w14:textId="07EEC8AF" w:rsidR="00AC1A82" w:rsidRPr="00316D9E" w:rsidRDefault="00AC1A82" w:rsidP="00AC1A82">
      <w:pPr>
        <w:tabs>
          <w:tab w:val="left" w:pos="993"/>
        </w:tabs>
        <w:spacing w:after="0"/>
        <w:ind w:firstLine="709"/>
        <w:jc w:val="both"/>
        <w:rPr>
          <w:rFonts w:cs="Times New Roman"/>
        </w:rPr>
      </w:pPr>
      <w:r w:rsidRPr="00316D9E">
        <w:rPr>
          <w:rFonts w:cs="Times New Roman"/>
        </w:rPr>
        <w:t xml:space="preserve">Отдельная линия критики в этот период связана с тезисом о «сужении пространства </w:t>
      </w:r>
      <w:r w:rsidR="002D00D4" w:rsidRPr="00316D9E">
        <w:rPr>
          <w:rFonts w:cs="Times New Roman"/>
        </w:rPr>
        <w:t xml:space="preserve">для </w:t>
      </w:r>
      <w:r w:rsidRPr="00316D9E">
        <w:rPr>
          <w:rFonts w:cs="Times New Roman"/>
        </w:rPr>
        <w:t>манёвра»: рост несовместимости интересов</w:t>
      </w:r>
      <w:r w:rsidR="000506D6" w:rsidRPr="00316D9E">
        <w:rPr>
          <w:rFonts w:cs="Times New Roman"/>
        </w:rPr>
        <w:t xml:space="preserve"> крупных держав повышает вероятность ситуаций, где нейтральная или равноудалённая позиция становится дороже (в политическом, репутационном и экономическом смысле), а риск вынужденного выбора выше [</w:t>
      </w:r>
      <w:r w:rsidR="00FD5644" w:rsidRPr="00316D9E">
        <w:rPr>
          <w:rFonts w:cs="Times New Roman"/>
        </w:rPr>
        <w:t>198</w:t>
      </w:r>
      <w:r w:rsidR="000506D6" w:rsidRPr="00316D9E">
        <w:rPr>
          <w:rFonts w:cs="Times New Roman"/>
        </w:rPr>
        <w:t>]. В подобных условиях многовекторность начинает проявляться как асимметричная адаптация: распределение приоритетов по векторам смещается под воздействием внешних шоков, санкционных режимов и требований к институциональной согласованности участия в различных форматах. Эмпирические исследования при этом всё чаще используют поведенческие индикаторы, включая линии голосования в международных организациях, для проверки</w:t>
      </w:r>
      <w:r w:rsidR="00EA0D3F" w:rsidRPr="00316D9E">
        <w:rPr>
          <w:rFonts w:cs="Times New Roman"/>
        </w:rPr>
        <w:t>, насколько декларируемый принцип баланса совпадает с фактическими паттернами внешнеполитического поведения</w:t>
      </w:r>
      <w:r w:rsidR="00952C2E" w:rsidRPr="00316D9E">
        <w:rPr>
          <w:rFonts w:cs="Times New Roman"/>
        </w:rPr>
        <w:t>.</w:t>
      </w:r>
    </w:p>
    <w:p w14:paraId="62D1BD1B" w14:textId="4D012B6C" w:rsidR="00AC1A82" w:rsidRPr="00316D9E" w:rsidRDefault="00EA0D3F" w:rsidP="00AC1A82">
      <w:pPr>
        <w:tabs>
          <w:tab w:val="left" w:pos="993"/>
        </w:tabs>
        <w:spacing w:after="0"/>
        <w:ind w:firstLine="709"/>
        <w:jc w:val="both"/>
        <w:rPr>
          <w:rFonts w:cs="Times New Roman"/>
        </w:rPr>
      </w:pPr>
      <w:r w:rsidRPr="00316D9E">
        <w:rPr>
          <w:rFonts w:cs="Times New Roman"/>
        </w:rPr>
        <w:t xml:space="preserve">В 2014 г. после </w:t>
      </w:r>
      <w:r w:rsidR="00266C26" w:rsidRPr="00316D9E">
        <w:rPr>
          <w:rFonts w:cs="Times New Roman"/>
        </w:rPr>
        <w:t>Крымского кризиса</w:t>
      </w:r>
      <w:r w:rsidRPr="00316D9E">
        <w:rPr>
          <w:rFonts w:cs="Times New Roman"/>
        </w:rPr>
        <w:t xml:space="preserve"> казахстанская многовекторность подвергалась на прочность. До 2014 г. многовекторность строилась на относительно стабильном балансе между РФ, КНР и США, ЕС. Предыдущий период многовекторности обеспечивал экономический рост и признание Казахстана как активного актора в Евразии. После начала санкционного противостояния Россия-Запад реализация данной модели столкнулась с целым рядом геополитических, экономических и структурных ограничений. Казахстан </w:t>
      </w:r>
      <w:r w:rsidR="00106CA5" w:rsidRPr="00316D9E">
        <w:rPr>
          <w:rFonts w:cs="Times New Roman"/>
        </w:rPr>
        <w:t>столкнулся с новыми вызовами новой геополитики, где принципы балансирования, нейтралитета и экономической диверсификации требовали переосмысления и адаптации</w:t>
      </w:r>
      <w:r w:rsidR="00952C2E" w:rsidRPr="00316D9E">
        <w:rPr>
          <w:rFonts w:cs="Times New Roman"/>
        </w:rPr>
        <w:t>.</w:t>
      </w:r>
    </w:p>
    <w:p w14:paraId="656EBD1C" w14:textId="0679A27E" w:rsidR="00AC1A82" w:rsidRPr="00316D9E" w:rsidRDefault="00106CA5" w:rsidP="00AC1A82">
      <w:pPr>
        <w:tabs>
          <w:tab w:val="left" w:pos="993"/>
        </w:tabs>
        <w:spacing w:after="0"/>
        <w:ind w:firstLine="709"/>
        <w:jc w:val="both"/>
        <w:rPr>
          <w:rFonts w:cs="Times New Roman"/>
        </w:rPr>
      </w:pPr>
      <w:r w:rsidRPr="00316D9E">
        <w:rPr>
          <w:rFonts w:cs="Times New Roman"/>
          <w:i/>
          <w:iCs/>
        </w:rPr>
        <w:t>Геополитическая турбулентность и кризис баланса</w:t>
      </w:r>
      <w:r w:rsidRPr="00316D9E">
        <w:rPr>
          <w:rFonts w:cs="Times New Roman"/>
        </w:rPr>
        <w:t xml:space="preserve">. События 2014 г. стали рубежной точкой для эволюции многовекторности. </w:t>
      </w:r>
      <w:r w:rsidR="00C31420" w:rsidRPr="00316D9E">
        <w:rPr>
          <w:rFonts w:cs="Times New Roman"/>
        </w:rPr>
        <w:t>Крымский кризис</w:t>
      </w:r>
      <w:r w:rsidRPr="00316D9E">
        <w:rPr>
          <w:rFonts w:cs="Times New Roman"/>
        </w:rPr>
        <w:t xml:space="preserve"> и последовавший вооружённых конфликт на востоке Украины, начало санкционного противостояния резко изменили конфигурацию международных отношений в Евразии.</w:t>
      </w:r>
    </w:p>
    <w:p w14:paraId="316EEB51" w14:textId="66EBD0E2" w:rsidR="00106CA5" w:rsidRPr="00316D9E" w:rsidRDefault="00B16105" w:rsidP="00AC1A82">
      <w:pPr>
        <w:tabs>
          <w:tab w:val="left" w:pos="993"/>
        </w:tabs>
        <w:spacing w:after="0"/>
        <w:ind w:firstLine="709"/>
        <w:jc w:val="both"/>
        <w:rPr>
          <w:rFonts w:cs="Times New Roman"/>
        </w:rPr>
      </w:pPr>
      <w:r w:rsidRPr="00316D9E">
        <w:rPr>
          <w:rFonts w:cs="Times New Roman"/>
        </w:rPr>
        <w:t>Главным вызовом стал раскол между основными внешнеполитическими партнёрами – Россией и США, ЕС. После 2014 г. международные отношения вступили в фазу конфронтации и сопровождались взаимными санкциями и ростом недоверия между центрами силы</w:t>
      </w:r>
      <w:r w:rsidR="00952C2E" w:rsidRPr="00316D9E">
        <w:rPr>
          <w:rFonts w:cs="Times New Roman"/>
        </w:rPr>
        <w:t>.</w:t>
      </w:r>
    </w:p>
    <w:p w14:paraId="6C974750" w14:textId="3E4FA777" w:rsidR="00D43871" w:rsidRPr="00316D9E" w:rsidRDefault="00D43871" w:rsidP="00AC1A82">
      <w:pPr>
        <w:tabs>
          <w:tab w:val="left" w:pos="993"/>
        </w:tabs>
        <w:spacing w:after="0"/>
        <w:ind w:firstLine="709"/>
        <w:jc w:val="both"/>
        <w:rPr>
          <w:rFonts w:cs="Times New Roman"/>
        </w:rPr>
      </w:pPr>
      <w:r w:rsidRPr="00316D9E">
        <w:rPr>
          <w:rFonts w:cs="Times New Roman"/>
        </w:rPr>
        <w:t>Казахстан столкнулся с необходимостью, с одной стороны, продолжить свою деятельность в ЕАЭС, тесно сотрудничая с РФ, с другой стороны, получать инвестиции и технологии от западных партнёров. При всём этом Астана стремилась сохранить нейтралитет. В такой сложной геополитической ситуации РК заявляла о приверженности Уставу ООН и принципам международного права [</w:t>
      </w:r>
      <w:r w:rsidR="002D65F2" w:rsidRPr="00316D9E">
        <w:rPr>
          <w:rFonts w:cs="Times New Roman"/>
        </w:rPr>
        <w:t>3</w:t>
      </w:r>
      <w:r w:rsidR="008A70BD" w:rsidRPr="00316D9E">
        <w:rPr>
          <w:rFonts w:cs="Times New Roman"/>
        </w:rPr>
        <w:t>0</w:t>
      </w:r>
      <w:r w:rsidRPr="00316D9E">
        <w:rPr>
          <w:rFonts w:cs="Times New Roman"/>
        </w:rPr>
        <w:t>].</w:t>
      </w:r>
      <w:r w:rsidR="001F3503" w:rsidRPr="00316D9E">
        <w:rPr>
          <w:rFonts w:cs="Times New Roman"/>
        </w:rPr>
        <w:t xml:space="preserve"> Это </w:t>
      </w:r>
      <w:r w:rsidR="001D08BB" w:rsidRPr="00316D9E">
        <w:rPr>
          <w:rFonts w:cs="Times New Roman"/>
        </w:rPr>
        <w:t>подтверждает прагматизм внешней политики страны. Однако это также усложнило политику балансирования.</w:t>
      </w:r>
    </w:p>
    <w:p w14:paraId="6CBA3029" w14:textId="2CF20A3B" w:rsidR="001D08BB" w:rsidRPr="00316D9E" w:rsidRDefault="00287FF8" w:rsidP="00AC1A82">
      <w:pPr>
        <w:tabs>
          <w:tab w:val="left" w:pos="993"/>
        </w:tabs>
        <w:spacing w:after="0"/>
        <w:ind w:firstLine="709"/>
        <w:jc w:val="both"/>
        <w:rPr>
          <w:rFonts w:cs="Times New Roman"/>
        </w:rPr>
      </w:pPr>
      <w:r w:rsidRPr="00316D9E">
        <w:rPr>
          <w:rFonts w:cs="Times New Roman"/>
        </w:rPr>
        <w:t>Для Казахстана, который тесно связан с Россией институционально (ЕАЭС, ОДКБ), экономически и в военном плане, антироссийские санкции стали разделёнными рисками. Косвенное влияние западных санкций, падение курса рубля, ухудшение деловой конъюнктуры в России вызвали дестабилизацию внутри ЕАЭС и обострили дисбалансы во внутренней торговле. Также произошла девальвация тенге и замедлился рост экономики Казахстана</w:t>
      </w:r>
      <w:r w:rsidR="00952C2E" w:rsidRPr="00316D9E">
        <w:rPr>
          <w:rFonts w:cs="Times New Roman"/>
        </w:rPr>
        <w:t>.</w:t>
      </w:r>
    </w:p>
    <w:p w14:paraId="12461F7D" w14:textId="2BEA3A83" w:rsidR="00106CA5" w:rsidRPr="00316D9E" w:rsidRDefault="00507565" w:rsidP="00AC1A82">
      <w:pPr>
        <w:tabs>
          <w:tab w:val="left" w:pos="993"/>
        </w:tabs>
        <w:spacing w:after="0"/>
        <w:ind w:firstLine="709"/>
        <w:jc w:val="both"/>
        <w:rPr>
          <w:rFonts w:cs="Times New Roman"/>
        </w:rPr>
      </w:pPr>
      <w:r w:rsidRPr="00316D9E">
        <w:rPr>
          <w:rFonts w:cs="Times New Roman"/>
        </w:rPr>
        <w:t>По данным Евразийского банка развития, в рассматриваемый период доля России во внешнеторговом обороте Казахстана составляла около пятой части, что подчёркивало высокую степень экономической взаимосвязанности двух стран. Это выявило геоэкономическую уязвимость многовекторности</w:t>
      </w:r>
      <w:r w:rsidR="00952C2E" w:rsidRPr="00316D9E">
        <w:rPr>
          <w:rFonts w:cs="Times New Roman"/>
        </w:rPr>
        <w:t>.</w:t>
      </w:r>
    </w:p>
    <w:p w14:paraId="23380169" w14:textId="0475913F" w:rsidR="00297F4C" w:rsidRPr="00316D9E" w:rsidRDefault="00822430" w:rsidP="00822430">
      <w:pPr>
        <w:tabs>
          <w:tab w:val="left" w:pos="993"/>
        </w:tabs>
        <w:spacing w:after="0"/>
        <w:ind w:firstLine="709"/>
        <w:jc w:val="both"/>
        <w:rPr>
          <w:rFonts w:cs="Times New Roman"/>
        </w:rPr>
      </w:pPr>
      <w:r w:rsidRPr="00316D9E">
        <w:rPr>
          <w:rFonts w:cs="Times New Roman"/>
        </w:rPr>
        <w:t xml:space="preserve">Это привело к тому, что Астане пришлось искать новые формы хеджирования для того, чтобы </w:t>
      </w:r>
      <w:r w:rsidR="0025189B" w:rsidRPr="00316D9E">
        <w:rPr>
          <w:rFonts w:cs="Times New Roman"/>
        </w:rPr>
        <w:t>избежать вовлечения в противостояние Запад-Россия и одновременно сохранять партнёрские отношения со всеми странами. Поскольку вопрос заключался в том, чтобы укрепить свою автономию, но при этом сохранять союзнические и партнёрские обязательства. Казахстан объявлял о своей приверженности принципу территориальной целостности и нормам международного права. Это проявлялось в случае с вооружёнными действиями на Донбассе, когда Казахстан осторожно заявил о своей поддержке целостности Украины [</w:t>
      </w:r>
      <w:r w:rsidR="0020719C" w:rsidRPr="00316D9E">
        <w:rPr>
          <w:rFonts w:cs="Times New Roman"/>
        </w:rPr>
        <w:t>1</w:t>
      </w:r>
      <w:r w:rsidR="00891676" w:rsidRPr="00316D9E">
        <w:rPr>
          <w:rFonts w:cs="Times New Roman"/>
        </w:rPr>
        <w:t>2</w:t>
      </w:r>
      <w:r w:rsidR="008F33BE" w:rsidRPr="00316D9E">
        <w:rPr>
          <w:rFonts w:cs="Times New Roman"/>
        </w:rPr>
        <w:t>8</w:t>
      </w:r>
      <w:r w:rsidR="0025189B" w:rsidRPr="00316D9E">
        <w:rPr>
          <w:rFonts w:cs="Times New Roman"/>
        </w:rPr>
        <w:t xml:space="preserve">]. </w:t>
      </w:r>
    </w:p>
    <w:p w14:paraId="1A013D54" w14:textId="47C5DEF0" w:rsidR="00822430" w:rsidRPr="00316D9E" w:rsidRDefault="00297F4C" w:rsidP="00822430">
      <w:pPr>
        <w:tabs>
          <w:tab w:val="left" w:pos="993"/>
        </w:tabs>
        <w:spacing w:after="0"/>
        <w:ind w:firstLine="709"/>
        <w:jc w:val="both"/>
        <w:rPr>
          <w:rFonts w:cs="Times New Roman"/>
        </w:rPr>
      </w:pPr>
      <w:r w:rsidRPr="00316D9E">
        <w:rPr>
          <w:rFonts w:cs="Times New Roman"/>
        </w:rPr>
        <w:t xml:space="preserve">Такая позиция отражает переход от балансирования к политике хеджирования, которая была направлена на защиту национальных интересов в условиях международной неопределённости. Если ранее балансирование предполагало сохранение дистанции между РФ, КНР и США, ЕС, то после 2014 г. Казахстан был вынужден искать </w:t>
      </w:r>
      <w:r w:rsidR="009E3DC3" w:rsidRPr="00316D9E">
        <w:rPr>
          <w:rFonts w:cs="Times New Roman"/>
        </w:rPr>
        <w:t>новые механизмы устойчивости и адаптации.</w:t>
      </w:r>
    </w:p>
    <w:p w14:paraId="4D5BAA58" w14:textId="3323480C" w:rsidR="009E3DC3" w:rsidRPr="00316D9E" w:rsidRDefault="009E3DC3" w:rsidP="009E3DC3">
      <w:pPr>
        <w:tabs>
          <w:tab w:val="left" w:pos="993"/>
        </w:tabs>
        <w:spacing w:after="0"/>
        <w:jc w:val="both"/>
        <w:rPr>
          <w:rFonts w:cs="Times New Roman"/>
        </w:rPr>
      </w:pPr>
      <w:r w:rsidRPr="00316D9E">
        <w:rPr>
          <w:rFonts w:cs="Times New Roman"/>
        </w:rPr>
        <w:t>После 2014 г. Казахстан стал выстраивать прагматичную и гибкую внешнюю политику для того, чтобы адаптироваться к мировым кризисам и сохранить устойчивость. В ответ на геополитическую турбулентность Астана начала искать партнёров, которые могли обеспечить устойчивое развитие и компенсировать последствия кризисов [</w:t>
      </w:r>
      <w:r w:rsidR="004254CA" w:rsidRPr="00316D9E">
        <w:rPr>
          <w:rFonts w:cs="Times New Roman"/>
        </w:rPr>
        <w:t>29</w:t>
      </w:r>
      <w:r w:rsidRPr="00316D9E">
        <w:rPr>
          <w:rFonts w:cs="Times New Roman"/>
        </w:rPr>
        <w:t xml:space="preserve">, </w:t>
      </w:r>
      <w:r w:rsidR="005C3607" w:rsidRPr="00316D9E">
        <w:rPr>
          <w:rFonts w:cs="Times New Roman"/>
        </w:rPr>
        <w:t>1</w:t>
      </w:r>
      <w:r w:rsidR="004254CA" w:rsidRPr="00316D9E">
        <w:rPr>
          <w:rFonts w:cs="Times New Roman"/>
        </w:rPr>
        <w:t>98</w:t>
      </w:r>
      <w:r w:rsidRPr="00316D9E">
        <w:rPr>
          <w:rFonts w:cs="Times New Roman"/>
        </w:rPr>
        <w:t>].</w:t>
      </w:r>
    </w:p>
    <w:p w14:paraId="61DC4AAC" w14:textId="487F8465" w:rsidR="00106CA5" w:rsidRPr="00316D9E" w:rsidRDefault="00D077F8" w:rsidP="00AC1A82">
      <w:pPr>
        <w:tabs>
          <w:tab w:val="left" w:pos="993"/>
        </w:tabs>
        <w:spacing w:after="0"/>
        <w:ind w:firstLine="709"/>
        <w:jc w:val="both"/>
        <w:rPr>
          <w:rFonts w:cs="Times New Roman"/>
        </w:rPr>
      </w:pPr>
      <w:r w:rsidRPr="00316D9E">
        <w:rPr>
          <w:rFonts w:cs="Times New Roman"/>
        </w:rPr>
        <w:t>В этом контексте особое внимание было уделено сотрудничеству на восточном направлении.</w:t>
      </w:r>
    </w:p>
    <w:p w14:paraId="25FEDD55" w14:textId="051ABEA0" w:rsidR="00D077F8" w:rsidRPr="00316D9E" w:rsidRDefault="00D077F8" w:rsidP="00AC1A82">
      <w:pPr>
        <w:tabs>
          <w:tab w:val="left" w:pos="993"/>
        </w:tabs>
        <w:spacing w:after="0"/>
        <w:ind w:firstLine="709"/>
        <w:jc w:val="both"/>
        <w:rPr>
          <w:rFonts w:cs="Times New Roman"/>
        </w:rPr>
      </w:pPr>
      <w:r w:rsidRPr="00316D9E">
        <w:rPr>
          <w:rFonts w:cs="Times New Roman"/>
        </w:rPr>
        <w:t>Китайское направление рассматривалось Астаной как одно из наиболее прагматичных. Во-вторых, китайский вектор обеспечил Казахстану экономическую страховку. Участие РК в инициативе «Пояс и путь»</w:t>
      </w:r>
      <w:r w:rsidR="00FB6FED" w:rsidRPr="00316D9E">
        <w:rPr>
          <w:rFonts w:cs="Times New Roman"/>
        </w:rPr>
        <w:t xml:space="preserve"> позволило РК получить инвестиции и транспортную, энергетическую и промышленную инфраструктуру, что способствовало модернизации экономики</w:t>
      </w:r>
      <w:r w:rsidR="005A3300" w:rsidRPr="00316D9E">
        <w:rPr>
          <w:rFonts w:cs="Times New Roman"/>
        </w:rPr>
        <w:t xml:space="preserve"> и реализации транзитного потенциала страны. Такие проекты, как железная дорога Алтынколь-Л</w:t>
      </w:r>
      <w:r w:rsidR="00343207" w:rsidRPr="00316D9E">
        <w:rPr>
          <w:rFonts w:cs="Times New Roman"/>
        </w:rPr>
        <w:t>я</w:t>
      </w:r>
      <w:r w:rsidR="005A3300" w:rsidRPr="00316D9E">
        <w:rPr>
          <w:rFonts w:cs="Times New Roman"/>
        </w:rPr>
        <w:t>ньюньган, нефтепровод Атасу-Алашанькоу, газопровод Центральная Азия-Китай позволил</w:t>
      </w:r>
      <w:r w:rsidR="00862B4D" w:rsidRPr="00316D9E">
        <w:rPr>
          <w:rFonts w:cs="Times New Roman"/>
        </w:rPr>
        <w:t>и</w:t>
      </w:r>
      <w:r w:rsidR="005A3300" w:rsidRPr="00316D9E">
        <w:rPr>
          <w:rFonts w:cs="Times New Roman"/>
        </w:rPr>
        <w:t xml:space="preserve"> стране укрепить статус </w:t>
      </w:r>
      <w:r w:rsidR="00343207" w:rsidRPr="00316D9E">
        <w:rPr>
          <w:rFonts w:cs="Times New Roman"/>
        </w:rPr>
        <w:t>транзитного узла между Востоком и Западом, диверсифицировать экспортные маршруты и снизить уязвимость от российского направления. Во-вторых, сотрудничество с Китаем способствовало развитию экономики РК, так как появилась возможность получать доход не только от экспорта нефти и других ресурсов, но и через строительство дорог, промышленных зон и совместных предприятий. Это позволило создавать новые индустрии и развивать регионы</w:t>
      </w:r>
      <w:r w:rsidR="00862B4D" w:rsidRPr="00316D9E">
        <w:rPr>
          <w:rFonts w:cs="Times New Roman"/>
        </w:rPr>
        <w:t xml:space="preserve"> б</w:t>
      </w:r>
      <w:r w:rsidR="00343207" w:rsidRPr="00316D9E">
        <w:rPr>
          <w:rFonts w:cs="Times New Roman"/>
        </w:rPr>
        <w:t>лагодаря таким проектам, как сухой порт Хоргос-Восточные ворота [</w:t>
      </w:r>
      <w:r w:rsidR="0095026C" w:rsidRPr="00316D9E">
        <w:rPr>
          <w:rFonts w:cs="Times New Roman"/>
        </w:rPr>
        <w:t>8</w:t>
      </w:r>
      <w:r w:rsidR="00343207" w:rsidRPr="00316D9E">
        <w:rPr>
          <w:rFonts w:cs="Times New Roman"/>
        </w:rPr>
        <w:t>], индустриальны</w:t>
      </w:r>
      <w:r w:rsidR="00862B4D" w:rsidRPr="00316D9E">
        <w:rPr>
          <w:rFonts w:cs="Times New Roman"/>
        </w:rPr>
        <w:t>е</w:t>
      </w:r>
      <w:r w:rsidR="00343207" w:rsidRPr="00316D9E">
        <w:rPr>
          <w:rFonts w:cs="Times New Roman"/>
        </w:rPr>
        <w:t xml:space="preserve"> зон</w:t>
      </w:r>
      <w:r w:rsidR="00862B4D" w:rsidRPr="00316D9E">
        <w:rPr>
          <w:rFonts w:cs="Times New Roman"/>
        </w:rPr>
        <w:t>ы</w:t>
      </w:r>
      <w:r w:rsidR="00343207" w:rsidRPr="00316D9E">
        <w:rPr>
          <w:rFonts w:cs="Times New Roman"/>
        </w:rPr>
        <w:t xml:space="preserve"> и сборочны</w:t>
      </w:r>
      <w:r w:rsidR="00862B4D" w:rsidRPr="00316D9E">
        <w:rPr>
          <w:rFonts w:cs="Times New Roman"/>
        </w:rPr>
        <w:t>е</w:t>
      </w:r>
      <w:r w:rsidR="00343207" w:rsidRPr="00316D9E">
        <w:rPr>
          <w:rFonts w:cs="Times New Roman"/>
        </w:rPr>
        <w:t xml:space="preserve"> производств</w:t>
      </w:r>
      <w:r w:rsidR="00862B4D" w:rsidRPr="00316D9E">
        <w:rPr>
          <w:rFonts w:cs="Times New Roman"/>
        </w:rPr>
        <w:t>а</w:t>
      </w:r>
      <w:r w:rsidR="00343207" w:rsidRPr="00316D9E">
        <w:rPr>
          <w:rFonts w:cs="Times New Roman"/>
        </w:rPr>
        <w:t xml:space="preserve"> (казахстанско-китайское предприятие по выпуску автомобилей JAC и Chevrolet в Костанае, индустриальная зона по выпуску строительных материалов в Караганде и др.) [</w:t>
      </w:r>
      <w:r w:rsidR="00E2466B" w:rsidRPr="00316D9E">
        <w:rPr>
          <w:rFonts w:cs="Times New Roman"/>
        </w:rPr>
        <w:t>1</w:t>
      </w:r>
      <w:r w:rsidR="008A2F9B" w:rsidRPr="00316D9E">
        <w:rPr>
          <w:rFonts w:cs="Times New Roman"/>
        </w:rPr>
        <w:t>0</w:t>
      </w:r>
      <w:r w:rsidR="00C024BE" w:rsidRPr="00316D9E">
        <w:rPr>
          <w:rFonts w:cs="Times New Roman"/>
        </w:rPr>
        <w:t>9</w:t>
      </w:r>
      <w:r w:rsidR="00343207" w:rsidRPr="00316D9E">
        <w:rPr>
          <w:rFonts w:cs="Times New Roman"/>
        </w:rPr>
        <w:t>]. По оценкам Всемирного банка</w:t>
      </w:r>
      <w:r w:rsidR="00730908" w:rsidRPr="00316D9E">
        <w:rPr>
          <w:rFonts w:cs="Times New Roman"/>
        </w:rPr>
        <w:t>, развитие транспортных коридоров в рамках ИПП может создавать транзитные поступления для стран прохождения и расширять возможности для роста несырьевого экспорта при сопутствующих реформах логистики и торгового содействия [</w:t>
      </w:r>
      <w:r w:rsidR="008A2F9B" w:rsidRPr="00316D9E">
        <w:rPr>
          <w:rFonts w:cs="Times New Roman"/>
        </w:rPr>
        <w:t>88</w:t>
      </w:r>
      <w:r w:rsidR="00730908" w:rsidRPr="00316D9E">
        <w:rPr>
          <w:rFonts w:cs="Times New Roman"/>
        </w:rPr>
        <w:t xml:space="preserve">]. </w:t>
      </w:r>
      <w:r w:rsidR="00343207" w:rsidRPr="00316D9E">
        <w:rPr>
          <w:rFonts w:cs="Times New Roman"/>
        </w:rPr>
        <w:t xml:space="preserve">    </w:t>
      </w:r>
    </w:p>
    <w:p w14:paraId="06A9E20F" w14:textId="623423AE" w:rsidR="00D077F8" w:rsidRPr="00316D9E" w:rsidRDefault="009279A8" w:rsidP="00AC1A82">
      <w:pPr>
        <w:tabs>
          <w:tab w:val="left" w:pos="993"/>
        </w:tabs>
        <w:spacing w:after="0"/>
        <w:ind w:firstLine="709"/>
        <w:jc w:val="both"/>
        <w:rPr>
          <w:rFonts w:cs="Times New Roman"/>
        </w:rPr>
      </w:pPr>
      <w:r w:rsidRPr="00316D9E">
        <w:rPr>
          <w:rFonts w:cs="Times New Roman"/>
        </w:rPr>
        <w:t xml:space="preserve">В-третьих, китайское направление позволило укрепить политическую устойчивость многовекторности, так как партнёрство с КНР не требовало от РК менять свою внешнеполитическую линию в угоду политических обязательств, как это происходит в отношениях с РФ. Невмешательство Пекина во внутренние дела позволило Астане укрепить свою многовекторность, развивая сотрудничество с Москвой, Вашингтоном, Брюсселем. Так, Казахстан мог участвовать в китайских инфраструктурных проектах и использовать китайское направление, как </w:t>
      </w:r>
      <w:r w:rsidR="00EB23DE" w:rsidRPr="00316D9E">
        <w:rPr>
          <w:rFonts w:cs="Times New Roman"/>
        </w:rPr>
        <w:t>инструмент минимизации рисков</w:t>
      </w:r>
      <w:r w:rsidRPr="00316D9E">
        <w:rPr>
          <w:rFonts w:cs="Times New Roman"/>
        </w:rPr>
        <w:t xml:space="preserve"> и площадку для диверсификации своих внешнеполитических связей</w:t>
      </w:r>
      <w:r w:rsidR="00952C2E" w:rsidRPr="00316D9E">
        <w:rPr>
          <w:rFonts w:cs="Times New Roman"/>
        </w:rPr>
        <w:t>.</w:t>
      </w:r>
      <w:r w:rsidR="00EB23DE" w:rsidRPr="00316D9E">
        <w:rPr>
          <w:rFonts w:cs="Times New Roman"/>
        </w:rPr>
        <w:t xml:space="preserve"> </w:t>
      </w:r>
    </w:p>
    <w:p w14:paraId="6C8A547C" w14:textId="3F61730B" w:rsidR="00D077F8" w:rsidRPr="00316D9E" w:rsidRDefault="00EB23DE" w:rsidP="00AC1A82">
      <w:pPr>
        <w:tabs>
          <w:tab w:val="left" w:pos="993"/>
        </w:tabs>
        <w:spacing w:after="0"/>
        <w:ind w:firstLine="709"/>
        <w:jc w:val="both"/>
        <w:rPr>
          <w:rFonts w:cs="Times New Roman"/>
        </w:rPr>
      </w:pPr>
      <w:r w:rsidRPr="00316D9E">
        <w:rPr>
          <w:rFonts w:cs="Times New Roman"/>
        </w:rPr>
        <w:t xml:space="preserve">После 2014 г. стремление Казахстана хеджировать свою внешнюю политику проявилось в укреплении западного вектора в качестве баланса с фокусом на экономику и технологии. Запад оставался для РК источником технологий, инвестиций и политического веса на международной арене. Несмотря на усиливающееся противостояние между Россией и Западом, Казахстан укреплял западный вектор. </w:t>
      </w:r>
      <w:r w:rsidR="00BC2572" w:rsidRPr="00316D9E">
        <w:rPr>
          <w:rFonts w:cs="Times New Roman"/>
        </w:rPr>
        <w:t>Так, в 2015 г. был подписан, затем вступил в силу Расширенный договор о партнёрстве и сотрудничестве между ЕС и РК [1</w:t>
      </w:r>
      <w:r w:rsidR="005468C5" w:rsidRPr="00316D9E">
        <w:rPr>
          <w:rFonts w:cs="Times New Roman"/>
        </w:rPr>
        <w:t>2</w:t>
      </w:r>
      <w:r w:rsidR="00BC2572" w:rsidRPr="00316D9E">
        <w:rPr>
          <w:rFonts w:cs="Times New Roman"/>
        </w:rPr>
        <w:t xml:space="preserve">], который охватывал 29 сфер, включая энергетику, транспорт, науку и образование, также верховенство права. Европейский Союз обеспечивал 40% прямых иностранных инвестиций, стал крупнейшим торговым партнёром Казахстана. </w:t>
      </w:r>
      <w:r w:rsidR="0003113C" w:rsidRPr="00316D9E">
        <w:rPr>
          <w:rFonts w:cs="Times New Roman"/>
        </w:rPr>
        <w:t>Казахстан также стал участником проектов EU-Central Asia Strategy Global Gateway, которые усилили роль страны в транспортных и логистических связях между Европой и Азией.</w:t>
      </w:r>
    </w:p>
    <w:p w14:paraId="1816F531" w14:textId="6D374912" w:rsidR="00A14257" w:rsidRPr="00316D9E" w:rsidRDefault="0003113C" w:rsidP="00AC1A82">
      <w:pPr>
        <w:tabs>
          <w:tab w:val="left" w:pos="993"/>
        </w:tabs>
        <w:spacing w:after="0"/>
        <w:ind w:firstLine="709"/>
        <w:jc w:val="both"/>
        <w:rPr>
          <w:rFonts w:cs="Times New Roman"/>
        </w:rPr>
      </w:pPr>
      <w:r w:rsidRPr="00316D9E">
        <w:rPr>
          <w:rFonts w:cs="Times New Roman"/>
        </w:rPr>
        <w:t xml:space="preserve">Американский вектор в этот период также </w:t>
      </w:r>
      <w:r w:rsidR="00A14257" w:rsidRPr="00316D9E">
        <w:rPr>
          <w:rFonts w:cs="Times New Roman"/>
        </w:rPr>
        <w:t>претерпел изменения. Казахстан стремился усилить американский вектор, который получил в большей степени дипломатический, институциональный и экономический характер. В условиях кризиса в Украине и санкционного противостояния Запад-США казахстанская внешняя политика значительно усложнилась. Поэтому сохранение и укрепление американского вектора стало необходим</w:t>
      </w:r>
      <w:r w:rsidR="0089293F" w:rsidRPr="00316D9E">
        <w:rPr>
          <w:rFonts w:cs="Times New Roman"/>
        </w:rPr>
        <w:t>ым условием</w:t>
      </w:r>
      <w:r w:rsidR="008466A3" w:rsidRPr="00316D9E">
        <w:rPr>
          <w:rFonts w:cs="Times New Roman"/>
        </w:rPr>
        <w:t xml:space="preserve"> хеджировани</w:t>
      </w:r>
      <w:r w:rsidR="0089293F" w:rsidRPr="00316D9E">
        <w:rPr>
          <w:rFonts w:cs="Times New Roman"/>
        </w:rPr>
        <w:t>я</w:t>
      </w:r>
      <w:r w:rsidR="008466A3" w:rsidRPr="00316D9E">
        <w:rPr>
          <w:rFonts w:cs="Times New Roman"/>
        </w:rPr>
        <w:t xml:space="preserve">, </w:t>
      </w:r>
      <w:r w:rsidR="0089293F" w:rsidRPr="00316D9E">
        <w:rPr>
          <w:rFonts w:cs="Times New Roman"/>
        </w:rPr>
        <w:t>обеспечивая</w:t>
      </w:r>
      <w:r w:rsidR="008466A3" w:rsidRPr="00316D9E">
        <w:rPr>
          <w:rFonts w:cs="Times New Roman"/>
        </w:rPr>
        <w:t xml:space="preserve"> доступ к американским технологиям и поддерж</w:t>
      </w:r>
      <w:r w:rsidR="0089293F" w:rsidRPr="00316D9E">
        <w:rPr>
          <w:rFonts w:cs="Times New Roman"/>
        </w:rPr>
        <w:t>ание</w:t>
      </w:r>
      <w:r w:rsidR="008466A3" w:rsidRPr="00316D9E">
        <w:rPr>
          <w:rFonts w:cs="Times New Roman"/>
        </w:rPr>
        <w:t xml:space="preserve"> международн</w:t>
      </w:r>
      <w:r w:rsidR="0089293F" w:rsidRPr="00316D9E">
        <w:rPr>
          <w:rFonts w:cs="Times New Roman"/>
        </w:rPr>
        <w:t>ой</w:t>
      </w:r>
      <w:r w:rsidR="008466A3" w:rsidRPr="00316D9E">
        <w:rPr>
          <w:rFonts w:cs="Times New Roman"/>
        </w:rPr>
        <w:t xml:space="preserve"> легитимност</w:t>
      </w:r>
      <w:r w:rsidR="0089293F" w:rsidRPr="00316D9E">
        <w:rPr>
          <w:rFonts w:cs="Times New Roman"/>
        </w:rPr>
        <w:t>и</w:t>
      </w:r>
      <w:r w:rsidR="008466A3" w:rsidRPr="00316D9E">
        <w:rPr>
          <w:rFonts w:cs="Times New Roman"/>
        </w:rPr>
        <w:t xml:space="preserve">. </w:t>
      </w:r>
      <w:r w:rsidR="00BA5AAE" w:rsidRPr="00316D9E">
        <w:rPr>
          <w:rFonts w:cs="Times New Roman"/>
        </w:rPr>
        <w:t xml:space="preserve">В предыдущий период сотрудничество в основном носило инвестиционный характер через Chevron </w:t>
      </w:r>
      <w:r w:rsidR="009F2970" w:rsidRPr="00316D9E">
        <w:rPr>
          <w:rFonts w:cs="Times New Roman"/>
        </w:rPr>
        <w:t xml:space="preserve">и </w:t>
      </w:r>
      <w:r w:rsidR="00BA5AAE" w:rsidRPr="00316D9E">
        <w:rPr>
          <w:rFonts w:cs="Times New Roman"/>
        </w:rPr>
        <w:t>Exxon</w:t>
      </w:r>
      <w:r w:rsidR="009F2970" w:rsidRPr="00316D9E">
        <w:rPr>
          <w:rFonts w:cs="Times New Roman"/>
        </w:rPr>
        <w:t xml:space="preserve">Mobil </w:t>
      </w:r>
      <w:r w:rsidR="007622CB" w:rsidRPr="00316D9E">
        <w:rPr>
          <w:rFonts w:cs="Times New Roman"/>
        </w:rPr>
        <w:t>в энергетический сектор.</w:t>
      </w:r>
      <w:r w:rsidR="009E3720" w:rsidRPr="00316D9E">
        <w:rPr>
          <w:rFonts w:cs="Times New Roman"/>
        </w:rPr>
        <w:t xml:space="preserve"> С 2014 г. сотрудничество приобретает многосекторный и институциональный характер с фокусом на реформы государственного управления, развитие частного сектора, образование и цифровизацию [</w:t>
      </w:r>
      <w:r w:rsidR="00C46B21" w:rsidRPr="00316D9E">
        <w:rPr>
          <w:rFonts w:cs="Times New Roman"/>
        </w:rPr>
        <w:t>1</w:t>
      </w:r>
      <w:r w:rsidR="00184820" w:rsidRPr="00316D9E">
        <w:rPr>
          <w:rFonts w:cs="Times New Roman"/>
        </w:rPr>
        <w:t>72</w:t>
      </w:r>
      <w:r w:rsidR="009E3720" w:rsidRPr="00316D9E">
        <w:rPr>
          <w:rFonts w:cs="Times New Roman"/>
        </w:rPr>
        <w:t>].</w:t>
      </w:r>
    </w:p>
    <w:p w14:paraId="4735FE12" w14:textId="1714298A" w:rsidR="00630679" w:rsidRPr="00316D9E" w:rsidRDefault="00630679" w:rsidP="00AC1A82">
      <w:pPr>
        <w:tabs>
          <w:tab w:val="left" w:pos="993"/>
        </w:tabs>
        <w:spacing w:after="0"/>
        <w:ind w:firstLine="709"/>
        <w:jc w:val="both"/>
        <w:rPr>
          <w:rFonts w:cs="Times New Roman"/>
        </w:rPr>
      </w:pPr>
      <w:r w:rsidRPr="00316D9E">
        <w:rPr>
          <w:rFonts w:cs="Times New Roman"/>
        </w:rPr>
        <w:t xml:space="preserve">Образование и наука являются ключевыми элементами политики «мягкой силы» США в Центральной Азии.  </w:t>
      </w:r>
    </w:p>
    <w:p w14:paraId="44BE4AFE" w14:textId="0A8956DA" w:rsidR="00F33582" w:rsidRPr="00316D9E" w:rsidRDefault="00F33582" w:rsidP="00AC1A82">
      <w:pPr>
        <w:tabs>
          <w:tab w:val="left" w:pos="993"/>
        </w:tabs>
        <w:spacing w:after="0"/>
        <w:ind w:firstLine="709"/>
        <w:jc w:val="both"/>
        <w:rPr>
          <w:rFonts w:cs="Times New Roman"/>
        </w:rPr>
      </w:pPr>
      <w:r w:rsidRPr="00316D9E">
        <w:rPr>
          <w:rFonts w:cs="Times New Roman"/>
        </w:rPr>
        <w:t xml:space="preserve">Цели американской политики в отношении РК также претерпели изменения. </w:t>
      </w:r>
      <w:r w:rsidR="003251DD" w:rsidRPr="00316D9E">
        <w:rPr>
          <w:rFonts w:cs="Times New Roman"/>
        </w:rPr>
        <w:t>Если р</w:t>
      </w:r>
      <w:r w:rsidRPr="00316D9E">
        <w:rPr>
          <w:rFonts w:cs="Times New Roman"/>
        </w:rPr>
        <w:t>анее фокус был направлен на энергетическую стабильность и борьбу с терроризмом, то стратегия 2019-2025 гг. делала акцент на укрепление суверенитета, экономической независимости [</w:t>
      </w:r>
      <w:r w:rsidR="00BB4C9A" w:rsidRPr="00316D9E">
        <w:rPr>
          <w:rFonts w:cs="Times New Roman"/>
        </w:rPr>
        <w:t>4</w:t>
      </w:r>
      <w:r w:rsidR="00660E1A" w:rsidRPr="00316D9E">
        <w:rPr>
          <w:rFonts w:cs="Times New Roman"/>
        </w:rPr>
        <w:t>3</w:t>
      </w:r>
      <w:r w:rsidRPr="00316D9E">
        <w:rPr>
          <w:rFonts w:cs="Times New Roman"/>
        </w:rPr>
        <w:t>].</w:t>
      </w:r>
    </w:p>
    <w:p w14:paraId="12FA10B1" w14:textId="6DEC2B0F" w:rsidR="00A14257" w:rsidRPr="00316D9E" w:rsidRDefault="00F33582" w:rsidP="00AC1A82">
      <w:pPr>
        <w:tabs>
          <w:tab w:val="left" w:pos="993"/>
        </w:tabs>
        <w:spacing w:after="0"/>
        <w:ind w:firstLine="709"/>
        <w:jc w:val="both"/>
        <w:rPr>
          <w:rFonts w:cs="Times New Roman"/>
        </w:rPr>
      </w:pPr>
      <w:r w:rsidRPr="00316D9E">
        <w:rPr>
          <w:rFonts w:cs="Times New Roman"/>
        </w:rPr>
        <w:t xml:space="preserve">Изменился и формат взаимодействия. Вместо двусторонних отношений появляется региональный формат сотрудничества С5+США, который обеспечил площадку для многостороннего диалога. Казахстан получил возможность играть роль регионального лидера и инициировать, продвигать проекты в области энергетики, безопасности, экологии и торговли. </w:t>
      </w:r>
    </w:p>
    <w:p w14:paraId="738DD05D" w14:textId="5FBFB407" w:rsidR="00D343F6" w:rsidRPr="00316D9E" w:rsidRDefault="00873636" w:rsidP="00873636">
      <w:pPr>
        <w:tabs>
          <w:tab w:val="left" w:pos="993"/>
        </w:tabs>
        <w:spacing w:after="0"/>
        <w:ind w:firstLine="709"/>
        <w:jc w:val="both"/>
        <w:rPr>
          <w:rFonts w:cs="Times New Roman"/>
        </w:rPr>
      </w:pPr>
      <w:r w:rsidRPr="00316D9E">
        <w:rPr>
          <w:rFonts w:cs="Times New Roman"/>
        </w:rPr>
        <w:t xml:space="preserve">Параллельно Казахстан укрепляет и турецкий вектор внешней политики. </w:t>
      </w:r>
      <w:r w:rsidR="009A4927" w:rsidRPr="00316D9E">
        <w:rPr>
          <w:rFonts w:cs="Times New Roman"/>
        </w:rPr>
        <w:t xml:space="preserve">Идея Великого Турана носит символико-идеологический характер. Это элемент исторической и культурной риторики, направленной </w:t>
      </w:r>
      <w:r w:rsidR="005F2601" w:rsidRPr="00316D9E">
        <w:rPr>
          <w:rFonts w:cs="Times New Roman"/>
        </w:rPr>
        <w:t>на укрепление тюркской идентичности и взаимопонимания между народами.</w:t>
      </w:r>
    </w:p>
    <w:p w14:paraId="366F9421" w14:textId="6E4B1903" w:rsidR="005F2601" w:rsidRPr="00316D9E" w:rsidRDefault="005F2601" w:rsidP="00AC1A82">
      <w:pPr>
        <w:tabs>
          <w:tab w:val="left" w:pos="993"/>
        </w:tabs>
        <w:spacing w:after="0"/>
        <w:ind w:firstLine="709"/>
        <w:jc w:val="both"/>
        <w:rPr>
          <w:rFonts w:cs="Times New Roman"/>
        </w:rPr>
      </w:pPr>
      <w:r w:rsidRPr="00316D9E">
        <w:rPr>
          <w:rFonts w:cs="Times New Roman"/>
        </w:rPr>
        <w:t>Для Казахстана данный формат выгоден, так как позволяет развивать культурные и гуманитарные связи, без потери политической независимости. Астана подчёркивает, что тюркское направление не заменяет, а дополняет остальные вектора внешней политики РК.</w:t>
      </w:r>
    </w:p>
    <w:p w14:paraId="0C0B4D44" w14:textId="77777777" w:rsidR="001C6E65" w:rsidRPr="00316D9E" w:rsidRDefault="001C6E65" w:rsidP="00AC1A82">
      <w:pPr>
        <w:tabs>
          <w:tab w:val="left" w:pos="993"/>
        </w:tabs>
        <w:spacing w:after="0"/>
        <w:ind w:firstLine="709"/>
        <w:jc w:val="both"/>
        <w:rPr>
          <w:rFonts w:cs="Times New Roman"/>
        </w:rPr>
      </w:pPr>
    </w:p>
    <w:p w14:paraId="1F5038CE" w14:textId="4D13AFEB" w:rsidR="005F2601" w:rsidRPr="00316D9E" w:rsidRDefault="005F2601" w:rsidP="00AC1A82">
      <w:pPr>
        <w:tabs>
          <w:tab w:val="left" w:pos="993"/>
        </w:tabs>
        <w:spacing w:after="0"/>
        <w:ind w:firstLine="709"/>
        <w:jc w:val="both"/>
        <w:rPr>
          <w:rFonts w:cs="Times New Roman"/>
          <w:b/>
          <w:bCs/>
        </w:rPr>
      </w:pPr>
      <w:r w:rsidRPr="00316D9E">
        <w:rPr>
          <w:rFonts w:cs="Times New Roman"/>
          <w:b/>
          <w:bCs/>
        </w:rPr>
        <w:t>3.4.2 Посткрымская эпоха и трансформация внешней политики Казахстана после 2014 г.</w:t>
      </w:r>
    </w:p>
    <w:p w14:paraId="26C79D6A" w14:textId="77777777" w:rsidR="005F2601" w:rsidRPr="00316D9E" w:rsidRDefault="005F2601" w:rsidP="00AC1A82">
      <w:pPr>
        <w:tabs>
          <w:tab w:val="left" w:pos="993"/>
        </w:tabs>
        <w:spacing w:after="0"/>
        <w:ind w:firstLine="709"/>
        <w:jc w:val="both"/>
        <w:rPr>
          <w:rFonts w:cs="Times New Roman"/>
          <w:b/>
          <w:bCs/>
        </w:rPr>
      </w:pPr>
    </w:p>
    <w:p w14:paraId="27EB747F" w14:textId="0515C3D0" w:rsidR="005F2601" w:rsidRPr="00316D9E" w:rsidRDefault="004E5E70" w:rsidP="00AC1A82">
      <w:pPr>
        <w:tabs>
          <w:tab w:val="left" w:pos="993"/>
        </w:tabs>
        <w:spacing w:after="0"/>
        <w:ind w:firstLine="709"/>
        <w:jc w:val="both"/>
        <w:rPr>
          <w:rFonts w:cs="Times New Roman"/>
        </w:rPr>
      </w:pPr>
      <w:r w:rsidRPr="00316D9E">
        <w:rPr>
          <w:rFonts w:cs="Times New Roman"/>
        </w:rPr>
        <w:t>До Крым</w:t>
      </w:r>
      <w:r w:rsidR="00163196" w:rsidRPr="00316D9E">
        <w:rPr>
          <w:rFonts w:cs="Times New Roman"/>
        </w:rPr>
        <w:t>ского кризиса</w:t>
      </w:r>
      <w:r w:rsidRPr="00316D9E">
        <w:rPr>
          <w:rFonts w:cs="Times New Roman"/>
        </w:rPr>
        <w:t xml:space="preserve"> и санкционного противостояния казахстанская многовекторность опиралась на баланс между Москвой, Пекином и Вашингтоном. После 2014 г. проявились разделённые риски с РФ</w:t>
      </w:r>
      <w:r w:rsidR="00F81715" w:rsidRPr="00316D9E">
        <w:rPr>
          <w:rFonts w:cs="Times New Roman"/>
        </w:rPr>
        <w:t xml:space="preserve">, которые повлекли за собой экономические и инфраструктурные проблемы. В этих условиях Казахстану пришлось переосмыслить принципы внешнеполитического балансирования и выработать более адаптивный подход к внешней политике. Россия продемонстрировала, что готова применить силовые методы для достижения своих целей в Украине, что является риском для всех стран постсоветского пространства. Для Казахстана, который тесно связан с РФ экономическими, военными и другими обязательствами это стало сигналом о необходимости корректировать свою внешнеполитическую стратегию. В Астане возникла </w:t>
      </w:r>
      <w:r w:rsidR="009B1035" w:rsidRPr="00316D9E">
        <w:rPr>
          <w:rFonts w:cs="Times New Roman"/>
        </w:rPr>
        <w:t xml:space="preserve">обеспокоенность вопросами </w:t>
      </w:r>
      <w:r w:rsidR="00F81715" w:rsidRPr="00316D9E">
        <w:rPr>
          <w:rFonts w:cs="Times New Roman"/>
        </w:rPr>
        <w:t>территориальной целостности и суверенитет</w:t>
      </w:r>
      <w:r w:rsidR="00F95265" w:rsidRPr="00316D9E">
        <w:rPr>
          <w:rFonts w:cs="Times New Roman"/>
        </w:rPr>
        <w:t>а</w:t>
      </w:r>
      <w:r w:rsidR="00F81715" w:rsidRPr="00316D9E">
        <w:rPr>
          <w:rFonts w:cs="Times New Roman"/>
        </w:rPr>
        <w:t>. Этот вопрос впервые чётко прозвучал в 2014 г., когда депутаты Государственной Думы заявляли о том, что «Казахстан должен войти в состав России» [</w:t>
      </w:r>
      <w:r w:rsidR="001F62BB" w:rsidRPr="00316D9E">
        <w:rPr>
          <w:rFonts w:cs="Times New Roman"/>
        </w:rPr>
        <w:t>1</w:t>
      </w:r>
      <w:r w:rsidR="008A1FB3" w:rsidRPr="00316D9E">
        <w:rPr>
          <w:rFonts w:cs="Times New Roman"/>
        </w:rPr>
        <w:t>36</w:t>
      </w:r>
      <w:r w:rsidR="00F81715" w:rsidRPr="00316D9E">
        <w:rPr>
          <w:rFonts w:cs="Times New Roman"/>
        </w:rPr>
        <w:t>].</w:t>
      </w:r>
    </w:p>
    <w:p w14:paraId="3B8A7F5C" w14:textId="00586104" w:rsidR="005F2601" w:rsidRPr="00316D9E" w:rsidRDefault="00A43C05" w:rsidP="00AC1A82">
      <w:pPr>
        <w:tabs>
          <w:tab w:val="left" w:pos="993"/>
        </w:tabs>
        <w:spacing w:after="0"/>
        <w:ind w:firstLine="709"/>
        <w:jc w:val="both"/>
        <w:rPr>
          <w:rFonts w:cs="Times New Roman"/>
        </w:rPr>
      </w:pPr>
      <w:r w:rsidRPr="00316D9E">
        <w:rPr>
          <w:rFonts w:cs="Times New Roman"/>
        </w:rPr>
        <w:t xml:space="preserve">Официальная позиция РК по поводу украинского кризиса </w:t>
      </w:r>
      <w:r w:rsidR="00960B8C" w:rsidRPr="00316D9E">
        <w:rPr>
          <w:rFonts w:cs="Times New Roman"/>
        </w:rPr>
        <w:t>была предельно взвешенной и нейтральной. На заседании Генеральной Ассамблеи ООН в марте 2014 г., где рассматривалась резолюция № 68/262 «О территориальной целостности Украины», Казахстан воздержался от голосования и тем самым продемонстрировал политику баланса [</w:t>
      </w:r>
      <w:r w:rsidR="009761D7" w:rsidRPr="00316D9E">
        <w:rPr>
          <w:rFonts w:cs="Times New Roman"/>
        </w:rPr>
        <w:t>9</w:t>
      </w:r>
      <w:r w:rsidR="008A1FB3" w:rsidRPr="00316D9E">
        <w:rPr>
          <w:rFonts w:cs="Times New Roman"/>
        </w:rPr>
        <w:t>6</w:t>
      </w:r>
      <w:r w:rsidR="00960B8C" w:rsidRPr="00316D9E">
        <w:rPr>
          <w:rFonts w:cs="Times New Roman"/>
        </w:rPr>
        <w:t>]. Но при этом МИД Казахстана в официальном заявлении подчеркнуло, что РК выступает за мирное урегулирование конфликта в соответствии с Уставом ООН и принципу территориальной целостности государств</w:t>
      </w:r>
      <w:r w:rsidR="00952C2E" w:rsidRPr="00316D9E">
        <w:rPr>
          <w:rFonts w:cs="Times New Roman"/>
        </w:rPr>
        <w:t>.</w:t>
      </w:r>
    </w:p>
    <w:p w14:paraId="1A8016DD" w14:textId="020B6EDC" w:rsidR="00A17997" w:rsidRPr="00316D9E" w:rsidRDefault="00960B8C" w:rsidP="00AC1A82">
      <w:pPr>
        <w:tabs>
          <w:tab w:val="left" w:pos="993"/>
        </w:tabs>
        <w:spacing w:after="0"/>
        <w:ind w:firstLine="709"/>
        <w:jc w:val="both"/>
        <w:rPr>
          <w:rFonts w:cs="Times New Roman"/>
        </w:rPr>
      </w:pPr>
      <w:r w:rsidRPr="00316D9E">
        <w:rPr>
          <w:rFonts w:cs="Times New Roman"/>
        </w:rPr>
        <w:t>Такой подход отражал логику осторожного нейтралитета, когда сохранялись отношения с РФ, но при этом чётко обозначалось стремление к укреплению</w:t>
      </w:r>
      <w:r w:rsidR="00407ABB" w:rsidRPr="00316D9E">
        <w:rPr>
          <w:rFonts w:cs="Times New Roman"/>
        </w:rPr>
        <w:t xml:space="preserve"> суверенитета. В то же время </w:t>
      </w:r>
      <w:r w:rsidR="006A6769" w:rsidRPr="00316D9E">
        <w:rPr>
          <w:rFonts w:cs="Times New Roman"/>
        </w:rPr>
        <w:t>Крымский кризис стал</w:t>
      </w:r>
      <w:r w:rsidR="00407ABB" w:rsidRPr="00316D9E">
        <w:rPr>
          <w:rFonts w:cs="Times New Roman"/>
        </w:rPr>
        <w:t xml:space="preserve"> для Казахстана моментом переосмысления роли России как партнёра. Аналитики подчёркивали, что «Казахстан стал первым постсоветским государством, которое после украинского кризиса сделало ставку на диверсификацию внешнеполитических партнёров и развитие транспортных маршрутов, которые не проходят через территорию России» [</w:t>
      </w:r>
      <w:r w:rsidR="00107708" w:rsidRPr="00316D9E">
        <w:rPr>
          <w:rFonts w:cs="Times New Roman"/>
          <w:lang w:val="kk-KZ"/>
        </w:rPr>
        <w:t>196</w:t>
      </w:r>
      <w:r w:rsidR="00407ABB" w:rsidRPr="00316D9E">
        <w:rPr>
          <w:rFonts w:cs="Times New Roman"/>
        </w:rPr>
        <w:t xml:space="preserve">]. </w:t>
      </w:r>
    </w:p>
    <w:p w14:paraId="726B3154" w14:textId="1BD4F000" w:rsidR="00960B8C" w:rsidRPr="00316D9E" w:rsidRDefault="00A17997" w:rsidP="00AC1A82">
      <w:pPr>
        <w:tabs>
          <w:tab w:val="left" w:pos="993"/>
        </w:tabs>
        <w:spacing w:after="0"/>
        <w:ind w:firstLine="709"/>
        <w:jc w:val="both"/>
        <w:rPr>
          <w:rFonts w:cs="Times New Roman"/>
        </w:rPr>
      </w:pPr>
      <w:r w:rsidRPr="00316D9E">
        <w:rPr>
          <w:rFonts w:cs="Times New Roman"/>
        </w:rPr>
        <w:t xml:space="preserve">Именно в этот период активизируется сотрудничество с КНР в рамках ИПП, которая сопрягалась с отечественным проектом «Нұрлы Жол». </w:t>
      </w:r>
      <w:r w:rsidR="00407ABB" w:rsidRPr="00316D9E">
        <w:rPr>
          <w:rFonts w:cs="Times New Roman"/>
        </w:rPr>
        <w:t xml:space="preserve"> </w:t>
      </w:r>
    </w:p>
    <w:p w14:paraId="73E78BDF" w14:textId="01F0DD26" w:rsidR="00A17997" w:rsidRPr="00316D9E" w:rsidRDefault="00A17997" w:rsidP="00AC1A82">
      <w:pPr>
        <w:tabs>
          <w:tab w:val="left" w:pos="993"/>
        </w:tabs>
        <w:spacing w:after="0"/>
        <w:ind w:firstLine="709"/>
        <w:jc w:val="both"/>
        <w:rPr>
          <w:rFonts w:cs="Times New Roman"/>
        </w:rPr>
      </w:pPr>
      <w:r w:rsidRPr="00316D9E">
        <w:rPr>
          <w:rFonts w:cs="Times New Roman"/>
        </w:rPr>
        <w:t xml:space="preserve">Международным признанием взвешенной дипломатии </w:t>
      </w:r>
      <w:r w:rsidR="000858DF" w:rsidRPr="00316D9E">
        <w:rPr>
          <w:rFonts w:cs="Times New Roman"/>
        </w:rPr>
        <w:t>стало временное непостоянное членство РК в С</w:t>
      </w:r>
      <w:r w:rsidR="001F2F1E" w:rsidRPr="00316D9E">
        <w:rPr>
          <w:rFonts w:cs="Times New Roman"/>
        </w:rPr>
        <w:t xml:space="preserve">овете </w:t>
      </w:r>
      <w:r w:rsidR="000858DF" w:rsidRPr="00316D9E">
        <w:rPr>
          <w:rFonts w:cs="Times New Roman"/>
        </w:rPr>
        <w:t>Б</w:t>
      </w:r>
      <w:r w:rsidR="001F2F1E" w:rsidRPr="00316D9E">
        <w:rPr>
          <w:rFonts w:cs="Times New Roman"/>
        </w:rPr>
        <w:t>езопасности</w:t>
      </w:r>
      <w:r w:rsidR="000858DF" w:rsidRPr="00316D9E">
        <w:rPr>
          <w:rFonts w:cs="Times New Roman"/>
        </w:rPr>
        <w:t xml:space="preserve"> ООН. </w:t>
      </w:r>
      <w:r w:rsidR="009253D3" w:rsidRPr="00316D9E">
        <w:rPr>
          <w:rFonts w:cs="Times New Roman"/>
        </w:rPr>
        <w:t>Первый президент РК Н. Назарбаев обозначил позицию страны как «Ни один международный кризис не должен решаться военным путём. Мы выступаем за диалог, уважение международного права и невмешательство во внутренние дела современных государств» [</w:t>
      </w:r>
      <w:r w:rsidR="008A5888" w:rsidRPr="00316D9E">
        <w:rPr>
          <w:rFonts w:cs="Times New Roman"/>
        </w:rPr>
        <w:t>1</w:t>
      </w:r>
      <w:r w:rsidR="00F861E8" w:rsidRPr="00316D9E">
        <w:rPr>
          <w:rFonts w:cs="Times New Roman"/>
        </w:rPr>
        <w:t>05</w:t>
      </w:r>
      <w:r w:rsidR="009253D3" w:rsidRPr="00316D9E">
        <w:rPr>
          <w:rFonts w:cs="Times New Roman"/>
        </w:rPr>
        <w:t>].</w:t>
      </w:r>
    </w:p>
    <w:p w14:paraId="0270C5BD" w14:textId="3680BBAF" w:rsidR="009253D3" w:rsidRPr="00316D9E" w:rsidRDefault="009253D3" w:rsidP="00AC1A82">
      <w:pPr>
        <w:tabs>
          <w:tab w:val="left" w:pos="993"/>
        </w:tabs>
        <w:spacing w:after="0"/>
        <w:ind w:firstLine="709"/>
        <w:jc w:val="both"/>
        <w:rPr>
          <w:rFonts w:cs="Times New Roman"/>
        </w:rPr>
      </w:pPr>
      <w:r w:rsidRPr="00316D9E">
        <w:rPr>
          <w:rFonts w:cs="Times New Roman"/>
        </w:rPr>
        <w:t>Многовекторность приобретает новые характеристики после транзита власти, при президентстве К. Токаева, приобретая более прагматичный, технологический характер. В отличие от президента Н. Назарбаева, который акцентировал внешнюю политику на идее евразийства и евразийской идентичности и личной роли президента</w:t>
      </w:r>
      <w:r w:rsidR="002E03DF" w:rsidRPr="00316D9E">
        <w:rPr>
          <w:rFonts w:cs="Times New Roman"/>
        </w:rPr>
        <w:t>, президент К. Токаев придаёт внешней политике институциональный и рациональный характер. К. Токаев придаёт внешней политике институциональный и рациональный характер. К. Токаев заявлял</w:t>
      </w:r>
      <w:r w:rsidR="00DE06AE" w:rsidRPr="00316D9E">
        <w:rPr>
          <w:rFonts w:cs="Times New Roman"/>
        </w:rPr>
        <w:t xml:space="preserve"> о том, что Казахстан продолжит многовекторность</w:t>
      </w:r>
      <w:r w:rsidR="00685199" w:rsidRPr="00316D9E">
        <w:rPr>
          <w:rFonts w:cs="Times New Roman"/>
        </w:rPr>
        <w:t xml:space="preserve">, но сосредоточится на экономическом </w:t>
      </w:r>
      <w:r w:rsidR="008B2531" w:rsidRPr="00316D9E">
        <w:rPr>
          <w:rFonts w:cs="Times New Roman"/>
        </w:rPr>
        <w:t xml:space="preserve">и </w:t>
      </w:r>
      <w:r w:rsidR="00685199" w:rsidRPr="00316D9E">
        <w:rPr>
          <w:rFonts w:cs="Times New Roman"/>
        </w:rPr>
        <w:t>технологическом развитии как основе внешней устойчивости [</w:t>
      </w:r>
      <w:r w:rsidR="00D17EE8" w:rsidRPr="00316D9E">
        <w:rPr>
          <w:rFonts w:cs="Times New Roman"/>
        </w:rPr>
        <w:t>2</w:t>
      </w:r>
      <w:r w:rsidR="000029A8" w:rsidRPr="00316D9E">
        <w:rPr>
          <w:rFonts w:cs="Times New Roman"/>
        </w:rPr>
        <w:t>0</w:t>
      </w:r>
      <w:r w:rsidR="00685199" w:rsidRPr="00316D9E">
        <w:rPr>
          <w:rFonts w:cs="Times New Roman"/>
        </w:rPr>
        <w:t xml:space="preserve">]. Новый президент </w:t>
      </w:r>
      <w:r w:rsidR="00CB030F" w:rsidRPr="00316D9E">
        <w:rPr>
          <w:rFonts w:cs="Times New Roman"/>
        </w:rPr>
        <w:t xml:space="preserve">поставил задачу адаптировать многовекторность к посткрымским и постпандемийным реалиям, когда всё большее значение для международных отношений приобретает технологическое соперничество, энергетическая безопасность, цифровой суверенитет. В этот период РК начала активно продвигать цифровую дипломатию и инновационные направления международного сотрудничества. Это проявилось в инфраструктурных и логистических проектах, где Казахстан мог выступать в качестве регионального хаба; зелёной энергетики и развития </w:t>
      </w:r>
      <w:r w:rsidR="008B2531" w:rsidRPr="00316D9E">
        <w:rPr>
          <w:rFonts w:cs="Times New Roman"/>
        </w:rPr>
        <w:t>искусственного интеллекта (</w:t>
      </w:r>
      <w:r w:rsidR="00CB030F" w:rsidRPr="00316D9E">
        <w:rPr>
          <w:rFonts w:cs="Times New Roman"/>
        </w:rPr>
        <w:t>ИИ</w:t>
      </w:r>
      <w:r w:rsidR="008B2531" w:rsidRPr="00316D9E">
        <w:rPr>
          <w:rFonts w:cs="Times New Roman"/>
        </w:rPr>
        <w:t>)</w:t>
      </w:r>
      <w:r w:rsidR="00CB030F" w:rsidRPr="00316D9E">
        <w:rPr>
          <w:rFonts w:cs="Times New Roman"/>
        </w:rPr>
        <w:t xml:space="preserve"> [</w:t>
      </w:r>
      <w:r w:rsidR="00D17EE8" w:rsidRPr="00316D9E">
        <w:rPr>
          <w:rFonts w:cs="Times New Roman"/>
        </w:rPr>
        <w:t>2</w:t>
      </w:r>
      <w:r w:rsidR="008A5EB9" w:rsidRPr="00316D9E">
        <w:rPr>
          <w:rFonts w:cs="Times New Roman"/>
        </w:rPr>
        <w:t>0</w:t>
      </w:r>
      <w:r w:rsidR="00CB030F" w:rsidRPr="00316D9E">
        <w:rPr>
          <w:rFonts w:cs="Times New Roman"/>
        </w:rPr>
        <w:t>].</w:t>
      </w:r>
      <w:r w:rsidR="00C241DF" w:rsidRPr="00316D9E">
        <w:rPr>
          <w:rFonts w:cs="Times New Roman"/>
        </w:rPr>
        <w:t xml:space="preserve"> </w:t>
      </w:r>
    </w:p>
    <w:p w14:paraId="4100D234" w14:textId="7D426A92" w:rsidR="00A14257" w:rsidRPr="00316D9E" w:rsidRDefault="001F0E5F" w:rsidP="00AC1A82">
      <w:pPr>
        <w:tabs>
          <w:tab w:val="left" w:pos="993"/>
        </w:tabs>
        <w:spacing w:after="0"/>
        <w:ind w:firstLine="709"/>
        <w:jc w:val="both"/>
        <w:rPr>
          <w:rFonts w:cs="Times New Roman"/>
        </w:rPr>
      </w:pPr>
      <w:r w:rsidRPr="00316D9E">
        <w:rPr>
          <w:rFonts w:cs="Times New Roman"/>
        </w:rPr>
        <w:t xml:space="preserve">Значимым событием стало </w:t>
      </w:r>
      <w:r w:rsidR="008C4B38" w:rsidRPr="00316D9E">
        <w:rPr>
          <w:rFonts w:cs="Times New Roman"/>
        </w:rPr>
        <w:t>опубликование Соединёнными Штатами Стратегии для Центральной Азии на 2019-2025 годы [</w:t>
      </w:r>
      <w:r w:rsidR="00537382" w:rsidRPr="00316D9E">
        <w:rPr>
          <w:rFonts w:cs="Times New Roman"/>
        </w:rPr>
        <w:t>4</w:t>
      </w:r>
      <w:r w:rsidR="00D31EE5" w:rsidRPr="00316D9E">
        <w:rPr>
          <w:rFonts w:cs="Times New Roman"/>
        </w:rPr>
        <w:t>3</w:t>
      </w:r>
      <w:r w:rsidR="008C4B38" w:rsidRPr="00316D9E">
        <w:rPr>
          <w:rFonts w:cs="Times New Roman"/>
        </w:rPr>
        <w:t>].</w:t>
      </w:r>
      <w:r w:rsidR="008574F3" w:rsidRPr="00316D9E">
        <w:rPr>
          <w:rFonts w:cs="Times New Roman"/>
        </w:rPr>
        <w:t xml:space="preserve"> Это было содействием укреплению суверенитета и экономическому процветанию. В Стратегии было указано, что Казахстан является ключевым партнёром США и лидером региональной стабильности, а также было отмечено, что страна играет важную роль в обеспечении суверенитета, экономической связанности и безопасности всего региона. </w:t>
      </w:r>
      <w:r w:rsidR="008C4B38" w:rsidRPr="00316D9E">
        <w:rPr>
          <w:rFonts w:cs="Times New Roman"/>
        </w:rPr>
        <w:t xml:space="preserve">   </w:t>
      </w:r>
    </w:p>
    <w:p w14:paraId="2D93FE1B" w14:textId="72C2CF69" w:rsidR="00975671" w:rsidRPr="00316D9E" w:rsidRDefault="000F41C9" w:rsidP="00975671">
      <w:pPr>
        <w:tabs>
          <w:tab w:val="left" w:pos="993"/>
        </w:tabs>
        <w:spacing w:after="0"/>
        <w:ind w:firstLine="709"/>
        <w:jc w:val="both"/>
        <w:rPr>
          <w:rFonts w:cs="Times New Roman"/>
        </w:rPr>
      </w:pPr>
      <w:r w:rsidRPr="00316D9E">
        <w:rPr>
          <w:rFonts w:cs="Times New Roman"/>
        </w:rPr>
        <w:t>В расс</w:t>
      </w:r>
      <w:r w:rsidR="00A67937" w:rsidRPr="00316D9E">
        <w:rPr>
          <w:rFonts w:cs="Times New Roman"/>
        </w:rPr>
        <w:t>ма</w:t>
      </w:r>
      <w:r w:rsidRPr="00316D9E">
        <w:rPr>
          <w:rFonts w:cs="Times New Roman"/>
        </w:rPr>
        <w:t>триваемый период турецкий вектор становится важным для казахстанской внешней политики. В 2019 г. Турция представила новую концепцию «Asia Anew», которая предполагает интенсификацию контактов со странами региона в различных областях</w:t>
      </w:r>
      <w:r w:rsidR="00952C2E" w:rsidRPr="00316D9E">
        <w:rPr>
          <w:rFonts w:cs="Times New Roman"/>
        </w:rPr>
        <w:t>.</w:t>
      </w:r>
      <w:r w:rsidRPr="00316D9E">
        <w:rPr>
          <w:rFonts w:cs="Times New Roman"/>
        </w:rPr>
        <w:t xml:space="preserve"> </w:t>
      </w:r>
    </w:p>
    <w:p w14:paraId="6A5B6D41" w14:textId="6E4D3C62" w:rsidR="008C4B38" w:rsidRPr="00316D9E" w:rsidRDefault="007C108D" w:rsidP="00DB074C">
      <w:pPr>
        <w:tabs>
          <w:tab w:val="left" w:pos="993"/>
        </w:tabs>
        <w:spacing w:after="0"/>
        <w:ind w:firstLine="709"/>
        <w:jc w:val="both"/>
        <w:rPr>
          <w:rFonts w:cs="Times New Roman"/>
        </w:rPr>
      </w:pPr>
      <w:r w:rsidRPr="00316D9E">
        <w:rPr>
          <w:rFonts w:cs="Times New Roman"/>
        </w:rPr>
        <w:t>Сотрудничество с Турцией по развитию Среднего</w:t>
      </w:r>
      <w:r w:rsidR="00B128A1" w:rsidRPr="00316D9E">
        <w:rPr>
          <w:rFonts w:cs="Times New Roman"/>
        </w:rPr>
        <w:t xml:space="preserve"> коридора даёт РК выход к Средиземному и Чёрному морям, минуя Россию. Это повышает транспортную и энергетическую независимость страны. После 2020 г. Турция стала для Казахстана партнёром в сфере военно-технического сотрудничества и цифровых технологий. Казахстан закупает и производит турецкие беспилотники, бронетехнику, электронные системы управления. Это в какой-то мере снижает зависимость от российских поставок вооружений и укрепляет технологическую независимость страны.  </w:t>
      </w:r>
      <w:r w:rsidRPr="00316D9E">
        <w:rPr>
          <w:rFonts w:cs="Times New Roman"/>
        </w:rPr>
        <w:t xml:space="preserve"> </w:t>
      </w:r>
      <w:r w:rsidR="000F41C9" w:rsidRPr="00316D9E">
        <w:rPr>
          <w:rFonts w:cs="Times New Roman"/>
        </w:rPr>
        <w:t xml:space="preserve">  </w:t>
      </w:r>
    </w:p>
    <w:p w14:paraId="31D28BC8" w14:textId="77777777" w:rsidR="001E4373" w:rsidRPr="00316D9E" w:rsidRDefault="00B128A1" w:rsidP="00DB074C">
      <w:pPr>
        <w:tabs>
          <w:tab w:val="left" w:pos="993"/>
        </w:tabs>
        <w:spacing w:after="0"/>
        <w:ind w:firstLine="709"/>
        <w:jc w:val="both"/>
        <w:rPr>
          <w:rFonts w:cs="Times New Roman"/>
        </w:rPr>
      </w:pPr>
      <w:r w:rsidRPr="00316D9E">
        <w:rPr>
          <w:rFonts w:cs="Times New Roman"/>
        </w:rPr>
        <w:t>Таким образом, после 2024 г. многовекторная внешняя политика начинает трансформироваться от балансирования к активному хеджированию. Так, на российском направлении сохраняется характер стратегического партнёрства, здесь многовекторность перешла в осторожно-прагматическую фазу. Оставаясь членом ЕАЭС и ОДКБ, Казахстан стал внимательнее относиться к вопросам региональной политики</w:t>
      </w:r>
      <w:r w:rsidR="001E4373" w:rsidRPr="00316D9E">
        <w:rPr>
          <w:rFonts w:cs="Times New Roman"/>
        </w:rPr>
        <w:t xml:space="preserve"> и собственного суверенитета. Китай стал ключевым страховочным партнёром для РК в этот период. Активное участие в ИПП позволило компенсировать риски с РФ.</w:t>
      </w:r>
    </w:p>
    <w:p w14:paraId="3ED081BC" w14:textId="2A434DBD" w:rsidR="001E4373" w:rsidRPr="00316D9E" w:rsidRDefault="001E4373" w:rsidP="00DB074C">
      <w:pPr>
        <w:tabs>
          <w:tab w:val="left" w:pos="993"/>
        </w:tabs>
        <w:spacing w:after="0"/>
        <w:ind w:firstLine="709"/>
        <w:jc w:val="both"/>
        <w:rPr>
          <w:rFonts w:cs="Times New Roman"/>
        </w:rPr>
      </w:pPr>
      <w:r w:rsidRPr="00316D9E">
        <w:rPr>
          <w:rFonts w:cs="Times New Roman"/>
        </w:rPr>
        <w:t>В этот период РК активизировала взаимодействие с США и ЕС, которые выступали гарантом модернизации и источниками институциональных реформ [</w:t>
      </w:r>
      <w:r w:rsidR="005A6E89" w:rsidRPr="00316D9E">
        <w:rPr>
          <w:rFonts w:cs="Times New Roman"/>
        </w:rPr>
        <w:t>1</w:t>
      </w:r>
      <w:r w:rsidR="00D0431B" w:rsidRPr="00316D9E">
        <w:rPr>
          <w:rFonts w:cs="Times New Roman"/>
        </w:rPr>
        <w:t>72</w:t>
      </w:r>
      <w:r w:rsidRPr="00316D9E">
        <w:rPr>
          <w:rFonts w:cs="Times New Roman"/>
        </w:rPr>
        <w:t>]. Для Казахстана западный вектор стал важным инструментом политического и экономического хеджирования. После 2024 г. турецкое направление приобретает стратегическое значение, как южный вектор многовекторности.</w:t>
      </w:r>
    </w:p>
    <w:p w14:paraId="009F304A" w14:textId="77777777" w:rsidR="001D26DD" w:rsidRPr="00316D9E" w:rsidRDefault="001D26DD" w:rsidP="00DB074C">
      <w:pPr>
        <w:tabs>
          <w:tab w:val="left" w:pos="993"/>
        </w:tabs>
        <w:spacing w:after="0"/>
        <w:ind w:firstLine="709"/>
        <w:jc w:val="both"/>
        <w:rPr>
          <w:rFonts w:cs="Times New Roman"/>
        </w:rPr>
      </w:pPr>
    </w:p>
    <w:p w14:paraId="4B396ED9" w14:textId="0530C336" w:rsidR="001D26DD" w:rsidRPr="00316D9E" w:rsidRDefault="001D26DD" w:rsidP="00257A3B">
      <w:pPr>
        <w:tabs>
          <w:tab w:val="left" w:pos="993"/>
        </w:tabs>
        <w:spacing w:after="0"/>
        <w:jc w:val="both"/>
        <w:rPr>
          <w:rFonts w:cs="Times New Roman"/>
        </w:rPr>
      </w:pPr>
      <w:r w:rsidRPr="00316D9E">
        <w:rPr>
          <w:rFonts w:cs="Times New Roman"/>
        </w:rPr>
        <w:t xml:space="preserve">Таблица </w:t>
      </w:r>
      <w:r w:rsidR="00BA37C6" w:rsidRPr="00316D9E">
        <w:rPr>
          <w:rFonts w:cs="Times New Roman"/>
        </w:rPr>
        <w:t>5</w:t>
      </w:r>
      <w:r w:rsidRPr="00316D9E">
        <w:rPr>
          <w:rFonts w:cs="Times New Roman"/>
        </w:rPr>
        <w:t>. Сравнительный анализ: переход от балансирования к хеджированию</w:t>
      </w:r>
    </w:p>
    <w:tbl>
      <w:tblPr>
        <w:tblStyle w:val="ac"/>
        <w:tblW w:w="0" w:type="auto"/>
        <w:tblLook w:val="04A0" w:firstRow="1" w:lastRow="0" w:firstColumn="1" w:lastColumn="0" w:noHBand="0" w:noVBand="1"/>
      </w:tblPr>
      <w:tblGrid>
        <w:gridCol w:w="1413"/>
        <w:gridCol w:w="3331"/>
        <w:gridCol w:w="2372"/>
        <w:gridCol w:w="2372"/>
      </w:tblGrid>
      <w:tr w:rsidR="001D26DD" w:rsidRPr="00316D9E" w14:paraId="66147D69" w14:textId="77777777" w:rsidTr="001D26DD">
        <w:tc>
          <w:tcPr>
            <w:tcW w:w="1413" w:type="dxa"/>
          </w:tcPr>
          <w:p w14:paraId="7A8DEDB9" w14:textId="4D5E72D2" w:rsidR="001D26DD" w:rsidRPr="00316D9E" w:rsidRDefault="001D26DD" w:rsidP="001D26DD">
            <w:pPr>
              <w:tabs>
                <w:tab w:val="left" w:pos="993"/>
              </w:tabs>
              <w:jc w:val="both"/>
              <w:rPr>
                <w:rFonts w:cs="Times New Roman"/>
                <w:sz w:val="24"/>
                <w:szCs w:val="24"/>
              </w:rPr>
            </w:pPr>
            <w:r w:rsidRPr="00316D9E">
              <w:rPr>
                <w:rFonts w:cs="Times New Roman"/>
                <w:sz w:val="24"/>
                <w:szCs w:val="24"/>
              </w:rPr>
              <w:t>Вектор</w:t>
            </w:r>
          </w:p>
        </w:tc>
        <w:tc>
          <w:tcPr>
            <w:tcW w:w="3331" w:type="dxa"/>
          </w:tcPr>
          <w:p w14:paraId="31E5D9C1" w14:textId="06013017" w:rsidR="001D26DD" w:rsidRPr="00316D9E" w:rsidRDefault="001D26DD" w:rsidP="001D26DD">
            <w:pPr>
              <w:tabs>
                <w:tab w:val="left" w:pos="993"/>
              </w:tabs>
              <w:jc w:val="both"/>
              <w:rPr>
                <w:rFonts w:cs="Times New Roman"/>
                <w:sz w:val="24"/>
                <w:szCs w:val="24"/>
              </w:rPr>
            </w:pPr>
            <w:r w:rsidRPr="00316D9E">
              <w:rPr>
                <w:rFonts w:cs="Times New Roman"/>
                <w:sz w:val="24"/>
                <w:szCs w:val="24"/>
              </w:rPr>
              <w:t>Балансирование (до 2014 г.)</w:t>
            </w:r>
          </w:p>
        </w:tc>
        <w:tc>
          <w:tcPr>
            <w:tcW w:w="2372" w:type="dxa"/>
          </w:tcPr>
          <w:p w14:paraId="59DF8B37" w14:textId="5094F00C" w:rsidR="001D26DD" w:rsidRPr="00316D9E" w:rsidRDefault="001D26DD" w:rsidP="001D26DD">
            <w:pPr>
              <w:tabs>
                <w:tab w:val="left" w:pos="993"/>
              </w:tabs>
              <w:jc w:val="both"/>
              <w:rPr>
                <w:rFonts w:cs="Times New Roman"/>
                <w:sz w:val="24"/>
                <w:szCs w:val="24"/>
              </w:rPr>
            </w:pPr>
            <w:r w:rsidRPr="00316D9E">
              <w:rPr>
                <w:rFonts w:cs="Times New Roman"/>
                <w:sz w:val="24"/>
                <w:szCs w:val="24"/>
              </w:rPr>
              <w:t>Хеджирование (2014-2021 гг.)</w:t>
            </w:r>
          </w:p>
        </w:tc>
        <w:tc>
          <w:tcPr>
            <w:tcW w:w="2372" w:type="dxa"/>
          </w:tcPr>
          <w:p w14:paraId="6FECAF78" w14:textId="079080C6" w:rsidR="001D26DD" w:rsidRPr="00316D9E" w:rsidRDefault="001D26DD" w:rsidP="001D26DD">
            <w:pPr>
              <w:tabs>
                <w:tab w:val="left" w:pos="993"/>
              </w:tabs>
              <w:jc w:val="both"/>
              <w:rPr>
                <w:rFonts w:cs="Times New Roman"/>
                <w:sz w:val="24"/>
                <w:szCs w:val="24"/>
              </w:rPr>
            </w:pPr>
            <w:r w:rsidRPr="00316D9E">
              <w:rPr>
                <w:rFonts w:cs="Times New Roman"/>
                <w:sz w:val="24"/>
                <w:szCs w:val="24"/>
              </w:rPr>
              <w:t>Ключевые результаты</w:t>
            </w:r>
          </w:p>
        </w:tc>
      </w:tr>
      <w:tr w:rsidR="001D26DD" w:rsidRPr="00316D9E" w14:paraId="3BDE2CF0" w14:textId="77777777" w:rsidTr="001D26DD">
        <w:tc>
          <w:tcPr>
            <w:tcW w:w="1413" w:type="dxa"/>
          </w:tcPr>
          <w:p w14:paraId="3B1C17DC" w14:textId="36389E68" w:rsidR="001D26DD" w:rsidRPr="00316D9E" w:rsidRDefault="001D26DD" w:rsidP="001D26DD">
            <w:pPr>
              <w:tabs>
                <w:tab w:val="left" w:pos="993"/>
              </w:tabs>
              <w:jc w:val="both"/>
              <w:rPr>
                <w:rFonts w:cs="Times New Roman"/>
                <w:sz w:val="24"/>
                <w:szCs w:val="24"/>
              </w:rPr>
            </w:pPr>
            <w:r w:rsidRPr="00316D9E">
              <w:rPr>
                <w:rFonts w:cs="Times New Roman"/>
                <w:sz w:val="24"/>
                <w:szCs w:val="24"/>
              </w:rPr>
              <w:t>Россия</w:t>
            </w:r>
          </w:p>
        </w:tc>
        <w:tc>
          <w:tcPr>
            <w:tcW w:w="3331" w:type="dxa"/>
          </w:tcPr>
          <w:p w14:paraId="3FCC3048" w14:textId="58859A5D" w:rsidR="001D26DD" w:rsidRPr="00316D9E" w:rsidRDefault="001D26DD" w:rsidP="001D26DD">
            <w:pPr>
              <w:tabs>
                <w:tab w:val="left" w:pos="993"/>
              </w:tabs>
              <w:jc w:val="both"/>
              <w:rPr>
                <w:rFonts w:cs="Times New Roman"/>
                <w:sz w:val="24"/>
                <w:szCs w:val="24"/>
              </w:rPr>
            </w:pPr>
            <w:r w:rsidRPr="00316D9E">
              <w:rPr>
                <w:rFonts w:cs="Times New Roman"/>
                <w:sz w:val="24"/>
                <w:szCs w:val="24"/>
              </w:rPr>
              <w:t>Главный союзник, интеграция в ЕАЭС и ОДКБ</w:t>
            </w:r>
          </w:p>
        </w:tc>
        <w:tc>
          <w:tcPr>
            <w:tcW w:w="2372" w:type="dxa"/>
          </w:tcPr>
          <w:p w14:paraId="17652070" w14:textId="67662108" w:rsidR="001D26DD" w:rsidRPr="00316D9E" w:rsidRDefault="001D26DD" w:rsidP="001D26DD">
            <w:pPr>
              <w:tabs>
                <w:tab w:val="left" w:pos="993"/>
              </w:tabs>
              <w:jc w:val="both"/>
              <w:rPr>
                <w:rFonts w:cs="Times New Roman"/>
                <w:sz w:val="24"/>
                <w:szCs w:val="24"/>
              </w:rPr>
            </w:pPr>
            <w:r w:rsidRPr="00316D9E">
              <w:rPr>
                <w:rFonts w:cs="Times New Roman"/>
                <w:sz w:val="24"/>
                <w:szCs w:val="24"/>
              </w:rPr>
              <w:t>Сохранение союзничества при стремлении к автономии</w:t>
            </w:r>
          </w:p>
        </w:tc>
        <w:tc>
          <w:tcPr>
            <w:tcW w:w="2372" w:type="dxa"/>
          </w:tcPr>
          <w:p w14:paraId="1D9A19D8" w14:textId="08597E56" w:rsidR="001D26DD" w:rsidRPr="00316D9E" w:rsidRDefault="001D26DD" w:rsidP="001D26DD">
            <w:pPr>
              <w:tabs>
                <w:tab w:val="left" w:pos="993"/>
              </w:tabs>
              <w:jc w:val="both"/>
              <w:rPr>
                <w:rFonts w:cs="Times New Roman"/>
                <w:sz w:val="24"/>
                <w:szCs w:val="24"/>
              </w:rPr>
            </w:pPr>
            <w:r w:rsidRPr="00316D9E">
              <w:rPr>
                <w:rFonts w:cs="Times New Roman"/>
                <w:sz w:val="24"/>
                <w:szCs w:val="24"/>
              </w:rPr>
              <w:t>Нейтральная позиция по Крыму, развитие альтернативных маршрутов</w:t>
            </w:r>
          </w:p>
        </w:tc>
      </w:tr>
      <w:tr w:rsidR="001D26DD" w:rsidRPr="00316D9E" w14:paraId="7910A38E" w14:textId="77777777" w:rsidTr="001D26DD">
        <w:tc>
          <w:tcPr>
            <w:tcW w:w="1413" w:type="dxa"/>
          </w:tcPr>
          <w:p w14:paraId="556ED93D" w14:textId="78F4C8CF" w:rsidR="001D26DD" w:rsidRPr="00316D9E" w:rsidRDefault="004C6453" w:rsidP="001D26DD">
            <w:pPr>
              <w:tabs>
                <w:tab w:val="left" w:pos="993"/>
              </w:tabs>
              <w:jc w:val="both"/>
              <w:rPr>
                <w:rFonts w:cs="Times New Roman"/>
                <w:sz w:val="24"/>
                <w:szCs w:val="24"/>
              </w:rPr>
            </w:pPr>
            <w:r w:rsidRPr="00316D9E">
              <w:rPr>
                <w:rFonts w:cs="Times New Roman"/>
                <w:sz w:val="24"/>
                <w:szCs w:val="24"/>
              </w:rPr>
              <w:t>Китай</w:t>
            </w:r>
          </w:p>
        </w:tc>
        <w:tc>
          <w:tcPr>
            <w:tcW w:w="3331" w:type="dxa"/>
          </w:tcPr>
          <w:p w14:paraId="1890E223" w14:textId="159E7F46" w:rsidR="001D26DD" w:rsidRPr="00316D9E" w:rsidRDefault="004C6453" w:rsidP="001D26DD">
            <w:pPr>
              <w:tabs>
                <w:tab w:val="left" w:pos="993"/>
              </w:tabs>
              <w:jc w:val="both"/>
              <w:rPr>
                <w:rFonts w:cs="Times New Roman"/>
                <w:sz w:val="24"/>
                <w:szCs w:val="24"/>
              </w:rPr>
            </w:pPr>
            <w:r w:rsidRPr="00316D9E">
              <w:rPr>
                <w:rFonts w:cs="Times New Roman"/>
                <w:sz w:val="24"/>
                <w:szCs w:val="24"/>
              </w:rPr>
              <w:t>Инвестиционный и энергетический партнёр</w:t>
            </w:r>
          </w:p>
        </w:tc>
        <w:tc>
          <w:tcPr>
            <w:tcW w:w="2372" w:type="dxa"/>
          </w:tcPr>
          <w:p w14:paraId="09401E8D" w14:textId="1048872B" w:rsidR="001D26DD" w:rsidRPr="00316D9E" w:rsidRDefault="004C6453" w:rsidP="001D26DD">
            <w:pPr>
              <w:tabs>
                <w:tab w:val="left" w:pos="993"/>
              </w:tabs>
              <w:jc w:val="both"/>
              <w:rPr>
                <w:rFonts w:cs="Times New Roman"/>
                <w:sz w:val="24"/>
                <w:szCs w:val="24"/>
              </w:rPr>
            </w:pPr>
            <w:r w:rsidRPr="00316D9E">
              <w:rPr>
                <w:rFonts w:cs="Times New Roman"/>
                <w:sz w:val="24"/>
                <w:szCs w:val="24"/>
              </w:rPr>
              <w:t>Стратегический источник инфраструктурных инвестиций и транзитных коридоров</w:t>
            </w:r>
          </w:p>
        </w:tc>
        <w:tc>
          <w:tcPr>
            <w:tcW w:w="2372" w:type="dxa"/>
          </w:tcPr>
          <w:p w14:paraId="7BE0C5C9" w14:textId="3C911893" w:rsidR="001D26DD" w:rsidRPr="00316D9E" w:rsidRDefault="004C6453" w:rsidP="001D26DD">
            <w:pPr>
              <w:tabs>
                <w:tab w:val="left" w:pos="993"/>
              </w:tabs>
              <w:jc w:val="both"/>
              <w:rPr>
                <w:rFonts w:cs="Times New Roman"/>
                <w:sz w:val="24"/>
                <w:szCs w:val="24"/>
              </w:rPr>
            </w:pPr>
            <w:r w:rsidRPr="00316D9E">
              <w:rPr>
                <w:rFonts w:cs="Times New Roman"/>
                <w:sz w:val="24"/>
                <w:szCs w:val="24"/>
              </w:rPr>
              <w:t>Рост несырьевого сектора, увеличение транзитных доходов</w:t>
            </w:r>
          </w:p>
        </w:tc>
      </w:tr>
      <w:tr w:rsidR="001D26DD" w:rsidRPr="00316D9E" w14:paraId="3802D4FE" w14:textId="77777777" w:rsidTr="001D26DD">
        <w:tc>
          <w:tcPr>
            <w:tcW w:w="1413" w:type="dxa"/>
          </w:tcPr>
          <w:p w14:paraId="0E5F8263" w14:textId="65084427" w:rsidR="001D26DD" w:rsidRPr="00316D9E" w:rsidRDefault="00DB003D" w:rsidP="001D26DD">
            <w:pPr>
              <w:tabs>
                <w:tab w:val="left" w:pos="993"/>
              </w:tabs>
              <w:jc w:val="both"/>
              <w:rPr>
                <w:rFonts w:cs="Times New Roman"/>
                <w:sz w:val="24"/>
                <w:szCs w:val="24"/>
              </w:rPr>
            </w:pPr>
            <w:r w:rsidRPr="00316D9E">
              <w:rPr>
                <w:rFonts w:cs="Times New Roman"/>
                <w:sz w:val="24"/>
                <w:szCs w:val="24"/>
              </w:rPr>
              <w:t>Запад (ЕС/США)</w:t>
            </w:r>
          </w:p>
        </w:tc>
        <w:tc>
          <w:tcPr>
            <w:tcW w:w="3331" w:type="dxa"/>
          </w:tcPr>
          <w:p w14:paraId="0119D6ED" w14:textId="7C0BBB1F" w:rsidR="001D26DD" w:rsidRPr="00316D9E" w:rsidRDefault="00DB003D" w:rsidP="001D26DD">
            <w:pPr>
              <w:tabs>
                <w:tab w:val="left" w:pos="993"/>
              </w:tabs>
              <w:jc w:val="both"/>
              <w:rPr>
                <w:rFonts w:cs="Times New Roman"/>
                <w:sz w:val="24"/>
                <w:szCs w:val="24"/>
              </w:rPr>
            </w:pPr>
            <w:r w:rsidRPr="00316D9E">
              <w:rPr>
                <w:rFonts w:cs="Times New Roman"/>
                <w:sz w:val="24"/>
                <w:szCs w:val="24"/>
              </w:rPr>
              <w:t>Партнёр в энергетике и ядерной безопасности</w:t>
            </w:r>
          </w:p>
        </w:tc>
        <w:tc>
          <w:tcPr>
            <w:tcW w:w="2372" w:type="dxa"/>
          </w:tcPr>
          <w:p w14:paraId="5756F619" w14:textId="225702F3" w:rsidR="001D26DD" w:rsidRPr="00316D9E" w:rsidRDefault="00DB003D" w:rsidP="001D26DD">
            <w:pPr>
              <w:tabs>
                <w:tab w:val="left" w:pos="993"/>
              </w:tabs>
              <w:jc w:val="both"/>
              <w:rPr>
                <w:rFonts w:cs="Times New Roman"/>
                <w:sz w:val="24"/>
                <w:szCs w:val="24"/>
              </w:rPr>
            </w:pPr>
            <w:r w:rsidRPr="00316D9E">
              <w:rPr>
                <w:rFonts w:cs="Times New Roman"/>
                <w:sz w:val="24"/>
                <w:szCs w:val="24"/>
              </w:rPr>
              <w:t>Институциональное и технологическое хеджирование</w:t>
            </w:r>
          </w:p>
        </w:tc>
        <w:tc>
          <w:tcPr>
            <w:tcW w:w="2372" w:type="dxa"/>
          </w:tcPr>
          <w:p w14:paraId="3E2BF92C" w14:textId="6B5064F1" w:rsidR="001D26DD" w:rsidRPr="00316D9E" w:rsidRDefault="00DB003D" w:rsidP="001D26DD">
            <w:pPr>
              <w:tabs>
                <w:tab w:val="left" w:pos="993"/>
              </w:tabs>
              <w:jc w:val="both"/>
              <w:rPr>
                <w:rFonts w:cs="Times New Roman"/>
                <w:sz w:val="24"/>
                <w:szCs w:val="24"/>
              </w:rPr>
            </w:pPr>
            <w:r w:rsidRPr="00316D9E">
              <w:rPr>
                <w:rFonts w:cs="Times New Roman"/>
                <w:sz w:val="24"/>
                <w:szCs w:val="24"/>
              </w:rPr>
              <w:t>Подписание ЕРСА, участие в С5+1, укрепление суверенитета</w:t>
            </w:r>
          </w:p>
        </w:tc>
      </w:tr>
      <w:tr w:rsidR="001D26DD" w:rsidRPr="00316D9E" w14:paraId="00E6669E" w14:textId="77777777" w:rsidTr="001D26DD">
        <w:tc>
          <w:tcPr>
            <w:tcW w:w="1413" w:type="dxa"/>
          </w:tcPr>
          <w:p w14:paraId="5FB1DD1A" w14:textId="57B6FE25" w:rsidR="001D26DD" w:rsidRPr="00316D9E" w:rsidRDefault="00DB003D" w:rsidP="001D26DD">
            <w:pPr>
              <w:tabs>
                <w:tab w:val="left" w:pos="993"/>
              </w:tabs>
              <w:jc w:val="both"/>
              <w:rPr>
                <w:rFonts w:cs="Times New Roman"/>
                <w:sz w:val="24"/>
                <w:szCs w:val="24"/>
              </w:rPr>
            </w:pPr>
            <w:r w:rsidRPr="00316D9E">
              <w:rPr>
                <w:rFonts w:cs="Times New Roman"/>
                <w:sz w:val="24"/>
                <w:szCs w:val="24"/>
              </w:rPr>
              <w:t>Турция</w:t>
            </w:r>
          </w:p>
        </w:tc>
        <w:tc>
          <w:tcPr>
            <w:tcW w:w="3331" w:type="dxa"/>
          </w:tcPr>
          <w:p w14:paraId="457C1D90" w14:textId="4C7B7706" w:rsidR="001D26DD" w:rsidRPr="00316D9E" w:rsidRDefault="00DB003D" w:rsidP="001D26DD">
            <w:pPr>
              <w:tabs>
                <w:tab w:val="left" w:pos="993"/>
              </w:tabs>
              <w:jc w:val="both"/>
              <w:rPr>
                <w:rFonts w:cs="Times New Roman"/>
                <w:sz w:val="24"/>
                <w:szCs w:val="24"/>
              </w:rPr>
            </w:pPr>
            <w:r w:rsidRPr="00316D9E">
              <w:rPr>
                <w:rFonts w:cs="Times New Roman"/>
                <w:sz w:val="24"/>
                <w:szCs w:val="24"/>
              </w:rPr>
              <w:t>Партнёр в сфере культуры, тюркское единство</w:t>
            </w:r>
          </w:p>
        </w:tc>
        <w:tc>
          <w:tcPr>
            <w:tcW w:w="2372" w:type="dxa"/>
          </w:tcPr>
          <w:p w14:paraId="45870576" w14:textId="6232D816" w:rsidR="001D26DD" w:rsidRPr="00316D9E" w:rsidRDefault="00DB003D" w:rsidP="001D26DD">
            <w:pPr>
              <w:tabs>
                <w:tab w:val="left" w:pos="993"/>
              </w:tabs>
              <w:jc w:val="both"/>
              <w:rPr>
                <w:rFonts w:cs="Times New Roman"/>
                <w:sz w:val="24"/>
                <w:szCs w:val="24"/>
              </w:rPr>
            </w:pPr>
            <w:r w:rsidRPr="00316D9E">
              <w:rPr>
                <w:rFonts w:cs="Times New Roman"/>
                <w:sz w:val="24"/>
                <w:szCs w:val="24"/>
              </w:rPr>
              <w:t>Южный вектор хеджирования, мягкая сила, оборона</w:t>
            </w:r>
          </w:p>
        </w:tc>
        <w:tc>
          <w:tcPr>
            <w:tcW w:w="2372" w:type="dxa"/>
          </w:tcPr>
          <w:p w14:paraId="67E96C23" w14:textId="507BD665" w:rsidR="001D26DD" w:rsidRPr="00316D9E" w:rsidRDefault="00DB003D" w:rsidP="001D26DD">
            <w:pPr>
              <w:tabs>
                <w:tab w:val="left" w:pos="993"/>
              </w:tabs>
              <w:jc w:val="both"/>
              <w:rPr>
                <w:rFonts w:cs="Times New Roman"/>
                <w:sz w:val="24"/>
                <w:szCs w:val="24"/>
              </w:rPr>
            </w:pPr>
            <w:r w:rsidRPr="00316D9E">
              <w:rPr>
                <w:rFonts w:cs="Times New Roman"/>
                <w:sz w:val="24"/>
                <w:szCs w:val="24"/>
              </w:rPr>
              <w:t>Asia Anew, ОТГ, совместные проекты в инфраструктуре и обороне</w:t>
            </w:r>
          </w:p>
        </w:tc>
      </w:tr>
    </w:tbl>
    <w:p w14:paraId="5477849B" w14:textId="23617E40" w:rsidR="001D26DD" w:rsidRPr="00316D9E" w:rsidRDefault="00257A3B" w:rsidP="00257A3B">
      <w:pPr>
        <w:tabs>
          <w:tab w:val="left" w:pos="993"/>
        </w:tabs>
        <w:spacing w:after="0"/>
        <w:jc w:val="both"/>
        <w:rPr>
          <w:rFonts w:cs="Times New Roman"/>
        </w:rPr>
      </w:pPr>
      <w:r w:rsidRPr="00316D9E">
        <w:rPr>
          <w:rFonts w:cs="Times New Roman"/>
        </w:rPr>
        <w:t>Примечание</w:t>
      </w:r>
      <w:r w:rsidR="0001035A" w:rsidRPr="00316D9E">
        <w:rPr>
          <w:rFonts w:cs="Times New Roman"/>
        </w:rPr>
        <w:t xml:space="preserve">: </w:t>
      </w:r>
      <w:r w:rsidR="00BA37C6" w:rsidRPr="00316D9E">
        <w:rPr>
          <w:rFonts w:cs="Times New Roman"/>
        </w:rPr>
        <w:t xml:space="preserve">таблица составлена </w:t>
      </w:r>
      <w:r w:rsidR="0001035A" w:rsidRPr="00316D9E">
        <w:rPr>
          <w:rFonts w:cs="Times New Roman"/>
        </w:rPr>
        <w:t>автор</w:t>
      </w:r>
      <w:r w:rsidR="00BA37C6" w:rsidRPr="00316D9E">
        <w:rPr>
          <w:rFonts w:cs="Times New Roman"/>
        </w:rPr>
        <w:t>ом</w:t>
      </w:r>
      <w:r w:rsidR="0001035A" w:rsidRPr="00316D9E">
        <w:rPr>
          <w:rFonts w:cs="Times New Roman"/>
        </w:rPr>
        <w:t xml:space="preserve"> </w:t>
      </w:r>
      <w:r w:rsidRPr="00316D9E">
        <w:rPr>
          <w:rFonts w:cs="Times New Roman"/>
        </w:rPr>
        <w:t>исследования</w:t>
      </w:r>
    </w:p>
    <w:p w14:paraId="2C1C7DE7" w14:textId="77777777" w:rsidR="0001035A" w:rsidRPr="00316D9E" w:rsidRDefault="0001035A" w:rsidP="0001035A">
      <w:pPr>
        <w:tabs>
          <w:tab w:val="left" w:pos="993"/>
        </w:tabs>
        <w:spacing w:after="0"/>
        <w:ind w:firstLine="709"/>
        <w:jc w:val="both"/>
        <w:rPr>
          <w:rFonts w:cs="Times New Roman"/>
        </w:rPr>
      </w:pPr>
    </w:p>
    <w:p w14:paraId="32896D08" w14:textId="3E6C132F" w:rsidR="0001035A" w:rsidRPr="00316D9E" w:rsidRDefault="0001035A" w:rsidP="0001035A">
      <w:pPr>
        <w:tabs>
          <w:tab w:val="left" w:pos="993"/>
        </w:tabs>
        <w:spacing w:after="0"/>
        <w:ind w:firstLine="709"/>
        <w:jc w:val="both"/>
        <w:rPr>
          <w:rFonts w:cs="Times New Roman"/>
        </w:rPr>
      </w:pPr>
      <w:r w:rsidRPr="00316D9E">
        <w:rPr>
          <w:rFonts w:cs="Times New Roman"/>
        </w:rPr>
        <w:t>В период с 2014-2021 гг. Казахстан переходит от политики балансирования, равновесия между центрами силы к хеджированию, направленному на снижение уязвимости и повышение внешнеполитической устойчивости. Такой подход превратил Казахстан в адаптивное евразийское государство, способное сохранить суверенитет и многовекторность в условиях геополитической турбулентности.</w:t>
      </w:r>
    </w:p>
    <w:p w14:paraId="4888B257" w14:textId="77777777" w:rsidR="00FF24B6" w:rsidRPr="00316D9E" w:rsidRDefault="00FF24B6" w:rsidP="0001035A">
      <w:pPr>
        <w:tabs>
          <w:tab w:val="left" w:pos="993"/>
        </w:tabs>
        <w:spacing w:after="0"/>
        <w:ind w:firstLine="709"/>
        <w:jc w:val="both"/>
        <w:rPr>
          <w:rFonts w:cs="Times New Roman"/>
        </w:rPr>
      </w:pPr>
    </w:p>
    <w:p w14:paraId="7B9B9E7A" w14:textId="77777777" w:rsidR="002F68EB" w:rsidRPr="00316D9E" w:rsidRDefault="002F68EB" w:rsidP="0001035A">
      <w:pPr>
        <w:tabs>
          <w:tab w:val="left" w:pos="993"/>
        </w:tabs>
        <w:spacing w:after="0"/>
        <w:ind w:firstLine="709"/>
        <w:jc w:val="both"/>
        <w:rPr>
          <w:rFonts w:cs="Times New Roman"/>
        </w:rPr>
      </w:pPr>
    </w:p>
    <w:p w14:paraId="75DE7823" w14:textId="72034427" w:rsidR="00FF24B6" w:rsidRPr="00316D9E" w:rsidRDefault="00FF24B6" w:rsidP="0001035A">
      <w:pPr>
        <w:tabs>
          <w:tab w:val="left" w:pos="993"/>
        </w:tabs>
        <w:spacing w:after="0"/>
        <w:ind w:firstLine="709"/>
        <w:jc w:val="both"/>
        <w:rPr>
          <w:rFonts w:cs="Times New Roman"/>
          <w:b/>
          <w:bCs/>
        </w:rPr>
      </w:pPr>
      <w:r w:rsidRPr="00316D9E">
        <w:rPr>
          <w:rFonts w:cs="Times New Roman"/>
          <w:b/>
          <w:bCs/>
        </w:rPr>
        <w:t xml:space="preserve">3.5 Трансформация </w:t>
      </w:r>
      <w:r w:rsidR="007E4640" w:rsidRPr="00316D9E">
        <w:rPr>
          <w:rFonts w:cs="Times New Roman"/>
          <w:b/>
          <w:bCs/>
        </w:rPr>
        <w:t>казахстанской многовекторности после 2022 г.: от балансирования к активному хеджированию</w:t>
      </w:r>
    </w:p>
    <w:p w14:paraId="039116CD" w14:textId="77777777" w:rsidR="0001035A" w:rsidRPr="00316D9E" w:rsidRDefault="0001035A" w:rsidP="0001035A">
      <w:pPr>
        <w:tabs>
          <w:tab w:val="left" w:pos="993"/>
        </w:tabs>
        <w:spacing w:after="0"/>
        <w:ind w:firstLine="709"/>
        <w:jc w:val="both"/>
        <w:rPr>
          <w:rFonts w:cs="Times New Roman"/>
        </w:rPr>
      </w:pPr>
    </w:p>
    <w:p w14:paraId="7496C5B3" w14:textId="02CF5506" w:rsidR="0001035A" w:rsidRPr="00316D9E" w:rsidRDefault="007E4640" w:rsidP="0001035A">
      <w:pPr>
        <w:tabs>
          <w:tab w:val="left" w:pos="993"/>
        </w:tabs>
        <w:spacing w:after="0"/>
        <w:ind w:firstLine="709"/>
        <w:jc w:val="both"/>
        <w:rPr>
          <w:rFonts w:cs="Times New Roman"/>
          <w:b/>
          <w:bCs/>
        </w:rPr>
      </w:pPr>
      <w:r w:rsidRPr="00316D9E">
        <w:rPr>
          <w:rFonts w:cs="Times New Roman"/>
          <w:b/>
          <w:bCs/>
        </w:rPr>
        <w:t>3.5.1 От балансирования к активному хеджированию: многовек</w:t>
      </w:r>
      <w:r w:rsidR="00040951" w:rsidRPr="00316D9E">
        <w:rPr>
          <w:rFonts w:cs="Times New Roman"/>
          <w:b/>
          <w:bCs/>
        </w:rPr>
        <w:t>т</w:t>
      </w:r>
      <w:r w:rsidRPr="00316D9E">
        <w:rPr>
          <w:rFonts w:cs="Times New Roman"/>
          <w:b/>
          <w:bCs/>
        </w:rPr>
        <w:t>орность Казахстана после 2022 г.</w:t>
      </w:r>
    </w:p>
    <w:p w14:paraId="36051D2B" w14:textId="77777777" w:rsidR="00040951" w:rsidRPr="00316D9E" w:rsidRDefault="00040951" w:rsidP="0001035A">
      <w:pPr>
        <w:tabs>
          <w:tab w:val="left" w:pos="993"/>
        </w:tabs>
        <w:spacing w:after="0"/>
        <w:ind w:firstLine="709"/>
        <w:jc w:val="both"/>
        <w:rPr>
          <w:rFonts w:cs="Times New Roman"/>
          <w:b/>
          <w:bCs/>
        </w:rPr>
      </w:pPr>
    </w:p>
    <w:p w14:paraId="20C6AF04" w14:textId="206E552F" w:rsidR="00040951" w:rsidRPr="00316D9E" w:rsidRDefault="00040951" w:rsidP="0001035A">
      <w:pPr>
        <w:tabs>
          <w:tab w:val="left" w:pos="993"/>
        </w:tabs>
        <w:spacing w:after="0"/>
        <w:ind w:firstLine="709"/>
        <w:jc w:val="both"/>
        <w:rPr>
          <w:rFonts w:cs="Times New Roman"/>
        </w:rPr>
      </w:pPr>
      <w:r w:rsidRPr="00316D9E">
        <w:rPr>
          <w:rFonts w:cs="Times New Roman"/>
        </w:rPr>
        <w:t xml:space="preserve">После 2022 г. дискуссия </w:t>
      </w:r>
      <w:r w:rsidR="00ED2FAC" w:rsidRPr="00316D9E">
        <w:rPr>
          <w:rFonts w:cs="Times New Roman"/>
        </w:rPr>
        <w:t>о многовекторности Казахстана получила новое измерение: если ранее она часто описывалась как модель относительно устойчивого балансирования между ключевыми центрами силы, то в условиях резко возросшей конфронтационности международной среды исследователи всё чаще фиксируют структурные ограничения «равноудалённости» для средних государств. Усиление санкционных режимов, рост чувствительности к вопросам транзита, цепочек поставок и финансовых каналов повышают цену нейтральных позиций и усиливают риск ситуаций «вынужденного выбора», когда пространство</w:t>
      </w:r>
      <w:r w:rsidR="004F3E00" w:rsidRPr="00316D9E">
        <w:rPr>
          <w:rFonts w:cs="Times New Roman"/>
        </w:rPr>
        <w:t xml:space="preserve"> для</w:t>
      </w:r>
      <w:r w:rsidR="00ED2FAC" w:rsidRPr="00316D9E">
        <w:rPr>
          <w:rFonts w:cs="Times New Roman"/>
        </w:rPr>
        <w:t xml:space="preserve"> манёвра объективно сужается [</w:t>
      </w:r>
      <w:r w:rsidR="002F68EB" w:rsidRPr="00316D9E">
        <w:rPr>
          <w:rFonts w:cs="Times New Roman"/>
        </w:rPr>
        <w:t>1</w:t>
      </w:r>
      <w:r w:rsidR="00F6060A" w:rsidRPr="00316D9E">
        <w:rPr>
          <w:rFonts w:cs="Times New Roman"/>
        </w:rPr>
        <w:t>70</w:t>
      </w:r>
      <w:r w:rsidR="00952C2E" w:rsidRPr="00316D9E">
        <w:rPr>
          <w:rFonts w:cs="Times New Roman"/>
        </w:rPr>
        <w:t>]</w:t>
      </w:r>
      <w:r w:rsidR="00ED2FAC" w:rsidRPr="00316D9E">
        <w:rPr>
          <w:rFonts w:cs="Times New Roman"/>
        </w:rPr>
        <w:t>.</w:t>
      </w:r>
      <w:r w:rsidR="00390B47" w:rsidRPr="00316D9E">
        <w:rPr>
          <w:rFonts w:cs="Times New Roman"/>
        </w:rPr>
        <w:t xml:space="preserve"> </w:t>
      </w:r>
    </w:p>
    <w:p w14:paraId="16D76395" w14:textId="3B8A3EDC" w:rsidR="00B128A1" w:rsidRPr="00316D9E" w:rsidRDefault="00B128A1" w:rsidP="00DB074C">
      <w:pPr>
        <w:tabs>
          <w:tab w:val="left" w:pos="993"/>
        </w:tabs>
        <w:spacing w:after="0"/>
        <w:ind w:firstLine="709"/>
        <w:jc w:val="both"/>
        <w:rPr>
          <w:rFonts w:cs="Times New Roman"/>
        </w:rPr>
      </w:pPr>
      <w:r w:rsidRPr="00316D9E">
        <w:rPr>
          <w:rFonts w:cs="Times New Roman"/>
        </w:rPr>
        <w:t xml:space="preserve">  </w:t>
      </w:r>
      <w:r w:rsidR="00357A25" w:rsidRPr="00316D9E">
        <w:rPr>
          <w:rFonts w:cs="Times New Roman"/>
        </w:rPr>
        <w:t>В этой логике многовекторность всё чаще интерпретируется как динамичная стратегия управления рисками, а не как механическое равновесие</w:t>
      </w:r>
      <w:r w:rsidR="00C43ABB" w:rsidRPr="00316D9E">
        <w:rPr>
          <w:rFonts w:cs="Times New Roman"/>
        </w:rPr>
        <w:t>. Как справедливо отмечают казахстанские исследователи</w:t>
      </w:r>
      <w:r w:rsidR="00C3101C" w:rsidRPr="00316D9E">
        <w:rPr>
          <w:rFonts w:cs="Times New Roman"/>
        </w:rPr>
        <w:t>,</w:t>
      </w:r>
      <w:r w:rsidR="00C43ABB" w:rsidRPr="00316D9E">
        <w:rPr>
          <w:rFonts w:cs="Times New Roman"/>
        </w:rPr>
        <w:t xml:space="preserve"> «чётко выстроенная и концептуально обоснованная многовекторная внешняя политика Республики Казахстан на практике нуждается в постоянной корректировке»</w:t>
      </w:r>
      <w:r w:rsidR="00357A25" w:rsidRPr="00316D9E">
        <w:rPr>
          <w:rFonts w:cs="Times New Roman"/>
        </w:rPr>
        <w:t xml:space="preserve"> [</w:t>
      </w:r>
      <w:r w:rsidR="002F68EB" w:rsidRPr="00316D9E">
        <w:rPr>
          <w:rFonts w:cs="Times New Roman"/>
        </w:rPr>
        <w:t>1</w:t>
      </w:r>
      <w:r w:rsidR="00F6060A" w:rsidRPr="00316D9E">
        <w:rPr>
          <w:rFonts w:cs="Times New Roman"/>
        </w:rPr>
        <w:t>70</w:t>
      </w:r>
      <w:r w:rsidR="00357A25" w:rsidRPr="00316D9E">
        <w:rPr>
          <w:rFonts w:cs="Times New Roman"/>
        </w:rPr>
        <w:t>]. Для Казахстана это означает необходимость развивать адаптационные механизмы, позволяющие одновременно снижать зависимость от одного центра силы, минимизировать санкционные и инфраструктурные уязвимости и сохранять доступ к экономическим выгодам от сотрудничества с различными партнёрами. На теоретическом уровне такую трансформацию корректно описывать как смещение от классического балансирования к более активному хеджированию (</w:t>
      </w:r>
      <w:r w:rsidR="00D414FC" w:rsidRPr="00316D9E">
        <w:rPr>
          <w:rFonts w:cs="Times New Roman"/>
        </w:rPr>
        <w:t>hedging</w:t>
      </w:r>
      <w:r w:rsidR="00357A25" w:rsidRPr="00316D9E">
        <w:rPr>
          <w:rFonts w:cs="Times New Roman"/>
        </w:rPr>
        <w:t>)</w:t>
      </w:r>
      <w:r w:rsidR="00D414FC" w:rsidRPr="00316D9E">
        <w:rPr>
          <w:rFonts w:cs="Times New Roman"/>
        </w:rPr>
        <w:t xml:space="preserve"> – то есть к сочетанию диверсификации связей и </w:t>
      </w:r>
      <w:r w:rsidR="00EF6DEE" w:rsidRPr="00316D9E">
        <w:rPr>
          <w:rFonts w:cs="Times New Roman"/>
        </w:rPr>
        <w:t>сдержива</w:t>
      </w:r>
      <w:r w:rsidR="00D414FC" w:rsidRPr="00316D9E">
        <w:rPr>
          <w:rFonts w:cs="Times New Roman"/>
        </w:rPr>
        <w:t>ющих решений в условиях неопределённости [</w:t>
      </w:r>
      <w:r w:rsidR="00C6111F" w:rsidRPr="00316D9E">
        <w:rPr>
          <w:rFonts w:cs="Times New Roman"/>
        </w:rPr>
        <w:t>199</w:t>
      </w:r>
      <w:r w:rsidR="00D414FC" w:rsidRPr="00316D9E">
        <w:rPr>
          <w:rFonts w:cs="Times New Roman"/>
        </w:rPr>
        <w:t>].</w:t>
      </w:r>
    </w:p>
    <w:p w14:paraId="26CFDFC4" w14:textId="09EC89E8" w:rsidR="00040951" w:rsidRPr="00316D9E" w:rsidRDefault="001D7DBA" w:rsidP="00DB074C">
      <w:pPr>
        <w:tabs>
          <w:tab w:val="left" w:pos="993"/>
        </w:tabs>
        <w:spacing w:after="0"/>
        <w:ind w:firstLine="709"/>
        <w:jc w:val="both"/>
        <w:rPr>
          <w:rFonts w:cs="Times New Roman"/>
        </w:rPr>
      </w:pPr>
      <w:r w:rsidRPr="00316D9E">
        <w:rPr>
          <w:rFonts w:cs="Times New Roman"/>
        </w:rPr>
        <w:t>Российско-украинский военный конфликт 2022 г. изменил геополитическую ситуацию вокруг региона и на глобальном уровне. В этих условиях президент К.К. Токаев призвал отвечать жёстким соблюдением правил международного права, вплоть до отказа признавать квазигосударственные образования на Донбассе и Луганске [</w:t>
      </w:r>
      <w:r w:rsidR="009E1832" w:rsidRPr="00316D9E">
        <w:rPr>
          <w:rFonts w:cs="Times New Roman"/>
        </w:rPr>
        <w:t>3</w:t>
      </w:r>
      <w:r w:rsidR="006A0ED0" w:rsidRPr="00316D9E">
        <w:rPr>
          <w:rFonts w:cs="Times New Roman"/>
        </w:rPr>
        <w:t>2</w:t>
      </w:r>
      <w:r w:rsidRPr="00316D9E">
        <w:rPr>
          <w:rFonts w:cs="Times New Roman"/>
        </w:rPr>
        <w:t xml:space="preserve">].  </w:t>
      </w:r>
    </w:p>
    <w:p w14:paraId="3B2B834F" w14:textId="67BC6352" w:rsidR="000647D2" w:rsidRPr="00316D9E" w:rsidRDefault="000647D2" w:rsidP="00AC1A82">
      <w:pPr>
        <w:tabs>
          <w:tab w:val="left" w:pos="993"/>
        </w:tabs>
        <w:spacing w:after="0"/>
        <w:ind w:firstLine="709"/>
        <w:jc w:val="both"/>
        <w:rPr>
          <w:rFonts w:cs="Times New Roman"/>
        </w:rPr>
      </w:pPr>
      <w:r w:rsidRPr="00316D9E">
        <w:rPr>
          <w:rFonts w:cs="Times New Roman"/>
        </w:rPr>
        <w:t>Если рассматривать с теоретической точки зрения, то казахстанская модель многовекторности в 2022 г. сместилась от классического балансирования к стратегии хеджирования среднего государства. Это означает одновременное снижение зависимости от одного центра силы и извле</w:t>
      </w:r>
      <w:r w:rsidR="00E81A6E" w:rsidRPr="00316D9E">
        <w:rPr>
          <w:rFonts w:cs="Times New Roman"/>
        </w:rPr>
        <w:t>чение</w:t>
      </w:r>
      <w:r w:rsidRPr="00316D9E">
        <w:rPr>
          <w:rFonts w:cs="Times New Roman"/>
        </w:rPr>
        <w:t xml:space="preserve"> экономически</w:t>
      </w:r>
      <w:r w:rsidR="00E81A6E" w:rsidRPr="00316D9E">
        <w:rPr>
          <w:rFonts w:cs="Times New Roman"/>
        </w:rPr>
        <w:t>х</w:t>
      </w:r>
      <w:r w:rsidRPr="00316D9E">
        <w:rPr>
          <w:rFonts w:cs="Times New Roman"/>
        </w:rPr>
        <w:t xml:space="preserve"> и политически</w:t>
      </w:r>
      <w:r w:rsidR="00E81A6E" w:rsidRPr="00316D9E">
        <w:rPr>
          <w:rFonts w:cs="Times New Roman"/>
        </w:rPr>
        <w:t>х</w:t>
      </w:r>
      <w:r w:rsidRPr="00316D9E">
        <w:rPr>
          <w:rFonts w:cs="Times New Roman"/>
        </w:rPr>
        <w:t xml:space="preserve"> выгод от участия в раз</w:t>
      </w:r>
      <w:r w:rsidR="009D037A" w:rsidRPr="00316D9E">
        <w:rPr>
          <w:rFonts w:cs="Times New Roman"/>
        </w:rPr>
        <w:t>лич</w:t>
      </w:r>
      <w:r w:rsidRPr="00316D9E">
        <w:rPr>
          <w:rFonts w:cs="Times New Roman"/>
        </w:rPr>
        <w:t>ных международных проектах.</w:t>
      </w:r>
    </w:p>
    <w:p w14:paraId="41264974" w14:textId="19252CE4" w:rsidR="000F53F3" w:rsidRPr="00316D9E" w:rsidRDefault="00584327" w:rsidP="00AC1A82">
      <w:pPr>
        <w:tabs>
          <w:tab w:val="left" w:pos="993"/>
        </w:tabs>
        <w:spacing w:after="0"/>
        <w:ind w:firstLine="709"/>
        <w:jc w:val="both"/>
        <w:rPr>
          <w:rFonts w:cs="Times New Roman"/>
        </w:rPr>
      </w:pPr>
      <w:r w:rsidRPr="00316D9E">
        <w:rPr>
          <w:rFonts w:cs="Times New Roman"/>
        </w:rPr>
        <w:t xml:space="preserve">Причинами такой перемены стали разделённые риски и уязвимость инфраструктуры. </w:t>
      </w:r>
      <w:r w:rsidR="000F53F3" w:rsidRPr="00316D9E">
        <w:rPr>
          <w:rFonts w:cs="Times New Roman"/>
        </w:rPr>
        <w:t>Остановка КТК выявила зависимость от РФ [</w:t>
      </w:r>
      <w:r w:rsidR="005938FE" w:rsidRPr="00316D9E">
        <w:rPr>
          <w:rFonts w:cs="Times New Roman"/>
        </w:rPr>
        <w:t>1</w:t>
      </w:r>
      <w:r w:rsidR="004004D1" w:rsidRPr="00316D9E">
        <w:rPr>
          <w:rFonts w:cs="Times New Roman"/>
        </w:rPr>
        <w:t>14</w:t>
      </w:r>
      <w:r w:rsidR="000F53F3" w:rsidRPr="00316D9E">
        <w:rPr>
          <w:rFonts w:cs="Times New Roman"/>
        </w:rPr>
        <w:t>]. Разделённые риски вторичных санкций. Запрос российских компаний на параллельный импорт высокотехнологичных товаров через Казахстан увеличился, что поставило под угрозу отношения РК с Западом.</w:t>
      </w:r>
    </w:p>
    <w:p w14:paraId="05ED9CB1" w14:textId="68F85AA8" w:rsidR="000E1117" w:rsidRPr="00316D9E" w:rsidRDefault="002F4930" w:rsidP="000E1117">
      <w:pPr>
        <w:tabs>
          <w:tab w:val="left" w:pos="993"/>
        </w:tabs>
        <w:spacing w:after="0"/>
        <w:ind w:firstLine="709"/>
        <w:jc w:val="both"/>
        <w:rPr>
          <w:rFonts w:cs="Times New Roman"/>
        </w:rPr>
      </w:pPr>
      <w:r w:rsidRPr="00316D9E">
        <w:rPr>
          <w:rFonts w:cs="Times New Roman"/>
        </w:rPr>
        <w:t xml:space="preserve">С теоретической точки зрения </w:t>
      </w:r>
      <w:r w:rsidR="00316CCC" w:rsidRPr="00316D9E">
        <w:rPr>
          <w:rFonts w:cs="Times New Roman"/>
        </w:rPr>
        <w:t>равноудаленность</w:t>
      </w:r>
      <w:r w:rsidRPr="00316D9E">
        <w:rPr>
          <w:rFonts w:cs="Times New Roman"/>
        </w:rPr>
        <w:t xml:space="preserve"> означает, что Казахстан демонстрирует примерно равную близость к </w:t>
      </w:r>
      <w:r w:rsidR="00316CCC" w:rsidRPr="00316D9E">
        <w:rPr>
          <w:rFonts w:cs="Times New Roman"/>
        </w:rPr>
        <w:t>партнёрам</w:t>
      </w:r>
      <w:r w:rsidRPr="00316D9E">
        <w:rPr>
          <w:rFonts w:cs="Times New Roman"/>
        </w:rPr>
        <w:t xml:space="preserve">. Однако это не защищает РК от разделённых рисков с тем или иным государством и даже столкновений с одним из них. </w:t>
      </w:r>
      <w:r w:rsidR="00F154F0" w:rsidRPr="00316D9E">
        <w:rPr>
          <w:rFonts w:cs="Times New Roman"/>
        </w:rPr>
        <w:t>В отличие от стратегии балансирования, хеджирование означает «поведение без объявления», которое сочетает нейтральность, инклюзивную диверсификацию и активные инструменты страхования рисков.</w:t>
      </w:r>
      <w:r w:rsidR="000E1117" w:rsidRPr="00316D9E">
        <w:rPr>
          <w:rFonts w:cs="Times New Roman"/>
        </w:rPr>
        <w:t xml:space="preserve"> Сложности реализации принципа равноудаленности объясняются и ростом конкуренции ведущих держав в ЦА: ужесточение риторики РФ, активизация форматов С5+КНР и С5+США.</w:t>
      </w:r>
    </w:p>
    <w:p w14:paraId="722AC992" w14:textId="56D81EB6" w:rsidR="000E1117" w:rsidRPr="00316D9E" w:rsidRDefault="001C0B43" w:rsidP="000E1117">
      <w:pPr>
        <w:tabs>
          <w:tab w:val="left" w:pos="993"/>
        </w:tabs>
        <w:spacing w:after="0"/>
        <w:ind w:firstLine="709"/>
        <w:jc w:val="both"/>
        <w:rPr>
          <w:rFonts w:cs="Times New Roman"/>
        </w:rPr>
      </w:pPr>
      <w:r w:rsidRPr="00316D9E">
        <w:rPr>
          <w:rFonts w:cs="Times New Roman"/>
        </w:rPr>
        <w:t xml:space="preserve">Для средних держав (middle power) </w:t>
      </w:r>
      <w:r w:rsidR="00BC116B" w:rsidRPr="00316D9E">
        <w:rPr>
          <w:rFonts w:cs="Times New Roman"/>
        </w:rPr>
        <w:t>эта стратегия позволяет сдерживать доминирование одного партнёра, сохраняя доступ к ресурсам конкурирующих акторов</w:t>
      </w:r>
      <w:r w:rsidR="000C4E50" w:rsidRPr="00316D9E">
        <w:rPr>
          <w:rFonts w:cs="Times New Roman"/>
        </w:rPr>
        <w:t>.</w:t>
      </w:r>
    </w:p>
    <w:p w14:paraId="010DB5BA" w14:textId="2848B787" w:rsidR="009D3DE0" w:rsidRPr="00316D9E" w:rsidRDefault="009D3DE0" w:rsidP="000E1117">
      <w:pPr>
        <w:tabs>
          <w:tab w:val="left" w:pos="993"/>
        </w:tabs>
        <w:spacing w:after="0"/>
        <w:ind w:firstLine="709"/>
        <w:jc w:val="both"/>
        <w:rPr>
          <w:rFonts w:cs="Times New Roman"/>
        </w:rPr>
      </w:pPr>
      <w:r w:rsidRPr="00316D9E">
        <w:rPr>
          <w:rFonts w:cs="Times New Roman"/>
        </w:rPr>
        <w:t xml:space="preserve">Основными характеристиками хеджирования Республики </w:t>
      </w:r>
      <w:r w:rsidR="000B739A" w:rsidRPr="00316D9E">
        <w:rPr>
          <w:rFonts w:cs="Times New Roman"/>
        </w:rPr>
        <w:t>К</w:t>
      </w:r>
      <w:r w:rsidRPr="00316D9E">
        <w:rPr>
          <w:rFonts w:cs="Times New Roman"/>
        </w:rPr>
        <w:t xml:space="preserve">азахстан в условиях новой геополитики </w:t>
      </w:r>
      <w:r w:rsidR="000B739A" w:rsidRPr="00316D9E">
        <w:rPr>
          <w:rFonts w:cs="Times New Roman"/>
        </w:rPr>
        <w:t>являются сочетание прагматичной</w:t>
      </w:r>
      <w:r w:rsidR="0080555A" w:rsidRPr="00316D9E">
        <w:rPr>
          <w:rFonts w:cs="Times New Roman"/>
        </w:rPr>
        <w:t xml:space="preserve"> многовекторности с инструментами управления рисками, позволяющими минимизировать издержки конфронтации между крупными центрами силы и одновременно сохранять пространство для самостоятельного выбора. </w:t>
      </w:r>
      <w:r w:rsidR="000B739A" w:rsidRPr="00316D9E">
        <w:rPr>
          <w:rFonts w:cs="Times New Roman"/>
        </w:rPr>
        <w:t xml:space="preserve"> </w:t>
      </w:r>
      <w:r w:rsidR="003F0404" w:rsidRPr="00316D9E">
        <w:rPr>
          <w:rFonts w:cs="Times New Roman"/>
        </w:rPr>
        <w:t>В отличие от классического балансирования, предполагающего «равноудалённость» и симметричное распределение приоритетов, хеджирование носит адаптивный характер: оно ориентировано на предотвращение вынужденного выбора, диверсификацию внешних связей и создание страховочных каналов на случай резкого изменения международной конъюнктуры.</w:t>
      </w:r>
    </w:p>
    <w:p w14:paraId="33F6D578" w14:textId="6130AE9B" w:rsidR="003F0404" w:rsidRPr="00316D9E" w:rsidRDefault="00D72C68" w:rsidP="000E1117">
      <w:pPr>
        <w:tabs>
          <w:tab w:val="left" w:pos="993"/>
        </w:tabs>
        <w:spacing w:after="0"/>
        <w:ind w:firstLine="709"/>
        <w:jc w:val="both"/>
        <w:rPr>
          <w:rFonts w:cs="Times New Roman"/>
        </w:rPr>
      </w:pPr>
      <w:r w:rsidRPr="00316D9E">
        <w:rPr>
          <w:rFonts w:cs="Times New Roman"/>
        </w:rPr>
        <w:t xml:space="preserve">Во-первых, хеджирование проявляется в институциональной двойственности: Казахстан сохраняет участие в евразийских механизмах (ЕАЭС, ОДКБ), обеспечивающих рамки безопасности и экономической связанности, но параллельно укрепляет отношения с ЕС, США, Китаем, Турцией, государствами Залива и другими партнёрами. Такая конфигурация позволяет </w:t>
      </w:r>
      <w:r w:rsidR="00BF28E3" w:rsidRPr="00316D9E">
        <w:rPr>
          <w:rFonts w:cs="Times New Roman"/>
        </w:rPr>
        <w:t>поддерживать союзнические и партнёрские обязательства, не превращая их в жёсткую зависимость от одного центра силы.</w:t>
      </w:r>
    </w:p>
    <w:p w14:paraId="68BF6CD4" w14:textId="137EDA14" w:rsidR="00BF28E3" w:rsidRPr="00316D9E" w:rsidRDefault="00C202A5" w:rsidP="000E1117">
      <w:pPr>
        <w:tabs>
          <w:tab w:val="left" w:pos="993"/>
        </w:tabs>
        <w:spacing w:after="0"/>
        <w:ind w:firstLine="709"/>
        <w:jc w:val="both"/>
        <w:rPr>
          <w:rFonts w:cs="Times New Roman"/>
        </w:rPr>
      </w:pPr>
      <w:r w:rsidRPr="00316D9E">
        <w:rPr>
          <w:rFonts w:cs="Times New Roman"/>
        </w:rPr>
        <w:t>Во-вторых, ключевой чертой является экономическая и инфраструктурная диверсификация. В условиях санкционной турбулентности и ограничений традиционных маршрутов Казахстан усиливает развитие альтернативных логистических коридоров и проектов связанности, расширяя возможности экспорта, транзита и технологической кооперации. Здесь хеджирование выражается не в декларациях, а в материальных механизмах – маршрутах, цепочках поставок, инвестиционных платформах и стандартах, которые снижают уязвимость к политическим шокам.</w:t>
      </w:r>
    </w:p>
    <w:p w14:paraId="5E8F4D4F" w14:textId="5B516239" w:rsidR="00C202A5" w:rsidRPr="00316D9E" w:rsidRDefault="00EA65D0" w:rsidP="000E1117">
      <w:pPr>
        <w:tabs>
          <w:tab w:val="left" w:pos="993"/>
        </w:tabs>
        <w:spacing w:after="0"/>
        <w:ind w:firstLine="709"/>
        <w:jc w:val="both"/>
        <w:rPr>
          <w:rFonts w:cs="Times New Roman"/>
        </w:rPr>
      </w:pPr>
      <w:r w:rsidRPr="00316D9E">
        <w:rPr>
          <w:rFonts w:cs="Times New Roman"/>
        </w:rPr>
        <w:t xml:space="preserve">В-третьих, важной характеристикой выступает нормативно-правовое позиционирование: Казахстан последовательно подчёркивает приверженность Уставу ООН, принципам суверенитета и территориальной целостности, а также приоритету дипломатических способов урегулирования конфликтов. Актуальные приоритеты внешней политики Казахстана были обозначены </w:t>
      </w:r>
      <w:r w:rsidR="00D964F4" w:rsidRPr="00316D9E">
        <w:rPr>
          <w:rFonts w:cs="Times New Roman"/>
        </w:rPr>
        <w:t>п</w:t>
      </w:r>
      <w:r w:rsidRPr="00316D9E">
        <w:rPr>
          <w:rFonts w:cs="Times New Roman"/>
        </w:rPr>
        <w:t>резидентом К.</w:t>
      </w:r>
      <w:r w:rsidR="00D964F4" w:rsidRPr="00316D9E">
        <w:rPr>
          <w:rFonts w:cs="Times New Roman"/>
        </w:rPr>
        <w:t xml:space="preserve"> Токаевым на 77-й сессий Генеральной Ассамблеи ООН [</w:t>
      </w:r>
      <w:r w:rsidR="00A976D0" w:rsidRPr="00316D9E">
        <w:rPr>
          <w:rFonts w:cs="Times New Roman"/>
        </w:rPr>
        <w:t>2</w:t>
      </w:r>
      <w:r w:rsidR="007E1A64" w:rsidRPr="00316D9E">
        <w:rPr>
          <w:rFonts w:cs="Times New Roman"/>
        </w:rPr>
        <w:t>1</w:t>
      </w:r>
      <w:r w:rsidR="00D964F4" w:rsidRPr="00316D9E">
        <w:rPr>
          <w:rFonts w:cs="Times New Roman"/>
        </w:rPr>
        <w:t>]. Такая линия служит внешнеполитической «легитимационной рамкой» хеджирования, позволяя удерживать коммуникацию с различными акторами и снижать риски вовлечения в конфликтные коалиции [1</w:t>
      </w:r>
      <w:r w:rsidR="00E2609C" w:rsidRPr="00316D9E">
        <w:rPr>
          <w:rFonts w:cs="Times New Roman"/>
        </w:rPr>
        <w:t>46</w:t>
      </w:r>
      <w:r w:rsidR="00D964F4" w:rsidRPr="00316D9E">
        <w:rPr>
          <w:rFonts w:cs="Times New Roman"/>
        </w:rPr>
        <w:t xml:space="preserve">].  </w:t>
      </w:r>
    </w:p>
    <w:p w14:paraId="53ECCE77" w14:textId="518655DB" w:rsidR="00451857" w:rsidRPr="00316D9E" w:rsidRDefault="0098508B" w:rsidP="00451857">
      <w:pPr>
        <w:tabs>
          <w:tab w:val="left" w:pos="993"/>
        </w:tabs>
        <w:spacing w:after="0"/>
        <w:ind w:firstLine="709"/>
        <w:jc w:val="both"/>
        <w:rPr>
          <w:rFonts w:cs="Times New Roman"/>
        </w:rPr>
      </w:pPr>
      <w:r w:rsidRPr="00316D9E">
        <w:rPr>
          <w:rFonts w:cs="Times New Roman"/>
        </w:rPr>
        <w:t xml:space="preserve">В-четвёртых, хеджирование включает управляемую асимметрию – признание того, что отдельные направления внешней политики объективно могут усиливаться в зависимости от экономической конъюнктуры, логистики и безопасности. </w:t>
      </w:r>
    </w:p>
    <w:p w14:paraId="484B183C" w14:textId="6A85AA51" w:rsidR="008070F1" w:rsidRPr="00316D9E" w:rsidRDefault="008070F1" w:rsidP="00AC1A82">
      <w:pPr>
        <w:tabs>
          <w:tab w:val="left" w:pos="993"/>
        </w:tabs>
        <w:spacing w:after="0"/>
        <w:ind w:firstLine="709"/>
        <w:jc w:val="both"/>
        <w:rPr>
          <w:rFonts w:cs="Times New Roman"/>
        </w:rPr>
      </w:pPr>
      <w:r w:rsidRPr="00316D9E">
        <w:rPr>
          <w:rFonts w:cs="Times New Roman"/>
        </w:rPr>
        <w:t>В новой среде нейтралитет перестаёт быть просто политической позицией и всё чаще превращается в ежедневную работу по снижению уязвимостей – от перенастройки логистики до укрепления институциональной предсказуемости для инвесторов. Поэтому практическая эффективность хеджирования измеряется не только громкими дипломатическими жестами, но и тем, насколько устойчиво работают цепочки поставок, насколько быстро государство адаптируется к внешним шокам и насколько сохраняется доступ к рынкам, капиталу и технологиям.</w:t>
      </w:r>
    </w:p>
    <w:p w14:paraId="18D343CA" w14:textId="77777777" w:rsidR="00AE2BF6" w:rsidRPr="00316D9E" w:rsidRDefault="00A85A09" w:rsidP="00AC1A82">
      <w:pPr>
        <w:tabs>
          <w:tab w:val="left" w:pos="993"/>
        </w:tabs>
        <w:spacing w:after="0"/>
        <w:ind w:firstLine="709"/>
        <w:jc w:val="both"/>
        <w:rPr>
          <w:rFonts w:cs="Times New Roman"/>
        </w:rPr>
      </w:pPr>
      <w:r w:rsidRPr="00316D9E">
        <w:rPr>
          <w:rFonts w:cs="Times New Roman"/>
        </w:rPr>
        <w:t xml:space="preserve">Таким образом, хеджирование Казахстана в новой геополитической обстановке можно </w:t>
      </w:r>
      <w:r w:rsidR="00AE2BF6" w:rsidRPr="00316D9E">
        <w:rPr>
          <w:rFonts w:cs="Times New Roman"/>
        </w:rPr>
        <w:t>опре</w:t>
      </w:r>
      <w:r w:rsidRPr="00316D9E">
        <w:rPr>
          <w:rFonts w:cs="Times New Roman"/>
        </w:rPr>
        <w:t>делить</w:t>
      </w:r>
      <w:r w:rsidR="00AE2BF6" w:rsidRPr="00316D9E">
        <w:rPr>
          <w:rFonts w:cs="Times New Roman"/>
        </w:rPr>
        <w:t xml:space="preserve"> как комплексную стратегию адаптивного регионализма: она соединяет институциональную включённость, экономическую диверсификацию, нормативную легитимацию и гибкую настройку внешнеполитических приоритетов. В условиях нарастающей конкуренции центров силы данная стратегия позволяет Казахстану укреплять автономию, сохранять предсказуемость внешней политики и поддерживать собственную субъектность в евразийском пространстве.</w:t>
      </w:r>
    </w:p>
    <w:p w14:paraId="1B13FC51" w14:textId="0BFFA731" w:rsidR="008070F1" w:rsidRPr="00316D9E" w:rsidRDefault="00AE2BF6" w:rsidP="00AC1A82">
      <w:pPr>
        <w:tabs>
          <w:tab w:val="left" w:pos="993"/>
        </w:tabs>
        <w:spacing w:after="0"/>
        <w:ind w:firstLine="709"/>
        <w:jc w:val="both"/>
        <w:rPr>
          <w:rFonts w:cs="Times New Roman"/>
        </w:rPr>
      </w:pPr>
      <w:r w:rsidRPr="00316D9E">
        <w:rPr>
          <w:rFonts w:cs="Times New Roman"/>
        </w:rPr>
        <w:t xml:space="preserve">В перспективе данная модель будет зависеть от способности государства удерживать </w:t>
      </w:r>
      <w:r w:rsidR="00B26F89" w:rsidRPr="00316D9E">
        <w:rPr>
          <w:rFonts w:cs="Times New Roman"/>
        </w:rPr>
        <w:t>внутренний консенсус элит и общества, повышать качество институтов и стратегического планирования, а также развивать человеческий капитал.</w:t>
      </w:r>
      <w:r w:rsidR="002F72E5" w:rsidRPr="00316D9E">
        <w:rPr>
          <w:rFonts w:cs="Times New Roman"/>
        </w:rPr>
        <w:t xml:space="preserve"> Чем выше устойчивость внутренних ресурсов и управляемость экономических тран</w:t>
      </w:r>
      <w:r w:rsidR="005D63CD" w:rsidRPr="00316D9E">
        <w:rPr>
          <w:rFonts w:cs="Times New Roman"/>
        </w:rPr>
        <w:t>с</w:t>
      </w:r>
      <w:r w:rsidR="002F72E5" w:rsidRPr="00316D9E">
        <w:rPr>
          <w:rFonts w:cs="Times New Roman"/>
        </w:rPr>
        <w:t>формаций, тем шире манёвренное поле Казахстана и тем ниже риск внешнеполитической уязвимости.</w:t>
      </w:r>
      <w:r w:rsidR="00A85A09" w:rsidRPr="00316D9E">
        <w:rPr>
          <w:rFonts w:cs="Times New Roman"/>
        </w:rPr>
        <w:t xml:space="preserve"> </w:t>
      </w:r>
    </w:p>
    <w:p w14:paraId="7209E8FB" w14:textId="77777777" w:rsidR="000F53F3" w:rsidRPr="00316D9E" w:rsidRDefault="000F53F3" w:rsidP="00AC1A82">
      <w:pPr>
        <w:tabs>
          <w:tab w:val="left" w:pos="993"/>
        </w:tabs>
        <w:spacing w:after="0"/>
        <w:ind w:firstLine="709"/>
        <w:jc w:val="both"/>
        <w:rPr>
          <w:rFonts w:cs="Times New Roman"/>
        </w:rPr>
      </w:pPr>
    </w:p>
    <w:p w14:paraId="58E699C5" w14:textId="04268DF5" w:rsidR="007A727B" w:rsidRPr="00316D9E" w:rsidRDefault="007A727B" w:rsidP="004B1649">
      <w:pPr>
        <w:tabs>
          <w:tab w:val="left" w:pos="993"/>
        </w:tabs>
        <w:spacing w:after="0"/>
        <w:jc w:val="both"/>
        <w:rPr>
          <w:rFonts w:cs="Times New Roman"/>
        </w:rPr>
      </w:pPr>
      <w:r w:rsidRPr="00316D9E">
        <w:rPr>
          <w:rFonts w:cs="Times New Roman"/>
        </w:rPr>
        <w:t xml:space="preserve">Таблица </w:t>
      </w:r>
      <w:r w:rsidR="00BA37C6" w:rsidRPr="00316D9E">
        <w:rPr>
          <w:rFonts w:cs="Times New Roman"/>
        </w:rPr>
        <w:t>6</w:t>
      </w:r>
      <w:r w:rsidR="00AC747A" w:rsidRPr="00316D9E">
        <w:rPr>
          <w:rFonts w:cs="Times New Roman"/>
        </w:rPr>
        <w:t>. Механизмы хеджирования Казахстана по внешнеполитическим векторам (2022-2025 гг.)</w:t>
      </w:r>
    </w:p>
    <w:tbl>
      <w:tblPr>
        <w:tblStyle w:val="ac"/>
        <w:tblW w:w="0" w:type="auto"/>
        <w:tblLook w:val="04A0" w:firstRow="1" w:lastRow="0" w:firstColumn="1" w:lastColumn="0" w:noHBand="0" w:noVBand="1"/>
      </w:tblPr>
      <w:tblGrid>
        <w:gridCol w:w="2020"/>
        <w:gridCol w:w="2881"/>
        <w:gridCol w:w="2329"/>
        <w:gridCol w:w="2258"/>
      </w:tblGrid>
      <w:tr w:rsidR="00AC747A" w:rsidRPr="00316D9E" w14:paraId="5D0453A4" w14:textId="77777777" w:rsidTr="0081328A">
        <w:tc>
          <w:tcPr>
            <w:tcW w:w="2020" w:type="dxa"/>
          </w:tcPr>
          <w:p w14:paraId="2CEEDC04" w14:textId="38359322" w:rsidR="00AC747A" w:rsidRPr="00316D9E" w:rsidRDefault="00AC747A" w:rsidP="000053B0">
            <w:pPr>
              <w:tabs>
                <w:tab w:val="left" w:pos="993"/>
              </w:tabs>
              <w:jc w:val="center"/>
              <w:rPr>
                <w:rFonts w:cs="Times New Roman"/>
                <w:sz w:val="24"/>
                <w:szCs w:val="24"/>
              </w:rPr>
            </w:pPr>
            <w:r w:rsidRPr="00316D9E">
              <w:rPr>
                <w:rFonts w:cs="Times New Roman"/>
                <w:sz w:val="24"/>
                <w:szCs w:val="24"/>
              </w:rPr>
              <w:t>Вектор</w:t>
            </w:r>
          </w:p>
        </w:tc>
        <w:tc>
          <w:tcPr>
            <w:tcW w:w="2881" w:type="dxa"/>
          </w:tcPr>
          <w:p w14:paraId="627B48F6" w14:textId="025A4F87" w:rsidR="00AC747A" w:rsidRPr="00316D9E" w:rsidRDefault="00AC747A" w:rsidP="000053B0">
            <w:pPr>
              <w:tabs>
                <w:tab w:val="left" w:pos="993"/>
              </w:tabs>
              <w:jc w:val="center"/>
              <w:rPr>
                <w:rFonts w:cs="Times New Roman"/>
                <w:sz w:val="24"/>
                <w:szCs w:val="24"/>
              </w:rPr>
            </w:pPr>
            <w:r w:rsidRPr="00316D9E">
              <w:rPr>
                <w:rFonts w:cs="Times New Roman"/>
                <w:sz w:val="24"/>
                <w:szCs w:val="24"/>
              </w:rPr>
              <w:t>Механизм страхования</w:t>
            </w:r>
          </w:p>
        </w:tc>
        <w:tc>
          <w:tcPr>
            <w:tcW w:w="2329" w:type="dxa"/>
          </w:tcPr>
          <w:p w14:paraId="2EAAF875" w14:textId="609DBD0E" w:rsidR="00AC747A" w:rsidRPr="00316D9E" w:rsidRDefault="00AC747A" w:rsidP="000053B0">
            <w:pPr>
              <w:tabs>
                <w:tab w:val="left" w:pos="993"/>
              </w:tabs>
              <w:jc w:val="center"/>
              <w:rPr>
                <w:rFonts w:cs="Times New Roman"/>
                <w:sz w:val="24"/>
                <w:szCs w:val="24"/>
              </w:rPr>
            </w:pPr>
            <w:r w:rsidRPr="00316D9E">
              <w:rPr>
                <w:rFonts w:cs="Times New Roman"/>
                <w:sz w:val="24"/>
                <w:szCs w:val="24"/>
              </w:rPr>
              <w:t>Извлекаемая выгода</w:t>
            </w:r>
          </w:p>
        </w:tc>
        <w:tc>
          <w:tcPr>
            <w:tcW w:w="2258" w:type="dxa"/>
          </w:tcPr>
          <w:p w14:paraId="2516E023" w14:textId="79A15A34" w:rsidR="000053B0" w:rsidRPr="00316D9E" w:rsidRDefault="00AC747A" w:rsidP="000053B0">
            <w:pPr>
              <w:tabs>
                <w:tab w:val="left" w:pos="993"/>
              </w:tabs>
              <w:jc w:val="center"/>
              <w:rPr>
                <w:rFonts w:cs="Times New Roman"/>
                <w:sz w:val="24"/>
                <w:szCs w:val="24"/>
              </w:rPr>
            </w:pPr>
            <w:r w:rsidRPr="00316D9E">
              <w:rPr>
                <w:rFonts w:cs="Times New Roman"/>
                <w:sz w:val="24"/>
                <w:szCs w:val="24"/>
              </w:rPr>
              <w:t>Пример</w:t>
            </w:r>
          </w:p>
          <w:p w14:paraId="700A7A57" w14:textId="47550E6A" w:rsidR="00AC747A" w:rsidRPr="00316D9E" w:rsidRDefault="00AC747A" w:rsidP="000053B0">
            <w:pPr>
              <w:tabs>
                <w:tab w:val="left" w:pos="993"/>
              </w:tabs>
              <w:jc w:val="center"/>
              <w:rPr>
                <w:rFonts w:cs="Times New Roman"/>
                <w:sz w:val="24"/>
                <w:szCs w:val="24"/>
              </w:rPr>
            </w:pPr>
            <w:r w:rsidRPr="00316D9E">
              <w:rPr>
                <w:rFonts w:cs="Times New Roman"/>
                <w:sz w:val="24"/>
                <w:szCs w:val="24"/>
              </w:rPr>
              <w:t>(2022-2025 гг.)</w:t>
            </w:r>
          </w:p>
        </w:tc>
      </w:tr>
      <w:tr w:rsidR="00AC747A" w:rsidRPr="00316D9E" w14:paraId="5D3A2993" w14:textId="77777777" w:rsidTr="0081328A">
        <w:tc>
          <w:tcPr>
            <w:tcW w:w="2020" w:type="dxa"/>
          </w:tcPr>
          <w:p w14:paraId="0A09941F" w14:textId="3D9D0604" w:rsidR="00AC747A" w:rsidRPr="00316D9E" w:rsidRDefault="00AC747A" w:rsidP="00AC747A">
            <w:pPr>
              <w:tabs>
                <w:tab w:val="left" w:pos="993"/>
              </w:tabs>
              <w:jc w:val="both"/>
              <w:rPr>
                <w:rFonts w:cs="Times New Roman"/>
                <w:sz w:val="24"/>
                <w:szCs w:val="24"/>
              </w:rPr>
            </w:pPr>
            <w:r w:rsidRPr="00316D9E">
              <w:rPr>
                <w:rFonts w:cs="Times New Roman"/>
                <w:sz w:val="24"/>
                <w:szCs w:val="24"/>
              </w:rPr>
              <w:t>Российский</w:t>
            </w:r>
          </w:p>
        </w:tc>
        <w:tc>
          <w:tcPr>
            <w:tcW w:w="2881" w:type="dxa"/>
          </w:tcPr>
          <w:p w14:paraId="2C841F10" w14:textId="33882D25" w:rsidR="00AC747A" w:rsidRPr="00316D9E" w:rsidRDefault="00AC747A" w:rsidP="00AC747A">
            <w:pPr>
              <w:tabs>
                <w:tab w:val="left" w:pos="993"/>
              </w:tabs>
              <w:jc w:val="both"/>
              <w:rPr>
                <w:rFonts w:cs="Times New Roman"/>
                <w:sz w:val="24"/>
                <w:szCs w:val="24"/>
              </w:rPr>
            </w:pPr>
            <w:r w:rsidRPr="00316D9E">
              <w:rPr>
                <w:rFonts w:cs="Times New Roman"/>
                <w:sz w:val="24"/>
                <w:szCs w:val="24"/>
              </w:rPr>
              <w:t>Ужесточение контроля за товарами двойного назначения; вопрос о тарифах в ЕАЭС</w:t>
            </w:r>
          </w:p>
        </w:tc>
        <w:tc>
          <w:tcPr>
            <w:tcW w:w="2329" w:type="dxa"/>
          </w:tcPr>
          <w:p w14:paraId="63A86C52" w14:textId="4D60F72B" w:rsidR="00AC747A" w:rsidRPr="00316D9E" w:rsidRDefault="00AC747A" w:rsidP="00AC747A">
            <w:pPr>
              <w:tabs>
                <w:tab w:val="left" w:pos="993"/>
              </w:tabs>
              <w:jc w:val="both"/>
              <w:rPr>
                <w:rFonts w:cs="Times New Roman"/>
                <w:sz w:val="24"/>
                <w:szCs w:val="24"/>
              </w:rPr>
            </w:pPr>
            <w:r w:rsidRPr="00316D9E">
              <w:rPr>
                <w:rFonts w:cs="Times New Roman"/>
                <w:sz w:val="24"/>
                <w:szCs w:val="24"/>
              </w:rPr>
              <w:t>Доступ к рынкам и транзиту через РФ; сохранение низких тарифов по КТК</w:t>
            </w:r>
          </w:p>
        </w:tc>
        <w:tc>
          <w:tcPr>
            <w:tcW w:w="2258" w:type="dxa"/>
          </w:tcPr>
          <w:p w14:paraId="4F5078E1" w14:textId="45D7C52A" w:rsidR="00AC747A" w:rsidRPr="00316D9E" w:rsidRDefault="00AC747A" w:rsidP="00AC747A">
            <w:pPr>
              <w:tabs>
                <w:tab w:val="left" w:pos="993"/>
              </w:tabs>
              <w:jc w:val="both"/>
              <w:rPr>
                <w:rFonts w:cs="Times New Roman"/>
                <w:sz w:val="24"/>
                <w:szCs w:val="24"/>
              </w:rPr>
            </w:pPr>
            <w:r w:rsidRPr="00316D9E">
              <w:rPr>
                <w:rFonts w:cs="Times New Roman"/>
                <w:sz w:val="24"/>
                <w:szCs w:val="24"/>
              </w:rPr>
              <w:t>Закон о контроле экспорта (</w:t>
            </w:r>
            <w:r w:rsidR="00F07DCE" w:rsidRPr="00316D9E">
              <w:rPr>
                <w:rFonts w:cs="Times New Roman"/>
                <w:sz w:val="24"/>
                <w:szCs w:val="24"/>
              </w:rPr>
              <w:t xml:space="preserve">март </w:t>
            </w:r>
            <w:r w:rsidRPr="00316D9E">
              <w:rPr>
                <w:rFonts w:cs="Times New Roman"/>
                <w:sz w:val="24"/>
                <w:szCs w:val="24"/>
              </w:rPr>
              <w:t>2023)</w:t>
            </w:r>
          </w:p>
        </w:tc>
      </w:tr>
      <w:tr w:rsidR="00AC747A" w:rsidRPr="00316D9E" w14:paraId="39552305" w14:textId="77777777" w:rsidTr="0081328A">
        <w:tc>
          <w:tcPr>
            <w:tcW w:w="2020" w:type="dxa"/>
          </w:tcPr>
          <w:p w14:paraId="1B59E471" w14:textId="240A7A24" w:rsidR="00AC747A" w:rsidRPr="00316D9E" w:rsidRDefault="00AC747A" w:rsidP="00AC747A">
            <w:pPr>
              <w:tabs>
                <w:tab w:val="left" w:pos="993"/>
              </w:tabs>
              <w:jc w:val="both"/>
              <w:rPr>
                <w:rFonts w:cs="Times New Roman"/>
                <w:sz w:val="24"/>
                <w:szCs w:val="24"/>
              </w:rPr>
            </w:pPr>
            <w:r w:rsidRPr="00316D9E">
              <w:rPr>
                <w:rFonts w:cs="Times New Roman"/>
                <w:sz w:val="24"/>
                <w:szCs w:val="24"/>
              </w:rPr>
              <w:t>Китайский</w:t>
            </w:r>
          </w:p>
        </w:tc>
        <w:tc>
          <w:tcPr>
            <w:tcW w:w="2881" w:type="dxa"/>
          </w:tcPr>
          <w:p w14:paraId="629D7613" w14:textId="5F2ACD94" w:rsidR="00AC747A" w:rsidRPr="00316D9E" w:rsidRDefault="00AC747A" w:rsidP="00AC747A">
            <w:pPr>
              <w:tabs>
                <w:tab w:val="left" w:pos="993"/>
              </w:tabs>
              <w:jc w:val="both"/>
              <w:rPr>
                <w:rFonts w:cs="Times New Roman"/>
                <w:sz w:val="24"/>
                <w:szCs w:val="24"/>
              </w:rPr>
            </w:pPr>
            <w:r w:rsidRPr="00316D9E">
              <w:rPr>
                <w:rFonts w:cs="Times New Roman"/>
                <w:sz w:val="24"/>
                <w:szCs w:val="24"/>
              </w:rPr>
              <w:t xml:space="preserve">Формат С5+КНР; субрегиональные кредитные лимиты вместо суверенных гарантий  </w:t>
            </w:r>
          </w:p>
        </w:tc>
        <w:tc>
          <w:tcPr>
            <w:tcW w:w="2329" w:type="dxa"/>
          </w:tcPr>
          <w:p w14:paraId="4DC7AB7E" w14:textId="3D81B543" w:rsidR="00AC747A" w:rsidRPr="00316D9E" w:rsidRDefault="00AC747A" w:rsidP="00AC747A">
            <w:pPr>
              <w:tabs>
                <w:tab w:val="left" w:pos="993"/>
              </w:tabs>
              <w:jc w:val="both"/>
              <w:rPr>
                <w:rFonts w:cs="Times New Roman"/>
                <w:sz w:val="24"/>
                <w:szCs w:val="24"/>
              </w:rPr>
            </w:pPr>
            <w:r w:rsidRPr="00316D9E">
              <w:rPr>
                <w:rFonts w:cs="Times New Roman"/>
                <w:sz w:val="24"/>
                <w:szCs w:val="24"/>
              </w:rPr>
              <w:t>Инвестиции ИПП, ШОС, развитие логистики</w:t>
            </w:r>
          </w:p>
        </w:tc>
        <w:tc>
          <w:tcPr>
            <w:tcW w:w="2258" w:type="dxa"/>
          </w:tcPr>
          <w:p w14:paraId="000ACC88" w14:textId="161D2ABD" w:rsidR="00AC747A" w:rsidRPr="00316D9E" w:rsidRDefault="00AC747A" w:rsidP="00AC747A">
            <w:pPr>
              <w:tabs>
                <w:tab w:val="left" w:pos="993"/>
              </w:tabs>
              <w:jc w:val="both"/>
              <w:rPr>
                <w:rFonts w:cs="Times New Roman"/>
                <w:sz w:val="24"/>
                <w:szCs w:val="24"/>
              </w:rPr>
            </w:pPr>
            <w:r w:rsidRPr="00316D9E">
              <w:rPr>
                <w:rFonts w:cs="Times New Roman"/>
                <w:sz w:val="24"/>
                <w:szCs w:val="24"/>
              </w:rPr>
              <w:t>Договор о «Вечном добрососедстве» (</w:t>
            </w:r>
            <w:r w:rsidR="00F07DCE" w:rsidRPr="00316D9E">
              <w:rPr>
                <w:rFonts w:cs="Times New Roman"/>
                <w:sz w:val="24"/>
                <w:szCs w:val="24"/>
              </w:rPr>
              <w:t xml:space="preserve">июнь </w:t>
            </w:r>
            <w:r w:rsidRPr="00316D9E">
              <w:rPr>
                <w:rFonts w:cs="Times New Roman"/>
                <w:sz w:val="24"/>
                <w:szCs w:val="24"/>
              </w:rPr>
              <w:t>2025)</w:t>
            </w:r>
          </w:p>
        </w:tc>
      </w:tr>
      <w:tr w:rsidR="00AC747A" w:rsidRPr="00316D9E" w14:paraId="2319B951" w14:textId="77777777" w:rsidTr="0081328A">
        <w:tc>
          <w:tcPr>
            <w:tcW w:w="2020" w:type="dxa"/>
          </w:tcPr>
          <w:p w14:paraId="122D57B4" w14:textId="4CDAD223" w:rsidR="00AC747A" w:rsidRPr="00316D9E" w:rsidRDefault="00AC747A" w:rsidP="00AC747A">
            <w:pPr>
              <w:tabs>
                <w:tab w:val="left" w:pos="993"/>
              </w:tabs>
              <w:jc w:val="both"/>
              <w:rPr>
                <w:rFonts w:cs="Times New Roman"/>
                <w:sz w:val="24"/>
                <w:szCs w:val="24"/>
              </w:rPr>
            </w:pPr>
            <w:r w:rsidRPr="00316D9E">
              <w:rPr>
                <w:rFonts w:cs="Times New Roman"/>
                <w:sz w:val="24"/>
                <w:szCs w:val="24"/>
              </w:rPr>
              <w:t>Западный (ЕС/США)</w:t>
            </w:r>
          </w:p>
        </w:tc>
        <w:tc>
          <w:tcPr>
            <w:tcW w:w="2881" w:type="dxa"/>
          </w:tcPr>
          <w:p w14:paraId="708A502E" w14:textId="11F3FA05" w:rsidR="00AC747A" w:rsidRPr="00316D9E" w:rsidRDefault="00AC747A" w:rsidP="00AC747A">
            <w:pPr>
              <w:tabs>
                <w:tab w:val="left" w:pos="993"/>
              </w:tabs>
              <w:jc w:val="both"/>
              <w:rPr>
                <w:rFonts w:cs="Times New Roman"/>
                <w:sz w:val="24"/>
                <w:szCs w:val="24"/>
              </w:rPr>
            </w:pPr>
            <w:r w:rsidRPr="00316D9E">
              <w:rPr>
                <w:rFonts w:cs="Times New Roman"/>
                <w:sz w:val="24"/>
                <w:szCs w:val="24"/>
              </w:rPr>
              <w:t>Критические минералы и зелёная экономика; форматы С5+США и С5+ЕС</w:t>
            </w:r>
          </w:p>
        </w:tc>
        <w:tc>
          <w:tcPr>
            <w:tcW w:w="2329" w:type="dxa"/>
          </w:tcPr>
          <w:p w14:paraId="5DC919E8" w14:textId="77777777" w:rsidR="00AC747A" w:rsidRPr="00316D9E" w:rsidRDefault="00AC747A" w:rsidP="00AC747A">
            <w:pPr>
              <w:tabs>
                <w:tab w:val="left" w:pos="993"/>
              </w:tabs>
              <w:jc w:val="both"/>
              <w:rPr>
                <w:rFonts w:cs="Times New Roman"/>
                <w:sz w:val="24"/>
                <w:szCs w:val="24"/>
              </w:rPr>
            </w:pPr>
            <w:r w:rsidRPr="00316D9E">
              <w:rPr>
                <w:rFonts w:cs="Times New Roman"/>
                <w:sz w:val="24"/>
                <w:szCs w:val="24"/>
              </w:rPr>
              <w:t>Диверсификация экспорта и углеводородов и других природных ресурсов; технологии декарбонизации</w:t>
            </w:r>
          </w:p>
          <w:p w14:paraId="0532F2F8" w14:textId="65DD78D2" w:rsidR="00A67185" w:rsidRPr="00316D9E" w:rsidRDefault="00A67185" w:rsidP="00AC747A">
            <w:pPr>
              <w:tabs>
                <w:tab w:val="left" w:pos="993"/>
              </w:tabs>
              <w:jc w:val="both"/>
              <w:rPr>
                <w:rFonts w:cs="Times New Roman"/>
                <w:sz w:val="24"/>
                <w:szCs w:val="24"/>
              </w:rPr>
            </w:pPr>
          </w:p>
        </w:tc>
        <w:tc>
          <w:tcPr>
            <w:tcW w:w="2258" w:type="dxa"/>
          </w:tcPr>
          <w:p w14:paraId="0E9FCA1F" w14:textId="4643F631" w:rsidR="00AC747A" w:rsidRPr="00316D9E" w:rsidRDefault="00AC747A" w:rsidP="00AC747A">
            <w:pPr>
              <w:tabs>
                <w:tab w:val="left" w:pos="993"/>
              </w:tabs>
              <w:jc w:val="both"/>
              <w:rPr>
                <w:rFonts w:cs="Times New Roman"/>
                <w:sz w:val="24"/>
                <w:szCs w:val="24"/>
              </w:rPr>
            </w:pPr>
            <w:r w:rsidRPr="00316D9E">
              <w:rPr>
                <w:rFonts w:cs="Times New Roman"/>
                <w:sz w:val="24"/>
                <w:szCs w:val="24"/>
              </w:rPr>
              <w:t>Меморандум ЕС-РК по сырьевым цепочкам (</w:t>
            </w:r>
            <w:r w:rsidR="00F07DCE" w:rsidRPr="00316D9E">
              <w:rPr>
                <w:rFonts w:cs="Times New Roman"/>
                <w:sz w:val="24"/>
                <w:szCs w:val="24"/>
              </w:rPr>
              <w:t xml:space="preserve">ноябрь </w:t>
            </w:r>
            <w:r w:rsidRPr="00316D9E">
              <w:rPr>
                <w:rFonts w:cs="Times New Roman"/>
                <w:sz w:val="24"/>
                <w:szCs w:val="24"/>
              </w:rPr>
              <w:t>2022); Саммиты С5+США</w:t>
            </w:r>
          </w:p>
        </w:tc>
      </w:tr>
      <w:tr w:rsidR="00AC747A" w:rsidRPr="00316D9E" w14:paraId="4B2FAAC1" w14:textId="77777777" w:rsidTr="0081328A">
        <w:tc>
          <w:tcPr>
            <w:tcW w:w="2020" w:type="dxa"/>
          </w:tcPr>
          <w:p w14:paraId="2CE718CA" w14:textId="031A84CC" w:rsidR="00AC747A" w:rsidRPr="00316D9E" w:rsidRDefault="00FA42D2" w:rsidP="00AC747A">
            <w:pPr>
              <w:tabs>
                <w:tab w:val="left" w:pos="993"/>
              </w:tabs>
              <w:jc w:val="both"/>
              <w:rPr>
                <w:rFonts w:cs="Times New Roman"/>
                <w:sz w:val="24"/>
                <w:szCs w:val="24"/>
              </w:rPr>
            </w:pPr>
            <w:r w:rsidRPr="00316D9E">
              <w:rPr>
                <w:rFonts w:cs="Times New Roman"/>
                <w:sz w:val="24"/>
                <w:szCs w:val="24"/>
              </w:rPr>
              <w:t>США-Центральная Азия (С5+1)</w:t>
            </w:r>
          </w:p>
        </w:tc>
        <w:tc>
          <w:tcPr>
            <w:tcW w:w="2881" w:type="dxa"/>
          </w:tcPr>
          <w:p w14:paraId="38AED859" w14:textId="05654B4A" w:rsidR="00AC747A" w:rsidRPr="00316D9E" w:rsidRDefault="00FA42D2" w:rsidP="00AC747A">
            <w:pPr>
              <w:tabs>
                <w:tab w:val="left" w:pos="993"/>
              </w:tabs>
              <w:jc w:val="both"/>
              <w:rPr>
                <w:rFonts w:cs="Times New Roman"/>
                <w:sz w:val="24"/>
                <w:szCs w:val="24"/>
              </w:rPr>
            </w:pPr>
            <w:r w:rsidRPr="00316D9E">
              <w:rPr>
                <w:rFonts w:cs="Times New Roman"/>
                <w:sz w:val="24"/>
                <w:szCs w:val="24"/>
              </w:rPr>
              <w:t>Перевод взаимодействия в многосторонний формат: общие правила по критическим минералам, связанности и энергетике</w:t>
            </w:r>
          </w:p>
        </w:tc>
        <w:tc>
          <w:tcPr>
            <w:tcW w:w="2329" w:type="dxa"/>
          </w:tcPr>
          <w:p w14:paraId="26AE9571" w14:textId="24D1BEE7" w:rsidR="00AC747A" w:rsidRPr="00316D9E" w:rsidRDefault="00C920AB" w:rsidP="00AC747A">
            <w:pPr>
              <w:tabs>
                <w:tab w:val="left" w:pos="993"/>
              </w:tabs>
              <w:jc w:val="both"/>
              <w:rPr>
                <w:rFonts w:cs="Times New Roman"/>
                <w:sz w:val="24"/>
                <w:szCs w:val="24"/>
              </w:rPr>
            </w:pPr>
            <w:r w:rsidRPr="00316D9E">
              <w:rPr>
                <w:rFonts w:cs="Times New Roman"/>
                <w:sz w:val="24"/>
                <w:szCs w:val="24"/>
              </w:rPr>
              <w:t>Доступ к рынкам и технологиям США, диверсификация коридоров, институциональная поддержка энергоперехода</w:t>
            </w:r>
          </w:p>
        </w:tc>
        <w:tc>
          <w:tcPr>
            <w:tcW w:w="2258" w:type="dxa"/>
          </w:tcPr>
          <w:p w14:paraId="12A7D1FE" w14:textId="26697BB3" w:rsidR="00AC747A" w:rsidRPr="00316D9E" w:rsidRDefault="00C920AB" w:rsidP="00AC747A">
            <w:pPr>
              <w:tabs>
                <w:tab w:val="left" w:pos="993"/>
              </w:tabs>
              <w:jc w:val="both"/>
              <w:rPr>
                <w:rFonts w:cs="Times New Roman"/>
                <w:sz w:val="24"/>
                <w:szCs w:val="24"/>
              </w:rPr>
            </w:pPr>
            <w:r w:rsidRPr="00316D9E">
              <w:rPr>
                <w:rFonts w:cs="Times New Roman"/>
                <w:sz w:val="24"/>
                <w:szCs w:val="24"/>
              </w:rPr>
              <w:t>Саммит лидеров С5+1 (21.09.2023); программы USAID, CAREM</w:t>
            </w:r>
          </w:p>
        </w:tc>
      </w:tr>
      <w:tr w:rsidR="00AC747A" w:rsidRPr="00316D9E" w14:paraId="2F211822" w14:textId="77777777" w:rsidTr="0081328A">
        <w:tc>
          <w:tcPr>
            <w:tcW w:w="2020" w:type="dxa"/>
          </w:tcPr>
          <w:p w14:paraId="7EB691C4" w14:textId="37B955CD" w:rsidR="00AC747A" w:rsidRPr="00316D9E" w:rsidRDefault="00CE6DA3" w:rsidP="00AC747A">
            <w:pPr>
              <w:tabs>
                <w:tab w:val="left" w:pos="993"/>
              </w:tabs>
              <w:jc w:val="both"/>
              <w:rPr>
                <w:rFonts w:cs="Times New Roman"/>
                <w:sz w:val="24"/>
                <w:szCs w:val="24"/>
              </w:rPr>
            </w:pPr>
            <w:r w:rsidRPr="00316D9E">
              <w:rPr>
                <w:rFonts w:cs="Times New Roman"/>
                <w:sz w:val="24"/>
                <w:szCs w:val="24"/>
              </w:rPr>
              <w:t>Турция/тюркский вектор</w:t>
            </w:r>
          </w:p>
        </w:tc>
        <w:tc>
          <w:tcPr>
            <w:tcW w:w="2881" w:type="dxa"/>
          </w:tcPr>
          <w:p w14:paraId="3D02FC5F" w14:textId="70A79787" w:rsidR="00AC747A" w:rsidRPr="00316D9E" w:rsidRDefault="00CE6DA3" w:rsidP="00AC747A">
            <w:pPr>
              <w:tabs>
                <w:tab w:val="left" w:pos="993"/>
              </w:tabs>
              <w:jc w:val="both"/>
              <w:rPr>
                <w:rFonts w:cs="Times New Roman"/>
                <w:sz w:val="24"/>
                <w:szCs w:val="24"/>
              </w:rPr>
            </w:pPr>
            <w:r w:rsidRPr="00316D9E">
              <w:rPr>
                <w:rFonts w:cs="Times New Roman"/>
                <w:sz w:val="24"/>
                <w:szCs w:val="24"/>
              </w:rPr>
              <w:t>Многосторонняя рамка ОТС: правила по транспорту и Транскаспийскому коридору; запуск Тюркского инвестиционного фонда (TIF); двусторонние РРР и индустриальные проекты</w:t>
            </w:r>
          </w:p>
        </w:tc>
        <w:tc>
          <w:tcPr>
            <w:tcW w:w="2329" w:type="dxa"/>
          </w:tcPr>
          <w:p w14:paraId="36989F34" w14:textId="4601D491" w:rsidR="00AC747A" w:rsidRPr="00316D9E" w:rsidRDefault="00CE6DA3" w:rsidP="00AC747A">
            <w:pPr>
              <w:tabs>
                <w:tab w:val="left" w:pos="993"/>
              </w:tabs>
              <w:jc w:val="both"/>
              <w:rPr>
                <w:rFonts w:cs="Times New Roman"/>
                <w:sz w:val="24"/>
                <w:szCs w:val="24"/>
              </w:rPr>
            </w:pPr>
            <w:r w:rsidRPr="00316D9E">
              <w:rPr>
                <w:rFonts w:cs="Times New Roman"/>
                <w:sz w:val="24"/>
                <w:szCs w:val="24"/>
              </w:rPr>
              <w:t>Диверсификация коридоров (Средний коридор, БТК), доступ к финансам и компетенциям турецких подрядчиков, расширение рынка сбыта</w:t>
            </w:r>
          </w:p>
        </w:tc>
        <w:tc>
          <w:tcPr>
            <w:tcW w:w="2258" w:type="dxa"/>
          </w:tcPr>
          <w:p w14:paraId="18206DCD" w14:textId="28E3448C" w:rsidR="00AC747A" w:rsidRPr="00316D9E" w:rsidRDefault="00CE6DA3" w:rsidP="00AC747A">
            <w:pPr>
              <w:tabs>
                <w:tab w:val="left" w:pos="993"/>
              </w:tabs>
              <w:jc w:val="both"/>
              <w:rPr>
                <w:rFonts w:cs="Times New Roman"/>
                <w:sz w:val="24"/>
                <w:szCs w:val="24"/>
              </w:rPr>
            </w:pPr>
            <w:r w:rsidRPr="00316D9E">
              <w:rPr>
                <w:rFonts w:cs="Times New Roman"/>
                <w:sz w:val="24"/>
                <w:szCs w:val="24"/>
              </w:rPr>
              <w:t>ОТГ: приоритет транспортной связанности; запуск</w:t>
            </w:r>
            <w:r w:rsidR="0029445D" w:rsidRPr="00316D9E">
              <w:rPr>
                <w:rFonts w:cs="Times New Roman"/>
                <w:sz w:val="24"/>
                <w:szCs w:val="24"/>
              </w:rPr>
              <w:t xml:space="preserve"> TIF – первого многостороннего фонда тюркских стран; участие «Казахстан инжиниринг»</w:t>
            </w:r>
            <w:r w:rsidRPr="00316D9E">
              <w:rPr>
                <w:rFonts w:cs="Times New Roman"/>
                <w:sz w:val="24"/>
                <w:szCs w:val="24"/>
              </w:rPr>
              <w:t xml:space="preserve"> </w:t>
            </w:r>
          </w:p>
        </w:tc>
      </w:tr>
      <w:tr w:rsidR="0081328A" w:rsidRPr="00316D9E" w14:paraId="51AEA627" w14:textId="77777777" w:rsidTr="0081328A">
        <w:tc>
          <w:tcPr>
            <w:tcW w:w="2020" w:type="dxa"/>
          </w:tcPr>
          <w:p w14:paraId="198F5BDB" w14:textId="05CD34AE" w:rsidR="0081328A" w:rsidRPr="00316D9E" w:rsidRDefault="0081328A" w:rsidP="00AC747A">
            <w:pPr>
              <w:tabs>
                <w:tab w:val="left" w:pos="993"/>
              </w:tabs>
              <w:jc w:val="both"/>
              <w:rPr>
                <w:rFonts w:cs="Times New Roman"/>
                <w:sz w:val="24"/>
                <w:szCs w:val="24"/>
              </w:rPr>
            </w:pPr>
            <w:r w:rsidRPr="00316D9E">
              <w:rPr>
                <w:rFonts w:cs="Times New Roman"/>
                <w:sz w:val="24"/>
                <w:szCs w:val="24"/>
              </w:rPr>
              <w:t>Транзитный</w:t>
            </w:r>
          </w:p>
        </w:tc>
        <w:tc>
          <w:tcPr>
            <w:tcW w:w="2881" w:type="dxa"/>
          </w:tcPr>
          <w:p w14:paraId="2BC39370" w14:textId="479276C9" w:rsidR="0081328A" w:rsidRPr="00316D9E" w:rsidRDefault="0053025F" w:rsidP="00AC747A">
            <w:pPr>
              <w:tabs>
                <w:tab w:val="left" w:pos="993"/>
              </w:tabs>
              <w:jc w:val="both"/>
              <w:rPr>
                <w:rFonts w:cs="Times New Roman"/>
                <w:sz w:val="24"/>
                <w:szCs w:val="24"/>
              </w:rPr>
            </w:pPr>
            <w:r w:rsidRPr="00316D9E">
              <w:rPr>
                <w:rFonts w:cs="Times New Roman"/>
                <w:sz w:val="24"/>
                <w:szCs w:val="24"/>
              </w:rPr>
              <w:t>Средний коридор в обход РФ; транскаспийская цифровая координация</w:t>
            </w:r>
          </w:p>
        </w:tc>
        <w:tc>
          <w:tcPr>
            <w:tcW w:w="2329" w:type="dxa"/>
          </w:tcPr>
          <w:p w14:paraId="08FBEFFB" w14:textId="0E407526" w:rsidR="0081328A" w:rsidRPr="00316D9E" w:rsidRDefault="0053025F" w:rsidP="00AC747A">
            <w:pPr>
              <w:tabs>
                <w:tab w:val="left" w:pos="993"/>
              </w:tabs>
              <w:jc w:val="both"/>
              <w:rPr>
                <w:rFonts w:cs="Times New Roman"/>
                <w:sz w:val="24"/>
                <w:szCs w:val="24"/>
              </w:rPr>
            </w:pPr>
            <w:r w:rsidRPr="00316D9E">
              <w:rPr>
                <w:rFonts w:cs="Times New Roman"/>
                <w:sz w:val="24"/>
                <w:szCs w:val="24"/>
              </w:rPr>
              <w:t>Рост значения маршрута Баку-Тбилиси-Джейхан и Транскаспийского направления</w:t>
            </w:r>
          </w:p>
        </w:tc>
        <w:tc>
          <w:tcPr>
            <w:tcW w:w="2258" w:type="dxa"/>
          </w:tcPr>
          <w:p w14:paraId="44321DD1" w14:textId="165CEC9F" w:rsidR="0081328A" w:rsidRPr="00316D9E" w:rsidRDefault="0053025F" w:rsidP="00AC747A">
            <w:pPr>
              <w:tabs>
                <w:tab w:val="left" w:pos="993"/>
              </w:tabs>
              <w:jc w:val="both"/>
              <w:rPr>
                <w:rFonts w:cs="Times New Roman"/>
                <w:sz w:val="24"/>
                <w:szCs w:val="24"/>
              </w:rPr>
            </w:pPr>
            <w:r w:rsidRPr="00316D9E">
              <w:rPr>
                <w:rFonts w:cs="Times New Roman"/>
                <w:sz w:val="24"/>
                <w:szCs w:val="24"/>
              </w:rPr>
              <w:t>Расширение Среднего коридора; цифровая интеграция транспортных узлов (2024-2025 гг.)</w:t>
            </w:r>
          </w:p>
        </w:tc>
      </w:tr>
    </w:tbl>
    <w:p w14:paraId="08C99D28" w14:textId="61E90A1B" w:rsidR="00FC253F" w:rsidRPr="00316D9E" w:rsidRDefault="004B1649" w:rsidP="004B1649">
      <w:pPr>
        <w:tabs>
          <w:tab w:val="left" w:pos="993"/>
        </w:tabs>
        <w:spacing w:after="0"/>
        <w:jc w:val="both"/>
        <w:rPr>
          <w:rFonts w:cs="Times New Roman"/>
          <w:sz w:val="24"/>
          <w:szCs w:val="24"/>
        </w:rPr>
      </w:pPr>
      <w:r w:rsidRPr="00316D9E">
        <w:rPr>
          <w:rFonts w:cs="Times New Roman"/>
          <w:sz w:val="24"/>
          <w:szCs w:val="24"/>
        </w:rPr>
        <w:t>Примечание</w:t>
      </w:r>
      <w:r w:rsidR="00FC253F" w:rsidRPr="00316D9E">
        <w:rPr>
          <w:rFonts w:cs="Times New Roman"/>
          <w:sz w:val="24"/>
          <w:szCs w:val="24"/>
        </w:rPr>
        <w:t xml:space="preserve">: </w:t>
      </w:r>
      <w:r w:rsidR="00BA37C6" w:rsidRPr="00316D9E">
        <w:rPr>
          <w:rFonts w:cs="Times New Roman"/>
          <w:sz w:val="24"/>
          <w:szCs w:val="24"/>
        </w:rPr>
        <w:t xml:space="preserve">таблица </w:t>
      </w:r>
      <w:r w:rsidR="00FC253F" w:rsidRPr="00316D9E">
        <w:rPr>
          <w:rFonts w:cs="Times New Roman"/>
          <w:sz w:val="24"/>
          <w:szCs w:val="24"/>
        </w:rPr>
        <w:t>составлен</w:t>
      </w:r>
      <w:r w:rsidR="00BA37C6" w:rsidRPr="00316D9E">
        <w:rPr>
          <w:rFonts w:cs="Times New Roman"/>
          <w:sz w:val="24"/>
          <w:szCs w:val="24"/>
        </w:rPr>
        <w:t>а</w:t>
      </w:r>
      <w:r w:rsidR="00FC253F" w:rsidRPr="00316D9E">
        <w:rPr>
          <w:rFonts w:cs="Times New Roman"/>
          <w:sz w:val="24"/>
          <w:szCs w:val="24"/>
        </w:rPr>
        <w:t xml:space="preserve"> автором</w:t>
      </w:r>
      <w:r w:rsidR="00BA37C6" w:rsidRPr="00316D9E">
        <w:rPr>
          <w:rFonts w:cs="Times New Roman"/>
          <w:sz w:val="24"/>
          <w:szCs w:val="24"/>
        </w:rPr>
        <w:t xml:space="preserve"> </w:t>
      </w:r>
      <w:r w:rsidR="00EB4367" w:rsidRPr="00316D9E">
        <w:rPr>
          <w:rFonts w:cs="Times New Roman"/>
          <w:sz w:val="24"/>
          <w:szCs w:val="24"/>
        </w:rPr>
        <w:t>исследования</w:t>
      </w:r>
    </w:p>
    <w:p w14:paraId="4F8384EE" w14:textId="77777777" w:rsidR="00383867" w:rsidRPr="00316D9E" w:rsidRDefault="00383867" w:rsidP="00FC253F">
      <w:pPr>
        <w:tabs>
          <w:tab w:val="left" w:pos="993"/>
        </w:tabs>
        <w:spacing w:after="0"/>
        <w:ind w:firstLine="567"/>
        <w:jc w:val="both"/>
        <w:rPr>
          <w:rFonts w:cs="Times New Roman"/>
        </w:rPr>
      </w:pPr>
    </w:p>
    <w:p w14:paraId="611A9D37" w14:textId="2A0BA263" w:rsidR="00F136AD" w:rsidRPr="00316D9E" w:rsidRDefault="00383867" w:rsidP="00FC253F">
      <w:pPr>
        <w:tabs>
          <w:tab w:val="left" w:pos="993"/>
        </w:tabs>
        <w:spacing w:after="0"/>
        <w:ind w:firstLine="567"/>
        <w:jc w:val="both"/>
        <w:rPr>
          <w:rFonts w:cs="Times New Roman"/>
        </w:rPr>
      </w:pPr>
      <w:r w:rsidRPr="00316D9E">
        <w:rPr>
          <w:rFonts w:cs="Times New Roman"/>
        </w:rPr>
        <w:t>Из таблицы следует, что на российском направлении практическим проявлением хеджирования выступают такие факты, как ужесточение экспорт-контроля и тарифные действия внутри ЕАЭС. В условиях геополитической турбулентности Казахстан использует экономико-правовые инструменты, которые позволяют одновременно оставаться внутри региональных институтов и минимизировать риски вторичных санкций. Так, например, в 2022 г. был принят Закон «О контроле специфических товаров» [</w:t>
      </w:r>
      <w:r w:rsidR="00A15938" w:rsidRPr="00316D9E">
        <w:rPr>
          <w:rFonts w:cs="Times New Roman"/>
        </w:rPr>
        <w:t>6</w:t>
      </w:r>
      <w:r w:rsidRPr="00316D9E">
        <w:rPr>
          <w:rFonts w:cs="Times New Roman"/>
        </w:rPr>
        <w:t>],</w:t>
      </w:r>
      <w:r w:rsidRPr="00316D9E">
        <w:rPr>
          <w:rFonts w:cs="Times New Roman"/>
          <w:color w:val="EE0000"/>
        </w:rPr>
        <w:t xml:space="preserve"> </w:t>
      </w:r>
      <w:r w:rsidRPr="00316D9E">
        <w:rPr>
          <w:rFonts w:cs="Times New Roman"/>
        </w:rPr>
        <w:t xml:space="preserve">который определял продукции двойного назначения, ввёл лицензионный режим на экспорт или транзит и предусмотрел экстерриториальный контроль за реэкспортом. Дополнительно был внедрён цифровой модуль мониторинга цепочек поставок «Qoldau 360», </w:t>
      </w:r>
      <w:r w:rsidR="00F136AD" w:rsidRPr="00316D9E">
        <w:rPr>
          <w:rFonts w:cs="Times New Roman"/>
        </w:rPr>
        <w:t>который позволял фиксировать конечного покупателя даже при транзитных операциях.</w:t>
      </w:r>
    </w:p>
    <w:p w14:paraId="575F4444" w14:textId="3613281F" w:rsidR="008E293A" w:rsidRPr="00316D9E" w:rsidRDefault="008E293A" w:rsidP="00FC253F">
      <w:pPr>
        <w:tabs>
          <w:tab w:val="left" w:pos="993"/>
        </w:tabs>
        <w:spacing w:after="0"/>
        <w:ind w:firstLine="567"/>
        <w:jc w:val="both"/>
        <w:rPr>
          <w:rFonts w:cs="Times New Roman"/>
        </w:rPr>
      </w:pPr>
      <w:r w:rsidRPr="00316D9E">
        <w:rPr>
          <w:rFonts w:cs="Times New Roman"/>
        </w:rPr>
        <w:t>В результате Астане удалось продемонстрировать Брюсселю и Вашингтону готовность соблюдать экспортный контроль, не разрывая при этом торговлю с Москвой внутри Е</w:t>
      </w:r>
      <w:r w:rsidR="00C836DD" w:rsidRPr="00316D9E">
        <w:rPr>
          <w:rFonts w:cs="Times New Roman"/>
        </w:rPr>
        <w:t>А</w:t>
      </w:r>
      <w:r w:rsidRPr="00316D9E">
        <w:rPr>
          <w:rFonts w:cs="Times New Roman"/>
        </w:rPr>
        <w:t>ЭС.</w:t>
      </w:r>
    </w:p>
    <w:p w14:paraId="32F053AC" w14:textId="4E293105" w:rsidR="00197D7F" w:rsidRPr="00316D9E" w:rsidRDefault="00197D7F" w:rsidP="00FC253F">
      <w:pPr>
        <w:tabs>
          <w:tab w:val="left" w:pos="993"/>
        </w:tabs>
        <w:spacing w:after="0"/>
        <w:ind w:firstLine="567"/>
        <w:jc w:val="both"/>
        <w:rPr>
          <w:rFonts w:cs="Times New Roman"/>
        </w:rPr>
      </w:pPr>
      <w:r w:rsidRPr="00316D9E">
        <w:rPr>
          <w:rFonts w:cs="Times New Roman"/>
        </w:rPr>
        <w:t xml:space="preserve">Таким образом, экспорт-контроль и пересмотр тарифных механизмов позволяют Казахстану </w:t>
      </w:r>
      <w:r w:rsidR="003E4CA6" w:rsidRPr="00316D9E">
        <w:rPr>
          <w:rFonts w:cs="Times New Roman"/>
        </w:rPr>
        <w:t>проводить политику стратегического хеджирования средней державы. Это даёт возможность не просто проводить в основном равноудалённую многовекторность, а выбирать, в каких интеграциях/кооперациях/союзах/форматах проявлять большую активность, в то же время используя экономические связи и правила для защиты национальных интересов. Это свидетельствует о прагматичном подходе Казахстана.</w:t>
      </w:r>
    </w:p>
    <w:p w14:paraId="48E9BCDE" w14:textId="1CA04299" w:rsidR="003E4CA6" w:rsidRPr="00316D9E" w:rsidRDefault="003E4CA6" w:rsidP="00FC253F">
      <w:pPr>
        <w:tabs>
          <w:tab w:val="left" w:pos="993"/>
        </w:tabs>
        <w:spacing w:after="0"/>
        <w:ind w:firstLine="567"/>
        <w:jc w:val="both"/>
        <w:rPr>
          <w:rFonts w:cs="Times New Roman"/>
        </w:rPr>
      </w:pPr>
      <w:r w:rsidRPr="00316D9E">
        <w:rPr>
          <w:rFonts w:cs="Times New Roman"/>
        </w:rPr>
        <w:t>Хеджирование на китайском направлении проявляется в постепенном переводе с плоскости двусторонних отношений в</w:t>
      </w:r>
      <w:r w:rsidR="00DF5685" w:rsidRPr="00316D9E">
        <w:rPr>
          <w:rFonts w:cs="Times New Roman"/>
        </w:rPr>
        <w:t xml:space="preserve"> </w:t>
      </w:r>
      <w:r w:rsidRPr="00316D9E">
        <w:rPr>
          <w:rFonts w:cs="Times New Roman"/>
        </w:rPr>
        <w:t>институци</w:t>
      </w:r>
      <w:r w:rsidR="00AF14B9" w:rsidRPr="00316D9E">
        <w:rPr>
          <w:rFonts w:cs="Times New Roman"/>
        </w:rPr>
        <w:t>он</w:t>
      </w:r>
      <w:r w:rsidRPr="00316D9E">
        <w:rPr>
          <w:rFonts w:cs="Times New Roman"/>
        </w:rPr>
        <w:t>ализированный</w:t>
      </w:r>
      <w:r w:rsidR="00725451" w:rsidRPr="00316D9E">
        <w:rPr>
          <w:rFonts w:cs="Times New Roman"/>
        </w:rPr>
        <w:t xml:space="preserve"> </w:t>
      </w:r>
      <w:r w:rsidRPr="00316D9E">
        <w:rPr>
          <w:rFonts w:cs="Times New Roman"/>
        </w:rPr>
        <w:t>региональный формат С5+КНР. Ключевым моментом стало подписание в 2025 г. в Астане и Договора о вечном добрососедстве, дружбе и сотрудничестве между КНР и странами ЦА [1</w:t>
      </w:r>
      <w:r w:rsidR="00566902" w:rsidRPr="00316D9E">
        <w:rPr>
          <w:rFonts w:cs="Times New Roman"/>
        </w:rPr>
        <w:t>1</w:t>
      </w:r>
      <w:r w:rsidRPr="00316D9E">
        <w:rPr>
          <w:rFonts w:cs="Times New Roman"/>
        </w:rPr>
        <w:t xml:space="preserve">].  </w:t>
      </w:r>
      <w:r w:rsidR="00BB6BFD" w:rsidRPr="00316D9E">
        <w:rPr>
          <w:rFonts w:cs="Times New Roman"/>
        </w:rPr>
        <w:t xml:space="preserve">В документе закреплены основные принципы сотрудничества, сформировавшие повестку взаимоотношений между </w:t>
      </w:r>
      <w:r w:rsidR="00DF5685" w:rsidRPr="00316D9E">
        <w:rPr>
          <w:rFonts w:cs="Times New Roman"/>
        </w:rPr>
        <w:t>К</w:t>
      </w:r>
      <w:r w:rsidR="00BB6BFD" w:rsidRPr="00316D9E">
        <w:rPr>
          <w:rFonts w:cs="Times New Roman"/>
        </w:rPr>
        <w:t>итаем и пятью центральноазиатскими государствами и даёт возможность</w:t>
      </w:r>
      <w:r w:rsidR="0013288E" w:rsidRPr="00316D9E">
        <w:rPr>
          <w:rFonts w:cs="Times New Roman"/>
        </w:rPr>
        <w:t xml:space="preserve"> институци</w:t>
      </w:r>
      <w:r w:rsidR="00AF14B9" w:rsidRPr="00316D9E">
        <w:rPr>
          <w:rFonts w:cs="Times New Roman"/>
        </w:rPr>
        <w:t>он</w:t>
      </w:r>
      <w:r w:rsidR="0013288E" w:rsidRPr="00316D9E">
        <w:rPr>
          <w:rFonts w:cs="Times New Roman"/>
        </w:rPr>
        <w:t>ализировать</w:t>
      </w:r>
      <w:r w:rsidR="000F2538" w:rsidRPr="00316D9E">
        <w:rPr>
          <w:rFonts w:cs="Times New Roman"/>
        </w:rPr>
        <w:t xml:space="preserve"> </w:t>
      </w:r>
      <w:r w:rsidR="0013288E" w:rsidRPr="00316D9E">
        <w:rPr>
          <w:rFonts w:cs="Times New Roman"/>
        </w:rPr>
        <w:t>отношения. На практике это проявляется в механизмах проведения саммитов, которые переводят сотрудничество из двух- в многосторонний формат. После первого в 2023 г. саммита в Сиане встречи приобрели постоянный характер</w:t>
      </w:r>
      <w:r w:rsidR="006953B1" w:rsidRPr="00316D9E">
        <w:rPr>
          <w:rFonts w:cs="Times New Roman"/>
        </w:rPr>
        <w:t>.</w:t>
      </w:r>
    </w:p>
    <w:p w14:paraId="071296AF" w14:textId="035479F6" w:rsidR="001917F3" w:rsidRPr="00316D9E" w:rsidRDefault="001917F3" w:rsidP="00FC253F">
      <w:pPr>
        <w:tabs>
          <w:tab w:val="left" w:pos="993"/>
        </w:tabs>
        <w:spacing w:after="0"/>
        <w:ind w:firstLine="567"/>
        <w:jc w:val="both"/>
        <w:rPr>
          <w:rFonts w:cs="Times New Roman"/>
        </w:rPr>
      </w:pPr>
      <w:r w:rsidRPr="00316D9E">
        <w:rPr>
          <w:rFonts w:cs="Times New Roman"/>
        </w:rPr>
        <w:t>Общая экономическая платформа также является механизмом институционализации формата С5+КНР. Деловой Совет ЦА-Китай, являющийся постоянной площадкой для проведения бизнес-переговоров с целью отбора проектов для дальнейшей реализации. Совет был учреждён в рамках Саммита в Сиане и закреплён при частно-государственной инфраструктуре, включающей торгово-промышленные палаты, отраслевые ассоциации.</w:t>
      </w:r>
      <w:r w:rsidR="00A07780" w:rsidRPr="00316D9E">
        <w:rPr>
          <w:rFonts w:cs="Times New Roman"/>
        </w:rPr>
        <w:t xml:space="preserve"> Так, например, по итогам второго заседания Делового совета «Центральная Азия-Китай» в Астане (17 июня 2025 г.) стороны заявили</w:t>
      </w:r>
      <w:r w:rsidR="00A44BBA" w:rsidRPr="00316D9E">
        <w:rPr>
          <w:rFonts w:cs="Times New Roman"/>
        </w:rPr>
        <w:t xml:space="preserve"> о подготовке к подписанию более 35 меморандумов общей стоимостью свыше 17 млрд. долл. США; в мероприятии участвовали более 300 представителей ведущих китайских компаний. Масштаб площадки подчёркивался участием около 1000 представителей бизнеса и профильных институтов, а также проведением В2В-переговоров. Так, для инвесторов из КНР это был не рынок одной страны, а возможность участвовать в региональных проектах на постоянной основе [</w:t>
      </w:r>
      <w:r w:rsidR="00280149" w:rsidRPr="00316D9E">
        <w:rPr>
          <w:rFonts w:cs="Times New Roman"/>
        </w:rPr>
        <w:t>1</w:t>
      </w:r>
      <w:r w:rsidR="001464E9" w:rsidRPr="00316D9E">
        <w:rPr>
          <w:rFonts w:cs="Times New Roman"/>
        </w:rPr>
        <w:t>0</w:t>
      </w:r>
      <w:r w:rsidR="0027294D" w:rsidRPr="00316D9E">
        <w:rPr>
          <w:rFonts w:cs="Times New Roman"/>
        </w:rPr>
        <w:t>7</w:t>
      </w:r>
      <w:r w:rsidR="00A44BBA" w:rsidRPr="00316D9E">
        <w:rPr>
          <w:rFonts w:cs="Times New Roman"/>
        </w:rPr>
        <w:t>].</w:t>
      </w:r>
    </w:p>
    <w:p w14:paraId="4210C76B" w14:textId="5BFDEF66" w:rsidR="008E293A" w:rsidRPr="00316D9E" w:rsidRDefault="00507196" w:rsidP="00FC253F">
      <w:pPr>
        <w:tabs>
          <w:tab w:val="left" w:pos="993"/>
        </w:tabs>
        <w:spacing w:after="0"/>
        <w:ind w:firstLine="567"/>
        <w:jc w:val="both"/>
        <w:rPr>
          <w:rFonts w:cs="Times New Roman"/>
        </w:rPr>
      </w:pPr>
      <w:r w:rsidRPr="00316D9E">
        <w:rPr>
          <w:rFonts w:cs="Times New Roman"/>
        </w:rPr>
        <w:t>Институционализация формата С5+КНР также выражена в логис</w:t>
      </w:r>
      <w:r w:rsidR="00363313" w:rsidRPr="00316D9E">
        <w:rPr>
          <w:rFonts w:cs="Times New Roman"/>
        </w:rPr>
        <w:t>т</w:t>
      </w:r>
      <w:r w:rsidRPr="00316D9E">
        <w:rPr>
          <w:rFonts w:cs="Times New Roman"/>
        </w:rPr>
        <w:t>ике и пограничных переходах, которые рассматриваются как общий ресурс региона с общими правилами и процедурами. Например, коридоры важные для всего региона, как Достык-Алашанькоу и Алтынкол</w:t>
      </w:r>
      <w:r w:rsidR="00363313" w:rsidRPr="00316D9E">
        <w:rPr>
          <w:rFonts w:cs="Times New Roman"/>
        </w:rPr>
        <w:t>ь</w:t>
      </w:r>
      <w:r w:rsidRPr="00316D9E">
        <w:rPr>
          <w:rFonts w:cs="Times New Roman"/>
        </w:rPr>
        <w:t>-Хоргос</w:t>
      </w:r>
      <w:r w:rsidR="00363313" w:rsidRPr="00316D9E">
        <w:rPr>
          <w:rFonts w:cs="Times New Roman"/>
        </w:rPr>
        <w:t xml:space="preserve">. В 2024 г. железнодорожные перевозки РК-КНР достигли 32,05 млн. тонн, из которых 18,27 млн. тонн прошло через Достык-Алашанькоу </w:t>
      </w:r>
      <w:r w:rsidR="008D04ED" w:rsidRPr="00316D9E">
        <w:rPr>
          <w:rFonts w:cs="Times New Roman"/>
        </w:rPr>
        <w:t>и 13,79 млн. тонн прошло через Алтынколь-Хоргос. При этом контейнерные перевозки выросли на 18,5 %, транзитные увеличились на 19,7% [</w:t>
      </w:r>
      <w:r w:rsidR="00086756" w:rsidRPr="00316D9E">
        <w:rPr>
          <w:rFonts w:cs="Times New Roman"/>
        </w:rPr>
        <w:t>1</w:t>
      </w:r>
      <w:r w:rsidR="007D3362" w:rsidRPr="00316D9E">
        <w:rPr>
          <w:rFonts w:cs="Times New Roman"/>
        </w:rPr>
        <w:t>27</w:t>
      </w:r>
      <w:r w:rsidR="008D04ED" w:rsidRPr="00316D9E">
        <w:rPr>
          <w:rFonts w:cs="Times New Roman"/>
        </w:rPr>
        <w:t>]. Примером синхронизации и соблюдения общих интересов является решение вопроса о пропускной способности обоих переходов между КТЖ и China Railway Urumqii Group в феврале 2025 г. [</w:t>
      </w:r>
      <w:r w:rsidR="00086756" w:rsidRPr="00316D9E">
        <w:rPr>
          <w:rFonts w:cs="Times New Roman"/>
        </w:rPr>
        <w:t>1</w:t>
      </w:r>
      <w:r w:rsidR="007D3362" w:rsidRPr="00316D9E">
        <w:rPr>
          <w:rFonts w:cs="Times New Roman"/>
        </w:rPr>
        <w:t>27</w:t>
      </w:r>
      <w:r w:rsidR="008D04ED" w:rsidRPr="00316D9E">
        <w:rPr>
          <w:rFonts w:cs="Times New Roman"/>
        </w:rPr>
        <w:t xml:space="preserve">].  </w:t>
      </w:r>
    </w:p>
    <w:p w14:paraId="671A9D55" w14:textId="5DB896C0" w:rsidR="00A47B5B" w:rsidRPr="00316D9E" w:rsidRDefault="003C2597" w:rsidP="00FC253F">
      <w:pPr>
        <w:tabs>
          <w:tab w:val="left" w:pos="993"/>
        </w:tabs>
        <w:spacing w:after="0"/>
        <w:ind w:firstLine="567"/>
        <w:jc w:val="both"/>
        <w:rPr>
          <w:rFonts w:cs="Times New Roman"/>
        </w:rPr>
      </w:pPr>
      <w:r w:rsidRPr="00316D9E">
        <w:rPr>
          <w:rFonts w:cs="Times New Roman"/>
        </w:rPr>
        <w:t>Проблемы перегрузки на границе, ограничивающие отправку контей</w:t>
      </w:r>
      <w:r w:rsidR="003D21E0" w:rsidRPr="00316D9E">
        <w:rPr>
          <w:rFonts w:cs="Times New Roman"/>
        </w:rPr>
        <w:t>н</w:t>
      </w:r>
      <w:r w:rsidRPr="00316D9E">
        <w:rPr>
          <w:rFonts w:cs="Times New Roman"/>
        </w:rPr>
        <w:t xml:space="preserve">ерных и зерновых поездов, могут быть решены за счёт структурного расширения пропускной способности пограничной инфраструктуры. Так, </w:t>
      </w:r>
      <w:r w:rsidR="003D21E0" w:rsidRPr="00316D9E">
        <w:rPr>
          <w:rFonts w:cs="Times New Roman"/>
        </w:rPr>
        <w:t>например, строится третье железнодорожное полотно Аягоз-Бахты-Чулучак/Тачэн длиной в 272 км., ввод которого планируется в 2027 г.</w:t>
      </w:r>
      <w:r w:rsidR="00383867" w:rsidRPr="00316D9E">
        <w:rPr>
          <w:rFonts w:cs="Times New Roman"/>
        </w:rPr>
        <w:t xml:space="preserve"> </w:t>
      </w:r>
      <w:r w:rsidR="009F685E" w:rsidRPr="00316D9E">
        <w:rPr>
          <w:rFonts w:cs="Times New Roman"/>
        </w:rPr>
        <w:t>[1</w:t>
      </w:r>
      <w:r w:rsidR="00034D91" w:rsidRPr="00316D9E">
        <w:rPr>
          <w:rFonts w:cs="Times New Roman"/>
        </w:rPr>
        <w:t>0</w:t>
      </w:r>
      <w:r w:rsidR="00DB0CCE" w:rsidRPr="00316D9E">
        <w:rPr>
          <w:rFonts w:cs="Times New Roman"/>
        </w:rPr>
        <w:t>8</w:t>
      </w:r>
      <w:r w:rsidR="009F685E" w:rsidRPr="00316D9E">
        <w:rPr>
          <w:rFonts w:cs="Times New Roman"/>
        </w:rPr>
        <w:t xml:space="preserve">]. </w:t>
      </w:r>
      <w:r w:rsidR="00600CA0" w:rsidRPr="00316D9E">
        <w:rPr>
          <w:rFonts w:cs="Times New Roman"/>
        </w:rPr>
        <w:t>В Астанинской декларации 2025 г. шесть стран подтвердили курс на расширение транспортных коридоров и их координацию по маршруту «Китай-Европа» через Центральную Азию [</w:t>
      </w:r>
      <w:r w:rsidR="00637C7D" w:rsidRPr="00316D9E">
        <w:rPr>
          <w:rFonts w:cs="Times New Roman"/>
        </w:rPr>
        <w:t>64</w:t>
      </w:r>
      <w:r w:rsidR="00600CA0" w:rsidRPr="00316D9E">
        <w:rPr>
          <w:rFonts w:cs="Times New Roman"/>
        </w:rPr>
        <w:t>].</w:t>
      </w:r>
      <w:r w:rsidR="00A47B5B" w:rsidRPr="00316D9E">
        <w:rPr>
          <w:rFonts w:cs="Times New Roman"/>
        </w:rPr>
        <w:t xml:space="preserve"> Также Казахстан вместе с соседями развивает альтернативный маршрут через Транскаспийский маршрут через Каспий.</w:t>
      </w:r>
    </w:p>
    <w:p w14:paraId="3707E5D2" w14:textId="45691505" w:rsidR="00A47B5B" w:rsidRPr="00316D9E" w:rsidRDefault="00600CA0" w:rsidP="00FC253F">
      <w:pPr>
        <w:tabs>
          <w:tab w:val="left" w:pos="993"/>
        </w:tabs>
        <w:spacing w:after="0"/>
        <w:ind w:firstLine="567"/>
        <w:jc w:val="both"/>
        <w:rPr>
          <w:rFonts w:cs="Times New Roman"/>
        </w:rPr>
      </w:pPr>
      <w:r w:rsidRPr="00316D9E">
        <w:rPr>
          <w:rFonts w:cs="Times New Roman"/>
        </w:rPr>
        <w:t xml:space="preserve"> </w:t>
      </w:r>
      <w:r w:rsidR="009F685E" w:rsidRPr="00316D9E">
        <w:rPr>
          <w:rFonts w:cs="Times New Roman"/>
        </w:rPr>
        <w:t xml:space="preserve"> </w:t>
      </w:r>
      <w:r w:rsidR="00A47B5B" w:rsidRPr="00316D9E">
        <w:rPr>
          <w:rFonts w:cs="Times New Roman"/>
        </w:rPr>
        <w:t>Институционализация создаёт условия для проведения бизнеса в формате С5+КНР. Примером может служить изменившийся в 2023 г. визовый режим, который облегчает деловые поездки, сделки и сервисы.</w:t>
      </w:r>
    </w:p>
    <w:p w14:paraId="34B314DE" w14:textId="1B5A1D09" w:rsidR="00383867" w:rsidRPr="00316D9E" w:rsidRDefault="006A17FC" w:rsidP="00FC253F">
      <w:pPr>
        <w:tabs>
          <w:tab w:val="left" w:pos="993"/>
        </w:tabs>
        <w:spacing w:after="0"/>
        <w:ind w:firstLine="567"/>
        <w:jc w:val="both"/>
        <w:rPr>
          <w:rFonts w:cs="Times New Roman"/>
        </w:rPr>
      </w:pPr>
      <w:r w:rsidRPr="00316D9E">
        <w:rPr>
          <w:rFonts w:cs="Times New Roman"/>
        </w:rPr>
        <w:t>В 2024 г. был запущен секретариат механизма «Китай-Центральная Азия», который способствовал упрощению деловых процедур, включая визовые, консульские и логистические вопросы.</w:t>
      </w:r>
    </w:p>
    <w:p w14:paraId="6904CFC5" w14:textId="77777777" w:rsidR="00AD4079" w:rsidRPr="00316D9E" w:rsidRDefault="006A17FC" w:rsidP="00FC253F">
      <w:pPr>
        <w:tabs>
          <w:tab w:val="left" w:pos="993"/>
        </w:tabs>
        <w:spacing w:after="0"/>
        <w:ind w:firstLine="567"/>
        <w:jc w:val="both"/>
        <w:rPr>
          <w:rFonts w:cs="Times New Roman"/>
        </w:rPr>
      </w:pPr>
      <w:r w:rsidRPr="00316D9E">
        <w:rPr>
          <w:rFonts w:cs="Times New Roman"/>
        </w:rPr>
        <w:t>Все вышепер</w:t>
      </w:r>
      <w:r w:rsidR="00003397" w:rsidRPr="00316D9E">
        <w:rPr>
          <w:rFonts w:cs="Times New Roman"/>
        </w:rPr>
        <w:t>е</w:t>
      </w:r>
      <w:r w:rsidRPr="00316D9E">
        <w:rPr>
          <w:rFonts w:cs="Times New Roman"/>
        </w:rPr>
        <w:t>численны</w:t>
      </w:r>
      <w:r w:rsidR="00003397" w:rsidRPr="00316D9E">
        <w:rPr>
          <w:rFonts w:cs="Times New Roman"/>
        </w:rPr>
        <w:t>е</w:t>
      </w:r>
      <w:r w:rsidRPr="00316D9E">
        <w:rPr>
          <w:rFonts w:cs="Times New Roman"/>
        </w:rPr>
        <w:t xml:space="preserve"> факты свидетельствуют о том, что Казахстан стремится перевести отношения с Китаем</w:t>
      </w:r>
      <w:r w:rsidR="00003397" w:rsidRPr="00316D9E">
        <w:rPr>
          <w:rFonts w:cs="Times New Roman"/>
        </w:rPr>
        <w:t xml:space="preserve"> из двусторонних в многосторонние, что позволило превратить китайский вектор в инструмент хеджирования, что позволяет снизить риски и извлечь выгоду.</w:t>
      </w:r>
      <w:r w:rsidR="004B0A60" w:rsidRPr="00316D9E">
        <w:rPr>
          <w:rFonts w:cs="Times New Roman"/>
        </w:rPr>
        <w:t xml:space="preserve"> </w:t>
      </w:r>
      <w:r w:rsidR="00AD4079" w:rsidRPr="00316D9E">
        <w:rPr>
          <w:rFonts w:cs="Times New Roman"/>
        </w:rPr>
        <w:t>Ключевыми эффектами для Казахстана является, во-первых, снижение асимметрии. Многосторонний формат укрепляет позиции РК в диалоге с КНР. Во-вторых, институционализация, которая заключается в работе Секретариата, Делового Совета, саммитах и дорожных бизнес-картах, создаёт устойчивую основу для сотрудничества. В-третьих, логистика также влияет на создание общих правил и стандартов между партнёрами.</w:t>
      </w:r>
    </w:p>
    <w:p w14:paraId="594BE743" w14:textId="00C18912" w:rsidR="00FC253F" w:rsidRPr="00316D9E" w:rsidRDefault="00977F6F" w:rsidP="00FC253F">
      <w:pPr>
        <w:tabs>
          <w:tab w:val="left" w:pos="993"/>
        </w:tabs>
        <w:spacing w:after="0"/>
        <w:ind w:firstLine="567"/>
        <w:jc w:val="both"/>
        <w:rPr>
          <w:rFonts w:cs="Times New Roman"/>
        </w:rPr>
      </w:pPr>
      <w:r w:rsidRPr="00316D9E">
        <w:rPr>
          <w:rFonts w:cs="Times New Roman"/>
        </w:rPr>
        <w:t>Эти и другие действия Казахстана показываю</w:t>
      </w:r>
      <w:r w:rsidR="007D3A41" w:rsidRPr="00316D9E">
        <w:rPr>
          <w:rFonts w:cs="Times New Roman"/>
        </w:rPr>
        <w:t xml:space="preserve">т, </w:t>
      </w:r>
      <w:r w:rsidRPr="00316D9E">
        <w:rPr>
          <w:rFonts w:cs="Times New Roman"/>
        </w:rPr>
        <w:t>что в логике хеджирования РК стремится управлять китайским вектором за счёт расширения набора внешнеполитических опций и тем самым усиливает собственную субъектность.</w:t>
      </w:r>
      <w:r w:rsidR="007D3A41" w:rsidRPr="00316D9E">
        <w:rPr>
          <w:rFonts w:cs="Times New Roman"/>
        </w:rPr>
        <w:t xml:space="preserve"> Однако реализация такой возможности ограничена такими факторами, как необходимость координации пяти стран ЦА; возможность доминирования большой экономики над малыми; необходимость доминирования большой экономики над малыми; необходимость согласования правил С5+КНР с нормами ЕАЭС для избежания противоречий.</w:t>
      </w:r>
    </w:p>
    <w:p w14:paraId="699DFFF6" w14:textId="30357F76" w:rsidR="00CF0F9E" w:rsidRPr="00316D9E" w:rsidRDefault="00CC581A" w:rsidP="00FC253F">
      <w:pPr>
        <w:tabs>
          <w:tab w:val="left" w:pos="993"/>
        </w:tabs>
        <w:spacing w:after="0"/>
        <w:ind w:firstLine="567"/>
        <w:jc w:val="both"/>
        <w:rPr>
          <w:rFonts w:cs="Times New Roman"/>
        </w:rPr>
      </w:pPr>
      <w:r w:rsidRPr="00316D9E">
        <w:rPr>
          <w:rFonts w:cs="Times New Roman"/>
        </w:rPr>
        <w:t>Казахстанское хеджирование на западном направлении в рамках евразийского регионализма проявляется в реализации проектов по критическим минералам, зелёной экономике и транспортным коридорам. Так, для РК торговля критическими минералами является возможностью получить новейшие технологии. В 2022 г. ЕС и Казахстан подписали меморандум о стратегическом партнёрстве по критическому сырью, батареям и зелёному водороду [</w:t>
      </w:r>
      <w:r w:rsidR="00BB6E5D" w:rsidRPr="00316D9E">
        <w:rPr>
          <w:rFonts w:cs="Times New Roman"/>
        </w:rPr>
        <w:t>89</w:t>
      </w:r>
      <w:r w:rsidRPr="00316D9E">
        <w:rPr>
          <w:rFonts w:cs="Times New Roman"/>
        </w:rPr>
        <w:t xml:space="preserve">]. Особенностью этого соглашения является переход от торговли сырьём к созданию </w:t>
      </w:r>
      <w:r w:rsidR="00D5757C" w:rsidRPr="00316D9E">
        <w:rPr>
          <w:rFonts w:cs="Times New Roman"/>
        </w:rPr>
        <w:t>дорожных карт и цепочек добавленной стоимости</w:t>
      </w:r>
      <w:r w:rsidR="00C55EF2" w:rsidRPr="00316D9E">
        <w:rPr>
          <w:rFonts w:cs="Times New Roman"/>
        </w:rPr>
        <w:t>.</w:t>
      </w:r>
      <w:r w:rsidR="00D5757C" w:rsidRPr="00316D9E">
        <w:rPr>
          <w:rFonts w:cs="Times New Roman"/>
        </w:rPr>
        <w:t xml:space="preserve"> </w:t>
      </w:r>
      <w:r w:rsidR="00CF0F9E" w:rsidRPr="00316D9E">
        <w:rPr>
          <w:rFonts w:cs="Times New Roman"/>
        </w:rPr>
        <w:t>Это позволяет Казахстану присоединиться к европейской декарбонизации и снизить зависимость от других партнёров.</w:t>
      </w:r>
    </w:p>
    <w:p w14:paraId="5AC12274" w14:textId="3AC87A71" w:rsidR="00FC253F" w:rsidRPr="00316D9E" w:rsidRDefault="00CF0F9E" w:rsidP="00CF0F9E">
      <w:pPr>
        <w:tabs>
          <w:tab w:val="left" w:pos="993"/>
        </w:tabs>
        <w:spacing w:after="0"/>
        <w:ind w:firstLine="567"/>
        <w:jc w:val="both"/>
        <w:rPr>
          <w:rFonts w:cs="Times New Roman"/>
        </w:rPr>
      </w:pPr>
      <w:r w:rsidRPr="00316D9E">
        <w:rPr>
          <w:rFonts w:cs="Times New Roman"/>
        </w:rPr>
        <w:t>Региональные форматы С5+ЕС и С5+США являются площадками для сотрудничества между ЕС, США и странами региона. Это проявляется в формировании общих правил для всего региона в отличие от двусторонних договоров. Примером также является выделение 10 млрд. евро на развитие Транскаспийского коридора [</w:t>
      </w:r>
      <w:r w:rsidR="00B444AB" w:rsidRPr="00316D9E">
        <w:rPr>
          <w:rFonts w:cs="Times New Roman"/>
        </w:rPr>
        <w:t>1</w:t>
      </w:r>
      <w:r w:rsidR="00CE0FA6" w:rsidRPr="00316D9E">
        <w:rPr>
          <w:rFonts w:cs="Times New Roman"/>
        </w:rPr>
        <w:t>15</w:t>
      </w:r>
      <w:r w:rsidRPr="00316D9E">
        <w:rPr>
          <w:rFonts w:cs="Times New Roman"/>
        </w:rPr>
        <w:t xml:space="preserve">]. </w:t>
      </w:r>
    </w:p>
    <w:p w14:paraId="695537B1" w14:textId="38C2607B" w:rsidR="007B1EB3" w:rsidRPr="00316D9E" w:rsidRDefault="006805C2" w:rsidP="006805C2">
      <w:pPr>
        <w:tabs>
          <w:tab w:val="left" w:pos="993"/>
        </w:tabs>
        <w:spacing w:after="0"/>
        <w:ind w:firstLine="567"/>
        <w:jc w:val="both"/>
        <w:rPr>
          <w:rFonts w:cs="Times New Roman"/>
        </w:rPr>
      </w:pPr>
      <w:r w:rsidRPr="00316D9E">
        <w:rPr>
          <w:rFonts w:cs="Times New Roman"/>
        </w:rPr>
        <w:t xml:space="preserve">Определённым элементом хеджирования является сотрудничество в региональных форматах. Например, первый саммит Европейский Союз – Центральная Азия, прошедший в Самарканде в апреле 2025 г., придал отношениям характер стратегического партнёрства. </w:t>
      </w:r>
      <w:r w:rsidR="007B1EB3" w:rsidRPr="00316D9E">
        <w:rPr>
          <w:rFonts w:cs="Times New Roman"/>
        </w:rPr>
        <w:t>Это переводит отношения с двусторонних к региональному формату.</w:t>
      </w:r>
    </w:p>
    <w:p w14:paraId="7CF5741E" w14:textId="264A2D38" w:rsidR="007B1EB3" w:rsidRPr="00316D9E" w:rsidRDefault="007B1EB3" w:rsidP="00CF0F9E">
      <w:pPr>
        <w:tabs>
          <w:tab w:val="left" w:pos="993"/>
        </w:tabs>
        <w:spacing w:after="0"/>
        <w:ind w:firstLine="567"/>
        <w:jc w:val="both"/>
        <w:rPr>
          <w:rFonts w:cs="Times New Roman"/>
        </w:rPr>
      </w:pPr>
      <w:r w:rsidRPr="00316D9E">
        <w:rPr>
          <w:rFonts w:cs="Times New Roman"/>
        </w:rPr>
        <w:t>На практике это означает переход к мягкой институционализации регионализма Центральной Азии с ЕС. Аргументами в пользу этого тезиса являются: во-первых, финансирование логистики превращает ЦА в логистический узел, который связан с рынками ЕС. Во-вторых, страны ЦА могут действовать скоординированно по конкретным вопросам. Несмотря на то, что ЦА не является интегрированным регионом, государства могут координировать логистику, согласовывать правила и стандарты, выстраивать общие правила по критическим минералам</w:t>
      </w:r>
      <w:r w:rsidR="00C55EF2" w:rsidRPr="00316D9E">
        <w:rPr>
          <w:rFonts w:cs="Times New Roman"/>
        </w:rPr>
        <w:t>.</w:t>
      </w:r>
      <w:r w:rsidRPr="00316D9E">
        <w:rPr>
          <w:rFonts w:cs="Times New Roman"/>
        </w:rPr>
        <w:t xml:space="preserve">  </w:t>
      </w:r>
    </w:p>
    <w:p w14:paraId="24573D46" w14:textId="23EFC2A5" w:rsidR="008C4B38" w:rsidRPr="00316D9E" w:rsidRDefault="000647D2" w:rsidP="00AC1A82">
      <w:pPr>
        <w:tabs>
          <w:tab w:val="left" w:pos="993"/>
        </w:tabs>
        <w:spacing w:after="0"/>
        <w:ind w:firstLine="709"/>
        <w:jc w:val="both"/>
        <w:rPr>
          <w:rFonts w:cs="Times New Roman"/>
        </w:rPr>
      </w:pPr>
      <w:r w:rsidRPr="00316D9E">
        <w:rPr>
          <w:rFonts w:cs="Times New Roman"/>
        </w:rPr>
        <w:t xml:space="preserve"> </w:t>
      </w:r>
      <w:r w:rsidR="00463671" w:rsidRPr="00316D9E">
        <w:rPr>
          <w:rFonts w:cs="Times New Roman"/>
        </w:rPr>
        <w:t>Таким образом, Самаркандский саммит позволил Казахстану корректировать свою западную политику хеджирования с политикой соседей, интегрируясь в европейские транспортные цепочки.</w:t>
      </w:r>
    </w:p>
    <w:p w14:paraId="390585EE" w14:textId="4E9B9301" w:rsidR="00463671" w:rsidRPr="00316D9E" w:rsidRDefault="00463671" w:rsidP="00AC1A82">
      <w:pPr>
        <w:tabs>
          <w:tab w:val="left" w:pos="993"/>
        </w:tabs>
        <w:spacing w:after="0"/>
        <w:ind w:firstLine="709"/>
        <w:jc w:val="both"/>
        <w:rPr>
          <w:rFonts w:cs="Times New Roman"/>
        </w:rPr>
      </w:pPr>
      <w:r w:rsidRPr="00316D9E">
        <w:rPr>
          <w:rFonts w:cs="Times New Roman"/>
        </w:rPr>
        <w:t>Технологии декарбонизации являются для Казахстана важным инструментом евразийского регионализма.</w:t>
      </w:r>
      <w:r w:rsidR="00665FFB" w:rsidRPr="00316D9E">
        <w:rPr>
          <w:rFonts w:cs="Times New Roman"/>
        </w:rPr>
        <w:t xml:space="preserve"> Это означает поддержка перехода РК к ВИЭ и зелёной экономике. В 2024 г. ЕБРР установил рекорд по инвестициям в Центральной Азии, профинансировав 2,26 млрд. евро через 121 проект. Казахстан стал одним из крупнейших получателей средств ЕБРР в регионе (около 913 млн. евро за год), а совокупные инвестиции ЕБРР в Казахстан по итогам 2024 г. превысили10 млрд. евро [</w:t>
      </w:r>
      <w:r w:rsidR="00B444AB" w:rsidRPr="00316D9E">
        <w:rPr>
          <w:rFonts w:cs="Times New Roman"/>
        </w:rPr>
        <w:t>1</w:t>
      </w:r>
      <w:r w:rsidR="00122443" w:rsidRPr="00316D9E">
        <w:rPr>
          <w:rFonts w:cs="Times New Roman"/>
        </w:rPr>
        <w:t>23</w:t>
      </w:r>
      <w:r w:rsidR="00665FFB" w:rsidRPr="00316D9E">
        <w:rPr>
          <w:rFonts w:cs="Times New Roman"/>
        </w:rPr>
        <w:t>].</w:t>
      </w:r>
    </w:p>
    <w:p w14:paraId="4B3B802C" w14:textId="0A61F60B" w:rsidR="007C140D" w:rsidRPr="00316D9E" w:rsidRDefault="007C140D" w:rsidP="00AC1A82">
      <w:pPr>
        <w:tabs>
          <w:tab w:val="left" w:pos="993"/>
        </w:tabs>
        <w:spacing w:after="0"/>
        <w:ind w:firstLine="709"/>
        <w:jc w:val="both"/>
        <w:rPr>
          <w:rFonts w:cs="Times New Roman"/>
        </w:rPr>
      </w:pPr>
      <w:r w:rsidRPr="00316D9E">
        <w:rPr>
          <w:rFonts w:cs="Times New Roman"/>
        </w:rPr>
        <w:t xml:space="preserve">Таким образом, западный вектор представляет Казахстану возможности для сотрудничества в области торговли, логистики, финансирования и технологий. </w:t>
      </w:r>
      <w:r w:rsidR="000D5D92" w:rsidRPr="00316D9E">
        <w:rPr>
          <w:rFonts w:cs="Times New Roman"/>
        </w:rPr>
        <w:t>Наблюдается т</w:t>
      </w:r>
      <w:r w:rsidRPr="00316D9E">
        <w:rPr>
          <w:rFonts w:cs="Times New Roman"/>
        </w:rPr>
        <w:t xml:space="preserve">енденция к расширению двусторонних </w:t>
      </w:r>
      <w:r w:rsidR="00146BD6" w:rsidRPr="00316D9E">
        <w:rPr>
          <w:rFonts w:cs="Times New Roman"/>
        </w:rPr>
        <w:t xml:space="preserve">партнёрств </w:t>
      </w:r>
      <w:r w:rsidR="000D5D92" w:rsidRPr="00316D9E">
        <w:rPr>
          <w:rFonts w:cs="Times New Roman"/>
        </w:rPr>
        <w:t>в</w:t>
      </w:r>
      <w:r w:rsidR="00146BD6" w:rsidRPr="00316D9E">
        <w:rPr>
          <w:rFonts w:cs="Times New Roman"/>
        </w:rPr>
        <w:t xml:space="preserve"> сотрудничестве между Республикой Казахстан и Соединённым Королевством</w:t>
      </w:r>
      <w:r w:rsidR="00C55EF2" w:rsidRPr="00316D9E">
        <w:rPr>
          <w:rFonts w:cs="Times New Roman"/>
        </w:rPr>
        <w:t>.</w:t>
      </w:r>
    </w:p>
    <w:p w14:paraId="1544E092" w14:textId="3B34BAD7" w:rsidR="00703933" w:rsidRPr="00316D9E" w:rsidRDefault="00FF4F51" w:rsidP="00AC1A82">
      <w:pPr>
        <w:tabs>
          <w:tab w:val="left" w:pos="993"/>
        </w:tabs>
        <w:spacing w:after="0"/>
        <w:ind w:firstLine="709"/>
        <w:jc w:val="both"/>
        <w:rPr>
          <w:rFonts w:cs="Times New Roman"/>
        </w:rPr>
      </w:pPr>
      <w:r w:rsidRPr="00316D9E">
        <w:rPr>
          <w:rFonts w:cs="Times New Roman"/>
        </w:rPr>
        <w:t>Важную роль в стратегии хеджирования играет американский вектор внешней политики РК. Казахстан страхует риски чрезмерной зависимост</w:t>
      </w:r>
      <w:r w:rsidR="00090188" w:rsidRPr="00316D9E">
        <w:rPr>
          <w:rFonts w:cs="Times New Roman"/>
        </w:rPr>
        <w:t>и</w:t>
      </w:r>
      <w:r w:rsidRPr="00316D9E">
        <w:rPr>
          <w:rFonts w:cs="Times New Roman"/>
        </w:rPr>
        <w:t>, переводя отношения из двусторонней плоскости в многосторонний формат С5+США, что формирует региональную связанность и дополнительные возможности</w:t>
      </w:r>
      <w:r w:rsidR="00C55EF2" w:rsidRPr="00316D9E">
        <w:rPr>
          <w:rFonts w:cs="Times New Roman"/>
        </w:rPr>
        <w:t>.</w:t>
      </w:r>
    </w:p>
    <w:p w14:paraId="71BCC724" w14:textId="7EEFAADB" w:rsidR="00044C6F" w:rsidRPr="00316D9E" w:rsidRDefault="00044C6F" w:rsidP="00AC1A82">
      <w:pPr>
        <w:tabs>
          <w:tab w:val="left" w:pos="993"/>
        </w:tabs>
        <w:spacing w:after="0"/>
        <w:ind w:firstLine="709"/>
        <w:jc w:val="both"/>
        <w:rPr>
          <w:rFonts w:cs="Times New Roman"/>
        </w:rPr>
      </w:pPr>
      <w:r w:rsidRPr="00316D9E">
        <w:rPr>
          <w:rFonts w:cs="Times New Roman"/>
        </w:rPr>
        <w:t>Казахстан в рамках региона получает в политической сфере коллективный стол переговоров. В 2023 г. прошёл саммит лидеров С5+США, где были закреплены принципы общей повестки: суверенитет, территориальная целостность, безопасность, торговля, связанность и верховенство закона</w:t>
      </w:r>
      <w:r w:rsidR="00C55EF2" w:rsidRPr="00316D9E">
        <w:rPr>
          <w:rFonts w:cs="Times New Roman"/>
        </w:rPr>
        <w:t>.</w:t>
      </w:r>
    </w:p>
    <w:p w14:paraId="451C3DA0" w14:textId="55EB3631" w:rsidR="00703933" w:rsidRPr="00316D9E" w:rsidRDefault="008F3394" w:rsidP="00AC1A82">
      <w:pPr>
        <w:tabs>
          <w:tab w:val="left" w:pos="993"/>
        </w:tabs>
        <w:spacing w:after="0"/>
        <w:ind w:firstLine="709"/>
        <w:jc w:val="both"/>
        <w:rPr>
          <w:rFonts w:cs="Times New Roman"/>
        </w:rPr>
      </w:pPr>
      <w:r w:rsidRPr="00316D9E">
        <w:rPr>
          <w:rFonts w:cs="Times New Roman"/>
        </w:rPr>
        <w:t xml:space="preserve">В сфере экономики </w:t>
      </w:r>
      <w:r w:rsidR="00022CB7" w:rsidRPr="00316D9E">
        <w:rPr>
          <w:rFonts w:cs="Times New Roman"/>
        </w:rPr>
        <w:t xml:space="preserve">Казахстан получает от сотрудничества с США, прежде всего, доступ к американским инвестициям и рынкам. Через формат С5+США Астана сотрудничает с Вашингтоном в рамках В5+1, бизнес-площадка для взаимодействия. В 2024 г. прошёл первый В5+1 форум, на котором были определены приоритетные отрасли для сотрудничества. </w:t>
      </w:r>
      <w:r w:rsidR="008B0041" w:rsidRPr="00316D9E">
        <w:rPr>
          <w:rFonts w:cs="Times New Roman"/>
        </w:rPr>
        <w:t xml:space="preserve">Инициатива экономической устойчивости в Центральной Азии (ERICEN) один из механизмов финансирования диверсификации маршрутов, инвестиций и др. Так, поддержка развития </w:t>
      </w:r>
      <w:r w:rsidR="004651ED" w:rsidRPr="00316D9E">
        <w:rPr>
          <w:rFonts w:cs="Times New Roman"/>
        </w:rPr>
        <w:t>Транскаспийского коридора позволяет Казахстану, оставаясь ключевым узлом, снизить логистические риски.</w:t>
      </w:r>
      <w:r w:rsidR="008B0041" w:rsidRPr="00316D9E">
        <w:rPr>
          <w:rFonts w:cs="Times New Roman"/>
        </w:rPr>
        <w:t xml:space="preserve"> </w:t>
      </w:r>
      <w:r w:rsidR="003F73A4" w:rsidRPr="00316D9E">
        <w:rPr>
          <w:rFonts w:cs="Times New Roman"/>
        </w:rPr>
        <w:t>По линии С5+1 США запустили более 40 программ и выделили 100 млн. долл. США помощи, что институционализирует формат и переводит его в постоянный канал региональных инициатив: торговля, энергетика, транспорт и др. [</w:t>
      </w:r>
      <w:r w:rsidR="00980EC2" w:rsidRPr="00316D9E">
        <w:rPr>
          <w:rFonts w:cs="Times New Roman"/>
        </w:rPr>
        <w:t>1</w:t>
      </w:r>
      <w:r w:rsidR="00586AD8" w:rsidRPr="00316D9E">
        <w:rPr>
          <w:rFonts w:cs="Times New Roman"/>
        </w:rPr>
        <w:t>0</w:t>
      </w:r>
      <w:r w:rsidR="00DA20A9" w:rsidRPr="00316D9E">
        <w:rPr>
          <w:rFonts w:cs="Times New Roman"/>
        </w:rPr>
        <w:t>0</w:t>
      </w:r>
      <w:r w:rsidR="003F73A4" w:rsidRPr="00316D9E">
        <w:rPr>
          <w:rFonts w:cs="Times New Roman"/>
        </w:rPr>
        <w:t xml:space="preserve">]. </w:t>
      </w:r>
      <w:r w:rsidR="00056D4A" w:rsidRPr="00316D9E">
        <w:rPr>
          <w:rFonts w:cs="Times New Roman"/>
        </w:rPr>
        <w:t xml:space="preserve">USAID с 2018 г. ведёт подготовку Central Asia Electricity Market. Это гармонизация правил, создание платформы для торговли и др. Всё это является характеристикой функционального регионализма в энергетике, который облегчает развитие ВИЭ в РК.   </w:t>
      </w:r>
    </w:p>
    <w:p w14:paraId="48D9ABD1" w14:textId="384514F7" w:rsidR="00865346" w:rsidRPr="00316D9E" w:rsidRDefault="002D1B0C" w:rsidP="00C23CC4">
      <w:pPr>
        <w:tabs>
          <w:tab w:val="left" w:pos="993"/>
        </w:tabs>
        <w:spacing w:after="0"/>
        <w:ind w:firstLine="709"/>
        <w:jc w:val="both"/>
        <w:rPr>
          <w:rFonts w:cs="Times New Roman"/>
        </w:rPr>
      </w:pPr>
      <w:r w:rsidRPr="00316D9E">
        <w:rPr>
          <w:rFonts w:cs="Times New Roman"/>
        </w:rPr>
        <w:t xml:space="preserve">Таким образом, американское направление развивается </w:t>
      </w:r>
      <w:r w:rsidR="00C23CC4" w:rsidRPr="00316D9E">
        <w:rPr>
          <w:rFonts w:cs="Times New Roman"/>
        </w:rPr>
        <w:t>в рамках евразийского регионализма, так как задаются общие правила сразу для пяти стран ЦА. Это встраивает Казахстан в региональные рамки торговых транспортных инвестиционных цифровых и логистических отношений</w:t>
      </w:r>
      <w:r w:rsidR="00C55EF2" w:rsidRPr="00316D9E">
        <w:rPr>
          <w:rFonts w:cs="Times New Roman"/>
        </w:rPr>
        <w:t>.</w:t>
      </w:r>
      <w:r w:rsidR="00C23CC4" w:rsidRPr="00316D9E">
        <w:rPr>
          <w:rFonts w:cs="Times New Roman"/>
        </w:rPr>
        <w:t xml:space="preserve"> </w:t>
      </w:r>
    </w:p>
    <w:p w14:paraId="087862BB" w14:textId="74267F66" w:rsidR="00561D70" w:rsidRPr="00316D9E" w:rsidRDefault="00561D70" w:rsidP="00C23CC4">
      <w:pPr>
        <w:tabs>
          <w:tab w:val="left" w:pos="993"/>
        </w:tabs>
        <w:spacing w:after="0"/>
        <w:ind w:firstLine="709"/>
        <w:jc w:val="both"/>
        <w:rPr>
          <w:rFonts w:cs="Times New Roman"/>
        </w:rPr>
      </w:pPr>
      <w:r w:rsidRPr="00316D9E">
        <w:rPr>
          <w:rFonts w:cs="Times New Roman"/>
        </w:rPr>
        <w:t xml:space="preserve">Тюркское направление хеджирования для Казахстана </w:t>
      </w:r>
      <w:r w:rsidR="008D47E7" w:rsidRPr="00316D9E">
        <w:rPr>
          <w:rFonts w:cs="Times New Roman"/>
        </w:rPr>
        <w:t>заключается во встраивании РК в устойчивую региональную систему с общими проектами, в основном через ОТГ. Астанинская декларация саммита в 2023 г. назвала основными приоритетами транспортную связанность и развитие Среднего (Транскаспийского) коридора. Об этом свидетельствуют программные документы Transport Connectivity Program (ePermit) и Дорожная карта (2023-2027 гг.), а также соглашения об электронных разрешениях для автоперевозок, что упрощает трансграничные процедуры по всему тюркскому пути</w:t>
      </w:r>
      <w:r w:rsidR="00C55EF2" w:rsidRPr="00316D9E">
        <w:rPr>
          <w:rFonts w:cs="Times New Roman"/>
        </w:rPr>
        <w:t>.</w:t>
      </w:r>
    </w:p>
    <w:p w14:paraId="1CAFCFB7" w14:textId="3063152D" w:rsidR="008D47E7" w:rsidRPr="00316D9E" w:rsidRDefault="00C246E3" w:rsidP="00C23CC4">
      <w:pPr>
        <w:tabs>
          <w:tab w:val="left" w:pos="993"/>
        </w:tabs>
        <w:spacing w:after="0"/>
        <w:ind w:firstLine="709"/>
        <w:jc w:val="both"/>
        <w:rPr>
          <w:rFonts w:cs="Times New Roman"/>
        </w:rPr>
      </w:pPr>
      <w:r w:rsidRPr="00316D9E">
        <w:rPr>
          <w:rFonts w:cs="Times New Roman"/>
        </w:rPr>
        <w:t>Одним из элементов хеджирования казахстанской внешней политики является ключевой инструмент Turk Investment Fund (TIF), первый многосторонний фонт тюркских стран. Фонд, созданный в 2023 г. на саммите</w:t>
      </w:r>
      <w:r w:rsidR="00DB2AC7" w:rsidRPr="00316D9E">
        <w:rPr>
          <w:rFonts w:cs="Times New Roman"/>
        </w:rPr>
        <w:t xml:space="preserve"> ОТГ в Анкаре, имеет целью быструю помощь в реализации совместных логистических, индустриальных проектов [</w:t>
      </w:r>
      <w:r w:rsidR="007F4F13" w:rsidRPr="00316D9E">
        <w:rPr>
          <w:rFonts w:cs="Times New Roman"/>
        </w:rPr>
        <w:t>1</w:t>
      </w:r>
      <w:r w:rsidR="00436DBD" w:rsidRPr="00316D9E">
        <w:rPr>
          <w:rFonts w:cs="Times New Roman"/>
        </w:rPr>
        <w:t>2</w:t>
      </w:r>
      <w:r w:rsidR="001E61B6" w:rsidRPr="00316D9E">
        <w:rPr>
          <w:rFonts w:cs="Times New Roman"/>
        </w:rPr>
        <w:t>0</w:t>
      </w:r>
      <w:r w:rsidR="00DB2AC7" w:rsidRPr="00316D9E">
        <w:rPr>
          <w:rFonts w:cs="Times New Roman"/>
        </w:rPr>
        <w:t>]. Так, например, в 2024 г. было подтверждено строительство верфи порта Курык совместно с турецким ASFAT YDA для выпуска необходимых флоту Каспия судов и их ремонта</w:t>
      </w:r>
      <w:r w:rsidR="00C55EF2" w:rsidRPr="00316D9E">
        <w:rPr>
          <w:rFonts w:cs="Times New Roman"/>
        </w:rPr>
        <w:t>.</w:t>
      </w:r>
    </w:p>
    <w:p w14:paraId="639FB080" w14:textId="035B4474" w:rsidR="00C23CC4" w:rsidRPr="00316D9E" w:rsidRDefault="00D4232A" w:rsidP="00C23CC4">
      <w:pPr>
        <w:tabs>
          <w:tab w:val="left" w:pos="993"/>
        </w:tabs>
        <w:spacing w:after="0"/>
        <w:ind w:firstLine="709"/>
        <w:jc w:val="both"/>
        <w:rPr>
          <w:rFonts w:cs="Times New Roman"/>
        </w:rPr>
      </w:pPr>
      <w:r w:rsidRPr="00316D9E">
        <w:rPr>
          <w:rFonts w:cs="Times New Roman"/>
        </w:rPr>
        <w:t>С Востока на Запад тюркский трек также опирается на железную дорогу Баку-Тбилиси-Карс (БТК), которая соединяет Южный Кавказ и Турцией. В 2024 г. эта дорога была модернизирована и может перевозить более 5 млн. тонн груза в год. БТК позволяет Казахстану быть связанным с турецкими портами и дальше с рынками ЕС [</w:t>
      </w:r>
      <w:r w:rsidR="007F4F13" w:rsidRPr="00316D9E">
        <w:rPr>
          <w:rFonts w:cs="Times New Roman"/>
        </w:rPr>
        <w:t>1</w:t>
      </w:r>
      <w:r w:rsidR="0048597F" w:rsidRPr="00316D9E">
        <w:rPr>
          <w:rFonts w:cs="Times New Roman"/>
        </w:rPr>
        <w:t>3</w:t>
      </w:r>
      <w:r w:rsidR="001E61B6" w:rsidRPr="00316D9E">
        <w:rPr>
          <w:rFonts w:cs="Times New Roman"/>
        </w:rPr>
        <w:t>7</w:t>
      </w:r>
      <w:r w:rsidRPr="00316D9E">
        <w:rPr>
          <w:rFonts w:cs="Times New Roman"/>
        </w:rPr>
        <w:t>].</w:t>
      </w:r>
    </w:p>
    <w:p w14:paraId="1B32B451" w14:textId="64F28ED2" w:rsidR="00D4232A" w:rsidRPr="00316D9E" w:rsidRDefault="00D4232A" w:rsidP="00C23CC4">
      <w:pPr>
        <w:tabs>
          <w:tab w:val="left" w:pos="993"/>
        </w:tabs>
        <w:spacing w:after="0"/>
        <w:ind w:firstLine="709"/>
        <w:jc w:val="both"/>
        <w:rPr>
          <w:rFonts w:cs="Times New Roman"/>
        </w:rPr>
      </w:pPr>
      <w:r w:rsidRPr="00316D9E">
        <w:rPr>
          <w:rFonts w:cs="Times New Roman"/>
        </w:rPr>
        <w:t xml:space="preserve">Экономическое сотрудничество РК с Турцией проявляется в присутствии турецкого бизнеса в Казахстане. В РК работают более четырёх тысяч компаний с турецким капиталом в сфере строительства, логистики, химико-фармацевтической промышленности, образования и др. </w:t>
      </w:r>
    </w:p>
    <w:p w14:paraId="100957D1" w14:textId="77777777" w:rsidR="00C93C85" w:rsidRPr="00316D9E" w:rsidRDefault="00D4232A" w:rsidP="00C23CC4">
      <w:pPr>
        <w:tabs>
          <w:tab w:val="left" w:pos="993"/>
        </w:tabs>
        <w:spacing w:after="0"/>
        <w:ind w:firstLine="709"/>
        <w:jc w:val="both"/>
        <w:rPr>
          <w:rFonts w:cs="Times New Roman"/>
        </w:rPr>
      </w:pPr>
      <w:r w:rsidRPr="00316D9E">
        <w:rPr>
          <w:rFonts w:cs="Times New Roman"/>
        </w:rPr>
        <w:t xml:space="preserve">Для казахстанского регионализма тюркская идентичность работает как инструмент хеджирования, так как расширяет круг партнёров, что позволяет стране не зависеть от одного культурного и цивилизационного центра. Через институты ОТГ формируется устойчивая гуманитарная инфраструктура. Институты </w:t>
      </w:r>
      <w:r w:rsidR="00F6405A" w:rsidRPr="00316D9E">
        <w:rPr>
          <w:rFonts w:cs="Times New Roman"/>
        </w:rPr>
        <w:t>TUTKSOY, Тюркская академия в Астане, статус Туркестана как духовной столицы тюркского мира, колледжи и университете им. Сулеймана Демиреля, а также поэтапный переход алфавита РК на латиницу</w:t>
      </w:r>
      <w:r w:rsidR="007C264F" w:rsidRPr="00316D9E">
        <w:rPr>
          <w:rFonts w:cs="Times New Roman"/>
        </w:rPr>
        <w:t xml:space="preserve">, Всемирные игры кочевников не только укрепляют тюркскую идентичность, но и диверсифицируют гуманитарные связи, что приводит к меньшей уязвимости от внешних негативных </w:t>
      </w:r>
      <w:r w:rsidR="00C93C85" w:rsidRPr="00316D9E">
        <w:rPr>
          <w:rFonts w:cs="Times New Roman"/>
        </w:rPr>
        <w:t>влияний.</w:t>
      </w:r>
    </w:p>
    <w:p w14:paraId="777D0A6E" w14:textId="6BF6CC0E" w:rsidR="00C93C85" w:rsidRPr="00316D9E" w:rsidRDefault="00C93C85" w:rsidP="00C23CC4">
      <w:pPr>
        <w:tabs>
          <w:tab w:val="left" w:pos="993"/>
        </w:tabs>
        <w:spacing w:after="0"/>
        <w:ind w:firstLine="709"/>
        <w:jc w:val="both"/>
        <w:rPr>
          <w:rFonts w:cs="Times New Roman"/>
        </w:rPr>
      </w:pPr>
      <w:r w:rsidRPr="00316D9E">
        <w:rPr>
          <w:rFonts w:cs="Times New Roman"/>
        </w:rPr>
        <w:t>Таким образом, тюркский вектор даёт Казахстану широкие возможности хеджирования, как диверсификация маршрутов, альтернативный капитал, единые процедуры. Всё это является элементами евразийского регионализма, который повышает переговорную силу Астаны между Каспием и Европой.</w:t>
      </w:r>
    </w:p>
    <w:p w14:paraId="05921298" w14:textId="16BD1E7A" w:rsidR="00D4232A" w:rsidRPr="00316D9E" w:rsidRDefault="00F6405A" w:rsidP="00C23CC4">
      <w:pPr>
        <w:tabs>
          <w:tab w:val="left" w:pos="993"/>
        </w:tabs>
        <w:spacing w:after="0"/>
        <w:ind w:firstLine="709"/>
        <w:jc w:val="both"/>
        <w:rPr>
          <w:rFonts w:cs="Times New Roman"/>
        </w:rPr>
      </w:pPr>
      <w:r w:rsidRPr="00316D9E">
        <w:rPr>
          <w:rFonts w:cs="Times New Roman"/>
        </w:rPr>
        <w:t xml:space="preserve"> </w:t>
      </w:r>
      <w:r w:rsidR="00C93C85" w:rsidRPr="00316D9E">
        <w:rPr>
          <w:rFonts w:cs="Times New Roman"/>
        </w:rPr>
        <w:t xml:space="preserve">После 2022 г., когда возросли риски на северном направлении через Россию, Астана последовательно выстраивает Южный вектор, сеть партнёрств со странами Персидского залива и институтами исламских финансов, как отдельную составляющую многовекторной внешней политики. </w:t>
      </w:r>
      <w:r w:rsidR="00EC68D0" w:rsidRPr="00316D9E">
        <w:rPr>
          <w:rFonts w:cs="Times New Roman"/>
        </w:rPr>
        <w:t xml:space="preserve">Казахстан стремится диверсифицировать </w:t>
      </w:r>
      <w:r w:rsidR="001C3D81" w:rsidRPr="00316D9E">
        <w:rPr>
          <w:rFonts w:cs="Times New Roman"/>
        </w:rPr>
        <w:t>финансовые источники, технологии и правила вне РК/КНР/США/ЕС. Это позволит РК: во-первых, снизить уязвимость к политическим, санкционным шокам; во-вторых, Казахстан опирается на финансовую поддержку стан залива. В 2024 г. Сенат РК утвердил долгосрочное партнёрство с Катаром в размере 20 млрд. долл. США на 9 проектов в различных отраслях [</w:t>
      </w:r>
      <w:r w:rsidR="001E0C44" w:rsidRPr="00316D9E">
        <w:rPr>
          <w:rFonts w:cs="Times New Roman"/>
        </w:rPr>
        <w:t>1</w:t>
      </w:r>
      <w:r w:rsidR="005D00F8" w:rsidRPr="00316D9E">
        <w:rPr>
          <w:rFonts w:cs="Times New Roman"/>
        </w:rPr>
        <w:t>38</w:t>
      </w:r>
      <w:r w:rsidR="001C3D81" w:rsidRPr="00316D9E">
        <w:rPr>
          <w:rFonts w:cs="Times New Roman"/>
        </w:rPr>
        <w:t xml:space="preserve">]. </w:t>
      </w:r>
      <w:r w:rsidR="001A7623" w:rsidRPr="00316D9E">
        <w:rPr>
          <w:rFonts w:cs="Times New Roman"/>
        </w:rPr>
        <w:t>Параллельно были запущены проекты совместно с ОАЭ</w:t>
      </w:r>
      <w:r w:rsidR="00C55EF2" w:rsidRPr="00316D9E">
        <w:rPr>
          <w:rFonts w:cs="Times New Roman"/>
        </w:rPr>
        <w:t>.</w:t>
      </w:r>
      <w:r w:rsidR="00A90C8B" w:rsidRPr="00316D9E">
        <w:rPr>
          <w:rFonts w:cs="Times New Roman"/>
        </w:rPr>
        <w:t xml:space="preserve"> ADQ Qazaqstan Investment Corporation на равных реализует проекты по всей Центральной Азии. Такой формат уменьшает зависимость от одного донора и помогает решать задачи в области логистики, переработки аграрного сырья, инфраструктуры</w:t>
      </w:r>
      <w:r w:rsidR="00C55EF2" w:rsidRPr="00316D9E">
        <w:rPr>
          <w:rFonts w:cs="Times New Roman"/>
        </w:rPr>
        <w:t>.</w:t>
      </w:r>
    </w:p>
    <w:p w14:paraId="738B1BAE" w14:textId="29A4AD1D" w:rsidR="0055548B" w:rsidRPr="00316D9E" w:rsidRDefault="0055548B" w:rsidP="00C23CC4">
      <w:pPr>
        <w:tabs>
          <w:tab w:val="left" w:pos="993"/>
        </w:tabs>
        <w:spacing w:after="0"/>
        <w:ind w:firstLine="709"/>
        <w:jc w:val="both"/>
        <w:rPr>
          <w:rFonts w:cs="Times New Roman"/>
        </w:rPr>
      </w:pPr>
      <w:r w:rsidRPr="00316D9E">
        <w:rPr>
          <w:rFonts w:cs="Times New Roman"/>
        </w:rPr>
        <w:t>Участие Казахстана в транспортных коридорах следует рассматривать как отдельный транзитный трек. Для государства, не имеющего выхода к морю, транзит – это не только логистика и экономика, но и внешнеполитический ресурс, который связывает Казахстан с Европой, Китаем, Турцией, Южным Кавказом через единые правила и коридоры [</w:t>
      </w:r>
      <w:r w:rsidR="00F57194" w:rsidRPr="00316D9E">
        <w:rPr>
          <w:rFonts w:cs="Times New Roman"/>
        </w:rPr>
        <w:t>86</w:t>
      </w:r>
      <w:r w:rsidR="00C55EF2" w:rsidRPr="00316D9E">
        <w:rPr>
          <w:rFonts w:cs="Times New Roman"/>
        </w:rPr>
        <w:t>].</w:t>
      </w:r>
    </w:p>
    <w:p w14:paraId="28236667" w14:textId="7A7CA4EF" w:rsidR="00C23CC4" w:rsidRPr="00316D9E" w:rsidRDefault="008B5DC8" w:rsidP="00C23CC4">
      <w:pPr>
        <w:tabs>
          <w:tab w:val="left" w:pos="993"/>
        </w:tabs>
        <w:spacing w:after="0"/>
        <w:ind w:firstLine="709"/>
        <w:jc w:val="both"/>
        <w:rPr>
          <w:rFonts w:cs="Times New Roman"/>
        </w:rPr>
      </w:pPr>
      <w:r w:rsidRPr="00316D9E">
        <w:rPr>
          <w:rFonts w:cs="Times New Roman"/>
        </w:rPr>
        <w:t>Таким образом, транзитный трек формируется не как отдельные маршруты, а как единая линия с постоянными партнёрами и общими правилами.</w:t>
      </w:r>
    </w:p>
    <w:p w14:paraId="48058C30" w14:textId="47319DE1" w:rsidR="008B5DC8" w:rsidRPr="00316D9E" w:rsidRDefault="008B5DC8" w:rsidP="00C23CC4">
      <w:pPr>
        <w:tabs>
          <w:tab w:val="left" w:pos="993"/>
        </w:tabs>
        <w:spacing w:after="0"/>
        <w:ind w:firstLine="709"/>
        <w:jc w:val="both"/>
        <w:rPr>
          <w:rFonts w:cs="Times New Roman"/>
        </w:rPr>
      </w:pPr>
      <w:r w:rsidRPr="00316D9E">
        <w:rPr>
          <w:rFonts w:cs="Times New Roman"/>
        </w:rPr>
        <w:t xml:space="preserve">После 2022 г. Астана всё больше фокусируется на Среднем (Транскаспийском) коридоре с целью иметь альтернативу традиционным северным маршрутам и усилить свою позицию на переговорах. Транзитный трек механизм участия Казахстана </w:t>
      </w:r>
      <w:r w:rsidR="004E07C1" w:rsidRPr="00316D9E">
        <w:rPr>
          <w:rFonts w:cs="Times New Roman"/>
        </w:rPr>
        <w:t>состоит из трёх взаимосвязанных компонентов. Во-первых, Global Gateway [</w:t>
      </w:r>
      <w:r w:rsidR="00381CA4" w:rsidRPr="00316D9E">
        <w:rPr>
          <w:rFonts w:cs="Times New Roman"/>
        </w:rPr>
        <w:t>91</w:t>
      </w:r>
      <w:r w:rsidR="004E07C1" w:rsidRPr="00316D9E">
        <w:rPr>
          <w:rFonts w:cs="Times New Roman"/>
        </w:rPr>
        <w:t>]</w:t>
      </w:r>
      <w:r w:rsidR="00F44D03" w:rsidRPr="00316D9E">
        <w:rPr>
          <w:rFonts w:cs="Times New Roman"/>
        </w:rPr>
        <w:t>: Европейский союз координирует развитие маршрута и формирует организационную платформу, на которой страны и партнёры согласуют распределение задач и сроки их выполнения. В рамках проекта также используются стандартизированные электронные документы. Резидент-директоры ЕС работают в регионах и внедряют новые правила, а также обучают команды стран. Таким образом, ЕС и страны ЦА создают блоки для Транскаспийского коридора, который подкреплён финансовой поддержкой [</w:t>
      </w:r>
      <w:r w:rsidR="00F57194" w:rsidRPr="00316D9E">
        <w:rPr>
          <w:rFonts w:cs="Times New Roman"/>
        </w:rPr>
        <w:t>86</w:t>
      </w:r>
      <w:r w:rsidR="00EC7616" w:rsidRPr="00316D9E">
        <w:rPr>
          <w:rFonts w:cs="Times New Roman"/>
        </w:rPr>
        <w:t>].</w:t>
      </w:r>
    </w:p>
    <w:p w14:paraId="13F0381A" w14:textId="706A8CEB" w:rsidR="00AA5B34" w:rsidRPr="00316D9E" w:rsidRDefault="00AA5B34" w:rsidP="00C23CC4">
      <w:pPr>
        <w:tabs>
          <w:tab w:val="left" w:pos="993"/>
        </w:tabs>
        <w:spacing w:after="0"/>
        <w:ind w:firstLine="709"/>
        <w:jc w:val="both"/>
        <w:rPr>
          <w:rFonts w:cs="Times New Roman"/>
        </w:rPr>
      </w:pPr>
      <w:r w:rsidRPr="00316D9E">
        <w:rPr>
          <w:rFonts w:cs="Times New Roman"/>
        </w:rPr>
        <w:t>Вторая составляющая – это часть Среднего коридора, которая представляет собой железную дорогу Баку-Тбилиси-Карс (</w:t>
      </w:r>
      <w:r w:rsidR="00371601" w:rsidRPr="00316D9E">
        <w:rPr>
          <w:rFonts w:cs="Times New Roman"/>
        </w:rPr>
        <w:t>БТК</w:t>
      </w:r>
      <w:r w:rsidRPr="00316D9E">
        <w:rPr>
          <w:rFonts w:cs="Times New Roman"/>
        </w:rPr>
        <w:t>)</w:t>
      </w:r>
      <w:r w:rsidR="00371601" w:rsidRPr="00316D9E">
        <w:rPr>
          <w:rFonts w:cs="Times New Roman"/>
        </w:rPr>
        <w:t xml:space="preserve"> на входе из Грузии – через турецкие порты</w:t>
      </w:r>
      <w:r w:rsidR="00E00AAC" w:rsidRPr="00316D9E">
        <w:rPr>
          <w:rFonts w:cs="Times New Roman"/>
        </w:rPr>
        <w:t xml:space="preserve"> на рынки ЕС. Если рассматривать важность для Казахстана, то это путь через Каспий и Азербайджан [</w:t>
      </w:r>
      <w:r w:rsidR="004F6AC8" w:rsidRPr="00316D9E">
        <w:rPr>
          <w:rFonts w:cs="Times New Roman"/>
        </w:rPr>
        <w:t>86</w:t>
      </w:r>
      <w:r w:rsidR="00EC7616" w:rsidRPr="00316D9E">
        <w:rPr>
          <w:rFonts w:cs="Times New Roman"/>
        </w:rPr>
        <w:t>]</w:t>
      </w:r>
      <w:r w:rsidR="00E00AAC" w:rsidRPr="00316D9E">
        <w:rPr>
          <w:rFonts w:cs="Times New Roman"/>
        </w:rPr>
        <w:t>. Кавказ и Турция увеличивают пропускную способность маршрута. Порт Баку имеет проектную мощность 15 млн. тонн в год, что позволяет РК провозить больше грузов без заторов, стабильно планировать графики паромов и контейнеров и быстрее перегружать нефть, зерно и др. в западном направлении [</w:t>
      </w:r>
      <w:r w:rsidR="007B2550" w:rsidRPr="00316D9E">
        <w:rPr>
          <w:rFonts w:cs="Times New Roman"/>
        </w:rPr>
        <w:t>1</w:t>
      </w:r>
      <w:r w:rsidR="00AE75B0" w:rsidRPr="00316D9E">
        <w:rPr>
          <w:rFonts w:cs="Times New Roman"/>
        </w:rPr>
        <w:t>37</w:t>
      </w:r>
      <w:r w:rsidR="00E00AAC" w:rsidRPr="00316D9E">
        <w:rPr>
          <w:rFonts w:cs="Times New Roman"/>
        </w:rPr>
        <w:t>].</w:t>
      </w:r>
    </w:p>
    <w:p w14:paraId="3842448A" w14:textId="4B97E71C" w:rsidR="008B5DC8" w:rsidRPr="00316D9E" w:rsidRDefault="00E00AAC" w:rsidP="00C23CC4">
      <w:pPr>
        <w:tabs>
          <w:tab w:val="left" w:pos="993"/>
        </w:tabs>
        <w:spacing w:after="0"/>
        <w:ind w:firstLine="709"/>
        <w:jc w:val="both"/>
        <w:rPr>
          <w:rFonts w:cs="Times New Roman"/>
        </w:rPr>
      </w:pPr>
      <w:r w:rsidRPr="00316D9E">
        <w:rPr>
          <w:rFonts w:cs="Times New Roman"/>
        </w:rPr>
        <w:t>Третья составляющая заключается в том, что первые складываются в единый маршрут: Казахстан-Каспий-Баку/ВТК-порты Турции-ЕС. ЕС создаёт общие правила и даёт финансы. Азербайджан и Турция обеспечивают мощность порта и железной дороги. Таким образом, создаётся единая магистральная цепочка.</w:t>
      </w:r>
    </w:p>
    <w:p w14:paraId="5046463A" w14:textId="75EFD6B3" w:rsidR="00E00AAC" w:rsidRPr="00316D9E" w:rsidRDefault="00E00AAC" w:rsidP="00C23CC4">
      <w:pPr>
        <w:tabs>
          <w:tab w:val="left" w:pos="993"/>
        </w:tabs>
        <w:spacing w:after="0"/>
        <w:ind w:firstLine="709"/>
        <w:jc w:val="both"/>
        <w:rPr>
          <w:rFonts w:cs="Times New Roman"/>
        </w:rPr>
      </w:pPr>
      <w:r w:rsidRPr="00316D9E">
        <w:rPr>
          <w:rFonts w:cs="Times New Roman"/>
        </w:rPr>
        <w:t xml:space="preserve">Этот комбо-маршрут является примером хеджирования транзитной политики РК, так как комбо-маршрут снижает зависимость: от северного направления, от одного партнёра, от бумажной бюрократии. </w:t>
      </w:r>
      <w:r w:rsidR="005F48DF" w:rsidRPr="00316D9E">
        <w:rPr>
          <w:rFonts w:cs="Times New Roman"/>
        </w:rPr>
        <w:t>Также усиливается переговорная позиция Казахстана, так как выбор маршрута упрощает процесс договоров по графикам, условиям и др. В итоге снижается зависимость от внешних рисков.</w:t>
      </w:r>
    </w:p>
    <w:p w14:paraId="37432990" w14:textId="77777777" w:rsidR="005F48DF" w:rsidRPr="00316D9E" w:rsidRDefault="005F48DF" w:rsidP="00C23CC4">
      <w:pPr>
        <w:tabs>
          <w:tab w:val="left" w:pos="993"/>
        </w:tabs>
        <w:spacing w:after="0"/>
        <w:ind w:firstLine="709"/>
        <w:jc w:val="both"/>
        <w:rPr>
          <w:rFonts w:cs="Times New Roman"/>
        </w:rPr>
      </w:pPr>
    </w:p>
    <w:p w14:paraId="206D8D6C" w14:textId="21907C3A" w:rsidR="005F48DF" w:rsidRPr="00316D9E" w:rsidRDefault="007C21C5" w:rsidP="00C23CC4">
      <w:pPr>
        <w:tabs>
          <w:tab w:val="left" w:pos="993"/>
        </w:tabs>
        <w:spacing w:after="0"/>
        <w:ind w:firstLine="709"/>
        <w:jc w:val="both"/>
        <w:rPr>
          <w:rFonts w:cs="Times New Roman"/>
          <w:b/>
          <w:bCs/>
        </w:rPr>
      </w:pPr>
      <w:r w:rsidRPr="00316D9E">
        <w:rPr>
          <w:rFonts w:cs="Times New Roman"/>
          <w:b/>
          <w:bCs/>
        </w:rPr>
        <w:t>3.5.2 Адаптация многовекторности РК в конфигурации евразийского регионализма в условиях меняющейся геополитики (после 2022 г.)</w:t>
      </w:r>
    </w:p>
    <w:p w14:paraId="42F0A4C9" w14:textId="77777777" w:rsidR="008B5DC8" w:rsidRPr="00316D9E" w:rsidRDefault="008B5DC8" w:rsidP="00C23CC4">
      <w:pPr>
        <w:tabs>
          <w:tab w:val="left" w:pos="993"/>
        </w:tabs>
        <w:spacing w:after="0"/>
        <w:ind w:firstLine="709"/>
        <w:jc w:val="both"/>
        <w:rPr>
          <w:rFonts w:cs="Times New Roman"/>
        </w:rPr>
      </w:pPr>
    </w:p>
    <w:p w14:paraId="707050A4" w14:textId="1C876DF7" w:rsidR="008B5DC8" w:rsidRPr="00316D9E" w:rsidRDefault="008F6BEB" w:rsidP="00C23CC4">
      <w:pPr>
        <w:tabs>
          <w:tab w:val="left" w:pos="993"/>
        </w:tabs>
        <w:spacing w:after="0"/>
        <w:ind w:firstLine="709"/>
        <w:jc w:val="both"/>
        <w:rPr>
          <w:rFonts w:cs="Times New Roman"/>
        </w:rPr>
      </w:pPr>
      <w:r w:rsidRPr="00316D9E">
        <w:rPr>
          <w:rFonts w:cs="Times New Roman"/>
        </w:rPr>
        <w:t>Республика Казахстан последовательно позиционирует себя как средн</w:t>
      </w:r>
      <w:r w:rsidR="00103515" w:rsidRPr="00316D9E">
        <w:rPr>
          <w:rFonts w:cs="Times New Roman"/>
        </w:rPr>
        <w:t>юю</w:t>
      </w:r>
      <w:r w:rsidRPr="00316D9E">
        <w:rPr>
          <w:rFonts w:cs="Times New Roman"/>
        </w:rPr>
        <w:t xml:space="preserve"> </w:t>
      </w:r>
      <w:r w:rsidR="00103515" w:rsidRPr="00316D9E">
        <w:rPr>
          <w:rFonts w:cs="Times New Roman"/>
        </w:rPr>
        <w:t>державу</w:t>
      </w:r>
      <w:r w:rsidRPr="00316D9E">
        <w:rPr>
          <w:rFonts w:cs="Times New Roman"/>
        </w:rPr>
        <w:t xml:space="preserve"> (middle power). В этой связи встаёт задача о том, как эффективно конвертировать географию, участие в международных институтах и другие активы в устойчивую </w:t>
      </w:r>
      <w:r w:rsidR="000103BC" w:rsidRPr="00316D9E">
        <w:rPr>
          <w:rFonts w:cs="Times New Roman"/>
        </w:rPr>
        <w:t>внешнеполитическую стратегию и измеряемые результаты развития. Для реализации возможностей средняя держава использует определённые критерии и механизмы для проведения политики евразийского регионализма.</w:t>
      </w:r>
    </w:p>
    <w:p w14:paraId="144B05E5" w14:textId="5E63528B" w:rsidR="000103BC" w:rsidRPr="00316D9E" w:rsidRDefault="00482FEA" w:rsidP="00C23CC4">
      <w:pPr>
        <w:tabs>
          <w:tab w:val="left" w:pos="993"/>
        </w:tabs>
        <w:spacing w:after="0"/>
        <w:ind w:firstLine="709"/>
        <w:jc w:val="both"/>
        <w:rPr>
          <w:rFonts w:cs="Times New Roman"/>
        </w:rPr>
      </w:pPr>
      <w:r w:rsidRPr="00316D9E">
        <w:rPr>
          <w:rFonts w:cs="Times New Roman"/>
        </w:rPr>
        <w:t xml:space="preserve">Логика внешней политики средней державы заключается во влиянии </w:t>
      </w:r>
      <w:r w:rsidR="00103515" w:rsidRPr="00316D9E">
        <w:rPr>
          <w:rFonts w:cs="Times New Roman"/>
        </w:rPr>
        <w:t xml:space="preserve">не </w:t>
      </w:r>
      <w:r w:rsidRPr="00316D9E">
        <w:rPr>
          <w:rFonts w:cs="Times New Roman"/>
        </w:rPr>
        <w:t>при помощи силы, а при помощи определённой роли и вовлечённости в глобальные и региональные процессы. Исходя из своего геополитического расположения и других активов среднее государство имеет возможность выступать посредник</w:t>
      </w:r>
      <w:r w:rsidR="00103515" w:rsidRPr="00316D9E">
        <w:rPr>
          <w:rFonts w:cs="Times New Roman"/>
        </w:rPr>
        <w:t>ом</w:t>
      </w:r>
      <w:r w:rsidRPr="00316D9E">
        <w:rPr>
          <w:rFonts w:cs="Times New Roman"/>
        </w:rPr>
        <w:t>/модератор</w:t>
      </w:r>
      <w:r w:rsidR="00103515" w:rsidRPr="00316D9E">
        <w:rPr>
          <w:rFonts w:cs="Times New Roman"/>
        </w:rPr>
        <w:t>ом</w:t>
      </w:r>
      <w:r w:rsidRPr="00316D9E">
        <w:rPr>
          <w:rFonts w:cs="Times New Roman"/>
        </w:rPr>
        <w:t xml:space="preserve"> в конфликтных ситуациях, когда великие державы не совсем заинтересованы, а малые страны не имеют достаточного ресурса.</w:t>
      </w:r>
    </w:p>
    <w:p w14:paraId="72DC3AA8" w14:textId="31F6311D" w:rsidR="00482FEA" w:rsidRPr="00316D9E" w:rsidRDefault="00EA6F31" w:rsidP="00C23CC4">
      <w:pPr>
        <w:tabs>
          <w:tab w:val="left" w:pos="993"/>
        </w:tabs>
        <w:spacing w:after="0"/>
        <w:ind w:firstLine="709"/>
        <w:jc w:val="both"/>
        <w:rPr>
          <w:rFonts w:cs="Times New Roman"/>
        </w:rPr>
      </w:pPr>
      <w:r w:rsidRPr="00316D9E">
        <w:rPr>
          <w:rFonts w:cs="Times New Roman"/>
        </w:rPr>
        <w:t>Таким образом средние державы могут выступать в ролях:</w:t>
      </w:r>
    </w:p>
    <w:p w14:paraId="40EC5222" w14:textId="3CF15A93" w:rsidR="00EA6F31" w:rsidRPr="00316D9E" w:rsidRDefault="00EA6F31" w:rsidP="00C23CC4">
      <w:pPr>
        <w:tabs>
          <w:tab w:val="left" w:pos="993"/>
        </w:tabs>
        <w:spacing w:after="0"/>
        <w:ind w:firstLine="709"/>
        <w:jc w:val="both"/>
        <w:rPr>
          <w:rFonts w:cs="Times New Roman"/>
        </w:rPr>
      </w:pPr>
      <w:r w:rsidRPr="00316D9E">
        <w:rPr>
          <w:rFonts w:cs="Times New Roman"/>
        </w:rPr>
        <w:t>Во-первых, катализатора. Это когда государство поднимает конкретную проблему, запускает процесс её решения, собирая за одним столом государства, которые могут принимать решения. Далее это превращается в дорожную карту с конкретными шагами и сроками.</w:t>
      </w:r>
    </w:p>
    <w:p w14:paraId="4EEA6088" w14:textId="19190E3E" w:rsidR="00C84F91" w:rsidRPr="00316D9E" w:rsidRDefault="00BF1AD8" w:rsidP="00C23CC4">
      <w:pPr>
        <w:tabs>
          <w:tab w:val="left" w:pos="993"/>
        </w:tabs>
        <w:spacing w:after="0"/>
        <w:ind w:firstLine="709"/>
        <w:jc w:val="both"/>
        <w:rPr>
          <w:rFonts w:cs="Times New Roman"/>
        </w:rPr>
      </w:pPr>
      <w:r w:rsidRPr="00316D9E">
        <w:rPr>
          <w:rFonts w:cs="Times New Roman"/>
        </w:rPr>
        <w:t>Так, Казахстан, действуя в формате С5+ЕС</w:t>
      </w:r>
      <w:r w:rsidR="00851ECF" w:rsidRPr="00316D9E">
        <w:rPr>
          <w:rFonts w:cs="Times New Roman"/>
        </w:rPr>
        <w:t>,</w:t>
      </w:r>
      <w:r w:rsidRPr="00316D9E">
        <w:rPr>
          <w:rFonts w:cs="Times New Roman"/>
        </w:rPr>
        <w:t xml:space="preserve"> помог собрать </w:t>
      </w:r>
      <w:r w:rsidR="00F55858" w:rsidRPr="00316D9E">
        <w:rPr>
          <w:rFonts w:cs="Times New Roman"/>
        </w:rPr>
        <w:t>инвестиционную повестку вокруг Транскаспийского коридора. На форуме инвесторов ЕС-А (Investors Forum EU-Central Asia) в 2024 г.  ЕС и страны ЦА согласовали «building blocks» координационную политику, цифровизацию документов, работу резидент-директоров в регионах</w:t>
      </w:r>
      <w:r w:rsidR="00C55EF2" w:rsidRPr="00316D9E">
        <w:rPr>
          <w:rFonts w:cs="Times New Roman"/>
        </w:rPr>
        <w:t xml:space="preserve">. </w:t>
      </w:r>
      <w:r w:rsidR="000D48A5" w:rsidRPr="00316D9E">
        <w:rPr>
          <w:rFonts w:cs="Times New Roman"/>
        </w:rPr>
        <w:t>В рамках этих инструментов было выделено финансирование в размере 12 млн. евро. Все эти решения принимались в рамках первого саммита ЕС-ЦА в Самарканде в 2023 г. [</w:t>
      </w:r>
      <w:r w:rsidR="00D16BAA" w:rsidRPr="00316D9E">
        <w:rPr>
          <w:rFonts w:cs="Times New Roman"/>
        </w:rPr>
        <w:t>1</w:t>
      </w:r>
      <w:r w:rsidR="00F11659" w:rsidRPr="00316D9E">
        <w:rPr>
          <w:rFonts w:cs="Times New Roman"/>
        </w:rPr>
        <w:t>0</w:t>
      </w:r>
      <w:r w:rsidR="00E6486E" w:rsidRPr="00316D9E">
        <w:rPr>
          <w:rFonts w:cs="Times New Roman"/>
        </w:rPr>
        <w:t>1</w:t>
      </w:r>
      <w:r w:rsidR="000D48A5" w:rsidRPr="00316D9E">
        <w:rPr>
          <w:rFonts w:cs="Times New Roman"/>
        </w:rPr>
        <w:t xml:space="preserve">]. </w:t>
      </w:r>
      <w:r w:rsidR="00C84F91" w:rsidRPr="00316D9E">
        <w:rPr>
          <w:rFonts w:cs="Times New Roman"/>
        </w:rPr>
        <w:t>Этот кейс является примером подхода среднего государства в качестве катализатора.</w:t>
      </w:r>
    </w:p>
    <w:p w14:paraId="663D6414" w14:textId="2C10FEC8" w:rsidR="00A60E0D" w:rsidRPr="00316D9E" w:rsidRDefault="00B341AB" w:rsidP="00C23CC4">
      <w:pPr>
        <w:tabs>
          <w:tab w:val="left" w:pos="993"/>
        </w:tabs>
        <w:spacing w:after="0"/>
        <w:ind w:firstLine="709"/>
        <w:jc w:val="both"/>
        <w:rPr>
          <w:rFonts w:cs="Times New Roman"/>
        </w:rPr>
      </w:pPr>
      <w:r w:rsidRPr="00316D9E">
        <w:rPr>
          <w:rFonts w:cs="Times New Roman"/>
        </w:rPr>
        <w:t>В логике внешней политики средней державы деятельность в рамках формата С5+КНР Казахстан выступает в качестве катализатора, т.е. способствует решению проблем с понятными правилами</w:t>
      </w:r>
      <w:r w:rsidR="009D5257" w:rsidRPr="00316D9E">
        <w:rPr>
          <w:rFonts w:cs="Times New Roman"/>
        </w:rPr>
        <w:t xml:space="preserve"> и</w:t>
      </w:r>
      <w:r w:rsidRPr="00316D9E">
        <w:rPr>
          <w:rFonts w:cs="Times New Roman"/>
        </w:rPr>
        <w:t xml:space="preserve"> финансиро</w:t>
      </w:r>
      <w:r w:rsidR="00604BDB" w:rsidRPr="00316D9E">
        <w:rPr>
          <w:rFonts w:cs="Times New Roman"/>
        </w:rPr>
        <w:t>в</w:t>
      </w:r>
      <w:r w:rsidRPr="00316D9E">
        <w:rPr>
          <w:rFonts w:cs="Times New Roman"/>
        </w:rPr>
        <w:t>ани</w:t>
      </w:r>
      <w:r w:rsidR="009D5257" w:rsidRPr="00316D9E">
        <w:rPr>
          <w:rFonts w:cs="Times New Roman"/>
        </w:rPr>
        <w:t>ю</w:t>
      </w:r>
      <w:r w:rsidR="00C90D0C" w:rsidRPr="00316D9E">
        <w:rPr>
          <w:rFonts w:cs="Times New Roman"/>
        </w:rPr>
        <w:t xml:space="preserve">. </w:t>
      </w:r>
      <w:r w:rsidR="00604BDB" w:rsidRPr="00316D9E">
        <w:rPr>
          <w:rFonts w:cs="Times New Roman"/>
        </w:rPr>
        <w:t xml:space="preserve">Так, был создан China </w:t>
      </w:r>
      <w:r w:rsidR="00666B9C" w:rsidRPr="00316D9E">
        <w:rPr>
          <w:rFonts w:cs="Times New Roman"/>
        </w:rPr>
        <w:t>-</w:t>
      </w:r>
      <w:r w:rsidR="00604BDB" w:rsidRPr="00316D9E">
        <w:rPr>
          <w:rFonts w:cs="Times New Roman"/>
        </w:rPr>
        <w:t xml:space="preserve"> Central Asia Business Council</w:t>
      </w:r>
      <w:r w:rsidR="00CB710E" w:rsidRPr="00316D9E">
        <w:rPr>
          <w:rFonts w:cs="Times New Roman"/>
        </w:rPr>
        <w:t>. На его площадке совместно работают компании, профильные ведомства по логистике, сельскому хозяйству, промышленным проектам, зелёной экономике. Совет официально поддерживается правительством и МИД стран, что свидетельствует об институционализации партнёрства [</w:t>
      </w:r>
      <w:r w:rsidR="004378F6" w:rsidRPr="00316D9E">
        <w:rPr>
          <w:rFonts w:cs="Times New Roman"/>
        </w:rPr>
        <w:t>1</w:t>
      </w:r>
      <w:r w:rsidR="00A964CF" w:rsidRPr="00316D9E">
        <w:rPr>
          <w:rFonts w:cs="Times New Roman"/>
        </w:rPr>
        <w:t>0</w:t>
      </w:r>
      <w:r w:rsidR="00C35B22" w:rsidRPr="00316D9E">
        <w:rPr>
          <w:rFonts w:cs="Times New Roman"/>
        </w:rPr>
        <w:t>7</w:t>
      </w:r>
      <w:r w:rsidR="00CB710E" w:rsidRPr="00316D9E">
        <w:rPr>
          <w:rFonts w:cs="Times New Roman"/>
        </w:rPr>
        <w:t>].</w:t>
      </w:r>
    </w:p>
    <w:p w14:paraId="588E67B4" w14:textId="77777777" w:rsidR="00A60E0D" w:rsidRPr="00316D9E" w:rsidRDefault="00A60E0D" w:rsidP="00C23CC4">
      <w:pPr>
        <w:tabs>
          <w:tab w:val="left" w:pos="993"/>
        </w:tabs>
        <w:spacing w:after="0"/>
        <w:ind w:firstLine="709"/>
        <w:jc w:val="both"/>
        <w:rPr>
          <w:rFonts w:cs="Times New Roman"/>
        </w:rPr>
      </w:pPr>
      <w:r w:rsidRPr="00316D9E">
        <w:rPr>
          <w:rFonts w:cs="Times New Roman"/>
        </w:rPr>
        <w:t>Во-вторых, посредничество. В логике международных отношений Казахстан использует посредничество как ключевой инструмент внешней политики в рамках евразийского регионализма. Так, Астана предоставляет нейтральные площадки для переговоров, связывает стороны через процедуры и меры доверия.</w:t>
      </w:r>
    </w:p>
    <w:p w14:paraId="7B40CED7" w14:textId="6BE1DC67" w:rsidR="00B341AB" w:rsidRPr="00316D9E" w:rsidRDefault="00A60E0D" w:rsidP="00C23CC4">
      <w:pPr>
        <w:tabs>
          <w:tab w:val="left" w:pos="993"/>
        </w:tabs>
        <w:spacing w:after="0"/>
        <w:ind w:firstLine="709"/>
        <w:jc w:val="both"/>
        <w:rPr>
          <w:rFonts w:cs="Times New Roman"/>
        </w:rPr>
      </w:pPr>
      <w:r w:rsidRPr="00316D9E">
        <w:rPr>
          <w:rFonts w:cs="Times New Roman"/>
        </w:rPr>
        <w:t xml:space="preserve">Есть несколько показательных кейсов, которые иллюстрируют посредническую роль Казахстана.  </w:t>
      </w:r>
      <w:r w:rsidR="00CB710E" w:rsidRPr="00316D9E">
        <w:rPr>
          <w:rFonts w:cs="Times New Roman"/>
        </w:rPr>
        <w:t xml:space="preserve">   </w:t>
      </w:r>
      <w:r w:rsidR="00604BDB" w:rsidRPr="00316D9E">
        <w:rPr>
          <w:rFonts w:cs="Times New Roman"/>
        </w:rPr>
        <w:t xml:space="preserve">  </w:t>
      </w:r>
    </w:p>
    <w:p w14:paraId="7F7EC0CD" w14:textId="67B9BE20" w:rsidR="003E0F60" w:rsidRPr="00316D9E" w:rsidRDefault="00604BDB" w:rsidP="003E0F60">
      <w:pPr>
        <w:tabs>
          <w:tab w:val="left" w:pos="993"/>
        </w:tabs>
        <w:spacing w:after="0"/>
        <w:ind w:firstLine="709"/>
        <w:jc w:val="both"/>
        <w:rPr>
          <w:rFonts w:cs="Times New Roman"/>
        </w:rPr>
      </w:pPr>
      <w:r w:rsidRPr="00316D9E">
        <w:rPr>
          <w:rFonts w:cs="Times New Roman"/>
        </w:rPr>
        <w:t xml:space="preserve"> </w:t>
      </w:r>
      <w:r w:rsidR="0022255C" w:rsidRPr="00316D9E">
        <w:rPr>
          <w:rFonts w:cs="Times New Roman"/>
        </w:rPr>
        <w:t xml:space="preserve">В 2017 г. был </w:t>
      </w:r>
      <w:r w:rsidR="00E92B6A" w:rsidRPr="00316D9E">
        <w:rPr>
          <w:rFonts w:cs="Times New Roman"/>
        </w:rPr>
        <w:t xml:space="preserve">организован </w:t>
      </w:r>
      <w:r w:rsidR="0022255C" w:rsidRPr="00316D9E">
        <w:rPr>
          <w:rFonts w:cs="Times New Roman"/>
        </w:rPr>
        <w:t xml:space="preserve">Астанинский процесс по Сирии, предоставление нейтральной площадки </w:t>
      </w:r>
      <w:r w:rsidR="007E4D91" w:rsidRPr="00316D9E">
        <w:rPr>
          <w:rFonts w:cs="Times New Roman"/>
        </w:rPr>
        <w:t>для межсирийских переговоров в формате тройки гарантов Турция, Иран, Россия. С участием делегаций из Дамаска и оппозиции при наблюдении ООН. Эту форму деятельности можно охарактеризовать</w:t>
      </w:r>
      <w:r w:rsidR="00CE1BD6" w:rsidRPr="00316D9E">
        <w:rPr>
          <w:rFonts w:cs="Times New Roman"/>
        </w:rPr>
        <w:t xml:space="preserve"> как устойчивое посредничество, где Казахстан даёт безопасную площадку, берёт на себя протокол по организации многостороннего диалога, связывая астанинский трек с политикой ООН</w:t>
      </w:r>
      <w:r w:rsidR="003E0F60" w:rsidRPr="00316D9E">
        <w:rPr>
          <w:rFonts w:cs="Times New Roman"/>
        </w:rPr>
        <w:t xml:space="preserve"> [</w:t>
      </w:r>
      <w:r w:rsidR="000A240C" w:rsidRPr="00316D9E">
        <w:rPr>
          <w:rFonts w:cs="Times New Roman"/>
        </w:rPr>
        <w:t>141</w:t>
      </w:r>
      <w:r w:rsidR="003E0F60" w:rsidRPr="00316D9E">
        <w:rPr>
          <w:rFonts w:cs="Times New Roman"/>
        </w:rPr>
        <w:t>].</w:t>
      </w:r>
    </w:p>
    <w:p w14:paraId="19C00ABA" w14:textId="77C3F389" w:rsidR="00925CA1" w:rsidRPr="00316D9E" w:rsidRDefault="00925CA1" w:rsidP="00C23CC4">
      <w:pPr>
        <w:tabs>
          <w:tab w:val="left" w:pos="993"/>
        </w:tabs>
        <w:spacing w:after="0"/>
        <w:ind w:firstLine="709"/>
        <w:jc w:val="both"/>
        <w:rPr>
          <w:rFonts w:cs="Times New Roman"/>
        </w:rPr>
      </w:pPr>
      <w:r w:rsidRPr="00316D9E">
        <w:rPr>
          <w:rFonts w:cs="Times New Roman"/>
        </w:rPr>
        <w:t>Другим примером политического посредничества является предоставление Казахстаном в 2024 г. площадки для переговоров министров иностранных дел Армении и Азербайджана. Встреча была сфокусирована на проекте мирного договора. По итогам стороны заявили о готовности продолжать работу над остающимися разногласия</w:t>
      </w:r>
      <w:r w:rsidR="00C55EF2" w:rsidRPr="00316D9E">
        <w:rPr>
          <w:rFonts w:cs="Times New Roman"/>
        </w:rPr>
        <w:t>.</w:t>
      </w:r>
    </w:p>
    <w:p w14:paraId="38F5430E" w14:textId="7D8FFA45" w:rsidR="00F10806" w:rsidRPr="00316D9E" w:rsidRDefault="00F10806" w:rsidP="00C23CC4">
      <w:pPr>
        <w:tabs>
          <w:tab w:val="left" w:pos="993"/>
        </w:tabs>
        <w:spacing w:after="0"/>
        <w:ind w:firstLine="709"/>
        <w:jc w:val="both"/>
        <w:rPr>
          <w:rFonts w:cs="Times New Roman"/>
        </w:rPr>
      </w:pPr>
      <w:r w:rsidRPr="00316D9E">
        <w:rPr>
          <w:rFonts w:cs="Times New Roman"/>
        </w:rPr>
        <w:t>Для евразийского регионализма Казахстана посредничество способствует снижению риска внезапных эскалаций, повышает возможности решать конфликты через правила и институты. Такой подход укрепляет роль РК как активного приверженца многосторонней дипломатии в полицентричной Евразии.</w:t>
      </w:r>
    </w:p>
    <w:p w14:paraId="52805D92" w14:textId="230AF932" w:rsidR="00F10806" w:rsidRPr="00316D9E" w:rsidRDefault="00F10806" w:rsidP="00C23CC4">
      <w:pPr>
        <w:tabs>
          <w:tab w:val="left" w:pos="993"/>
        </w:tabs>
        <w:spacing w:after="0"/>
        <w:ind w:firstLine="709"/>
        <w:jc w:val="both"/>
        <w:rPr>
          <w:rFonts w:cs="Times New Roman"/>
        </w:rPr>
      </w:pPr>
      <w:r w:rsidRPr="00316D9E">
        <w:rPr>
          <w:rFonts w:cs="Times New Roman"/>
        </w:rPr>
        <w:t xml:space="preserve">В-третьих, внешняя политика РК является примером сочетания регулятивного лидерства с помощью многовекторной внешней политики. В терминах международных отношений средняя держава может усилить своё влияние институциональной активностью. Государства стремятся поддерживать правила и институты, которые они создают и внедряют. </w:t>
      </w:r>
      <w:r w:rsidR="00952B0C" w:rsidRPr="00316D9E">
        <w:rPr>
          <w:rFonts w:cs="Times New Roman"/>
        </w:rPr>
        <w:t>Для внешней политики это значит уход от разовых соглашений к устойчивой системе: создание правил</w:t>
      </w:r>
      <w:r w:rsidR="009D5257" w:rsidRPr="00316D9E">
        <w:rPr>
          <w:rFonts w:cs="Times New Roman"/>
        </w:rPr>
        <w:t>,</w:t>
      </w:r>
      <w:r w:rsidR="00952B0C" w:rsidRPr="00316D9E">
        <w:rPr>
          <w:rFonts w:cs="Times New Roman"/>
        </w:rPr>
        <w:t xml:space="preserve"> согласование с нормами международного права, реализация этих правил на практике.</w:t>
      </w:r>
    </w:p>
    <w:p w14:paraId="75264B6E" w14:textId="58F987CC" w:rsidR="00E37E0C" w:rsidRPr="00316D9E" w:rsidRDefault="00E37E0C" w:rsidP="00C23CC4">
      <w:pPr>
        <w:tabs>
          <w:tab w:val="left" w:pos="993"/>
        </w:tabs>
        <w:spacing w:after="0"/>
        <w:ind w:firstLine="709"/>
        <w:jc w:val="both"/>
        <w:rPr>
          <w:rFonts w:cs="Times New Roman"/>
        </w:rPr>
      </w:pPr>
      <w:r w:rsidRPr="00316D9E">
        <w:rPr>
          <w:rFonts w:cs="Times New Roman"/>
        </w:rPr>
        <w:t>В случае с Казахстаном это проявляется в его роли транзитного хаба, выработк</w:t>
      </w:r>
      <w:r w:rsidR="009D5257" w:rsidRPr="00316D9E">
        <w:rPr>
          <w:rFonts w:cs="Times New Roman"/>
        </w:rPr>
        <w:t>е</w:t>
      </w:r>
      <w:r w:rsidRPr="00316D9E">
        <w:rPr>
          <w:rFonts w:cs="Times New Roman"/>
        </w:rPr>
        <w:t xml:space="preserve"> и поддержке правил взаимоотношений и сотрудничества в Евразии. Это участие в форматах С5+1, в рамках которых действия, связывающие переговорные </w:t>
      </w:r>
      <w:r w:rsidR="00D22FF8" w:rsidRPr="00316D9E">
        <w:rPr>
          <w:rFonts w:cs="Times New Roman"/>
        </w:rPr>
        <w:t xml:space="preserve">площадки, инфраструктуру, финансирование и цифровизацию. Всё это делает казахстанскую политику евразийского регионализма более структурированной и предсказуемой, а многовекторность как операционную стратегию. </w:t>
      </w:r>
    </w:p>
    <w:p w14:paraId="2358D974" w14:textId="424628EF" w:rsidR="00D22FF8" w:rsidRPr="00316D9E" w:rsidRDefault="00D22FF8" w:rsidP="00C23CC4">
      <w:pPr>
        <w:tabs>
          <w:tab w:val="left" w:pos="993"/>
        </w:tabs>
        <w:spacing w:after="0"/>
        <w:ind w:firstLine="709"/>
        <w:jc w:val="both"/>
        <w:rPr>
          <w:rFonts w:cs="Times New Roman"/>
        </w:rPr>
      </w:pPr>
      <w:r w:rsidRPr="00316D9E">
        <w:rPr>
          <w:rFonts w:cs="Times New Roman"/>
        </w:rPr>
        <w:t>Таким образом, нормы и процедуры представляют собой скрепляющие механизмы евразийского регионализма. Казахстан придерживается и распространяет правила и согласует их с международными нормами. В этом контексте центральноазиатские страны начинают придерживаться единых норм и стандартов, что скрепляет регион. В этом контексте многовекторность становится практикой, когда меньше асимметрии, больше возможностей для бизнеса, растёт переговорная сила государства.</w:t>
      </w:r>
    </w:p>
    <w:p w14:paraId="6517C9ED" w14:textId="154C0218" w:rsidR="00AD2AB5" w:rsidRPr="00316D9E" w:rsidRDefault="00AD2AB5" w:rsidP="00C23CC4">
      <w:pPr>
        <w:tabs>
          <w:tab w:val="left" w:pos="993"/>
        </w:tabs>
        <w:spacing w:after="0"/>
        <w:ind w:firstLine="709"/>
        <w:jc w:val="both"/>
        <w:rPr>
          <w:rFonts w:cs="Times New Roman"/>
        </w:rPr>
      </w:pPr>
      <w:r w:rsidRPr="00316D9E">
        <w:rPr>
          <w:rFonts w:cs="Times New Roman"/>
        </w:rPr>
        <w:t>Адаптация многовекторности РК к изменениям евразийского регионализма в условиях меняющейся геополитики определяется новой внешней средой: изменениями правил, санкционной политикой, разрывами логистических цепочек, конкурирующими стандартами. В этих условиях Казахстан действует как средняя держава. Его внешнеполитические ориентиры направлены на наращивание своего влияния через институты, коалиции и нормы. В многовекторной внешней политике</w:t>
      </w:r>
      <w:r w:rsidR="00821E07" w:rsidRPr="00316D9E">
        <w:rPr>
          <w:rFonts w:cs="Times New Roman"/>
        </w:rPr>
        <w:t xml:space="preserve"> появляется новый акцент, а именно стремление управлять </w:t>
      </w:r>
      <w:r w:rsidR="00AF29CC" w:rsidRPr="00316D9E">
        <w:rPr>
          <w:rFonts w:cs="Times New Roman"/>
        </w:rPr>
        <w:t>региональными взаимозависимостями. Это значит институционализировать по мере возможност</w:t>
      </w:r>
      <w:r w:rsidR="001370D4" w:rsidRPr="00316D9E">
        <w:rPr>
          <w:rFonts w:cs="Times New Roman"/>
        </w:rPr>
        <w:t>и</w:t>
      </w:r>
      <w:r w:rsidR="00AF29CC" w:rsidRPr="00316D9E">
        <w:rPr>
          <w:rFonts w:cs="Times New Roman"/>
        </w:rPr>
        <w:t xml:space="preserve"> партнёрские отношения, связывать соседей общими процедурами и нормами, выстраивать транспортные коридоры как единую систему. На практике Казахстан не просто участвует в интеграциях, кооперациях и форматах, но и вводит электронные документы, согласует графики и мощности, обновляет экспортный контроль и т.п. В результате взаимозависимости государств</w:t>
      </w:r>
      <w:r w:rsidR="001370D4" w:rsidRPr="00316D9E">
        <w:rPr>
          <w:rFonts w:cs="Times New Roman"/>
        </w:rPr>
        <w:t>а</w:t>
      </w:r>
      <w:r w:rsidR="00AF29CC" w:rsidRPr="00316D9E">
        <w:rPr>
          <w:rFonts w:cs="Times New Roman"/>
        </w:rPr>
        <w:t xml:space="preserve"> становятся более управляемыми, что позитивно сказывается на уменьшении рисков, наибольшей предсказуемости для бизнеса, на возможности избежать зависимости от одного центра силы.</w:t>
      </w:r>
    </w:p>
    <w:p w14:paraId="0DBB96AC" w14:textId="77777777" w:rsidR="00D22FF8" w:rsidRPr="00316D9E" w:rsidRDefault="00D22FF8" w:rsidP="00C23CC4">
      <w:pPr>
        <w:tabs>
          <w:tab w:val="left" w:pos="993"/>
        </w:tabs>
        <w:spacing w:after="0"/>
        <w:ind w:firstLine="709"/>
        <w:jc w:val="both"/>
        <w:rPr>
          <w:rFonts w:cs="Times New Roman"/>
        </w:rPr>
      </w:pPr>
    </w:p>
    <w:p w14:paraId="64D25DA0" w14:textId="77777777" w:rsidR="00074EAA" w:rsidRPr="00316D9E" w:rsidRDefault="00074EAA" w:rsidP="00C23CC4">
      <w:pPr>
        <w:tabs>
          <w:tab w:val="left" w:pos="993"/>
        </w:tabs>
        <w:spacing w:after="0"/>
        <w:ind w:firstLine="709"/>
        <w:jc w:val="both"/>
        <w:rPr>
          <w:rFonts w:cs="Times New Roman"/>
        </w:rPr>
      </w:pPr>
    </w:p>
    <w:p w14:paraId="290727A4" w14:textId="77777777" w:rsidR="00666B9C" w:rsidRPr="00316D9E" w:rsidRDefault="00666B9C" w:rsidP="00C23CC4">
      <w:pPr>
        <w:tabs>
          <w:tab w:val="left" w:pos="993"/>
        </w:tabs>
        <w:spacing w:after="0"/>
        <w:ind w:firstLine="709"/>
        <w:jc w:val="both"/>
        <w:rPr>
          <w:rFonts w:cs="Times New Roman"/>
        </w:rPr>
      </w:pPr>
    </w:p>
    <w:p w14:paraId="6B3D9CC6" w14:textId="77777777" w:rsidR="00DB4A47" w:rsidRPr="00316D9E" w:rsidRDefault="00DB4A47" w:rsidP="00C23CC4">
      <w:pPr>
        <w:tabs>
          <w:tab w:val="left" w:pos="993"/>
        </w:tabs>
        <w:spacing w:after="0"/>
        <w:ind w:firstLine="709"/>
        <w:jc w:val="both"/>
        <w:rPr>
          <w:rFonts w:cs="Times New Roman"/>
        </w:rPr>
      </w:pPr>
    </w:p>
    <w:p w14:paraId="5DFA17E5" w14:textId="77777777" w:rsidR="00DB4A47" w:rsidRPr="00316D9E" w:rsidRDefault="00DB4A47" w:rsidP="00C23CC4">
      <w:pPr>
        <w:tabs>
          <w:tab w:val="left" w:pos="993"/>
        </w:tabs>
        <w:spacing w:after="0"/>
        <w:ind w:firstLine="709"/>
        <w:jc w:val="both"/>
        <w:rPr>
          <w:rFonts w:cs="Times New Roman"/>
        </w:rPr>
      </w:pPr>
    </w:p>
    <w:p w14:paraId="15D799CF" w14:textId="77777777" w:rsidR="00DB4A47" w:rsidRPr="00316D9E" w:rsidRDefault="00DB4A47" w:rsidP="00C23CC4">
      <w:pPr>
        <w:tabs>
          <w:tab w:val="left" w:pos="993"/>
        </w:tabs>
        <w:spacing w:after="0"/>
        <w:ind w:firstLine="709"/>
        <w:jc w:val="both"/>
        <w:rPr>
          <w:rFonts w:cs="Times New Roman"/>
        </w:rPr>
      </w:pPr>
    </w:p>
    <w:p w14:paraId="6F9AA2C5" w14:textId="77777777" w:rsidR="00DB4A47" w:rsidRPr="00316D9E" w:rsidRDefault="00DB4A47" w:rsidP="00C23CC4">
      <w:pPr>
        <w:tabs>
          <w:tab w:val="left" w:pos="993"/>
        </w:tabs>
        <w:spacing w:after="0"/>
        <w:ind w:firstLine="709"/>
        <w:jc w:val="both"/>
        <w:rPr>
          <w:rFonts w:cs="Times New Roman"/>
        </w:rPr>
      </w:pPr>
    </w:p>
    <w:p w14:paraId="6D89A67C" w14:textId="77777777" w:rsidR="00DB4A47" w:rsidRPr="00316D9E" w:rsidRDefault="00DB4A47" w:rsidP="00C23CC4">
      <w:pPr>
        <w:tabs>
          <w:tab w:val="left" w:pos="993"/>
        </w:tabs>
        <w:spacing w:after="0"/>
        <w:ind w:firstLine="709"/>
        <w:jc w:val="both"/>
        <w:rPr>
          <w:rFonts w:cs="Times New Roman"/>
        </w:rPr>
      </w:pPr>
    </w:p>
    <w:p w14:paraId="2035013D" w14:textId="77777777" w:rsidR="00DB4A47" w:rsidRPr="00316D9E" w:rsidRDefault="00DB4A47" w:rsidP="00C23CC4">
      <w:pPr>
        <w:tabs>
          <w:tab w:val="left" w:pos="993"/>
        </w:tabs>
        <w:spacing w:after="0"/>
        <w:ind w:firstLine="709"/>
        <w:jc w:val="both"/>
        <w:rPr>
          <w:rFonts w:cs="Times New Roman"/>
        </w:rPr>
      </w:pPr>
    </w:p>
    <w:p w14:paraId="5C2DADCE" w14:textId="77777777" w:rsidR="00DB4A47" w:rsidRPr="00316D9E" w:rsidRDefault="00DB4A47" w:rsidP="00C23CC4">
      <w:pPr>
        <w:tabs>
          <w:tab w:val="left" w:pos="993"/>
        </w:tabs>
        <w:spacing w:after="0"/>
        <w:ind w:firstLine="709"/>
        <w:jc w:val="both"/>
        <w:rPr>
          <w:rFonts w:cs="Times New Roman"/>
        </w:rPr>
      </w:pPr>
    </w:p>
    <w:p w14:paraId="25AEABD6" w14:textId="77777777" w:rsidR="00DB4A47" w:rsidRPr="00316D9E" w:rsidRDefault="00DB4A47" w:rsidP="00C23CC4">
      <w:pPr>
        <w:tabs>
          <w:tab w:val="left" w:pos="993"/>
        </w:tabs>
        <w:spacing w:after="0"/>
        <w:ind w:firstLine="709"/>
        <w:jc w:val="both"/>
        <w:rPr>
          <w:rFonts w:cs="Times New Roman"/>
        </w:rPr>
      </w:pPr>
    </w:p>
    <w:p w14:paraId="42D3FDA8" w14:textId="77777777" w:rsidR="00DB4A47" w:rsidRPr="00316D9E" w:rsidRDefault="00DB4A47" w:rsidP="00C23CC4">
      <w:pPr>
        <w:tabs>
          <w:tab w:val="left" w:pos="993"/>
        </w:tabs>
        <w:spacing w:after="0"/>
        <w:ind w:firstLine="709"/>
        <w:jc w:val="both"/>
        <w:rPr>
          <w:rFonts w:cs="Times New Roman"/>
        </w:rPr>
      </w:pPr>
    </w:p>
    <w:p w14:paraId="5AEEE63E" w14:textId="77777777" w:rsidR="00DB4A47" w:rsidRPr="00316D9E" w:rsidRDefault="00DB4A47" w:rsidP="00C23CC4">
      <w:pPr>
        <w:tabs>
          <w:tab w:val="left" w:pos="993"/>
        </w:tabs>
        <w:spacing w:after="0"/>
        <w:ind w:firstLine="709"/>
        <w:jc w:val="both"/>
        <w:rPr>
          <w:rFonts w:cs="Times New Roman"/>
        </w:rPr>
      </w:pPr>
    </w:p>
    <w:p w14:paraId="385158E9" w14:textId="77777777" w:rsidR="00103ED3" w:rsidRPr="00316D9E" w:rsidRDefault="00103ED3" w:rsidP="00C23CC4">
      <w:pPr>
        <w:tabs>
          <w:tab w:val="left" w:pos="993"/>
        </w:tabs>
        <w:spacing w:after="0"/>
        <w:ind w:firstLine="709"/>
        <w:jc w:val="both"/>
        <w:rPr>
          <w:rFonts w:cs="Times New Roman"/>
        </w:rPr>
      </w:pPr>
    </w:p>
    <w:p w14:paraId="7ED544D2" w14:textId="77777777" w:rsidR="00103ED3" w:rsidRPr="00316D9E" w:rsidRDefault="00103ED3" w:rsidP="00C23CC4">
      <w:pPr>
        <w:tabs>
          <w:tab w:val="left" w:pos="993"/>
        </w:tabs>
        <w:spacing w:after="0"/>
        <w:ind w:firstLine="709"/>
        <w:jc w:val="both"/>
        <w:rPr>
          <w:rFonts w:cs="Times New Roman"/>
        </w:rPr>
      </w:pPr>
    </w:p>
    <w:p w14:paraId="3357FE88" w14:textId="46186005" w:rsidR="00074EAA" w:rsidRPr="00316D9E" w:rsidRDefault="00074EAA" w:rsidP="00074EAA">
      <w:pPr>
        <w:tabs>
          <w:tab w:val="left" w:pos="993"/>
        </w:tabs>
        <w:spacing w:after="0"/>
        <w:ind w:firstLine="709"/>
        <w:jc w:val="center"/>
        <w:rPr>
          <w:rFonts w:cs="Times New Roman"/>
          <w:b/>
          <w:bCs/>
        </w:rPr>
      </w:pPr>
      <w:r w:rsidRPr="00316D9E">
        <w:rPr>
          <w:rFonts w:cs="Times New Roman"/>
          <w:b/>
          <w:bCs/>
        </w:rPr>
        <w:t>ЗАКЛЮЧЕНИЕ</w:t>
      </w:r>
    </w:p>
    <w:p w14:paraId="1D59C1FD" w14:textId="77777777" w:rsidR="00074EAA" w:rsidRPr="00316D9E" w:rsidRDefault="00074EAA" w:rsidP="00074EAA">
      <w:pPr>
        <w:tabs>
          <w:tab w:val="left" w:pos="993"/>
        </w:tabs>
        <w:spacing w:after="0"/>
        <w:ind w:firstLine="709"/>
        <w:jc w:val="center"/>
        <w:rPr>
          <w:rFonts w:cs="Times New Roman"/>
          <w:b/>
          <w:bCs/>
        </w:rPr>
      </w:pPr>
    </w:p>
    <w:p w14:paraId="4F51C7A9" w14:textId="22D5EA52" w:rsidR="00074EAA" w:rsidRPr="00316D9E" w:rsidRDefault="00074EAA" w:rsidP="00074EAA">
      <w:pPr>
        <w:tabs>
          <w:tab w:val="left" w:pos="993"/>
        </w:tabs>
        <w:spacing w:after="0"/>
        <w:ind w:firstLine="709"/>
        <w:jc w:val="both"/>
        <w:rPr>
          <w:rFonts w:cs="Times New Roman"/>
        </w:rPr>
      </w:pPr>
      <w:r w:rsidRPr="00316D9E">
        <w:rPr>
          <w:rFonts w:cs="Times New Roman"/>
        </w:rPr>
        <w:t>Современная система международных отношений характеризуется ростом региональной взаимозависимости, изменением геополитической ситуации, трансформацией роли глобальных и региональных держав, ростом значимости средних государств. В этих условиях Казахстан, который находится в центре</w:t>
      </w:r>
      <w:r w:rsidR="004B43EE" w:rsidRPr="00316D9E">
        <w:rPr>
          <w:rFonts w:cs="Times New Roman"/>
        </w:rPr>
        <w:t xml:space="preserve"> Евразии</w:t>
      </w:r>
      <w:r w:rsidRPr="00316D9E">
        <w:rPr>
          <w:rFonts w:cs="Times New Roman"/>
        </w:rPr>
        <w:t>, выступает не только как объект, но и как активный субъект региональных процессов. Поэтому актуальность темы исследования обоснована необходимостью теоретического и методологического осмысления, которое необходимо для анализа политики евразийского регионализма РК. Основным инструментом этого направления является многовекторная внешняя политика.</w:t>
      </w:r>
    </w:p>
    <w:p w14:paraId="6BFCEA3E" w14:textId="77777777" w:rsidR="00A602D0" w:rsidRPr="00316D9E" w:rsidRDefault="00795FEC" w:rsidP="00074EAA">
      <w:pPr>
        <w:tabs>
          <w:tab w:val="left" w:pos="993"/>
        </w:tabs>
        <w:spacing w:after="0"/>
        <w:ind w:firstLine="709"/>
        <w:jc w:val="both"/>
        <w:rPr>
          <w:rFonts w:cs="Times New Roman"/>
        </w:rPr>
      </w:pPr>
      <w:r w:rsidRPr="00316D9E">
        <w:rPr>
          <w:rFonts w:cs="Times New Roman"/>
        </w:rPr>
        <w:t>Исследовательский вопрос позволяет ответить на вопрос о том, как Казахстан, используя многовекторность, адаптируется к меняющейся евразийской реальности и трансформирует</w:t>
      </w:r>
      <w:r w:rsidR="00A602D0" w:rsidRPr="00316D9E">
        <w:rPr>
          <w:rFonts w:cs="Times New Roman"/>
        </w:rPr>
        <w:t xml:space="preserve"> свой статус от малой к средней державе. Не менее важным для РК является сохранение баланса в отношении таких центров силы, как Россия, Китай, Запад и глобальный Юг.</w:t>
      </w:r>
    </w:p>
    <w:p w14:paraId="67FF0A93" w14:textId="77777777" w:rsidR="00EC2953" w:rsidRPr="00316D9E" w:rsidRDefault="00EC2953" w:rsidP="00074EAA">
      <w:pPr>
        <w:tabs>
          <w:tab w:val="left" w:pos="993"/>
        </w:tabs>
        <w:spacing w:after="0"/>
        <w:ind w:firstLine="709"/>
        <w:jc w:val="both"/>
        <w:rPr>
          <w:rFonts w:cs="Times New Roman"/>
        </w:rPr>
      </w:pPr>
      <w:r w:rsidRPr="00316D9E">
        <w:rPr>
          <w:rFonts w:cs="Times New Roman"/>
        </w:rPr>
        <w:t>Для ответа на эти вопросы были решены следующие задачи:</w:t>
      </w:r>
    </w:p>
    <w:p w14:paraId="0B9F0E31" w14:textId="28B20BAB" w:rsidR="008842F2" w:rsidRPr="00316D9E" w:rsidRDefault="00EC2953" w:rsidP="00074EAA">
      <w:pPr>
        <w:tabs>
          <w:tab w:val="left" w:pos="993"/>
        </w:tabs>
        <w:spacing w:after="0"/>
        <w:ind w:firstLine="709"/>
        <w:jc w:val="both"/>
        <w:rPr>
          <w:rFonts w:cs="Times New Roman"/>
        </w:rPr>
      </w:pPr>
      <w:r w:rsidRPr="00316D9E">
        <w:rPr>
          <w:rFonts w:cs="Times New Roman"/>
        </w:rPr>
        <w:t xml:space="preserve">Во-первых, </w:t>
      </w:r>
      <w:r w:rsidR="008842F2" w:rsidRPr="00316D9E">
        <w:rPr>
          <w:rFonts w:cs="Times New Roman"/>
        </w:rPr>
        <w:t>проведённый анализ теорий регионализма и регионализации позволил сформировать комплексную теоретико-методологическую основу исследования. Установлено, что евразийские процессы не могут быть объяснены исключительно через экономическую интеграцию. Регионализм в современном понимании представляет собой многоуровневый политико-экономический и социокультурный процесс. Теория средней державы и концепция многовекторности подтвердили, что Казахстан обладает достаточным ресурсным и институциональным потенциалом для реализации стратегии гибкого балансирования и активного хеджирования в условиях трансформирующейся международной системы.</w:t>
      </w:r>
    </w:p>
    <w:p w14:paraId="4608E9B3" w14:textId="05569319" w:rsidR="008842F2" w:rsidRPr="00316D9E" w:rsidRDefault="004367F7" w:rsidP="00074EAA">
      <w:pPr>
        <w:tabs>
          <w:tab w:val="left" w:pos="993"/>
        </w:tabs>
        <w:spacing w:after="0"/>
        <w:ind w:firstLine="709"/>
        <w:jc w:val="both"/>
        <w:rPr>
          <w:rFonts w:cs="Times New Roman"/>
        </w:rPr>
      </w:pPr>
      <w:r w:rsidRPr="00316D9E">
        <w:rPr>
          <w:rFonts w:cs="Times New Roman"/>
        </w:rPr>
        <w:t xml:space="preserve">Во-вторых, уровневый анализ евразийской политики РК позволил выявить структурное положение Казахстана в системе региональных взаимодействий. Доказано, что Казахстан выступает связующим элементом между различными интеграционными проектами, сочетая </w:t>
      </w:r>
      <w:r w:rsidR="00683805" w:rsidRPr="00316D9E">
        <w:rPr>
          <w:rFonts w:cs="Times New Roman"/>
        </w:rPr>
        <w:t xml:space="preserve">институциональную гибкость, диверсификацию направлений сотрудничества, энергетическую дипломатию и развитие транспортно-логистических коридоров. </w:t>
      </w:r>
      <w:r w:rsidR="00225323" w:rsidRPr="00316D9E">
        <w:rPr>
          <w:rFonts w:cs="Times New Roman"/>
        </w:rPr>
        <w:t>Это подтверждает его статус функционального посредника в евразийском пространстве.</w:t>
      </w:r>
    </w:p>
    <w:p w14:paraId="66EDD133" w14:textId="59FA1351" w:rsidR="00835EBF" w:rsidRPr="00316D9E" w:rsidRDefault="00B15FEE" w:rsidP="00F32AAB">
      <w:pPr>
        <w:tabs>
          <w:tab w:val="left" w:pos="993"/>
        </w:tabs>
        <w:spacing w:after="0"/>
        <w:ind w:firstLine="709"/>
        <w:jc w:val="both"/>
        <w:rPr>
          <w:rFonts w:cs="Times New Roman"/>
        </w:rPr>
      </w:pPr>
      <w:r w:rsidRPr="00316D9E">
        <w:rPr>
          <w:rFonts w:cs="Times New Roman"/>
        </w:rPr>
        <w:t xml:space="preserve">В-третьих, </w:t>
      </w:r>
      <w:r w:rsidR="00D8444C" w:rsidRPr="00316D9E">
        <w:rPr>
          <w:rFonts w:cs="Times New Roman"/>
        </w:rPr>
        <w:t>применение уровневого анализа в качестве основного методологического инструмента доказало его аналитическую эффективность</w:t>
      </w:r>
      <w:r w:rsidRPr="00316D9E">
        <w:rPr>
          <w:rFonts w:cs="Times New Roman"/>
        </w:rPr>
        <w:t>. Микроуровень отражает индивидуальные дипломатические инициативы, дискурс элит. На этом уровне Казахстан реализует стратегию гибкой дипломатии, выстраивая прагматичные отношения с ключевыми партнёрами, как РФ, КНР, ЕС, США и страны ЦА. Таким образом, микроуровень демонстрирует способность Астаны дипломатическому балансированию</w:t>
      </w:r>
      <w:r w:rsidR="004A377C" w:rsidRPr="00316D9E">
        <w:rPr>
          <w:rFonts w:cs="Times New Roman"/>
        </w:rPr>
        <w:t xml:space="preserve"> в условиях меняющейся обстановки в Евразии и в мире в целом.</w:t>
      </w:r>
      <w:r w:rsidR="00F32AAB" w:rsidRPr="00316D9E">
        <w:rPr>
          <w:rFonts w:cs="Times New Roman"/>
        </w:rPr>
        <w:t xml:space="preserve"> </w:t>
      </w:r>
      <w:r w:rsidR="0081050D" w:rsidRPr="00316D9E">
        <w:rPr>
          <w:rFonts w:cs="Times New Roman"/>
        </w:rPr>
        <w:t>Мезоуровень проявляется в институционализации регионального сотрудничества, где Казахстан выступает не только в качестве участ</w:t>
      </w:r>
      <w:r w:rsidR="00E01127" w:rsidRPr="00316D9E">
        <w:rPr>
          <w:rFonts w:cs="Times New Roman"/>
        </w:rPr>
        <w:t>н</w:t>
      </w:r>
      <w:r w:rsidR="0081050D" w:rsidRPr="00316D9E">
        <w:rPr>
          <w:rFonts w:cs="Times New Roman"/>
        </w:rPr>
        <w:t>ика</w:t>
      </w:r>
      <w:r w:rsidR="00E01127" w:rsidRPr="00316D9E">
        <w:rPr>
          <w:rFonts w:cs="Times New Roman"/>
        </w:rPr>
        <w:t xml:space="preserve">, но и инициатора и организатора. К ним относятся ЕАЭС, ШОС, ОТГ, а также </w:t>
      </w:r>
      <w:r w:rsidR="00835EBF" w:rsidRPr="00316D9E">
        <w:rPr>
          <w:rFonts w:cs="Times New Roman"/>
        </w:rPr>
        <w:t>форматы С5+1. Таким образом, на мезоуровне Казахстан институционализирует свою многовекторность через участие в кооперациях, интеграциях и форматах, что позволяет избежать зависимости от одного центра силы.</w:t>
      </w:r>
      <w:r w:rsidR="00F32AAB" w:rsidRPr="00316D9E">
        <w:rPr>
          <w:rFonts w:cs="Times New Roman"/>
        </w:rPr>
        <w:t xml:space="preserve"> </w:t>
      </w:r>
      <w:r w:rsidR="008566D1" w:rsidRPr="00316D9E">
        <w:rPr>
          <w:rFonts w:cs="Times New Roman"/>
        </w:rPr>
        <w:t xml:space="preserve">Макроуровень показывает место Казахстана в системе мировой и региональной экономики, логистики и безопасности. </w:t>
      </w:r>
      <w:r w:rsidR="00AF0FA4" w:rsidRPr="00316D9E">
        <w:rPr>
          <w:rFonts w:cs="Times New Roman"/>
        </w:rPr>
        <w:t>РК выступает в качестве средней державы</w:t>
      </w:r>
      <w:r w:rsidR="00F851F8" w:rsidRPr="00316D9E">
        <w:rPr>
          <w:rFonts w:cs="Times New Roman"/>
        </w:rPr>
        <w:t xml:space="preserve"> и регионального стабилизатора, который не только защищает национальный интерес, но и поддерживает баланс сил в Евразии. Так, Казахстан участвует в формировании норм и принципов формирующейся новой</w:t>
      </w:r>
      <w:r w:rsidR="003E6B65" w:rsidRPr="00316D9E">
        <w:rPr>
          <w:rFonts w:cs="Times New Roman"/>
        </w:rPr>
        <w:t xml:space="preserve"> региональной безопасности через международные площадки, такие как ООН, ОБСЕ, ШОС, ОДКБ, СВМДА. Астана также проводит политику «ответственной нейтральности» и предлагает площадку для переговоров, выступает в качестве посредника. Таким образом, на макроуровне Казахстан укрепляется на мировой арене в качестве ресурсного, транзитного и инновационного узла Евразии. Это делает Казахстан важным элементом в процессах евразийского регионализма и глобальной взаимозависимости.</w:t>
      </w:r>
    </w:p>
    <w:p w14:paraId="0906B534" w14:textId="5BE057F8" w:rsidR="002B21A1" w:rsidRPr="00316D9E" w:rsidRDefault="005B556A" w:rsidP="00074EAA">
      <w:pPr>
        <w:tabs>
          <w:tab w:val="left" w:pos="993"/>
        </w:tabs>
        <w:spacing w:after="0"/>
        <w:ind w:firstLine="709"/>
        <w:jc w:val="both"/>
        <w:rPr>
          <w:rFonts w:cs="Times New Roman"/>
        </w:rPr>
      </w:pPr>
      <w:r w:rsidRPr="00316D9E">
        <w:rPr>
          <w:rFonts w:cs="Times New Roman"/>
        </w:rPr>
        <w:t>В-четвёртых, проведённый анализ трансформации евразийского регионализма показал, что Казахстан не только адаптируется к изменениям, но и активно влияет на содержание и направление этих процессов. В ХХI в. казахстанский евразийский регионализм трансформируется от постсоветской модели интеграции к более комплексному взаимодействию, которое включает политические, экономические, логистические и гуманитарные измерения.</w:t>
      </w:r>
      <w:r w:rsidR="002B21A1" w:rsidRPr="00316D9E">
        <w:rPr>
          <w:rFonts w:cs="Times New Roman"/>
        </w:rPr>
        <w:t xml:space="preserve"> Казахстан способствует адаптации региона к происходящим изменениям в мире. Таким образом, Казахстан использует принцип многовекторности и становится структурным элементом евразийского регионализма.</w:t>
      </w:r>
    </w:p>
    <w:p w14:paraId="15BFA1E7" w14:textId="3C90F6E1" w:rsidR="002B21A1" w:rsidRPr="00316D9E" w:rsidRDefault="00EB6A8D" w:rsidP="00074EAA">
      <w:pPr>
        <w:tabs>
          <w:tab w:val="left" w:pos="993"/>
        </w:tabs>
        <w:spacing w:after="0"/>
        <w:ind w:firstLine="709"/>
        <w:jc w:val="both"/>
        <w:rPr>
          <w:rFonts w:cs="Times New Roman"/>
        </w:rPr>
      </w:pPr>
      <w:r w:rsidRPr="00316D9E">
        <w:rPr>
          <w:rFonts w:cs="Times New Roman"/>
        </w:rPr>
        <w:t xml:space="preserve">В-пятых, Республика Казахстан использует институциональные механизмы для проведения анализа, необходимой корректировки и согласования национальных и региональных интересов. Это делает Казахстан посредником и инициатором конструктивного диалога в интеграционных процессах евразийского регионализма. </w:t>
      </w:r>
    </w:p>
    <w:p w14:paraId="6FACDBF9" w14:textId="08925503" w:rsidR="00502865" w:rsidRPr="00316D9E" w:rsidRDefault="00502865" w:rsidP="00074EAA">
      <w:pPr>
        <w:tabs>
          <w:tab w:val="left" w:pos="993"/>
        </w:tabs>
        <w:spacing w:after="0"/>
        <w:ind w:firstLine="709"/>
        <w:jc w:val="both"/>
        <w:rPr>
          <w:rFonts w:cs="Times New Roman"/>
        </w:rPr>
      </w:pPr>
      <w:r w:rsidRPr="00316D9E">
        <w:rPr>
          <w:rFonts w:cs="Times New Roman"/>
        </w:rPr>
        <w:t xml:space="preserve">В-шестых, уровневый анализ предоставляет возможность определения насколько эффективно Казахстан реализует свои национальные интересы в многоуровневой системе региональных отношений. На микроуровне главными инструментами выступают энергетические и гуманитарные связи. Это проявляется в стратегических соглашениях и совместных проектах в сфере энергетики, транспорте и зелёных технологиях, а также в гуманитарном сотрудничестве. На мезоуровне Казахстан принимает активное участие в кооперациях, интеграция и форматах, таких как ЕАЭС, ШОС, ОТГ, С5+1. </w:t>
      </w:r>
      <w:r w:rsidR="00617018" w:rsidRPr="00316D9E">
        <w:rPr>
          <w:rFonts w:cs="Times New Roman"/>
        </w:rPr>
        <w:t xml:space="preserve">РК использует участие в данных организациях для развития инфраструктуры, энергетики, цифровых технологий и экологических проектов. </w:t>
      </w:r>
      <w:r w:rsidR="00865D71" w:rsidRPr="00316D9E">
        <w:rPr>
          <w:rFonts w:cs="Times New Roman"/>
        </w:rPr>
        <w:t xml:space="preserve">Этот подход способствует сохранению баланса между участием в интеграционных организациях и сохранением собственной независимости. </w:t>
      </w:r>
      <w:r w:rsidR="00617018" w:rsidRPr="00316D9E">
        <w:rPr>
          <w:rFonts w:cs="Times New Roman"/>
        </w:rPr>
        <w:t xml:space="preserve"> </w:t>
      </w:r>
      <w:r w:rsidR="00865D71" w:rsidRPr="00316D9E">
        <w:rPr>
          <w:rFonts w:cs="Times New Roman"/>
        </w:rPr>
        <w:t>На макроуровне Казахстан укрепляет свой статус средней державы и моста между Востоком и Западом.</w:t>
      </w:r>
    </w:p>
    <w:p w14:paraId="3C826E59" w14:textId="1E893BCD" w:rsidR="00A64093" w:rsidRPr="00316D9E" w:rsidRDefault="00865D71" w:rsidP="002B7FFB">
      <w:pPr>
        <w:tabs>
          <w:tab w:val="left" w:pos="993"/>
        </w:tabs>
        <w:spacing w:after="0"/>
        <w:ind w:firstLine="709"/>
        <w:jc w:val="both"/>
        <w:rPr>
          <w:rFonts w:cs="Times New Roman"/>
        </w:rPr>
      </w:pPr>
      <w:r w:rsidRPr="00316D9E">
        <w:rPr>
          <w:rFonts w:cs="Times New Roman"/>
        </w:rPr>
        <w:t>В-седьмых, проанализирована эволюция развития многовекторной внешней политики Республики Казахстан. На начальном этапе независимости многовекторность выступала в качестве защитного механизма, она позволяла государству защищать свою независимость</w:t>
      </w:r>
      <w:r w:rsidR="002B7FFB" w:rsidRPr="00316D9E">
        <w:rPr>
          <w:rFonts w:cs="Times New Roman"/>
        </w:rPr>
        <w:t xml:space="preserve"> и выстраивать отношения с ключевыми центрами силы. </w:t>
      </w:r>
      <w:r w:rsidR="0069056B" w:rsidRPr="00316D9E">
        <w:rPr>
          <w:rFonts w:cs="Times New Roman"/>
        </w:rPr>
        <w:t>В 2000-х многовекторность становится основой стратегии развития. В 2000-20</w:t>
      </w:r>
      <w:r w:rsidR="00D63101" w:rsidRPr="00316D9E">
        <w:rPr>
          <w:rFonts w:cs="Times New Roman"/>
        </w:rPr>
        <w:t xml:space="preserve">10 гг. Казахстан укрепил свои позиции в качестве посредника и активного участника международных инициатив, как идеи ядерного разоружения, энергетической безопасности и межцивилизационного диалога. Международный авторитет страны усилился в связи с участием РК в ЕАЭС, ШОС, ОБСЕ и ООН, организацией мировых форумов, как Астана экономический форум, конгресс лидеров мировых и традиционных религий. После 2022 г. казахстанская многовекторность перешла от балансирования к активному хеджированию и стратегическому лавированию. Таким образом, эволюция многовекторности отражает переход от реактивной к проактивной модели внешней политики. Казахстан не только приспосабливается </w:t>
      </w:r>
      <w:r w:rsidR="0018711D" w:rsidRPr="00316D9E">
        <w:rPr>
          <w:rFonts w:cs="Times New Roman"/>
        </w:rPr>
        <w:t xml:space="preserve">к геополитическим условиям, а сам формирует </w:t>
      </w:r>
      <w:r w:rsidR="00A92267" w:rsidRPr="00316D9E">
        <w:rPr>
          <w:rFonts w:cs="Times New Roman"/>
        </w:rPr>
        <w:t xml:space="preserve">повестку регионального взаимодействия. Этот переход позволяет рассматривать РК </w:t>
      </w:r>
      <w:r w:rsidR="00FF760C" w:rsidRPr="00316D9E">
        <w:rPr>
          <w:rFonts w:cs="Times New Roman"/>
        </w:rPr>
        <w:t>как среднюю державу, которая ориентирована на долгосрочное развитие своей роли в Евразии.</w:t>
      </w:r>
    </w:p>
    <w:p w14:paraId="7E5D362E" w14:textId="23B35800" w:rsidR="00225323" w:rsidRPr="00316D9E" w:rsidRDefault="00225323" w:rsidP="00074EAA">
      <w:pPr>
        <w:tabs>
          <w:tab w:val="left" w:pos="993"/>
        </w:tabs>
        <w:spacing w:after="0"/>
        <w:ind w:firstLine="709"/>
        <w:jc w:val="both"/>
        <w:rPr>
          <w:rFonts w:cs="Times New Roman"/>
        </w:rPr>
      </w:pPr>
      <w:r w:rsidRPr="00316D9E">
        <w:rPr>
          <w:rFonts w:cs="Times New Roman"/>
        </w:rPr>
        <w:t>В-восьмых, было выявлено, что Казахстан формирует элементы нормативного и институционального лидерства в Центральной Азии. Через продвижение принципов диалога, энергетической безопасности, транспортной связанности</w:t>
      </w:r>
      <w:r w:rsidR="009A2625" w:rsidRPr="00316D9E">
        <w:rPr>
          <w:rFonts w:cs="Times New Roman"/>
        </w:rPr>
        <w:t xml:space="preserve"> и устойчивого развития страна участвует в выработке правил регионального взаимодействия. Тем самым Казахстан укрепляет свою субъектность и способствует формированию новой архитектуры евразийской безопасности и сотрудничества.</w:t>
      </w:r>
    </w:p>
    <w:p w14:paraId="2C483A29" w14:textId="651F6C80" w:rsidR="009A2625" w:rsidRPr="00316D9E" w:rsidRDefault="009A2625" w:rsidP="009A2625">
      <w:pPr>
        <w:tabs>
          <w:tab w:val="left" w:pos="993"/>
        </w:tabs>
        <w:spacing w:after="0"/>
        <w:ind w:firstLine="709"/>
        <w:jc w:val="both"/>
        <w:rPr>
          <w:rFonts w:cs="Times New Roman"/>
        </w:rPr>
      </w:pPr>
      <w:r w:rsidRPr="00316D9E">
        <w:rPr>
          <w:rFonts w:cs="Times New Roman"/>
        </w:rPr>
        <w:t xml:space="preserve">В-девятых, в результате комплексного анализа доказано, что евразийский регионализм в казахстанской интерпретации представляет собой гибкую, многоуровневую и адаптивную модель интеграции, основанную на балансе интересов и стратегическом прагматизме. Казахстан закрепляется в качестве средней державы, выполняющей функции посредника, стабилизатора и транзитно-ресурсного узла Евразии. Это подтверждает гипотезу о переходе страны к модели ответственного регионального лидерства в условиях глобальной трансформации международной системы. </w:t>
      </w:r>
    </w:p>
    <w:p w14:paraId="39175D24" w14:textId="498E98C5" w:rsidR="00FF760C" w:rsidRPr="00316D9E" w:rsidRDefault="00FF760C" w:rsidP="00074EAA">
      <w:pPr>
        <w:tabs>
          <w:tab w:val="left" w:pos="993"/>
        </w:tabs>
        <w:spacing w:after="0"/>
        <w:ind w:firstLine="709"/>
        <w:jc w:val="both"/>
        <w:rPr>
          <w:rFonts w:cs="Times New Roman"/>
        </w:rPr>
      </w:pPr>
      <w:r w:rsidRPr="00316D9E">
        <w:rPr>
          <w:rFonts w:cs="Times New Roman"/>
        </w:rPr>
        <w:t>Таким образом, доказано, что многовекторность является не только политическим курсом, но и структурной основой евразийского регионализма Казахстана. Это означает способность к адаптации, балансированию и хеджированию. В период после 2022 г. Республика Казахстан использовала комплексную систему инструментов (институциональных, энергетических, дипломатических и цифровых) для укрепления собственной субъектности и продвижения евразийского регионализма, основанного на прагматизме, открытости региональной устойчивости.</w:t>
      </w:r>
    </w:p>
    <w:p w14:paraId="7BC94C5F" w14:textId="77777777" w:rsidR="00E145C5" w:rsidRPr="00316D9E" w:rsidRDefault="00E145C5" w:rsidP="00E145C5">
      <w:pPr>
        <w:spacing w:after="0"/>
        <w:ind w:firstLine="709"/>
        <w:jc w:val="center"/>
      </w:pPr>
      <w:r w:rsidRPr="00316D9E">
        <w:t>СПИСОК ИСПОЛЬЗОВАННЫХ ИСТОЧНИКОВ</w:t>
      </w:r>
    </w:p>
    <w:p w14:paraId="7483E60C" w14:textId="77777777" w:rsidR="00E145C5" w:rsidRPr="00316D9E" w:rsidRDefault="00E145C5" w:rsidP="00E145C5">
      <w:pPr>
        <w:spacing w:after="0"/>
        <w:ind w:firstLine="709"/>
        <w:jc w:val="center"/>
      </w:pPr>
    </w:p>
    <w:p w14:paraId="18DA500B" w14:textId="5A7DDF04" w:rsidR="00E145C5" w:rsidRPr="00316D9E" w:rsidRDefault="00E145C5" w:rsidP="00E145C5">
      <w:pPr>
        <w:numPr>
          <w:ilvl w:val="0"/>
          <w:numId w:val="14"/>
        </w:numPr>
        <w:tabs>
          <w:tab w:val="left" w:pos="851"/>
        </w:tabs>
        <w:spacing w:after="0"/>
        <w:ind w:left="0" w:firstLine="709"/>
        <w:contextualSpacing/>
        <w:jc w:val="both"/>
      </w:pPr>
      <w:r w:rsidRPr="00316D9E">
        <w:t xml:space="preserve">Концепция внешней политики Республики Казахстан на 2014-2020 годы. Утверждена Указом Президента Республики Казахстан от 21 января 2014 года № 741 // Официальный сайт Президента Республики Казахстан. – URL: </w:t>
      </w:r>
      <w:hyperlink r:id="rId7" w:history="1">
        <w:r w:rsidR="00CB442E" w:rsidRPr="00316D9E">
          <w:rPr>
            <w:rStyle w:val="af2"/>
          </w:rPr>
          <w:t>https://adilet.zan.kz/rus/docs/U1400000741</w:t>
        </w:r>
      </w:hyperlink>
    </w:p>
    <w:p w14:paraId="0A3D7D09" w14:textId="0BE3CCBC" w:rsidR="00E145C5" w:rsidRPr="00316D9E" w:rsidRDefault="00E145C5" w:rsidP="00E145C5">
      <w:pPr>
        <w:numPr>
          <w:ilvl w:val="0"/>
          <w:numId w:val="14"/>
        </w:numPr>
        <w:tabs>
          <w:tab w:val="left" w:pos="851"/>
        </w:tabs>
        <w:spacing w:after="0"/>
        <w:ind w:left="0" w:firstLine="709"/>
        <w:contextualSpacing/>
        <w:jc w:val="both"/>
      </w:pPr>
      <w:r w:rsidRPr="00316D9E">
        <w:t xml:space="preserve">Концепция внешней политики Республики Казахстан на 2020-2030 годы. Утверждена Указом Президента Республики Казахстан от 6 марта 2020 года № 280 // Официальный сайт Президента Республики Казахстан. - URL: </w:t>
      </w:r>
      <w:hyperlink r:id="rId8" w:history="1">
        <w:r w:rsidR="00CB442E" w:rsidRPr="00316D9E">
          <w:rPr>
            <w:rStyle w:val="af2"/>
          </w:rPr>
          <w:t>https://www.akorda.kz/ru/legal_acts/decrees/o-koncepcii-vneshnei-politiki-respubliki-kazahstan-na-2020-2030-gody</w:t>
        </w:r>
      </w:hyperlink>
    </w:p>
    <w:p w14:paraId="73F26DE0" w14:textId="2AE1F998" w:rsidR="00E145C5" w:rsidRPr="00316D9E" w:rsidRDefault="00E145C5" w:rsidP="00E145C5">
      <w:pPr>
        <w:numPr>
          <w:ilvl w:val="0"/>
          <w:numId w:val="14"/>
        </w:numPr>
        <w:tabs>
          <w:tab w:val="left" w:pos="851"/>
        </w:tabs>
        <w:spacing w:after="0"/>
        <w:ind w:left="0" w:firstLine="709"/>
        <w:contextualSpacing/>
        <w:jc w:val="both"/>
      </w:pPr>
      <w:r w:rsidRPr="00316D9E">
        <w:t xml:space="preserve">Казахстан - 2030 Процветание, безопасность и улучшение благосостояния всех казахстанцев. Послание Президента страны народу Казахстана 1997 г. // ИПС «Әділет». - URL: </w:t>
      </w:r>
      <w:hyperlink r:id="rId9" w:history="1">
        <w:r w:rsidR="00CB442E" w:rsidRPr="00316D9E">
          <w:rPr>
            <w:rStyle w:val="af2"/>
          </w:rPr>
          <w:t>https://adilet.zan.kz/rus/docs/K970002030_</w:t>
        </w:r>
      </w:hyperlink>
    </w:p>
    <w:p w14:paraId="2D07DDE4" w14:textId="4B15D4F9" w:rsidR="00CB442E" w:rsidRPr="00316D9E" w:rsidRDefault="00E145C5" w:rsidP="00E145C5">
      <w:pPr>
        <w:numPr>
          <w:ilvl w:val="0"/>
          <w:numId w:val="14"/>
        </w:numPr>
        <w:tabs>
          <w:tab w:val="left" w:pos="851"/>
        </w:tabs>
        <w:spacing w:after="0"/>
        <w:ind w:left="0" w:firstLine="709"/>
        <w:contextualSpacing/>
        <w:jc w:val="both"/>
      </w:pPr>
      <w:r w:rsidRPr="00316D9E">
        <w:t xml:space="preserve">Стратегия «Казахстан-2050»: новый политический курс состоявшегося государства. Послание Президента страны народу Казахстана 2012 г. // ИПС «Әділет». - URL: </w:t>
      </w:r>
      <w:hyperlink r:id="rId10" w:history="1">
        <w:r w:rsidR="00CB442E" w:rsidRPr="00316D9E">
          <w:rPr>
            <w:rStyle w:val="af2"/>
          </w:rPr>
          <w:t>https://adilet.zan.kz/rus/docs/K1200002050</w:t>
        </w:r>
      </w:hyperlink>
    </w:p>
    <w:p w14:paraId="545814FC" w14:textId="3C79C3C8" w:rsidR="00CB442E" w:rsidRPr="00316D9E" w:rsidRDefault="00E145C5" w:rsidP="00E145C5">
      <w:pPr>
        <w:numPr>
          <w:ilvl w:val="0"/>
          <w:numId w:val="14"/>
        </w:numPr>
        <w:tabs>
          <w:tab w:val="left" w:pos="851"/>
        </w:tabs>
        <w:spacing w:after="0"/>
        <w:ind w:left="0" w:firstLine="709"/>
        <w:contextualSpacing/>
        <w:jc w:val="both"/>
      </w:pPr>
      <w:r w:rsidRPr="00316D9E">
        <w:t xml:space="preserve">Конституционный закон Республики Казахстан от 7 декабря 2015 года № 438-V ЗРК «О международном финансовом центре "Астана"» // ИПС «Әділет». - URL: </w:t>
      </w:r>
      <w:hyperlink r:id="rId11" w:history="1">
        <w:r w:rsidR="00CB442E" w:rsidRPr="00316D9E">
          <w:rPr>
            <w:rStyle w:val="af2"/>
          </w:rPr>
          <w:t>https://adilet.zan.kz/rus/docs/Z1500000438</w:t>
        </w:r>
      </w:hyperlink>
    </w:p>
    <w:p w14:paraId="2C09BAEA" w14:textId="6055369A" w:rsidR="00E145C5" w:rsidRPr="00316D9E" w:rsidRDefault="00E145C5" w:rsidP="00E145C5">
      <w:pPr>
        <w:numPr>
          <w:ilvl w:val="0"/>
          <w:numId w:val="14"/>
        </w:numPr>
        <w:tabs>
          <w:tab w:val="left" w:pos="851"/>
        </w:tabs>
        <w:spacing w:after="0"/>
        <w:ind w:left="0" w:firstLine="709"/>
        <w:contextualSpacing/>
        <w:jc w:val="both"/>
      </w:pPr>
      <w:r w:rsidRPr="00316D9E">
        <w:t xml:space="preserve">Закон Республики Казахстан от 28 декабря 2022 года № 172-VII ЗРК «О контроле специфических товаров» // ИПС «Әділет». - URL: </w:t>
      </w:r>
      <w:hyperlink r:id="rId12" w:history="1">
        <w:r w:rsidR="00CB442E" w:rsidRPr="00316D9E">
          <w:rPr>
            <w:rStyle w:val="af2"/>
          </w:rPr>
          <w:t>https://adilet.zan.kz/rus/docs/Z2200000172</w:t>
        </w:r>
      </w:hyperlink>
    </w:p>
    <w:p w14:paraId="0C545CC8" w14:textId="34997B2C" w:rsidR="00E145C5" w:rsidRPr="00316D9E" w:rsidRDefault="00E145C5" w:rsidP="00E145C5">
      <w:pPr>
        <w:numPr>
          <w:ilvl w:val="0"/>
          <w:numId w:val="14"/>
        </w:numPr>
        <w:tabs>
          <w:tab w:val="left" w:pos="851"/>
        </w:tabs>
        <w:spacing w:after="0"/>
        <w:ind w:left="0" w:firstLine="709"/>
        <w:contextualSpacing/>
        <w:jc w:val="both"/>
      </w:pPr>
      <w:r w:rsidRPr="00316D9E">
        <w:t xml:space="preserve">Закон Республики Казахстан от 2 апреля 2001 года № 172 «О ратификации Договора об учреждении Евразийского экономического сообщества» // ИПС «Әділет». - URL: </w:t>
      </w:r>
      <w:hyperlink r:id="rId13" w:history="1">
        <w:r w:rsidR="00CB442E" w:rsidRPr="00316D9E">
          <w:rPr>
            <w:rStyle w:val="af2"/>
          </w:rPr>
          <w:t>https://adilet.zan.kz/rus/docs/Z010000172_</w:t>
        </w:r>
      </w:hyperlink>
    </w:p>
    <w:p w14:paraId="52A3E74C" w14:textId="16C0B6E6" w:rsidR="00CB442E" w:rsidRPr="00316D9E" w:rsidRDefault="00E145C5" w:rsidP="00E145C5">
      <w:pPr>
        <w:numPr>
          <w:ilvl w:val="0"/>
          <w:numId w:val="14"/>
        </w:numPr>
        <w:tabs>
          <w:tab w:val="left" w:pos="851"/>
        </w:tabs>
        <w:spacing w:after="0"/>
        <w:ind w:left="0" w:firstLine="709"/>
        <w:contextualSpacing/>
        <w:jc w:val="both"/>
      </w:pPr>
      <w:r w:rsidRPr="00316D9E">
        <w:t xml:space="preserve">Указ Президента Республики Казахстан от 29 ноября 2011 года № 187 «О создании специальной экономической зоны "Хоргос - Восточные ворота"» (с изменениями и дополнениями по состоянию на 25.11.2016 г.) // ИПС «Әділет». - URL: </w:t>
      </w:r>
      <w:hyperlink r:id="rId14" w:history="1">
        <w:r w:rsidR="00CB442E" w:rsidRPr="00316D9E">
          <w:rPr>
            <w:rStyle w:val="af2"/>
          </w:rPr>
          <w:t>https://adilet.zan.kz/rus/docs/U1100000187</w:t>
        </w:r>
      </w:hyperlink>
    </w:p>
    <w:p w14:paraId="0D3FC629" w14:textId="2EE08819" w:rsidR="00CB442E" w:rsidRPr="00316D9E" w:rsidRDefault="00E145C5" w:rsidP="00E145C5">
      <w:pPr>
        <w:numPr>
          <w:ilvl w:val="0"/>
          <w:numId w:val="14"/>
        </w:numPr>
        <w:tabs>
          <w:tab w:val="left" w:pos="851"/>
        </w:tabs>
        <w:spacing w:after="0"/>
        <w:ind w:left="0" w:firstLine="709"/>
        <w:contextualSpacing/>
        <w:jc w:val="both"/>
      </w:pPr>
      <w:r w:rsidRPr="00316D9E">
        <w:t xml:space="preserve">Распоряжение Президента Республики Казахстан от 23 мая 1996 года № 2995 «О концепции формирования государственной национальной идентичности Республики Казахстан» // ИПС «Әділет». - URL: </w:t>
      </w:r>
      <w:hyperlink r:id="rId15" w:history="1">
        <w:r w:rsidR="00CB442E" w:rsidRPr="00316D9E">
          <w:rPr>
            <w:rStyle w:val="af2"/>
          </w:rPr>
          <w:t>https://adilet.zan.kz/rus/docs/N960002995_</w:t>
        </w:r>
      </w:hyperlink>
    </w:p>
    <w:p w14:paraId="24A21D0E" w14:textId="0CBF60CF" w:rsidR="00E145C5" w:rsidRPr="00316D9E" w:rsidRDefault="00E145C5" w:rsidP="00E145C5">
      <w:pPr>
        <w:numPr>
          <w:ilvl w:val="0"/>
          <w:numId w:val="14"/>
        </w:numPr>
        <w:tabs>
          <w:tab w:val="left" w:pos="851"/>
        </w:tabs>
        <w:spacing w:after="0"/>
        <w:ind w:left="0" w:firstLine="709"/>
        <w:contextualSpacing/>
        <w:jc w:val="both"/>
      </w:pPr>
      <w:r w:rsidRPr="00316D9E">
        <w:t xml:space="preserve">Постановление Правительства Республики Казахстан от 3 октября 2008 года № 910 «О мерах по реализации концессионного проекта по строительству и эксплуатации новой железнодорожной линии "Коргас-Жетыген"» // ИПС «Әділет». - URL: </w:t>
      </w:r>
      <w:hyperlink r:id="rId16" w:history="1">
        <w:r w:rsidR="00CB442E" w:rsidRPr="00316D9E">
          <w:rPr>
            <w:rStyle w:val="af2"/>
          </w:rPr>
          <w:t>https://adilet.zan.kz/rus/docs/P080000910_</w:t>
        </w:r>
      </w:hyperlink>
    </w:p>
    <w:p w14:paraId="7BDC0B1D" w14:textId="243284C4" w:rsidR="00CB442E" w:rsidRPr="00316D9E" w:rsidRDefault="00E145C5" w:rsidP="00E145C5">
      <w:pPr>
        <w:numPr>
          <w:ilvl w:val="0"/>
          <w:numId w:val="14"/>
        </w:numPr>
        <w:tabs>
          <w:tab w:val="left" w:pos="851"/>
        </w:tabs>
        <w:spacing w:after="0"/>
        <w:ind w:left="0" w:firstLine="709"/>
        <w:contextualSpacing/>
        <w:jc w:val="both"/>
      </w:pPr>
      <w:r w:rsidRPr="00316D9E">
        <w:t xml:space="preserve">Указ Президента Республики Казахстан от 17 июня 2025 года «О подписании Договора о вечном добрососедстве, дружбе и сотрудничестве между Республикой Казахстан, Кыргызской Республикой, Республикой Таджикистан, Туркменистаном, Республикой Узбекистан и Китайской Народной Республикой» // ИПС «Әділет». - URL: </w:t>
      </w:r>
      <w:hyperlink r:id="rId17" w:history="1">
        <w:r w:rsidR="00CB442E" w:rsidRPr="00316D9E">
          <w:rPr>
            <w:rStyle w:val="af2"/>
          </w:rPr>
          <w:t>https://adilet.zan.kz/rus/docs/U2500000915</w:t>
        </w:r>
      </w:hyperlink>
    </w:p>
    <w:p w14:paraId="610D5AF3" w14:textId="49FD8787" w:rsidR="00E145C5" w:rsidRPr="00316D9E" w:rsidRDefault="00E145C5" w:rsidP="00E145C5">
      <w:pPr>
        <w:numPr>
          <w:ilvl w:val="0"/>
          <w:numId w:val="14"/>
        </w:numPr>
        <w:tabs>
          <w:tab w:val="left" w:pos="851"/>
        </w:tabs>
        <w:spacing w:after="0"/>
        <w:ind w:left="0" w:firstLine="709"/>
        <w:contextualSpacing/>
        <w:jc w:val="both"/>
      </w:pPr>
      <w:r w:rsidRPr="00316D9E">
        <w:t xml:space="preserve">Enhanced Partnership and Cooperation Agreement between the European Union and its Member States, of the one part, and the Republic of Kazakhstan, of the other part // Official Journal of the European Union. – Vol. 59. - 4 February 2016. - URL: </w:t>
      </w:r>
      <w:hyperlink r:id="rId18" w:history="1">
        <w:r w:rsidR="00FE57D9" w:rsidRPr="00316D9E">
          <w:rPr>
            <w:rStyle w:val="af2"/>
          </w:rPr>
          <w:t>https://www.eeas.europa.eu/sites/default/files/enhanced_partnership_and_cooperation_agreement.pdf</w:t>
        </w:r>
      </w:hyperlink>
    </w:p>
    <w:p w14:paraId="0B2B76E5" w14:textId="49F2418C" w:rsidR="00FE57D9" w:rsidRPr="00316D9E" w:rsidRDefault="00E145C5" w:rsidP="00E145C5">
      <w:pPr>
        <w:numPr>
          <w:ilvl w:val="0"/>
          <w:numId w:val="14"/>
        </w:numPr>
        <w:tabs>
          <w:tab w:val="left" w:pos="851"/>
        </w:tabs>
        <w:spacing w:after="0"/>
        <w:ind w:left="0" w:firstLine="709"/>
        <w:contextualSpacing/>
        <w:jc w:val="both"/>
        <w:outlineLvl w:val="0"/>
      </w:pPr>
      <w:r w:rsidRPr="00316D9E">
        <w:t xml:space="preserve">Совместная Декларация между Республикой Казахстан и Китайской Народной Республикой о дальнейшем укреплении всестороннего сотрудничества в двадцать первом веке (г. Пекин, 23 ноября 1999 года) // ИС Параграф. – URL: </w:t>
      </w:r>
      <w:hyperlink r:id="rId19" w:history="1">
        <w:r w:rsidR="00FE57D9" w:rsidRPr="00316D9E">
          <w:rPr>
            <w:rStyle w:val="af2"/>
          </w:rPr>
          <w:t>https://prg.kz/document/?doc_id=1028916</w:t>
        </w:r>
      </w:hyperlink>
    </w:p>
    <w:p w14:paraId="6B461C96" w14:textId="7B6152AF" w:rsidR="00FE57D9" w:rsidRPr="00316D9E" w:rsidRDefault="00E145C5" w:rsidP="00E145C5">
      <w:pPr>
        <w:numPr>
          <w:ilvl w:val="0"/>
          <w:numId w:val="14"/>
        </w:numPr>
        <w:tabs>
          <w:tab w:val="left" w:pos="851"/>
        </w:tabs>
        <w:spacing w:after="0"/>
        <w:ind w:left="0" w:firstLine="709"/>
        <w:contextualSpacing/>
        <w:jc w:val="both"/>
        <w:outlineLvl w:val="0"/>
      </w:pPr>
      <w:r w:rsidRPr="00316D9E">
        <w:t xml:space="preserve">Partnership and Cooperation Agreement between the European Communities and their Member States, and the Republic of Kazakhstan // European Council. Council of the European Union. – 1995. -  URL: </w:t>
      </w:r>
      <w:hyperlink r:id="rId20" w:history="1">
        <w:r w:rsidR="00FE57D9" w:rsidRPr="00316D9E">
          <w:rPr>
            <w:rStyle w:val="af2"/>
          </w:rPr>
          <w:t>https://ec.europa.eu/commission/presscorner/detail/en/ip_94_425</w:t>
        </w:r>
      </w:hyperlink>
    </w:p>
    <w:p w14:paraId="2DDAB386" w14:textId="76F35009" w:rsidR="00FE57D9" w:rsidRPr="00316D9E" w:rsidRDefault="00E145C5" w:rsidP="00E145C5">
      <w:pPr>
        <w:numPr>
          <w:ilvl w:val="0"/>
          <w:numId w:val="14"/>
        </w:numPr>
        <w:tabs>
          <w:tab w:val="left" w:pos="851"/>
        </w:tabs>
        <w:spacing w:after="0"/>
        <w:ind w:left="0" w:firstLine="709"/>
        <w:contextualSpacing/>
        <w:jc w:val="both"/>
        <w:outlineLvl w:val="0"/>
      </w:pPr>
      <w:r w:rsidRPr="00316D9E">
        <w:t xml:space="preserve">Соглашение о Таможенном союзе (г. Москва, 20 января 1995 года) // ИС Параграф. - URL: </w:t>
      </w:r>
      <w:hyperlink r:id="rId21" w:history="1">
        <w:r w:rsidR="00FE57D9" w:rsidRPr="00316D9E">
          <w:rPr>
            <w:rStyle w:val="af2"/>
          </w:rPr>
          <w:t>https://prg.kz/document/?doc_id=30230117</w:t>
        </w:r>
      </w:hyperlink>
    </w:p>
    <w:p w14:paraId="60D8656A" w14:textId="63320EE4" w:rsidR="00FE57D9" w:rsidRPr="00316D9E" w:rsidRDefault="00E145C5" w:rsidP="00E145C5">
      <w:pPr>
        <w:numPr>
          <w:ilvl w:val="0"/>
          <w:numId w:val="14"/>
        </w:numPr>
        <w:tabs>
          <w:tab w:val="left" w:pos="851"/>
        </w:tabs>
        <w:spacing w:after="0"/>
        <w:ind w:left="0" w:firstLine="709"/>
        <w:contextualSpacing/>
        <w:jc w:val="both"/>
        <w:outlineLvl w:val="0"/>
      </w:pPr>
      <w:r w:rsidRPr="00316D9E">
        <w:t xml:space="preserve">О подписании Плана сотрудничества по сопряжению Новой экономической политики «Нұрлы Жол» и строительства «Экономического пояса Шёлкового пути» между Правительством Республики Казахстан и Правительством Китайской Народной Республики. Постановление Правительства Республики Казахстан от 31 августа 2016 года № 518 // ИПС «Әділет». - URL: </w:t>
      </w:r>
      <w:hyperlink r:id="rId22" w:history="1">
        <w:r w:rsidR="00FE57D9" w:rsidRPr="00316D9E">
          <w:rPr>
            <w:rStyle w:val="af2"/>
          </w:rPr>
          <w:t>https://adilet.zan.kz/rus/docs/P1600000518</w:t>
        </w:r>
      </w:hyperlink>
    </w:p>
    <w:p w14:paraId="4D487EDE" w14:textId="68D8D10A" w:rsidR="00E145C5" w:rsidRPr="00316D9E" w:rsidRDefault="00E145C5" w:rsidP="00E145C5">
      <w:pPr>
        <w:numPr>
          <w:ilvl w:val="0"/>
          <w:numId w:val="14"/>
        </w:numPr>
        <w:tabs>
          <w:tab w:val="left" w:pos="851"/>
        </w:tabs>
        <w:spacing w:after="0"/>
        <w:ind w:left="0" w:firstLine="709"/>
        <w:contextualSpacing/>
        <w:jc w:val="both"/>
        <w:outlineLvl w:val="0"/>
      </w:pPr>
      <w:r w:rsidRPr="00316D9E">
        <w:t xml:space="preserve">Memorandum of Understanding between the Republic of Kazakhstan and the European Union on a strategic partnership on sustainable raw materials, batteries and renewable hydrogen value chains // European Union. - 2022. -  </w:t>
      </w:r>
      <w:hyperlink r:id="rId23" w:history="1">
        <w:r w:rsidR="009E268D" w:rsidRPr="00316D9E">
          <w:rPr>
            <w:rStyle w:val="af2"/>
          </w:rPr>
          <w:t>https://www.eeas.europa.eu/delegations/kazakhstan/eu-and-kazakhstan-take-next-step-their-cooperation-critical-raw-materials_en</w:t>
        </w:r>
      </w:hyperlink>
      <w:r w:rsidRPr="00316D9E">
        <w:t xml:space="preserve"> </w:t>
      </w:r>
    </w:p>
    <w:p w14:paraId="7137E90E" w14:textId="632B7058" w:rsidR="00E145C5" w:rsidRPr="00316D9E" w:rsidRDefault="00E145C5" w:rsidP="00E145C5">
      <w:pPr>
        <w:numPr>
          <w:ilvl w:val="0"/>
          <w:numId w:val="14"/>
        </w:numPr>
        <w:spacing w:after="0"/>
        <w:ind w:left="0" w:firstLine="709"/>
        <w:contextualSpacing/>
        <w:jc w:val="both"/>
        <w:outlineLvl w:val="0"/>
      </w:pPr>
      <w:r w:rsidRPr="00316D9E">
        <w:t xml:space="preserve">Соглашение между Правительством Республики Казахстан и Правительством Российской Федерации о транзите нефти. Соглашение 7 июня 2002 года г. Санкт-Петербург. Вступило в силу 7 июня 2002 года // ИПС «Әділет». - URL: </w:t>
      </w:r>
      <w:hyperlink r:id="rId24" w:history="1">
        <w:r w:rsidR="00FE57D9" w:rsidRPr="00316D9E">
          <w:rPr>
            <w:rStyle w:val="af2"/>
          </w:rPr>
          <w:t>https://adilet.zan.kz/rus/docs/O0200000006</w:t>
        </w:r>
      </w:hyperlink>
    </w:p>
    <w:p w14:paraId="29A98E0F" w14:textId="40EBDDD6" w:rsidR="00FE57D9" w:rsidRPr="00316D9E" w:rsidRDefault="00E145C5" w:rsidP="00E145C5">
      <w:pPr>
        <w:numPr>
          <w:ilvl w:val="0"/>
          <w:numId w:val="14"/>
        </w:numPr>
        <w:shd w:val="clear" w:color="auto" w:fill="FFFFFF"/>
        <w:spacing w:after="0"/>
        <w:ind w:left="0" w:firstLine="709"/>
        <w:contextualSpacing/>
        <w:jc w:val="both"/>
        <w:outlineLvl w:val="1"/>
      </w:pPr>
      <w:r w:rsidRPr="00316D9E">
        <w:t>Соглашение между Правительством Республики Казахстан и Правительством Китайской Народной Республики о некоторых вопросах</w:t>
      </w:r>
      <w:r w:rsidRPr="00316D9E">
        <w:br/>
        <w:t>сотрудничества при развитии и эксплуатации нефтепровода</w:t>
      </w:r>
      <w:r w:rsidRPr="00316D9E">
        <w:br/>
        <w:t xml:space="preserve">«Казахстан - Китай» (г. Астана, 8 декабря 2012 года) // ИС Параграф. – URL: </w:t>
      </w:r>
      <w:hyperlink r:id="rId25" w:history="1">
        <w:r w:rsidR="00FE57D9" w:rsidRPr="00316D9E">
          <w:rPr>
            <w:rStyle w:val="af2"/>
          </w:rPr>
          <w:t>https://prg.kz/document/?doc_id=30412976</w:t>
        </w:r>
      </w:hyperlink>
    </w:p>
    <w:p w14:paraId="07868A3A" w14:textId="5E104B55" w:rsidR="00E145C5" w:rsidRPr="00316D9E" w:rsidRDefault="00E145C5" w:rsidP="00E145C5">
      <w:pPr>
        <w:numPr>
          <w:ilvl w:val="0"/>
          <w:numId w:val="14"/>
        </w:numPr>
        <w:shd w:val="clear" w:color="auto" w:fill="FFFFFF"/>
        <w:spacing w:after="0"/>
        <w:ind w:left="0" w:firstLine="709"/>
        <w:contextualSpacing/>
        <w:jc w:val="both"/>
        <w:outlineLvl w:val="1"/>
      </w:pPr>
      <w:r w:rsidRPr="00316D9E">
        <w:t xml:space="preserve">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 // Қазақстан Республикасы Президентінің ресми сайты. – 2025 жылғы 8 қыркүйек. - URL: </w:t>
      </w:r>
      <w:hyperlink r:id="rId26" w:history="1">
        <w:r w:rsidR="00FE57D9" w:rsidRPr="00316D9E">
          <w:rPr>
            <w:rStyle w:val="af2"/>
          </w:rPr>
          <w:t>https://www.akorda.kz/kz/memleket-basshysy-kasym-zhomart-tokaevtyn-kazakstan-halkyna-zholdauy-zhasandy-intellekt-dauirindegi-kazakstan-ozekti-maseleler-zhane-ony-tubegeyli-cifrlyk-ozgerister-arkyly-sheshu-881957</w:t>
        </w:r>
      </w:hyperlink>
    </w:p>
    <w:p w14:paraId="60D10346" w14:textId="5B600E53" w:rsidR="00FE57D9" w:rsidRPr="00316D9E" w:rsidRDefault="00E145C5" w:rsidP="00E145C5">
      <w:pPr>
        <w:numPr>
          <w:ilvl w:val="0"/>
          <w:numId w:val="14"/>
        </w:numPr>
        <w:tabs>
          <w:tab w:val="left" w:pos="851"/>
        </w:tabs>
        <w:spacing w:after="0"/>
        <w:ind w:left="0" w:firstLine="709"/>
        <w:contextualSpacing/>
        <w:jc w:val="both"/>
      </w:pPr>
      <w:r w:rsidRPr="00316D9E">
        <w:t xml:space="preserve">Выступление Президента Касым-Жомарта Токаева на общих дебатах в рамках 77-й сессии Генеральной Ассамблеи ООН // Официальный сайт Президента Республики Казахстан. – 2023. - URL: </w:t>
      </w:r>
      <w:hyperlink r:id="rId27" w:history="1">
        <w:r w:rsidR="00FE57D9" w:rsidRPr="00316D9E">
          <w:rPr>
            <w:rStyle w:val="af2"/>
          </w:rPr>
          <w:t>https://www.akorda.kz/ru/vystuplenie-prezidenta-kk-tokaeva-na-obshchih-debatah-v-ramkah-77-y-sessii-generalnoy-assamblei-oon-208226</w:t>
        </w:r>
      </w:hyperlink>
    </w:p>
    <w:p w14:paraId="34E89B54" w14:textId="305F7F50" w:rsidR="00FE57D9" w:rsidRPr="00316D9E" w:rsidRDefault="00E145C5" w:rsidP="00E145C5">
      <w:pPr>
        <w:numPr>
          <w:ilvl w:val="0"/>
          <w:numId w:val="14"/>
        </w:numPr>
        <w:shd w:val="clear" w:color="auto" w:fill="FFFFFF"/>
        <w:tabs>
          <w:tab w:val="left" w:pos="851"/>
        </w:tabs>
        <w:spacing w:after="0"/>
        <w:ind w:left="0" w:firstLine="709"/>
        <w:contextualSpacing/>
        <w:jc w:val="both"/>
        <w:outlineLvl w:val="1"/>
      </w:pPr>
      <w:r w:rsidRPr="00316D9E">
        <w:t xml:space="preserve">Выступление Президента Казахстана Касым-Жомарта Токаева на общих дебатах 80-й сессии Генеральной Ассамблеи ООН // Официальный сайт Президента Республики Казахстан. – 24 сентября 2025. - URL: </w:t>
      </w:r>
      <w:hyperlink r:id="rId28" w:history="1">
        <w:r w:rsidR="00FE57D9" w:rsidRPr="00316D9E">
          <w:rPr>
            <w:rStyle w:val="af2"/>
          </w:rPr>
          <w:t>https://www.akorda.kz/ru/vystuplenie-prezidenta-kazahstana-kasym-zhomarta-tokaeva-na-obshchih-debatah-80-y-sessii-generalnoy-assamblei-oon-2481155</w:t>
        </w:r>
      </w:hyperlink>
    </w:p>
    <w:p w14:paraId="6030B9EF" w14:textId="38FFD36A" w:rsidR="00FE57D9" w:rsidRPr="00316D9E" w:rsidRDefault="00E145C5" w:rsidP="00E145C5">
      <w:pPr>
        <w:numPr>
          <w:ilvl w:val="0"/>
          <w:numId w:val="14"/>
        </w:numPr>
        <w:shd w:val="clear" w:color="auto" w:fill="FFFFFF"/>
        <w:tabs>
          <w:tab w:val="left" w:pos="851"/>
        </w:tabs>
        <w:spacing w:after="0"/>
        <w:ind w:left="0" w:firstLine="709"/>
        <w:contextualSpacing/>
        <w:jc w:val="both"/>
        <w:outlineLvl w:val="1"/>
      </w:pPr>
      <w:r w:rsidRPr="00316D9E">
        <w:t xml:space="preserve">Президент Қасым-Жомарт Тоқаев ШЫҰ-ға мүше мемлекеттер басшылары кеңесінің отырысында сөз сөйледі // Қазақстан Республикасы Президентінің ресми сайты. - 2024 жылғы 04 шілде. - URL: </w:t>
      </w:r>
      <w:hyperlink r:id="rId29" w:history="1">
        <w:r w:rsidR="00FE57D9" w:rsidRPr="00316D9E">
          <w:rPr>
            <w:rStyle w:val="af2"/>
          </w:rPr>
          <w:t>https://www.akorda.kz/kz/prezident-kasym-zhomart-tokaev-shyu-ga-mushe-memleketter-basshylary-kenesinin-otyrysynda-soz-soyledi-46610</w:t>
        </w:r>
      </w:hyperlink>
    </w:p>
    <w:p w14:paraId="086E9DF6" w14:textId="66F6A7BB" w:rsidR="00FE57D9" w:rsidRPr="00316D9E" w:rsidRDefault="00E145C5" w:rsidP="00E145C5">
      <w:pPr>
        <w:numPr>
          <w:ilvl w:val="0"/>
          <w:numId w:val="14"/>
        </w:numPr>
        <w:shd w:val="clear" w:color="auto" w:fill="FFFFFF"/>
        <w:tabs>
          <w:tab w:val="left" w:pos="851"/>
        </w:tabs>
        <w:spacing w:after="0"/>
        <w:ind w:left="0" w:firstLine="709"/>
        <w:contextualSpacing/>
        <w:jc w:val="both"/>
        <w:outlineLvl w:val="1"/>
      </w:pPr>
      <w:r w:rsidRPr="00316D9E">
        <w:t xml:space="preserve">Президент Түркі мемлекеттері ұйымының ХІІ саммитінде сөз сөйледі // Қазақстан Республикасы Президентінің ресми сайты. - 2025 жылғы 07 қазан. - URL: </w:t>
      </w:r>
      <w:hyperlink r:id="rId30" w:history="1">
        <w:r w:rsidR="00FE57D9" w:rsidRPr="00316D9E">
          <w:rPr>
            <w:rStyle w:val="af2"/>
          </w:rPr>
          <w:t>https://akorda.kz/kz/prezident-turki-memleketteri-uyymynyn-hii-sammitinde-soz-soyledi-791141</w:t>
        </w:r>
      </w:hyperlink>
    </w:p>
    <w:p w14:paraId="30BF0ADE" w14:textId="46BB35AC" w:rsidR="00FE57D9" w:rsidRPr="00316D9E" w:rsidRDefault="00E145C5" w:rsidP="00E145C5">
      <w:pPr>
        <w:numPr>
          <w:ilvl w:val="0"/>
          <w:numId w:val="14"/>
        </w:numPr>
        <w:shd w:val="clear" w:color="auto" w:fill="FFFFFF"/>
        <w:tabs>
          <w:tab w:val="left" w:pos="851"/>
        </w:tabs>
        <w:spacing w:after="0"/>
        <w:ind w:left="0" w:firstLine="709"/>
        <w:contextualSpacing/>
        <w:jc w:val="both"/>
        <w:outlineLvl w:val="1"/>
      </w:pPr>
      <w:r w:rsidRPr="00316D9E">
        <w:t xml:space="preserve">Президент Қасым-Жомарт Тоқаев Астана халықаралық форумының пленарлық сессиясына қатысты // Қазақстан Республикасы Президентінің ресми сайты. - 2023 жылғы 08 маусым. - URL: </w:t>
      </w:r>
      <w:hyperlink r:id="rId31" w:history="1">
        <w:r w:rsidR="00FE57D9" w:rsidRPr="00316D9E">
          <w:rPr>
            <w:rStyle w:val="af2"/>
          </w:rPr>
          <w:t>https://www.akorda.kz/kz/prezident-kasym-zhomart-tokaev-astana-halykaralyk-forumynyn-plenarlyk-sessiyasyna-katysty-853658</w:t>
        </w:r>
      </w:hyperlink>
    </w:p>
    <w:p w14:paraId="44E22D82" w14:textId="55CB50EF" w:rsidR="00FE57D9" w:rsidRPr="00316D9E" w:rsidRDefault="00E145C5" w:rsidP="00E145C5">
      <w:pPr>
        <w:numPr>
          <w:ilvl w:val="0"/>
          <w:numId w:val="14"/>
        </w:numPr>
        <w:shd w:val="clear" w:color="auto" w:fill="FFFFFF"/>
        <w:spacing w:after="0"/>
        <w:ind w:left="0" w:firstLine="709"/>
        <w:contextualSpacing/>
        <w:jc w:val="both"/>
        <w:outlineLvl w:val="4"/>
      </w:pPr>
      <w:r w:rsidRPr="00316D9E">
        <w:t xml:space="preserve">Мемлекет басшысы «Қазақстан және орта державалардың рөлі: қауіпсіздікті, тұрақтылық пен орнықты дамуды ілгерілету» атты тақырыпта дәріс оқыды // Қазақстан Республикасы Президентінің ресми сайты. - 2024 жылғы 24 мамыр. - URL: </w:t>
      </w:r>
      <w:hyperlink r:id="rId32" w:history="1">
        <w:r w:rsidR="00FE57D9" w:rsidRPr="00316D9E">
          <w:rPr>
            <w:rStyle w:val="af2"/>
          </w:rPr>
          <w:t>https://www.akorda.kz/kz/memleket-basshysy-kazakstan-zhane-orta-derzhavalardyn-roli-kauipsizdikti-turaktylyk-pen-ornykty-damudy-ilgeriletu-atty-takyrypta-daris-okydy-2442630</w:t>
        </w:r>
      </w:hyperlink>
    </w:p>
    <w:p w14:paraId="70E1FCF0" w14:textId="0C3ABFF1" w:rsidR="00E145C5" w:rsidRPr="00316D9E" w:rsidRDefault="00E145C5" w:rsidP="00E145C5">
      <w:pPr>
        <w:numPr>
          <w:ilvl w:val="0"/>
          <w:numId w:val="14"/>
        </w:numPr>
        <w:shd w:val="clear" w:color="auto" w:fill="FFFFFF"/>
        <w:spacing w:after="0"/>
        <w:ind w:left="0" w:firstLine="709"/>
        <w:contextualSpacing/>
        <w:jc w:val="both"/>
        <w:outlineLvl w:val="4"/>
      </w:pPr>
      <w:r w:rsidRPr="00316D9E">
        <w:t>Токаев К.К. Под стягом независимости: очерки дипломата. В. 2. – Алматы: ИД «Жибек жолы». – 2016. – 288 с.</w:t>
      </w:r>
    </w:p>
    <w:p w14:paraId="28B1887D" w14:textId="77777777" w:rsidR="00E145C5" w:rsidRPr="00316D9E" w:rsidRDefault="00E145C5" w:rsidP="00E145C5">
      <w:pPr>
        <w:numPr>
          <w:ilvl w:val="0"/>
          <w:numId w:val="14"/>
        </w:numPr>
        <w:shd w:val="clear" w:color="auto" w:fill="FFFFFF"/>
        <w:spacing w:after="0"/>
        <w:ind w:left="0" w:firstLine="709"/>
        <w:contextualSpacing/>
        <w:jc w:val="both"/>
        <w:outlineLvl w:val="4"/>
      </w:pPr>
      <w:r w:rsidRPr="00316D9E">
        <w:t>Токаев К.К. Дипломатия Республики Казахстан. Монография. – Астана, Елорда. – 2001. – 552 с.</w:t>
      </w:r>
    </w:p>
    <w:p w14:paraId="3DCDDC48" w14:textId="77777777" w:rsidR="00E145C5" w:rsidRPr="00316D9E" w:rsidRDefault="00E145C5" w:rsidP="00E145C5">
      <w:pPr>
        <w:numPr>
          <w:ilvl w:val="0"/>
          <w:numId w:val="14"/>
        </w:numPr>
        <w:shd w:val="clear" w:color="auto" w:fill="FFFFFF"/>
        <w:spacing w:after="0"/>
        <w:ind w:left="0" w:firstLine="709"/>
        <w:contextualSpacing/>
        <w:jc w:val="both"/>
        <w:outlineLvl w:val="4"/>
      </w:pPr>
      <w:r w:rsidRPr="00316D9E">
        <w:t>Токаев К.К. Очерки дипломата. Книга первая. Преодоление. – Алматы: ИД «Жибек жолы». – 2016.</w:t>
      </w:r>
    </w:p>
    <w:p w14:paraId="1D888AD4" w14:textId="623E2EB4" w:rsidR="00E145C5" w:rsidRPr="00316D9E" w:rsidRDefault="00E145C5" w:rsidP="00E145C5">
      <w:pPr>
        <w:numPr>
          <w:ilvl w:val="0"/>
          <w:numId w:val="14"/>
        </w:numPr>
        <w:shd w:val="clear" w:color="auto" w:fill="FFFFFF"/>
        <w:spacing w:after="0"/>
        <w:ind w:left="0" w:firstLine="709"/>
        <w:contextualSpacing/>
        <w:jc w:val="both"/>
        <w:outlineLvl w:val="1"/>
      </w:pPr>
      <w:r w:rsidRPr="00316D9E">
        <w:t>Токаев: Транскаспийский международный маршрут должен связать Восток с Западом // Freedom Broker. -  21 мая 2025.</w:t>
      </w:r>
      <w:r w:rsidRPr="00316D9E">
        <w:br/>
        <w:t>-URL: </w:t>
      </w:r>
      <w:hyperlink r:id="rId33" w:history="1">
        <w:r w:rsidR="00FE57D9" w:rsidRPr="00316D9E">
          <w:rPr>
            <w:rStyle w:val="af2"/>
          </w:rPr>
          <w:t>https://24.kz/ru/news/social/711268-tokaev-transkaspijskij-mezhdunarodnyj-marshrut-dolzhen-svyazat-vostok-s-zapadom</w:t>
        </w:r>
      </w:hyperlink>
    </w:p>
    <w:p w14:paraId="1A42A43C" w14:textId="4316DB08" w:rsidR="00E145C5" w:rsidRPr="00316D9E" w:rsidRDefault="00E145C5" w:rsidP="00E145C5">
      <w:pPr>
        <w:numPr>
          <w:ilvl w:val="0"/>
          <w:numId w:val="14"/>
        </w:numPr>
        <w:shd w:val="clear" w:color="auto" w:fill="FFFFFF"/>
        <w:spacing w:after="0"/>
        <w:ind w:left="0" w:firstLine="709"/>
        <w:contextualSpacing/>
        <w:jc w:val="both"/>
        <w:outlineLvl w:val="1"/>
      </w:pPr>
      <w:r w:rsidRPr="00316D9E">
        <w:t xml:space="preserve">Токаев: Для Казахстана интеграция в ЕАЭС носит прежде всего экономический характер // </w:t>
      </w:r>
      <w:hyperlink r:id="rId34" w:history="1">
        <w:r w:rsidRPr="00316D9E">
          <w:t>Vecher.kz</w:t>
        </w:r>
      </w:hyperlink>
      <w:r w:rsidRPr="00316D9E">
        <w:t>. - 25 мая 2023. - URL: </w:t>
      </w:r>
      <w:hyperlink r:id="rId35" w:history="1">
        <w:r w:rsidR="00FB136A" w:rsidRPr="00316D9E">
          <w:rPr>
            <w:rStyle w:val="af2"/>
          </w:rPr>
          <w:t>https://vecher.kz/ru/article/tokaev-dlia-kazahstana-integrasiia-v-eaes-nosit-prejde-vsego-ekonomicheskii-harakter.html</w:t>
        </w:r>
      </w:hyperlink>
    </w:p>
    <w:p w14:paraId="1EB76C27" w14:textId="0E466886" w:rsidR="000C301C" w:rsidRPr="00316D9E" w:rsidRDefault="00E145C5" w:rsidP="00E145C5">
      <w:pPr>
        <w:numPr>
          <w:ilvl w:val="0"/>
          <w:numId w:val="14"/>
        </w:numPr>
        <w:shd w:val="clear" w:color="auto" w:fill="FFFFFF"/>
        <w:spacing w:after="0"/>
        <w:ind w:left="0" w:firstLine="709"/>
        <w:contextualSpacing/>
        <w:jc w:val="both"/>
        <w:outlineLvl w:val="0"/>
      </w:pPr>
      <w:r w:rsidRPr="00316D9E">
        <w:t>Токаев заявил, что Казахстан не признает ДНР и ЛНР // ИнтерФакс. – 17 июня 2022. - URL: </w:t>
      </w:r>
      <w:hyperlink r:id="rId36" w:history="1">
        <w:r w:rsidR="000C301C" w:rsidRPr="00316D9E">
          <w:rPr>
            <w:rStyle w:val="af2"/>
          </w:rPr>
          <w:t>https://www.interfax.ru/world/846857</w:t>
        </w:r>
      </w:hyperlink>
    </w:p>
    <w:p w14:paraId="70C76D07" w14:textId="6521FBAC" w:rsidR="000C301C" w:rsidRPr="00316D9E" w:rsidRDefault="00E145C5" w:rsidP="00E145C5">
      <w:pPr>
        <w:numPr>
          <w:ilvl w:val="0"/>
          <w:numId w:val="14"/>
        </w:numPr>
        <w:shd w:val="clear" w:color="auto" w:fill="FFFFFF"/>
        <w:spacing w:after="0"/>
        <w:ind w:left="0" w:firstLine="709"/>
        <w:contextualSpacing/>
        <w:jc w:val="both"/>
        <w:outlineLvl w:val="1"/>
      </w:pPr>
      <w:r w:rsidRPr="00316D9E">
        <w:t xml:space="preserve">Президент: Абсолютно уверен в том, что казахско-турецкая дружба в будущем будет только крепнуть! // Служба центральных коммуникаций при Президенте Республики Казахстан. – 11 мая 2022. - URL: </w:t>
      </w:r>
      <w:hyperlink r:id="rId37" w:history="1">
        <w:r w:rsidR="000C301C" w:rsidRPr="00316D9E">
          <w:rPr>
            <w:rStyle w:val="af2"/>
          </w:rPr>
          <w:t>https://ortcom.kz/ru/novosti/1652258617</w:t>
        </w:r>
      </w:hyperlink>
    </w:p>
    <w:p w14:paraId="4CC76A6C" w14:textId="56A41BB2" w:rsidR="00E145C5" w:rsidRPr="00316D9E" w:rsidRDefault="00E145C5" w:rsidP="00E145C5">
      <w:pPr>
        <w:numPr>
          <w:ilvl w:val="0"/>
          <w:numId w:val="14"/>
        </w:numPr>
        <w:shd w:val="clear" w:color="auto" w:fill="FFFFFF"/>
        <w:spacing w:after="0"/>
        <w:ind w:left="0" w:firstLine="709"/>
        <w:contextualSpacing/>
        <w:jc w:val="both"/>
        <w:outlineLvl w:val="1"/>
      </w:pPr>
      <w:r w:rsidRPr="00316D9E">
        <w:t>Выступление Президента Республики Казахстан Н.А. Назарбаева в Московском государственном университете имени М.В. Ломоносова // Официальный сайт Президента Республики Казахстан. – 29 марта 199 года. - URL: </w:t>
      </w:r>
      <w:hyperlink r:id="rId38" w:history="1">
        <w:r w:rsidR="002F6DAD" w:rsidRPr="00316D9E">
          <w:rPr>
            <w:rStyle w:val="af2"/>
          </w:rPr>
          <w:t>https://www.akorda.kz/ru/speeches/external_political_affairs/ext_speeches_and_addresses/vystuplenie-prezidenta-respubliki-kazahstan-na-nazarbaeva-v-moskovskom-gosudarstvennom-universitete-imeni-mv-lomonosova</w:t>
        </w:r>
      </w:hyperlink>
    </w:p>
    <w:p w14:paraId="50885DBD" w14:textId="3B6E4377" w:rsidR="000C301C" w:rsidRPr="00316D9E" w:rsidRDefault="00E145C5" w:rsidP="00E145C5">
      <w:pPr>
        <w:numPr>
          <w:ilvl w:val="0"/>
          <w:numId w:val="14"/>
        </w:numPr>
        <w:shd w:val="clear" w:color="auto" w:fill="FFFFFF"/>
        <w:spacing w:after="0"/>
        <w:ind w:left="0" w:firstLine="709"/>
        <w:contextualSpacing/>
        <w:jc w:val="both"/>
        <w:outlineLvl w:val="1"/>
      </w:pPr>
      <w:r w:rsidRPr="00316D9E">
        <w:t>Қазақстан Республикасының Президенті Н.Ә.Назарбаевтың «Ядролық сынақтарға тыйым салудан – ядролық қарусыз әлемге» атты халықаралық конференцияда сөйлеген сөзі // Қазақстан Республикасы Президентінің ресми сайты. - 2012 жылғы 29 тамыз. - URL: </w:t>
      </w:r>
      <w:hyperlink r:id="rId39" w:history="1">
        <w:r w:rsidR="000C301C" w:rsidRPr="00316D9E">
          <w:rPr>
            <w:rStyle w:val="af2"/>
          </w:rPr>
          <w:t>https://www.akorda.kz/kz/speeches/internal_political_affairs/in_speeches_and_addresses/kazakstan-respublikasynyn-prezidenti-nenazarbaevtyn-yadrolyk-synaktarga-tyiym-saludan-yadrolyk-karusyz-elemge-atty-halykaralyk-konferenciyad</w:t>
        </w:r>
      </w:hyperlink>
    </w:p>
    <w:p w14:paraId="33DD54B0" w14:textId="213F253A" w:rsidR="005227D0" w:rsidRPr="00316D9E" w:rsidRDefault="00E145C5" w:rsidP="00E145C5">
      <w:pPr>
        <w:numPr>
          <w:ilvl w:val="0"/>
          <w:numId w:val="14"/>
        </w:numPr>
        <w:shd w:val="clear" w:color="auto" w:fill="FFFFFF"/>
        <w:spacing w:after="0"/>
        <w:ind w:left="0" w:firstLine="709"/>
        <w:contextualSpacing/>
        <w:jc w:val="both"/>
        <w:outlineLvl w:val="1"/>
      </w:pPr>
      <w:r w:rsidRPr="00316D9E">
        <w:t xml:space="preserve">Қазақстан Республикасының Президенті Н.Ә.Назарбаевтың Қазақстан халқына Жолдауы. Қазақстан халқының әл-ауқатын арттыру - мемлекеттік саясаттың басты мақсаты // Қазақстан Республикасы Президентінің ресми сайты. - 2008 жылғы 16 ақпан. - URL: </w:t>
      </w:r>
      <w:hyperlink r:id="rId40" w:history="1">
        <w:r w:rsidR="005227D0" w:rsidRPr="00316D9E">
          <w:rPr>
            <w:rStyle w:val="af2"/>
          </w:rPr>
          <w:t>https://www.akorda.kz/kz/addresses/addresses_of_president/kazakstan-respublikasynyn-prezidenti-nenazarbaevtyn-kazakstan-halkyna-zholdauy-2008-zhylgy-16-akpan</w:t>
        </w:r>
      </w:hyperlink>
    </w:p>
    <w:p w14:paraId="05DA12A2" w14:textId="459912F2" w:rsidR="00E145C5" w:rsidRPr="00316D9E" w:rsidRDefault="00E145C5" w:rsidP="00E145C5">
      <w:pPr>
        <w:numPr>
          <w:ilvl w:val="0"/>
          <w:numId w:val="14"/>
        </w:numPr>
        <w:shd w:val="clear" w:color="auto" w:fill="FFFFFF"/>
        <w:spacing w:after="0"/>
        <w:ind w:left="0" w:firstLine="709"/>
        <w:contextualSpacing/>
        <w:jc w:val="both"/>
        <w:outlineLvl w:val="1"/>
      </w:pPr>
      <w:r w:rsidRPr="00316D9E">
        <w:t>Выступление Президента Республики Казахстан Н.А. Назарбаева</w:t>
      </w:r>
      <w:r w:rsidRPr="00316D9E">
        <w:br/>
        <w:t>на 47-й сессии Генеральной Ассамблеи ООН</w:t>
      </w:r>
      <w:r w:rsidRPr="00316D9E">
        <w:br/>
        <w:t xml:space="preserve">(Нью-Йорк, 5 октября 1992 года) // ИС Параграф. - URL: </w:t>
      </w:r>
      <w:hyperlink r:id="rId41" w:history="1">
        <w:r w:rsidR="005227D0" w:rsidRPr="00316D9E">
          <w:rPr>
            <w:rStyle w:val="af2"/>
          </w:rPr>
          <w:t>https://prg.kz/document/?doc_id=30006963</w:t>
        </w:r>
      </w:hyperlink>
    </w:p>
    <w:p w14:paraId="6F828394" w14:textId="3F85284E" w:rsidR="005227D0" w:rsidRPr="00316D9E" w:rsidRDefault="00E145C5" w:rsidP="00E145C5">
      <w:pPr>
        <w:numPr>
          <w:ilvl w:val="0"/>
          <w:numId w:val="14"/>
        </w:numPr>
        <w:shd w:val="clear" w:color="auto" w:fill="FFFFFF"/>
        <w:spacing w:after="0"/>
        <w:ind w:left="0" w:firstLine="709"/>
        <w:contextualSpacing/>
        <w:jc w:val="both"/>
        <w:outlineLvl w:val="0"/>
      </w:pPr>
      <w:r w:rsidRPr="00316D9E">
        <w:t xml:space="preserve">Евразийский Союз: от идеи к истории будущего // Zakon.kz. - 26 октября 2011. - URL: </w:t>
      </w:r>
      <w:hyperlink r:id="rId42" w:history="1">
        <w:r w:rsidR="005227D0" w:rsidRPr="00316D9E">
          <w:rPr>
            <w:rStyle w:val="af2"/>
          </w:rPr>
          <w:t>https://www.zakon.kz/politika/4454991-evrazijjskijj-sojuz-ot-idei-k-istorii.html</w:t>
        </w:r>
      </w:hyperlink>
    </w:p>
    <w:p w14:paraId="22E3A879" w14:textId="0FB6FF51" w:rsidR="005227D0"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 xml:space="preserve">Назарбаев Н. А. Эра независимости. – Астана, 2017. – 508 с. - URL: </w:t>
      </w:r>
      <w:hyperlink r:id="rId43" w:history="1">
        <w:r w:rsidR="005227D0" w:rsidRPr="00316D9E">
          <w:rPr>
            <w:rStyle w:val="af2"/>
          </w:rPr>
          <w:t>https://nazarbayev.kz/sites/default/files/pagefiles/2019-06/423d7253d66cad2c6f68758bcaf33782.pdf</w:t>
        </w:r>
      </w:hyperlink>
    </w:p>
    <w:p w14:paraId="672D8404" w14:textId="507B1DF4" w:rsidR="005227D0"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 xml:space="preserve">Концепция внешней политики Российской Федерации (утверждена Президентом Российской Федерации В.В. Путиным 31 марта 2023 г.) // Министерство иностранных дел Российской Федерации. - URL: </w:t>
      </w:r>
      <w:hyperlink r:id="rId44" w:history="1">
        <w:r w:rsidR="005227D0" w:rsidRPr="00316D9E">
          <w:rPr>
            <w:rStyle w:val="af2"/>
          </w:rPr>
          <w:t>https://www.mid.ru/ru/detail-material-page/1860586/</w:t>
        </w:r>
      </w:hyperlink>
    </w:p>
    <w:p w14:paraId="68C61442" w14:textId="537B3C65" w:rsidR="00F01B1E"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 xml:space="preserve">A Global Community of Shared Future: China’s Proposals and Actions. The State Council Information Office of the People’s Republic of China // Ministry of Foreign Affairs of the People's Republic of China. - September 2023. - URL: </w:t>
      </w:r>
      <w:hyperlink r:id="rId45" w:history="1">
        <w:r w:rsidR="00F01B1E" w:rsidRPr="00316D9E">
          <w:rPr>
            <w:rStyle w:val="af2"/>
          </w:rPr>
          <w:t>https://www.mfa.gov.cn/eng/xw/zyxw/202405/t20240530_11332291.html</w:t>
        </w:r>
      </w:hyperlink>
    </w:p>
    <w:p w14:paraId="3AEF83BE" w14:textId="60A78357" w:rsidR="00E145C5"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 xml:space="preserve">Xi Jinping Attends the Second China-Central Asia Summit and Delivers a Keynote Speech // Ministry of Foreign Affairs of the People's Republic of China. – </w:t>
      </w:r>
      <w:r w:rsidRPr="00316D9E">
        <w:rPr>
          <w:rFonts w:hint="eastAsia"/>
        </w:rPr>
        <w:t>17</w:t>
      </w:r>
      <w:r w:rsidRPr="00316D9E">
        <w:t xml:space="preserve"> </w:t>
      </w:r>
      <w:r w:rsidRPr="00316D9E">
        <w:rPr>
          <w:rFonts w:hint="eastAsia"/>
        </w:rPr>
        <w:t>June</w:t>
      </w:r>
      <w:r w:rsidRPr="00316D9E">
        <w:t xml:space="preserve"> </w:t>
      </w:r>
      <w:r w:rsidRPr="00316D9E">
        <w:rPr>
          <w:rFonts w:hint="eastAsia"/>
        </w:rPr>
        <w:t>2025</w:t>
      </w:r>
      <w:r w:rsidRPr="00316D9E">
        <w:t xml:space="preserve">. - URL: </w:t>
      </w:r>
      <w:hyperlink r:id="rId46" w:history="1">
        <w:r w:rsidR="00F01B1E" w:rsidRPr="00316D9E">
          <w:rPr>
            <w:rStyle w:val="af2"/>
          </w:rPr>
          <w:t>https://www.fmprc.gov.cn/eng/zy/jj/xjpcxdejzgzyfh/202506/t20250619_11653305.html</w:t>
        </w:r>
      </w:hyperlink>
    </w:p>
    <w:p w14:paraId="139E5CD6" w14:textId="4A1B27CE" w:rsidR="00F01B1E"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 xml:space="preserve">U.S. Strategy for Central Asia 2019-2025: Advancing Sovereignty and Economic Prosperity // An official website of the United States Government. - URL: </w:t>
      </w:r>
      <w:hyperlink r:id="rId47" w:history="1">
        <w:r w:rsidR="00F01B1E" w:rsidRPr="00316D9E">
          <w:rPr>
            <w:rStyle w:val="af2"/>
          </w:rPr>
          <w:t>https://www.state.gov/united-states-strategy-for-central-asia-2019-2025-advancing-sovereignty-and-economic-prosperity</w:t>
        </w:r>
      </w:hyperlink>
    </w:p>
    <w:p w14:paraId="6F7B2428" w14:textId="75D7BAE4" w:rsidR="00F01B1E"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 xml:space="preserve">The EU and Central Asia: Strategy for a New Partnership // Council of The European Union. – Brussels. – 31 May 2007. - URL: </w:t>
      </w:r>
      <w:hyperlink r:id="rId48" w:history="1">
        <w:r w:rsidR="00F01B1E" w:rsidRPr="00316D9E">
          <w:rPr>
            <w:rStyle w:val="af2"/>
          </w:rPr>
          <w:t>https://data.consilium.europa.eu/doc/document/ST-10113-2007-INIT/en/pdf</w:t>
        </w:r>
      </w:hyperlink>
    </w:p>
    <w:p w14:paraId="3BF56A55" w14:textId="60D987AF" w:rsidR="00F01B1E"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 xml:space="preserve">Joint Communication to The European Parliament and The Council. The EU and Central Asia: New Opportunities for a Stronger Partnership // European Commission. - Brussels, 15 May 2019. - URL: </w:t>
      </w:r>
      <w:hyperlink r:id="rId49" w:history="1">
        <w:r w:rsidR="00F01B1E" w:rsidRPr="00316D9E">
          <w:rPr>
            <w:rStyle w:val="af2"/>
          </w:rPr>
          <w:t>https://www.eeas.europa.eu/sites/default/files/joint_communication_-_the_eu_and_central_asia_-_new_opportunities_for_a_stronger_partnership.pdf</w:t>
        </w:r>
      </w:hyperlink>
    </w:p>
    <w:p w14:paraId="59E1B8F9" w14:textId="21790D06" w:rsidR="00E145C5"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 xml:space="preserve">Türkiye´s Relations With Central Asian Republics // URL: </w:t>
      </w:r>
      <w:hyperlink r:id="rId50" w:history="1">
        <w:r w:rsidRPr="00316D9E">
          <w:t>https://www.mfa.gov.tr/turkiye_s-relations-with-central-asian-republics.en.mfa</w:t>
        </w:r>
      </w:hyperlink>
    </w:p>
    <w:p w14:paraId="01619151" w14:textId="360C7452" w:rsidR="00E145C5"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 xml:space="preserve">Алма-Атинская декларация. Содружество Независимых Государств. Декларация от 2 декабря 1991 года // ИПС «Әділет». - URL: </w:t>
      </w:r>
      <w:hyperlink r:id="rId51" w:history="1">
        <w:r w:rsidR="00237001" w:rsidRPr="00316D9E">
          <w:rPr>
            <w:rStyle w:val="af2"/>
          </w:rPr>
          <w:t>https://adilet.zan.kz/rus/docs/H910000003_</w:t>
        </w:r>
      </w:hyperlink>
    </w:p>
    <w:p w14:paraId="6C94AE48" w14:textId="6161F154" w:rsidR="00237001"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 xml:space="preserve">Устав Содружества Независимых Государств // Исполнительный комитет Содружества Независимых Государств. - URL: </w:t>
      </w:r>
      <w:hyperlink r:id="rId52" w:history="1">
        <w:r w:rsidR="00237001" w:rsidRPr="00316D9E">
          <w:rPr>
            <w:rStyle w:val="af2"/>
          </w:rPr>
          <w:t>https://eccis.org/document/187</w:t>
        </w:r>
      </w:hyperlink>
    </w:p>
    <w:p w14:paraId="5E30A8D4" w14:textId="0CEDE49D" w:rsidR="00237001"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 xml:space="preserve">Договор о Евразийском экономическом союзе (г. Астана, 29 мая 2014 г.) (с изменениями и дополнениями по состоянию на 07.06.2024 г.) // ИС Параграф. - URL: </w:t>
      </w:r>
      <w:hyperlink r:id="rId53" w:history="1">
        <w:r w:rsidR="00237001" w:rsidRPr="00316D9E">
          <w:rPr>
            <w:rStyle w:val="af2"/>
          </w:rPr>
          <w:t>https://prg.kz/document/?doc_id=31565247&amp;pos=8;124</w:t>
        </w:r>
      </w:hyperlink>
    </w:p>
    <w:p w14:paraId="38FA290D" w14:textId="7C36002C" w:rsidR="00237001"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 xml:space="preserve">Решение Высшего Евразийского экономического совета от 26 декабря 2016 года № 21 О формировании цифровой повестки Евразийского экономического союза (г. Санкт-Петербург) // ИС Параграф. – URL: </w:t>
      </w:r>
      <w:hyperlink r:id="rId54" w:history="1">
        <w:r w:rsidR="00237001" w:rsidRPr="00316D9E">
          <w:rPr>
            <w:rStyle w:val="af2"/>
          </w:rPr>
          <w:t>https://prg.kz/document/?doc_id=38994873</w:t>
        </w:r>
      </w:hyperlink>
    </w:p>
    <w:p w14:paraId="5721456B" w14:textId="14EC5A9D" w:rsidR="00237001"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Решение Межгосударственного Совета Евразийского экономического сообщества от 27 ноября 2009 года № 17</w:t>
      </w:r>
      <w:r w:rsidRPr="00316D9E">
        <w:br/>
        <w:t>О Договоре о Таможенном кодексе Таможенного союза</w:t>
      </w:r>
      <w:r w:rsidRPr="00316D9E">
        <w:br/>
        <w:t xml:space="preserve">(г. Минск) // ИС Параграф. - URL: </w:t>
      </w:r>
      <w:hyperlink r:id="rId55" w:history="1">
        <w:r w:rsidR="00237001" w:rsidRPr="00316D9E">
          <w:rPr>
            <w:rStyle w:val="af2"/>
          </w:rPr>
          <w:t>https://prg.kz/Document/?doc_id=30529480</w:t>
        </w:r>
      </w:hyperlink>
    </w:p>
    <w:p w14:paraId="673986DB" w14:textId="1164ECCD" w:rsidR="00237001" w:rsidRPr="00316D9E" w:rsidRDefault="00E145C5" w:rsidP="00E145C5">
      <w:pPr>
        <w:numPr>
          <w:ilvl w:val="0"/>
          <w:numId w:val="14"/>
        </w:numPr>
        <w:shd w:val="clear" w:color="auto" w:fill="FFFFFF"/>
        <w:spacing w:after="0"/>
        <w:ind w:left="0" w:firstLine="709"/>
        <w:contextualSpacing/>
        <w:jc w:val="both"/>
        <w:textAlignment w:val="baseline"/>
        <w:outlineLvl w:val="0"/>
        <w:rPr>
          <w:rFonts w:cs="Times New Roman"/>
          <w:kern w:val="0"/>
          <w:szCs w:val="28"/>
          <w:lang w:eastAsia="ru-RU"/>
          <w14:ligatures w14:val="none"/>
        </w:rPr>
      </w:pPr>
      <w:r w:rsidRPr="00316D9E">
        <w:t xml:space="preserve">О сопряжении планов развития Евразийского экономического союза и китайской инициативы «Один пояс, один путь» // Министерство иностранных дел Российской Федерации. - URL: </w:t>
      </w:r>
      <w:hyperlink r:id="rId56" w:history="1">
        <w:r w:rsidR="00237001" w:rsidRPr="00316D9E">
          <w:rPr>
            <w:rStyle w:val="af2"/>
          </w:rPr>
          <w:t>https://mid.ru/ru/activity/coordinating_and_advisory_body/head_of_subjects_council/materialy-o-vypolnenii-rekomendacij-zasedanij-sgs/xxxvi-zasedanie-sgs/1767074/</w:t>
        </w:r>
      </w:hyperlink>
    </w:p>
    <w:p w14:paraId="3502519E" w14:textId="250BA516" w:rsidR="00D56E99" w:rsidRPr="00316D9E" w:rsidRDefault="00E145C5" w:rsidP="00E145C5">
      <w:pPr>
        <w:numPr>
          <w:ilvl w:val="0"/>
          <w:numId w:val="14"/>
        </w:numPr>
        <w:shd w:val="clear" w:color="auto" w:fill="FFFFFF"/>
        <w:spacing w:after="0"/>
        <w:ind w:left="0" w:firstLine="709"/>
        <w:contextualSpacing/>
        <w:jc w:val="both"/>
        <w:textAlignment w:val="baseline"/>
        <w:outlineLvl w:val="0"/>
        <w:rPr>
          <w:rFonts w:cs="Times New Roman"/>
          <w:kern w:val="0"/>
          <w:szCs w:val="28"/>
          <w:lang w:eastAsia="ru-RU"/>
          <w14:ligatures w14:val="none"/>
        </w:rPr>
      </w:pPr>
      <w:r w:rsidRPr="00316D9E">
        <w:rPr>
          <w:rFonts w:cs="Times New Roman"/>
          <w:kern w:val="0"/>
          <w:szCs w:val="28"/>
          <w:lang w:eastAsia="ru-RU"/>
          <w14:ligatures w14:val="none"/>
        </w:rPr>
        <w:t xml:space="preserve"> Договор о коллективной безопасности от 15 мая 1992 года // Организация Договора о коллективной безопасности. - </w:t>
      </w:r>
      <w:r w:rsidRPr="00316D9E">
        <w:rPr>
          <w:rFonts w:eastAsia="Times New Roman" w:cs="Times New Roman"/>
          <w:kern w:val="0"/>
          <w:szCs w:val="28"/>
          <w:lang w:eastAsia="ru-RU"/>
          <w14:ligatures w14:val="none"/>
        </w:rPr>
        <w:t xml:space="preserve">URL: </w:t>
      </w:r>
      <w:hyperlink r:id="rId57" w:anchor="loaded" w:history="1">
        <w:r w:rsidR="00D56E99" w:rsidRPr="00316D9E">
          <w:rPr>
            <w:rStyle w:val="af2"/>
          </w:rPr>
          <w:t>https://odkb-csto.org/documents/documents/dogovor_o_kollektivnoy_bezopasnosti/#loaded</w:t>
        </w:r>
      </w:hyperlink>
    </w:p>
    <w:p w14:paraId="26711407" w14:textId="541034E7" w:rsidR="00D56E99" w:rsidRPr="00316D9E" w:rsidRDefault="00E145C5" w:rsidP="00E145C5">
      <w:pPr>
        <w:numPr>
          <w:ilvl w:val="0"/>
          <w:numId w:val="14"/>
        </w:numPr>
        <w:shd w:val="clear" w:color="auto" w:fill="FFFFFF"/>
        <w:spacing w:after="0"/>
        <w:ind w:left="0" w:firstLine="709"/>
        <w:contextualSpacing/>
        <w:jc w:val="both"/>
        <w:textAlignment w:val="baseline"/>
        <w:outlineLvl w:val="0"/>
        <w:rPr>
          <w:rFonts w:cs="Times New Roman"/>
          <w:kern w:val="0"/>
          <w:szCs w:val="28"/>
          <w:lang w:eastAsia="ru-RU"/>
          <w14:ligatures w14:val="none"/>
        </w:rPr>
      </w:pPr>
      <w:r w:rsidRPr="00316D9E">
        <w:rPr>
          <w:rFonts w:cs="Times New Roman"/>
          <w:kern w:val="0"/>
          <w:szCs w:val="28"/>
          <w:lang w:eastAsia="ru-RU"/>
          <w14:ligatures w14:val="none"/>
        </w:rPr>
        <w:t xml:space="preserve">Устав Организации Договора о коллективной безопасности от 7 октября 2002 года // Организация Договора о коллективной безопасности. - </w:t>
      </w:r>
      <w:r w:rsidRPr="00316D9E">
        <w:rPr>
          <w:rFonts w:eastAsia="Times New Roman" w:cs="Times New Roman"/>
          <w:kern w:val="0"/>
          <w:szCs w:val="28"/>
          <w:lang w:eastAsia="ru-RU"/>
          <w14:ligatures w14:val="none"/>
        </w:rPr>
        <w:t xml:space="preserve">URL: </w:t>
      </w:r>
      <w:hyperlink r:id="rId58" w:anchor="loaded" w:history="1">
        <w:r w:rsidR="00D56E99" w:rsidRPr="00316D9E">
          <w:rPr>
            <w:rStyle w:val="af2"/>
          </w:rPr>
          <w:t>https://odkb-csto.org/documents/documents/ustav_organizatsii_dogovora_o_kollektivnoy_bezopasnosti_/#loaded</w:t>
        </w:r>
      </w:hyperlink>
    </w:p>
    <w:p w14:paraId="05C6F92B" w14:textId="00E89BC3" w:rsidR="00D56E99" w:rsidRPr="00316D9E" w:rsidRDefault="00E145C5" w:rsidP="00E145C5">
      <w:pPr>
        <w:numPr>
          <w:ilvl w:val="0"/>
          <w:numId w:val="14"/>
        </w:numPr>
        <w:shd w:val="clear" w:color="auto" w:fill="FFFFFF"/>
        <w:spacing w:after="0"/>
        <w:ind w:left="0" w:firstLine="709"/>
        <w:contextualSpacing/>
        <w:jc w:val="both"/>
        <w:textAlignment w:val="baseline"/>
        <w:outlineLvl w:val="0"/>
        <w:rPr>
          <w:rFonts w:cs="Times New Roman"/>
          <w:kern w:val="0"/>
          <w:szCs w:val="28"/>
          <w:lang w:eastAsia="ru-RU"/>
          <w14:ligatures w14:val="none"/>
        </w:rPr>
      </w:pPr>
      <w:r w:rsidRPr="00316D9E">
        <w:rPr>
          <w:rFonts w:cs="Times New Roman"/>
          <w:kern w:val="0"/>
          <w:szCs w:val="28"/>
          <w:lang w:eastAsia="ru-RU"/>
          <w14:ligatures w14:val="none"/>
        </w:rPr>
        <w:t xml:space="preserve">Декларация о создании Шанхайской организации сотрудничества от 15 июня 2001 // Шанхайская организация сотрудничества. - </w:t>
      </w:r>
      <w:r w:rsidRPr="00316D9E">
        <w:rPr>
          <w:rFonts w:eastAsia="Times New Roman" w:cs="Times New Roman"/>
          <w:kern w:val="0"/>
          <w:szCs w:val="28"/>
          <w:lang w:eastAsia="ru-RU"/>
          <w14:ligatures w14:val="none"/>
        </w:rPr>
        <w:t xml:space="preserve">URL: </w:t>
      </w:r>
      <w:hyperlink r:id="rId59" w:history="1">
        <w:r w:rsidR="00D56E99" w:rsidRPr="00316D9E">
          <w:rPr>
            <w:rStyle w:val="af2"/>
          </w:rPr>
          <w:t>https://rus.sectsco.org/20010615/1608450.html</w:t>
        </w:r>
      </w:hyperlink>
    </w:p>
    <w:p w14:paraId="2D2A7AFD" w14:textId="2FF8EEF8" w:rsidR="00D56E99" w:rsidRPr="00316D9E" w:rsidRDefault="00E145C5" w:rsidP="00E145C5">
      <w:pPr>
        <w:numPr>
          <w:ilvl w:val="0"/>
          <w:numId w:val="14"/>
        </w:numPr>
        <w:shd w:val="clear" w:color="auto" w:fill="FFFFFF"/>
        <w:spacing w:before="100" w:beforeAutospacing="1" w:after="0" w:afterAutospacing="1"/>
        <w:ind w:left="0" w:firstLine="709"/>
        <w:jc w:val="both"/>
        <w:rPr>
          <w:rFonts w:cs="Times New Roman"/>
          <w:kern w:val="0"/>
          <w:szCs w:val="28"/>
          <w:lang w:eastAsia="ru-RU"/>
          <w14:ligatures w14:val="none"/>
        </w:rPr>
      </w:pPr>
      <w:r w:rsidRPr="00316D9E">
        <w:rPr>
          <w:rFonts w:cs="Times New Roman"/>
          <w:kern w:val="0"/>
          <w:szCs w:val="28"/>
          <w:lang w:eastAsia="ru-RU"/>
          <w14:ligatures w14:val="none"/>
        </w:rPr>
        <w:t xml:space="preserve">Хартия Шанхайской организации сотрудничества от 7 июня 2002 года // Шанхайская организация сотрудничества. - </w:t>
      </w:r>
      <w:r w:rsidRPr="00316D9E">
        <w:rPr>
          <w:rFonts w:eastAsia="Times New Roman" w:cs="Times New Roman"/>
          <w:kern w:val="0"/>
          <w:szCs w:val="28"/>
          <w:lang w:eastAsia="ru-RU"/>
          <w14:ligatures w14:val="none"/>
        </w:rPr>
        <w:t xml:space="preserve">URL: </w:t>
      </w:r>
      <w:hyperlink r:id="rId60" w:history="1">
        <w:r w:rsidR="00D56E99" w:rsidRPr="00316D9E">
          <w:rPr>
            <w:rStyle w:val="af2"/>
          </w:rPr>
          <w:t>https://rus.sectsco.org/20020607/1608561.html</w:t>
        </w:r>
      </w:hyperlink>
    </w:p>
    <w:p w14:paraId="20528AE1" w14:textId="68D1299A" w:rsidR="00D56E99" w:rsidRPr="00316D9E" w:rsidRDefault="00E145C5" w:rsidP="00E145C5">
      <w:pPr>
        <w:numPr>
          <w:ilvl w:val="0"/>
          <w:numId w:val="14"/>
        </w:numPr>
        <w:shd w:val="clear" w:color="auto" w:fill="FFFFFF"/>
        <w:spacing w:before="100" w:beforeAutospacing="1" w:after="0" w:afterAutospacing="1"/>
        <w:ind w:left="0" w:firstLine="709"/>
        <w:jc w:val="both"/>
        <w:rPr>
          <w:rFonts w:cs="Times New Roman"/>
          <w:kern w:val="0"/>
          <w:szCs w:val="28"/>
          <w:lang w:eastAsia="ru-RU"/>
          <w14:ligatures w14:val="none"/>
        </w:rPr>
      </w:pPr>
      <w:r w:rsidRPr="00316D9E">
        <w:rPr>
          <w:rFonts w:cs="Times New Roman"/>
          <w:kern w:val="0"/>
          <w:szCs w:val="28"/>
          <w:lang w:eastAsia="ru-RU"/>
          <w14:ligatures w14:val="none"/>
        </w:rPr>
        <w:t xml:space="preserve">Астанинская декларация Совета глав государств-членов Шанхайской организации сотрудничества // Официальный сайт Шанхайской организации сотрудничества. – 4 июля 2024. - </w:t>
      </w:r>
      <w:r w:rsidRPr="00316D9E">
        <w:rPr>
          <w:rFonts w:eastAsia="Times New Roman" w:cs="Times New Roman"/>
          <w:kern w:val="0"/>
          <w:szCs w:val="28"/>
          <w:lang w:eastAsia="ru-RU"/>
          <w14:ligatures w14:val="none"/>
        </w:rPr>
        <w:t xml:space="preserve">URL: </w:t>
      </w:r>
      <w:hyperlink r:id="rId61" w:history="1">
        <w:r w:rsidR="00D56E99" w:rsidRPr="00316D9E">
          <w:rPr>
            <w:rStyle w:val="af2"/>
          </w:rPr>
          <w:t>https://rus.sectsco.org/20240704/1420683.html</w:t>
        </w:r>
      </w:hyperlink>
    </w:p>
    <w:p w14:paraId="2C2AFA38" w14:textId="35B6E6C6" w:rsidR="00D56E99" w:rsidRPr="00316D9E" w:rsidRDefault="00E145C5" w:rsidP="00E145C5">
      <w:pPr>
        <w:numPr>
          <w:ilvl w:val="0"/>
          <w:numId w:val="14"/>
        </w:numPr>
        <w:shd w:val="clear" w:color="auto" w:fill="FFFFFF"/>
        <w:spacing w:before="100" w:beforeAutospacing="1" w:after="555" w:afterAutospacing="1"/>
        <w:ind w:left="0" w:firstLine="709"/>
        <w:contextualSpacing/>
        <w:jc w:val="both"/>
        <w:textAlignment w:val="baseline"/>
        <w:outlineLvl w:val="0"/>
      </w:pPr>
      <w:r w:rsidRPr="00316D9E">
        <w:rPr>
          <w:rFonts w:cs="Times New Roman"/>
          <w:kern w:val="0"/>
          <w:szCs w:val="28"/>
          <w:lang w:eastAsia="ru-RU"/>
          <w14:ligatures w14:val="none"/>
        </w:rPr>
        <w:t xml:space="preserve">Алматинский акт – учредительный документ Совещания по взаимодействию и мерам доверия в Азии (СВМДА // Алматы, 4 июня 2002. - </w:t>
      </w:r>
      <w:r w:rsidRPr="00316D9E">
        <w:rPr>
          <w:rFonts w:eastAsia="Times New Roman" w:cs="Times New Roman"/>
          <w:kern w:val="0"/>
          <w:szCs w:val="28"/>
          <w:lang w:eastAsia="ru-RU"/>
          <w14:ligatures w14:val="none"/>
        </w:rPr>
        <w:t xml:space="preserve">URL: </w:t>
      </w:r>
      <w:hyperlink r:id="rId62" w:history="1">
        <w:r w:rsidR="00D56E99" w:rsidRPr="00316D9E">
          <w:rPr>
            <w:rStyle w:val="af2"/>
          </w:rPr>
          <w:t>https://www.s-cica.org/docs/2800773636284d2158eb4e.pdf</w:t>
        </w:r>
      </w:hyperlink>
    </w:p>
    <w:p w14:paraId="1ADB7A42" w14:textId="211DF159" w:rsidR="002578E8" w:rsidRPr="00316D9E" w:rsidRDefault="00E145C5" w:rsidP="00E145C5">
      <w:pPr>
        <w:numPr>
          <w:ilvl w:val="0"/>
          <w:numId w:val="14"/>
        </w:numPr>
        <w:shd w:val="clear" w:color="auto" w:fill="FFFFFF"/>
        <w:spacing w:before="100" w:beforeAutospacing="1" w:after="0" w:afterAutospacing="1"/>
        <w:ind w:left="0" w:firstLine="709"/>
        <w:contextualSpacing/>
        <w:jc w:val="both"/>
        <w:textAlignment w:val="baseline"/>
        <w:outlineLvl w:val="0"/>
      </w:pPr>
      <w:r w:rsidRPr="00316D9E">
        <w:t xml:space="preserve">Что такое СВМДА // Официальный сайт Совещания по взаимодействию и мерам доверия в Азии. - URL: </w:t>
      </w:r>
      <w:hyperlink r:id="rId63" w:history="1">
        <w:r w:rsidR="002578E8" w:rsidRPr="00316D9E">
          <w:rPr>
            <w:rStyle w:val="af2"/>
          </w:rPr>
          <w:t>https://www.s-cica.org/ru/index.php?t=about&amp;view=page</w:t>
        </w:r>
      </w:hyperlink>
    </w:p>
    <w:p w14:paraId="7003453D" w14:textId="385D6275" w:rsidR="00E145C5" w:rsidRPr="00316D9E" w:rsidRDefault="00E145C5" w:rsidP="00E145C5">
      <w:pPr>
        <w:numPr>
          <w:ilvl w:val="0"/>
          <w:numId w:val="14"/>
        </w:numPr>
        <w:shd w:val="clear" w:color="auto" w:fill="FFFFFF"/>
        <w:spacing w:before="100" w:beforeAutospacing="1" w:after="0" w:afterAutospacing="1"/>
        <w:ind w:left="0" w:firstLine="709"/>
        <w:contextualSpacing/>
        <w:jc w:val="both"/>
        <w:textAlignment w:val="baseline"/>
        <w:outlineLvl w:val="0"/>
        <w:rPr>
          <w:rStyle w:val="af2"/>
        </w:rPr>
      </w:pPr>
      <w:r w:rsidRPr="00316D9E">
        <w:t xml:space="preserve">Nakhchivan Agreement on the Establishment of The Cooperation Council of Turkic Speaking States.  3 October 2009 // URL: </w:t>
      </w:r>
      <w:r w:rsidR="002578E8" w:rsidRPr="00316D9E">
        <w:fldChar w:fldCharType="begin"/>
      </w:r>
      <w:r w:rsidR="002578E8" w:rsidRPr="00316D9E">
        <w:instrText>HYPERLINK "https://www.turkicstates.org/u/d/basic-documents/nakhchivan-agreement-on-the-establishment-of-the-copperation-council-of-turkic-speaking-states-1-en.pdf"</w:instrText>
      </w:r>
      <w:r w:rsidR="002578E8" w:rsidRPr="00316D9E">
        <w:fldChar w:fldCharType="separate"/>
      </w:r>
      <w:r w:rsidRPr="00316D9E">
        <w:rPr>
          <w:rStyle w:val="af2"/>
        </w:rPr>
        <w:t>https://www.turkicstates.org/u/d/basic-documents/nakhchivan-agreement-on-the-establishment-of-the-copperation-council-of-turkic-speaking-states-1-en.pdf</w:t>
      </w:r>
    </w:p>
    <w:p w14:paraId="4884209B" w14:textId="3364AAB7" w:rsidR="00E145C5" w:rsidRPr="00316D9E" w:rsidRDefault="002578E8" w:rsidP="00E145C5">
      <w:pPr>
        <w:numPr>
          <w:ilvl w:val="0"/>
          <w:numId w:val="14"/>
        </w:numPr>
        <w:shd w:val="clear" w:color="auto" w:fill="FFFFFF"/>
        <w:spacing w:after="0"/>
        <w:ind w:left="0" w:firstLine="709"/>
        <w:contextualSpacing/>
        <w:jc w:val="both"/>
        <w:textAlignment w:val="baseline"/>
        <w:outlineLvl w:val="0"/>
        <w:rPr>
          <w:rStyle w:val="af2"/>
        </w:rPr>
      </w:pPr>
      <w:r w:rsidRPr="00316D9E">
        <w:fldChar w:fldCharType="end"/>
      </w:r>
      <w:r w:rsidR="00E145C5" w:rsidRPr="00316D9E">
        <w:t xml:space="preserve">Turkic World Vision – 2040 // Official website of Organization of Turkic States. - URL: </w:t>
      </w:r>
      <w:r w:rsidRPr="00316D9E">
        <w:fldChar w:fldCharType="begin"/>
      </w:r>
      <w:r w:rsidRPr="00316D9E">
        <w:instrText>HYPERLINK "https://turkicstates.org/u/d/haberler/turkic-world-vision-2040-2396-97.pdf"</w:instrText>
      </w:r>
      <w:r w:rsidRPr="00316D9E">
        <w:fldChar w:fldCharType="separate"/>
      </w:r>
      <w:r w:rsidR="00E145C5" w:rsidRPr="00316D9E">
        <w:rPr>
          <w:rStyle w:val="af2"/>
        </w:rPr>
        <w:t>https://turkicstates.org/u/d/haberler/turkic-world-vision-2040-2396-97.pdf</w:t>
      </w:r>
    </w:p>
    <w:p w14:paraId="0FE3C66F" w14:textId="6FB95CA3" w:rsidR="00E145C5" w:rsidRPr="00316D9E" w:rsidRDefault="002578E8" w:rsidP="00E145C5">
      <w:pPr>
        <w:numPr>
          <w:ilvl w:val="0"/>
          <w:numId w:val="14"/>
        </w:numPr>
        <w:shd w:val="clear" w:color="auto" w:fill="FFFFFF"/>
        <w:spacing w:after="0"/>
        <w:ind w:left="0" w:firstLine="709"/>
        <w:contextualSpacing/>
        <w:jc w:val="both"/>
        <w:textAlignment w:val="baseline"/>
        <w:outlineLvl w:val="0"/>
      </w:pPr>
      <w:r w:rsidRPr="00316D9E">
        <w:fldChar w:fldCharType="end"/>
      </w:r>
      <w:r w:rsidR="00E145C5" w:rsidRPr="00316D9E">
        <w:t xml:space="preserve">C5+1 // U.S. Embassy and Consulate in Kazakhstan. - URL: </w:t>
      </w:r>
      <w:hyperlink r:id="rId64" w:history="1">
        <w:r w:rsidRPr="00316D9E">
          <w:rPr>
            <w:rStyle w:val="af2"/>
          </w:rPr>
          <w:t>https://kz.usembassy.gov/c51/</w:t>
        </w:r>
      </w:hyperlink>
    </w:p>
    <w:p w14:paraId="304047EC" w14:textId="4470474C" w:rsidR="00E145C5" w:rsidRPr="00316D9E" w:rsidRDefault="00E145C5" w:rsidP="00E145C5">
      <w:pPr>
        <w:numPr>
          <w:ilvl w:val="0"/>
          <w:numId w:val="14"/>
        </w:numPr>
        <w:spacing w:after="0"/>
        <w:ind w:left="0" w:firstLine="709"/>
        <w:contextualSpacing/>
        <w:jc w:val="both"/>
        <w:textAlignment w:val="baseline"/>
        <w:outlineLvl w:val="0"/>
        <w:rPr>
          <w:rStyle w:val="af2"/>
        </w:rPr>
      </w:pPr>
      <w:r w:rsidRPr="00316D9E">
        <w:t xml:space="preserve">Joint Declaration of Partnership and Cooperation by the Five Countries of Central Asia and The United States of America, Samarkand, Uzbekistan // Office of the Spokesperson. Washington, DC. - November 1, 2015. - URL: </w:t>
      </w:r>
      <w:r w:rsidR="002578E8" w:rsidRPr="00316D9E">
        <w:fldChar w:fldCharType="begin"/>
      </w:r>
      <w:r w:rsidR="002578E8" w:rsidRPr="00316D9E">
        <w:instrText>HYPERLINK "https://2009-2017.state.gov/r/pa/prs/ps/2015/11/249050.htm"</w:instrText>
      </w:r>
      <w:r w:rsidR="002578E8" w:rsidRPr="00316D9E">
        <w:fldChar w:fldCharType="separate"/>
      </w:r>
      <w:r w:rsidRPr="00316D9E">
        <w:rPr>
          <w:rStyle w:val="af2"/>
        </w:rPr>
        <w:t xml:space="preserve">https://2009-2017.state.gov/r/pa/prs/ps/2015/11/249050.htm </w:t>
      </w:r>
    </w:p>
    <w:p w14:paraId="2D13FA08" w14:textId="0385DE0D" w:rsidR="00E145C5" w:rsidRPr="00316D9E" w:rsidRDefault="002578E8" w:rsidP="00E145C5">
      <w:pPr>
        <w:numPr>
          <w:ilvl w:val="0"/>
          <w:numId w:val="14"/>
        </w:numPr>
        <w:spacing w:after="0"/>
        <w:ind w:left="0" w:firstLine="709"/>
        <w:contextualSpacing/>
        <w:jc w:val="both"/>
        <w:textAlignment w:val="baseline"/>
        <w:outlineLvl w:val="0"/>
      </w:pPr>
      <w:r w:rsidRPr="00316D9E">
        <w:fldChar w:fldCharType="end"/>
      </w:r>
      <w:r w:rsidR="00E145C5" w:rsidRPr="00316D9E">
        <w:t xml:space="preserve">Астанинская декларация второго саммита «Центральная Азия - Китай» // Синьхуа Новости. – 18 июня 2025. - URL: </w:t>
      </w:r>
      <w:hyperlink r:id="rId65" w:history="1">
        <w:r w:rsidR="00E145C5" w:rsidRPr="00316D9E">
          <w:rPr>
            <w:rStyle w:val="af2"/>
          </w:rPr>
          <w:t>https://russian.news.cn/20250618/e9057e91c41a4c2f99c4c4b17a7a2b79/c.html</w:t>
        </w:r>
      </w:hyperlink>
      <w:r w:rsidR="00E145C5" w:rsidRPr="00316D9E">
        <w:t xml:space="preserve">   </w:t>
      </w:r>
    </w:p>
    <w:p w14:paraId="726BE1D1" w14:textId="759727CD" w:rsidR="00E145C5" w:rsidRPr="00316D9E" w:rsidRDefault="00E145C5" w:rsidP="00E145C5">
      <w:pPr>
        <w:numPr>
          <w:ilvl w:val="0"/>
          <w:numId w:val="14"/>
        </w:numPr>
        <w:spacing w:after="0"/>
        <w:ind w:left="0" w:firstLine="709"/>
        <w:contextualSpacing/>
        <w:jc w:val="both"/>
        <w:textAlignment w:val="baseline"/>
        <w:outlineLvl w:val="0"/>
        <w:rPr>
          <w:rStyle w:val="af2"/>
        </w:rPr>
      </w:pPr>
      <w:r w:rsidRPr="00316D9E">
        <w:t xml:space="preserve">Tokyo Declaration of the Summit of the "Central Asia plus Japan” Dialogue // Министерство иностранных дел Японии. – 20 декабря 2025. - URL: </w:t>
      </w:r>
      <w:r w:rsidR="002578E8" w:rsidRPr="00316D9E">
        <w:fldChar w:fldCharType="begin"/>
      </w:r>
      <w:r w:rsidR="002578E8" w:rsidRPr="00316D9E">
        <w:instrText>HYPERLINK "https://www.mofa.go.jp/files/100954362.pdf"</w:instrText>
      </w:r>
      <w:r w:rsidR="002578E8" w:rsidRPr="00316D9E">
        <w:fldChar w:fldCharType="separate"/>
      </w:r>
      <w:r w:rsidRPr="00316D9E">
        <w:rPr>
          <w:rStyle w:val="af2"/>
        </w:rPr>
        <w:t xml:space="preserve">https://www.mofa.go.jp/files/100954362.pdf </w:t>
      </w:r>
    </w:p>
    <w:p w14:paraId="2FC2F1C2" w14:textId="25954C1F" w:rsidR="00E145C5" w:rsidRPr="00316D9E" w:rsidRDefault="002578E8" w:rsidP="00E145C5">
      <w:pPr>
        <w:numPr>
          <w:ilvl w:val="0"/>
          <w:numId w:val="14"/>
        </w:numPr>
        <w:spacing w:after="0"/>
        <w:ind w:left="0" w:firstLine="709"/>
        <w:contextualSpacing/>
        <w:jc w:val="both"/>
        <w:textAlignment w:val="baseline"/>
        <w:outlineLvl w:val="0"/>
      </w:pPr>
      <w:r w:rsidRPr="00316D9E">
        <w:fldChar w:fldCharType="end"/>
      </w:r>
      <w:r w:rsidR="00E145C5" w:rsidRPr="00316D9E">
        <w:t>Vision and actions on jointly building Belt and Road April 10, 2017 (</w:t>
      </w:r>
      <w:hyperlink r:id="rId66" w:history="1">
        <w:r w:rsidR="00E145C5" w:rsidRPr="00316D9E">
          <w:t>Xinhua</w:t>
        </w:r>
      </w:hyperlink>
      <w:r w:rsidR="00E145C5" w:rsidRPr="00316D9E">
        <w:t xml:space="preserve">). Vision and Actions on Jointly Building Silk Road Economic Belt and 21st-century Maritime Silk Road. March 2015 // URL: </w:t>
      </w:r>
      <w:hyperlink r:id="rId67" w:history="1">
        <w:r w:rsidR="00E145C5" w:rsidRPr="00316D9E">
          <w:rPr>
            <w:rStyle w:val="af2"/>
          </w:rPr>
          <w:t>http://2017.beltandroadforum.org/english/n100/2017/0410/c22-45.html</w:t>
        </w:r>
      </w:hyperlink>
      <w:r w:rsidR="00E145C5" w:rsidRPr="00316D9E">
        <w:t xml:space="preserve"> </w:t>
      </w:r>
    </w:p>
    <w:p w14:paraId="64C1696E" w14:textId="5F11A9E2" w:rsidR="00E145C5" w:rsidRPr="00316D9E" w:rsidRDefault="00E145C5" w:rsidP="00E145C5">
      <w:pPr>
        <w:numPr>
          <w:ilvl w:val="0"/>
          <w:numId w:val="14"/>
        </w:numPr>
        <w:spacing w:after="0"/>
        <w:ind w:left="0" w:firstLine="709"/>
        <w:contextualSpacing/>
        <w:jc w:val="both"/>
        <w:textAlignment w:val="baseline"/>
        <w:outlineLvl w:val="0"/>
      </w:pPr>
      <w:r w:rsidRPr="00316D9E">
        <w:rPr>
          <w:rFonts w:hint="eastAsia"/>
        </w:rPr>
        <w:t>The Belt and Road Initiative: A Key Pillar of the Global Community of Shared Future</w:t>
      </w:r>
      <w:r w:rsidRPr="00316D9E">
        <w:t xml:space="preserve">. The State Council Information Office of the People’s Republic of China. October 2023 // URL: </w:t>
      </w:r>
      <w:hyperlink r:id="rId68" w:history="1">
        <w:r w:rsidRPr="00316D9E">
          <w:rPr>
            <w:rStyle w:val="af2"/>
          </w:rPr>
          <w:t>http://www.scio.gov.cn/zfbps/zfbps_2279/202310/t20231010_773734.html</w:t>
        </w:r>
      </w:hyperlink>
      <w:r w:rsidRPr="00316D9E">
        <w:t xml:space="preserve"> </w:t>
      </w:r>
    </w:p>
    <w:p w14:paraId="6AF68583" w14:textId="77A1F605" w:rsidR="00E145C5" w:rsidRPr="00316D9E" w:rsidRDefault="00E145C5" w:rsidP="00E145C5">
      <w:pPr>
        <w:numPr>
          <w:ilvl w:val="0"/>
          <w:numId w:val="14"/>
        </w:numPr>
        <w:spacing w:after="0"/>
        <w:ind w:left="0" w:firstLine="709"/>
        <w:contextualSpacing/>
        <w:jc w:val="both"/>
        <w:textAlignment w:val="baseline"/>
        <w:outlineLvl w:val="0"/>
        <w:rPr>
          <w:rStyle w:val="af2"/>
        </w:rPr>
      </w:pPr>
      <w:r w:rsidRPr="00316D9E">
        <w:t xml:space="preserve">The ASEAN Declaration. Bangkok Declaration. 8 August 1967 // ASEAN Main Portal. - URL: </w:t>
      </w:r>
      <w:r w:rsidR="002578E8" w:rsidRPr="00316D9E">
        <w:fldChar w:fldCharType="begin"/>
      </w:r>
      <w:r w:rsidR="002578E8" w:rsidRPr="00316D9E">
        <w:instrText>HYPERLINK "https://agreement.asean.org/media/download/20140117154159.pdf"</w:instrText>
      </w:r>
      <w:r w:rsidR="002578E8" w:rsidRPr="00316D9E">
        <w:fldChar w:fldCharType="separate"/>
      </w:r>
      <w:r w:rsidRPr="00316D9E">
        <w:rPr>
          <w:rStyle w:val="af2"/>
        </w:rPr>
        <w:t>https://agreement.asean.org/media/download/20140117154159.pdf</w:t>
      </w:r>
    </w:p>
    <w:p w14:paraId="0E6CE9A7" w14:textId="0ECB2521" w:rsidR="00E145C5" w:rsidRPr="00316D9E" w:rsidRDefault="002578E8" w:rsidP="00E145C5">
      <w:pPr>
        <w:numPr>
          <w:ilvl w:val="0"/>
          <w:numId w:val="14"/>
        </w:numPr>
        <w:spacing w:after="0"/>
        <w:ind w:left="0" w:firstLine="709"/>
        <w:contextualSpacing/>
        <w:jc w:val="both"/>
        <w:textAlignment w:val="baseline"/>
        <w:outlineLvl w:val="0"/>
        <w:rPr>
          <w:rStyle w:val="af2"/>
        </w:rPr>
      </w:pPr>
      <w:r w:rsidRPr="00316D9E">
        <w:fldChar w:fldCharType="end"/>
      </w:r>
      <w:r w:rsidR="00E145C5" w:rsidRPr="00316D9E">
        <w:t xml:space="preserve">The ASEAN Charter // ASEAN Secretariat, 2008. - URL: </w:t>
      </w:r>
      <w:r w:rsidRPr="00316D9E">
        <w:fldChar w:fldCharType="begin"/>
      </w:r>
      <w:r w:rsidRPr="00316D9E">
        <w:instrText>HYPERLINK "https://asean.org/wp-content/uploads/images/archive/publications/ASEAN-Charter.pdf"</w:instrText>
      </w:r>
      <w:r w:rsidRPr="00316D9E">
        <w:fldChar w:fldCharType="separate"/>
      </w:r>
      <w:r w:rsidR="00E145C5" w:rsidRPr="00316D9E">
        <w:rPr>
          <w:rStyle w:val="af2"/>
        </w:rPr>
        <w:t xml:space="preserve">https://asean.org/wp-content/uploads/images/archive/publications/ASEAN-Charter.pdf </w:t>
      </w:r>
    </w:p>
    <w:p w14:paraId="034C7746" w14:textId="27405004" w:rsidR="00E145C5" w:rsidRPr="00316D9E" w:rsidRDefault="002578E8" w:rsidP="00E145C5">
      <w:pPr>
        <w:numPr>
          <w:ilvl w:val="0"/>
          <w:numId w:val="14"/>
        </w:numPr>
        <w:spacing w:after="0"/>
        <w:ind w:left="0" w:firstLine="709"/>
        <w:contextualSpacing/>
        <w:jc w:val="both"/>
        <w:textAlignment w:val="baseline"/>
        <w:outlineLvl w:val="0"/>
        <w:rPr>
          <w:rStyle w:val="af2"/>
        </w:rPr>
      </w:pPr>
      <w:r w:rsidRPr="00316D9E">
        <w:fldChar w:fldCharType="end"/>
      </w:r>
      <w:r w:rsidR="00E145C5" w:rsidRPr="00316D9E">
        <w:t xml:space="preserve">Agreement Establishing The African Continental Free Trade Area // Official website of the African Union. – 21 March 2018. - URL: </w:t>
      </w:r>
      <w:r w:rsidRPr="00316D9E">
        <w:fldChar w:fldCharType="begin"/>
      </w:r>
      <w:r w:rsidRPr="00316D9E">
        <w:instrText>HYPERLINK "https://au.int/sites/default/files/treaties/36437-treaty-consolidated_text_on_cfta_-_en.pdf"</w:instrText>
      </w:r>
      <w:r w:rsidRPr="00316D9E">
        <w:fldChar w:fldCharType="separate"/>
      </w:r>
      <w:r w:rsidR="00E145C5" w:rsidRPr="00316D9E">
        <w:rPr>
          <w:rStyle w:val="af2"/>
        </w:rPr>
        <w:t xml:space="preserve">https://au.int/sites/default/files/treaties/36437-treaty-consolidated_text_on_cfta_-_en.pdf  </w:t>
      </w:r>
    </w:p>
    <w:p w14:paraId="27887679" w14:textId="513F86EF" w:rsidR="00E145C5" w:rsidRPr="00316D9E" w:rsidRDefault="002578E8" w:rsidP="00E145C5">
      <w:pPr>
        <w:numPr>
          <w:ilvl w:val="0"/>
          <w:numId w:val="14"/>
        </w:numPr>
        <w:spacing w:after="0"/>
        <w:ind w:left="0" w:firstLine="709"/>
        <w:contextualSpacing/>
        <w:jc w:val="both"/>
        <w:textAlignment w:val="baseline"/>
        <w:outlineLvl w:val="0"/>
        <w:rPr>
          <w:rStyle w:val="af2"/>
        </w:rPr>
      </w:pPr>
      <w:r w:rsidRPr="00316D9E">
        <w:fldChar w:fldCharType="end"/>
      </w:r>
      <w:r w:rsidR="00E145C5" w:rsidRPr="00316D9E">
        <w:t xml:space="preserve">Constitutive Act of The African Union. 2000 // Official website of the African Union. – URL: </w:t>
      </w:r>
      <w:r w:rsidRPr="00316D9E">
        <w:fldChar w:fldCharType="begin"/>
      </w:r>
      <w:r w:rsidRPr="00316D9E">
        <w:instrText>HYPERLINK "https://au.int/sites/default/files/pages/34873-file-constitutiveact_en.pdf"</w:instrText>
      </w:r>
      <w:r w:rsidRPr="00316D9E">
        <w:fldChar w:fldCharType="separate"/>
      </w:r>
      <w:r w:rsidR="00E145C5" w:rsidRPr="00316D9E">
        <w:rPr>
          <w:rStyle w:val="af2"/>
        </w:rPr>
        <w:t xml:space="preserve">https://au.int/sites/default/files/pages/34873-file-constitutiveact_en.pdf </w:t>
      </w:r>
    </w:p>
    <w:p w14:paraId="3935C2B9" w14:textId="33ABFB34" w:rsidR="00E145C5" w:rsidRPr="00316D9E" w:rsidRDefault="002578E8" w:rsidP="00E145C5">
      <w:pPr>
        <w:numPr>
          <w:ilvl w:val="0"/>
          <w:numId w:val="14"/>
        </w:numPr>
        <w:spacing w:after="0"/>
        <w:ind w:left="0" w:firstLine="709"/>
        <w:contextualSpacing/>
        <w:jc w:val="both"/>
        <w:textAlignment w:val="baseline"/>
        <w:outlineLvl w:val="0"/>
      </w:pPr>
      <w:r w:rsidRPr="00316D9E">
        <w:fldChar w:fldCharType="end"/>
      </w:r>
      <w:r w:rsidR="00E145C5" w:rsidRPr="00316D9E">
        <w:t xml:space="preserve">Первая консультативная встреча глав государств Центральной Азии // O'zbekiston Milliy axborot agentligi. – 15 марта 2018. -  URL: </w:t>
      </w:r>
      <w:hyperlink r:id="rId69" w:history="1">
        <w:r w:rsidR="00E145C5" w:rsidRPr="00316D9E">
          <w:rPr>
            <w:rStyle w:val="af2"/>
          </w:rPr>
          <w:t>https://uza.uz/ru/posts/pervaya-konsultativnaya-vstrecha-glav-gosudarstv-tsentralnoy-15-03-2018</w:t>
        </w:r>
      </w:hyperlink>
      <w:r w:rsidR="00E145C5" w:rsidRPr="00316D9E">
        <w:t xml:space="preserve"> </w:t>
      </w:r>
    </w:p>
    <w:p w14:paraId="5E7BF79D" w14:textId="14E2DD0E" w:rsidR="00E145C5" w:rsidRPr="00316D9E" w:rsidRDefault="00E145C5" w:rsidP="00E145C5">
      <w:pPr>
        <w:spacing w:after="0"/>
        <w:ind w:firstLine="709"/>
        <w:contextualSpacing/>
        <w:jc w:val="both"/>
        <w:textAlignment w:val="baseline"/>
        <w:outlineLvl w:val="0"/>
        <w:rPr>
          <w:rStyle w:val="af2"/>
        </w:rPr>
      </w:pPr>
      <w:r w:rsidRPr="00316D9E">
        <w:t xml:space="preserve">В Ташкенте состоится вторая Консультативная встреча глав государств Центральной Азии // Официальный сайт Президента Республики Узбекистан. – 22 ноября 2019. - URL: </w:t>
      </w:r>
      <w:r w:rsidR="002578E8" w:rsidRPr="00316D9E">
        <w:fldChar w:fldCharType="begin"/>
      </w:r>
      <w:r w:rsidR="002578E8" w:rsidRPr="00316D9E">
        <w:instrText>HYPERLINK "https://president.uz/ru/lists/view/3093"</w:instrText>
      </w:r>
      <w:r w:rsidR="002578E8" w:rsidRPr="00316D9E">
        <w:fldChar w:fldCharType="separate"/>
      </w:r>
      <w:r w:rsidRPr="00316D9E">
        <w:rPr>
          <w:rStyle w:val="af2"/>
        </w:rPr>
        <w:t xml:space="preserve">https://president.uz/ru/lists/view/3093 </w:t>
      </w:r>
    </w:p>
    <w:p w14:paraId="54D73C04" w14:textId="0126501E" w:rsidR="00E145C5" w:rsidRPr="00316D9E" w:rsidRDefault="002578E8" w:rsidP="00E145C5">
      <w:pPr>
        <w:spacing w:after="0"/>
        <w:ind w:firstLine="709"/>
        <w:contextualSpacing/>
        <w:jc w:val="both"/>
        <w:textAlignment w:val="baseline"/>
        <w:outlineLvl w:val="0"/>
        <w:rPr>
          <w:rStyle w:val="af2"/>
        </w:rPr>
      </w:pPr>
      <w:r w:rsidRPr="00316D9E">
        <w:fldChar w:fldCharType="end"/>
      </w:r>
      <w:r w:rsidR="00E145C5" w:rsidRPr="00316D9E">
        <w:t xml:space="preserve">В Туркменистане прошла Консультативная встреча Глав государств Центральной Азии // Министерство иностранных дел Туркменистана. - 6 августа 2021. - URL: </w:t>
      </w:r>
      <w:r w:rsidRPr="00316D9E">
        <w:fldChar w:fldCharType="begin"/>
      </w:r>
      <w:r w:rsidRPr="00316D9E">
        <w:instrText>HYPERLINK "https://www.mfa.gov.tm/ru/news/2732"</w:instrText>
      </w:r>
      <w:r w:rsidRPr="00316D9E">
        <w:fldChar w:fldCharType="separate"/>
      </w:r>
      <w:r w:rsidR="00E145C5" w:rsidRPr="00316D9E">
        <w:rPr>
          <w:rStyle w:val="af2"/>
        </w:rPr>
        <w:t xml:space="preserve">https://www.mfa.gov.tm/ru/news/2732 </w:t>
      </w:r>
    </w:p>
    <w:p w14:paraId="60265A90" w14:textId="3F4A7F5B" w:rsidR="00E145C5" w:rsidRPr="00316D9E" w:rsidRDefault="002578E8" w:rsidP="00E145C5">
      <w:pPr>
        <w:spacing w:after="0"/>
        <w:ind w:firstLine="709"/>
        <w:contextualSpacing/>
        <w:jc w:val="both"/>
        <w:textAlignment w:val="baseline"/>
        <w:outlineLvl w:val="0"/>
      </w:pPr>
      <w:r w:rsidRPr="00316D9E">
        <w:fldChar w:fldCharType="end"/>
      </w:r>
      <w:r w:rsidR="00E145C5" w:rsidRPr="00316D9E">
        <w:t xml:space="preserve">Выступление Президента Касым-Жомарта Токаева на IV Консультативной встрече глав государств Центральной Азии. г. Чолпон-Ата, 21 июля 2022 года // Официальный сайт Президента Республики Казахстан. - URL: </w:t>
      </w:r>
      <w:hyperlink r:id="rId70" w:history="1">
        <w:r w:rsidR="002F3F0B" w:rsidRPr="00316D9E">
          <w:rPr>
            <w:rStyle w:val="af2"/>
          </w:rPr>
          <w:t>https://www.akorda.kz/ru/vystuplenie-na-iv-konsultativnoy-vstreche-glav-gosudarstv-centralnoy-azii-2163148</w:t>
        </w:r>
      </w:hyperlink>
    </w:p>
    <w:p w14:paraId="3A6D42D8" w14:textId="11345F39" w:rsidR="00E145C5" w:rsidRPr="00316D9E" w:rsidRDefault="00E145C5" w:rsidP="00E145C5">
      <w:pPr>
        <w:spacing w:after="0"/>
        <w:ind w:firstLine="709"/>
        <w:contextualSpacing/>
        <w:jc w:val="both"/>
        <w:textAlignment w:val="baseline"/>
        <w:outlineLvl w:val="0"/>
        <w:rPr>
          <w:rStyle w:val="af2"/>
        </w:rPr>
      </w:pPr>
      <w:r w:rsidRPr="00316D9E">
        <w:t xml:space="preserve">Президент Казахстана Касым-Жомарт Токаев принял участие в V Консультативной встрече глав государств Центральной Азии. 14 сентября 2023 года. г. Душанбе, Таджикстан // Официальный сайт Президента Республики Казахстан. - URL: </w:t>
      </w:r>
      <w:r w:rsidR="002F3F0B" w:rsidRPr="00316D9E">
        <w:fldChar w:fldCharType="begin"/>
      </w:r>
      <w:r w:rsidR="002F3F0B" w:rsidRPr="00316D9E">
        <w:instrText>HYPERLINK "https://www.akorda.kz/ru/prezident-kazahstana-kasym-zhomart-tokaev-prinyal-uchastie-v-v-konsultativnoy-vstreche-glav-gosudarstv-centralnoy-azii-1484611"</w:instrText>
      </w:r>
      <w:r w:rsidR="002F3F0B" w:rsidRPr="00316D9E">
        <w:fldChar w:fldCharType="separate"/>
      </w:r>
      <w:r w:rsidRPr="00316D9E">
        <w:rPr>
          <w:rStyle w:val="af2"/>
        </w:rPr>
        <w:t xml:space="preserve">https://www.akorda.kz/ru/prezident-kazahstana-kasym-zhomart-tokaev-prinyal-uchastie-v-v-konsultativnoy-vstreche-glav-gosudarstv-centralnoy-azii-1484611 </w:t>
      </w:r>
    </w:p>
    <w:p w14:paraId="57A9B8F3" w14:textId="47E5E08A" w:rsidR="002F3F0B" w:rsidRPr="00316D9E" w:rsidRDefault="002F3F0B" w:rsidP="00E145C5">
      <w:pPr>
        <w:spacing w:after="0"/>
        <w:ind w:firstLine="709"/>
        <w:contextualSpacing/>
        <w:jc w:val="both"/>
        <w:textAlignment w:val="baseline"/>
        <w:outlineLvl w:val="0"/>
      </w:pPr>
      <w:r w:rsidRPr="00316D9E">
        <w:fldChar w:fldCharType="end"/>
      </w:r>
      <w:r w:rsidR="00E145C5" w:rsidRPr="00316D9E">
        <w:t xml:space="preserve">Под председательством Касым-Жомарта Токаева состоялась VI Консультативная встреча глав государств Центральной Азии. 9 августа 2024 года // Официальный сайт Президента Республики Казахстан. - URL: </w:t>
      </w:r>
      <w:hyperlink r:id="rId71" w:history="1">
        <w:r w:rsidRPr="00316D9E">
          <w:rPr>
            <w:rStyle w:val="af2"/>
          </w:rPr>
          <w:t>https://www.akorda.kz/ru/pod-predsedatelstvom-kasym-zhomarta-tokaeva-sostoyalas-vi-konsultativnaya-vstrecha-glav-gosudarstv-centralnoy-azii-971327</w:t>
        </w:r>
      </w:hyperlink>
    </w:p>
    <w:p w14:paraId="77B219DE" w14:textId="246E9AA5" w:rsidR="00E145C5" w:rsidRPr="00316D9E" w:rsidRDefault="00E145C5" w:rsidP="00E145C5">
      <w:pPr>
        <w:spacing w:after="0"/>
        <w:ind w:firstLine="709"/>
        <w:contextualSpacing/>
        <w:jc w:val="both"/>
        <w:textAlignment w:val="baseline"/>
        <w:outlineLvl w:val="0"/>
      </w:pPr>
      <w:r w:rsidRPr="00316D9E">
        <w:t xml:space="preserve">Президент Казахстана принял участие в VII Консультативной встрече глав государств Центральной Азии. 16 ноября 2025 года. г. Ташкент, Узбекистан // Официальный сайт Президента Республики Казахстан. - URL: </w:t>
      </w:r>
      <w:hyperlink r:id="rId72" w:history="1">
        <w:r w:rsidRPr="00316D9E">
          <w:rPr>
            <w:rStyle w:val="af2"/>
          </w:rPr>
          <w:t>https://www.akorda.kz/ru/prezident-kazahstana-prinyal-uchastie-v-vii-konsultativnoy-vstreche-glav-gosudarstv-centralnoy-azii-16101037</w:t>
        </w:r>
      </w:hyperlink>
      <w:r w:rsidRPr="00316D9E">
        <w:t xml:space="preserve"> </w:t>
      </w:r>
    </w:p>
    <w:p w14:paraId="4A773EAA" w14:textId="77777777" w:rsidR="00E145C5" w:rsidRPr="00316D9E" w:rsidRDefault="00E145C5" w:rsidP="00E145C5">
      <w:pPr>
        <w:numPr>
          <w:ilvl w:val="0"/>
          <w:numId w:val="14"/>
        </w:numPr>
        <w:spacing w:after="0"/>
        <w:ind w:left="0" w:firstLine="709"/>
        <w:contextualSpacing/>
        <w:jc w:val="both"/>
        <w:textAlignment w:val="baseline"/>
        <w:outlineLvl w:val="0"/>
      </w:pPr>
      <w:r w:rsidRPr="00316D9E">
        <w:t xml:space="preserve">Аналитический доклад «О макроэкономической ситуации в государствах-членах Евразийского экономического союза и предложениях по обеспечению устойчивого экономического развтия» // Евразийская экономическая комиссия. – 2025. - </w:t>
      </w:r>
      <w:hyperlink r:id="rId73" w:history="1">
        <w:r w:rsidRPr="00316D9E">
          <w:rPr>
            <w:color w:val="0563C1" w:themeColor="hyperlink"/>
            <w:u w:val="single"/>
          </w:rPr>
          <w:t>https://eec.eaeunion.org/upload/files/dep_makroec_pol/doklad_2025.pdf</w:t>
        </w:r>
      </w:hyperlink>
    </w:p>
    <w:p w14:paraId="5BABCD9B" w14:textId="77777777" w:rsidR="00E145C5" w:rsidRPr="00316D9E" w:rsidRDefault="00E145C5" w:rsidP="00E145C5">
      <w:pPr>
        <w:numPr>
          <w:ilvl w:val="0"/>
          <w:numId w:val="14"/>
        </w:numPr>
        <w:spacing w:after="0"/>
        <w:ind w:left="0" w:firstLine="709"/>
        <w:contextualSpacing/>
        <w:jc w:val="both"/>
        <w:textAlignment w:val="baseline"/>
        <w:outlineLvl w:val="0"/>
      </w:pPr>
      <w:r w:rsidRPr="00316D9E">
        <w:t>Национальный банк РК. Иностранные инвестиции в экономику Казахстана. 2023.</w:t>
      </w:r>
    </w:p>
    <w:p w14:paraId="68FBA8F2" w14:textId="3364AE70" w:rsidR="00E145C5" w:rsidRPr="00316D9E" w:rsidRDefault="00E145C5" w:rsidP="002F3F0B">
      <w:pPr>
        <w:numPr>
          <w:ilvl w:val="0"/>
          <w:numId w:val="14"/>
        </w:numPr>
        <w:spacing w:after="0"/>
        <w:ind w:left="0" w:firstLine="709"/>
        <w:contextualSpacing/>
        <w:jc w:val="both"/>
        <w:textAlignment w:val="baseline"/>
        <w:outlineLvl w:val="0"/>
        <w:rPr>
          <w:rStyle w:val="af2"/>
        </w:rPr>
      </w:pPr>
      <w:r w:rsidRPr="00316D9E">
        <w:t xml:space="preserve">World Bank (WDI), accessed via WITS (World Integrated Trade Solutions). Goods exports, Kazakhstan, 2000 and 2014. (Country Profile WITS – 2000/2014); Kazakhstan Trade Summary. 2000 // URL: </w:t>
      </w:r>
      <w:hyperlink r:id="rId74" w:history="1">
        <w:r w:rsidR="002F3F0B" w:rsidRPr="00316D9E">
          <w:rPr>
            <w:rStyle w:val="af2"/>
          </w:rPr>
          <w:t>https://wits.worldbank.org/CountryProfile/en/Country/KAZ/Year/2000/Summarytext</w:t>
        </w:r>
      </w:hyperlink>
      <w:r w:rsidRPr="00316D9E">
        <w:t xml:space="preserve">; Kazakhstan Trade Summary. 2014 // URL: </w:t>
      </w:r>
      <w:r w:rsidR="002F3F0B" w:rsidRPr="00316D9E">
        <w:fldChar w:fldCharType="begin"/>
      </w:r>
      <w:r w:rsidR="002F3F0B" w:rsidRPr="00316D9E">
        <w:instrText>HYPERLINK "https://wits.worldbank.org/CountryProfile/en/Country/KAZ/Year/2014/Summarytext"</w:instrText>
      </w:r>
      <w:r w:rsidR="002F3F0B" w:rsidRPr="00316D9E">
        <w:fldChar w:fldCharType="separate"/>
      </w:r>
      <w:r w:rsidRPr="00316D9E">
        <w:rPr>
          <w:rStyle w:val="af2"/>
        </w:rPr>
        <w:t>https://wits.worldbank.org/CountryProfile/en/Country/KAZ/Year/2014/Summarytext</w:t>
      </w:r>
    </w:p>
    <w:p w14:paraId="42F36E64" w14:textId="2A615E0F" w:rsidR="00A27DE4" w:rsidRPr="00316D9E" w:rsidRDefault="002F3F0B" w:rsidP="00E145C5">
      <w:pPr>
        <w:numPr>
          <w:ilvl w:val="0"/>
          <w:numId w:val="14"/>
        </w:numPr>
        <w:spacing w:after="0"/>
        <w:ind w:left="0" w:firstLine="709"/>
        <w:contextualSpacing/>
        <w:jc w:val="both"/>
        <w:textAlignment w:val="baseline"/>
        <w:outlineLvl w:val="0"/>
      </w:pPr>
      <w:r w:rsidRPr="00316D9E">
        <w:fldChar w:fldCharType="end"/>
      </w:r>
      <w:r w:rsidR="00E145C5" w:rsidRPr="00316D9E">
        <w:t xml:space="preserve">EU Trade Relations with The United States // Central Bank of Malta. - Quarterly Review. 2025. - №4. – Р. 81-88. - URL: </w:t>
      </w:r>
      <w:hyperlink r:id="rId75" w:history="1">
        <w:r w:rsidR="00A27DE4" w:rsidRPr="00316D9E">
          <w:rPr>
            <w:rStyle w:val="af2"/>
          </w:rPr>
          <w:t>https://www.centralbankmalta.org/site/Reports-Articles/2025/QR-2025-4-Article.pdf?revcount=7569</w:t>
        </w:r>
      </w:hyperlink>
    </w:p>
    <w:p w14:paraId="57F0E325" w14:textId="77777777" w:rsidR="00E145C5" w:rsidRPr="00316D9E" w:rsidRDefault="00E145C5" w:rsidP="00E145C5">
      <w:pPr>
        <w:numPr>
          <w:ilvl w:val="0"/>
          <w:numId w:val="14"/>
        </w:numPr>
        <w:spacing w:after="0"/>
        <w:ind w:left="0" w:firstLine="709"/>
        <w:contextualSpacing/>
        <w:jc w:val="both"/>
        <w:textAlignment w:val="baseline"/>
        <w:outlineLvl w:val="0"/>
      </w:pPr>
      <w:r w:rsidRPr="00316D9E">
        <w:t>Внешняя торговля России со странами ЕАЭС. 2022 // Министерство экономического развития РФ.</w:t>
      </w:r>
    </w:p>
    <w:p w14:paraId="754145DC" w14:textId="4DB08739" w:rsidR="00A27DE4" w:rsidRPr="00316D9E" w:rsidRDefault="00E145C5" w:rsidP="00E145C5">
      <w:pPr>
        <w:numPr>
          <w:ilvl w:val="0"/>
          <w:numId w:val="14"/>
        </w:numPr>
        <w:spacing w:after="0"/>
        <w:ind w:left="0" w:firstLine="709"/>
        <w:contextualSpacing/>
        <w:jc w:val="both"/>
        <w:textAlignment w:val="baseline"/>
        <w:outlineLvl w:val="0"/>
      </w:pPr>
      <w:r w:rsidRPr="00316D9E">
        <w:t xml:space="preserve">Euratom Supply Agency Annual Report 2024 // Euratom Supply Agency, 2025. - URL: </w:t>
      </w:r>
      <w:hyperlink r:id="rId76" w:history="1">
        <w:r w:rsidR="00A27DE4" w:rsidRPr="00316D9E">
          <w:rPr>
            <w:rStyle w:val="af2"/>
          </w:rPr>
          <w:t>https://euratom-supply.ec.europa.eu/document/download/4991f977-5fa7-415e-8b7f-04714f01c533_en?filename=ESA%20Annual%20Report%202024%20-%20Final%20draft%20for%20website.pdf</w:t>
        </w:r>
      </w:hyperlink>
    </w:p>
    <w:p w14:paraId="6E54F29E" w14:textId="4459A5D6" w:rsidR="00E145C5" w:rsidRPr="00316D9E" w:rsidRDefault="00E145C5" w:rsidP="00E145C5">
      <w:pPr>
        <w:numPr>
          <w:ilvl w:val="0"/>
          <w:numId w:val="14"/>
        </w:numPr>
        <w:spacing w:after="0"/>
        <w:ind w:left="0" w:firstLine="709"/>
        <w:contextualSpacing/>
        <w:jc w:val="both"/>
        <w:textAlignment w:val="baseline"/>
        <w:outlineLvl w:val="0"/>
        <w:rPr>
          <w:rStyle w:val="af2"/>
        </w:rPr>
      </w:pPr>
      <w:r w:rsidRPr="00316D9E">
        <w:t xml:space="preserve">Kazakhstan Energy Profile // International Energy Agency. – June 2021. - URL: </w:t>
      </w:r>
      <w:r w:rsidR="00A27DE4" w:rsidRPr="00316D9E">
        <w:fldChar w:fldCharType="begin"/>
      </w:r>
      <w:r w:rsidR="00A27DE4" w:rsidRPr="00316D9E">
        <w:instrText>HYPERLINK "https://iea.blob.core.windows.net/assets/a398cfb3-4f0b-4b8f-b82e-47b8d7b93d52/KazakhstanEnergyProfile.pdf"</w:instrText>
      </w:r>
      <w:r w:rsidR="00A27DE4" w:rsidRPr="00316D9E">
        <w:fldChar w:fldCharType="separate"/>
      </w:r>
      <w:r w:rsidRPr="00316D9E">
        <w:rPr>
          <w:rStyle w:val="af2"/>
        </w:rPr>
        <w:t>https://iea.blob.core.windows.net/assets/a398cfb3-4f0b-4b8f-b82e-47b8d7b93d52/KazakhstanEnergyProfile.pdf</w:t>
      </w:r>
    </w:p>
    <w:p w14:paraId="4AE32A56" w14:textId="067058A1" w:rsidR="00E145C5" w:rsidRPr="00316D9E" w:rsidRDefault="00A27DE4" w:rsidP="00E145C5">
      <w:pPr>
        <w:numPr>
          <w:ilvl w:val="0"/>
          <w:numId w:val="14"/>
        </w:numPr>
        <w:spacing w:after="0"/>
        <w:ind w:left="0" w:firstLine="709"/>
        <w:contextualSpacing/>
        <w:jc w:val="both"/>
        <w:textAlignment w:val="baseline"/>
      </w:pPr>
      <w:r w:rsidRPr="00316D9E">
        <w:fldChar w:fldCharType="end"/>
      </w:r>
      <w:r w:rsidR="00E145C5" w:rsidRPr="00316D9E">
        <w:t xml:space="preserve">EAEU – Eurasian Economic Union // countryeconomy.com. - URL: </w:t>
      </w:r>
      <w:hyperlink r:id="rId77" w:history="1">
        <w:r w:rsidR="00E145C5" w:rsidRPr="00316D9E">
          <w:rPr>
            <w:rStyle w:val="af2"/>
          </w:rPr>
          <w:t>https://countryeconomy.com/countries/groups/eurasian-economic-union</w:t>
        </w:r>
      </w:hyperlink>
      <w:r w:rsidR="00E145C5" w:rsidRPr="00316D9E">
        <w:t xml:space="preserve"> </w:t>
      </w:r>
    </w:p>
    <w:p w14:paraId="1C740A36" w14:textId="70FAD7D3" w:rsidR="00E145C5" w:rsidRPr="00316D9E" w:rsidRDefault="00E145C5" w:rsidP="00E145C5">
      <w:pPr>
        <w:numPr>
          <w:ilvl w:val="0"/>
          <w:numId w:val="14"/>
        </w:numPr>
        <w:spacing w:after="0"/>
        <w:ind w:left="0" w:firstLine="709"/>
        <w:contextualSpacing/>
        <w:jc w:val="both"/>
        <w:textAlignment w:val="baseline"/>
        <w:outlineLvl w:val="0"/>
        <w:rPr>
          <w:rStyle w:val="af2"/>
        </w:rPr>
      </w:pPr>
      <w:r w:rsidRPr="00316D9E">
        <w:t xml:space="preserve">The World Bank. East-West Roads Project (Almaty-Korgos Section): Western Europe - Western China International Transit Corridor (CAREC - 1b) (P128050) // The World Bank. - Report № RES57682. – 2012. - URL: </w:t>
      </w:r>
      <w:r w:rsidR="00A27DE4" w:rsidRPr="00316D9E">
        <w:fldChar w:fldCharType="begin"/>
      </w:r>
      <w:r w:rsidR="00A27DE4" w:rsidRPr="00316D9E">
        <w:instrText>HYPERLINK "https://documents1.worldbank.org/curated/en/099091123134530093/pdf/P1280500ad363801b0ba8f0f56e3772bfac.pdf"</w:instrText>
      </w:r>
      <w:r w:rsidR="00A27DE4" w:rsidRPr="00316D9E">
        <w:fldChar w:fldCharType="separate"/>
      </w:r>
      <w:r w:rsidRPr="00316D9E">
        <w:rPr>
          <w:rStyle w:val="af2"/>
        </w:rPr>
        <w:t>https://documents1.worldbank.org/curated/en/099091123134530093/pdf/P1280500ad363801b0ba8f0f56e3772bfac.pdf</w:t>
      </w:r>
    </w:p>
    <w:p w14:paraId="7CBA1C07" w14:textId="7AFC7094" w:rsidR="00EF6678" w:rsidRPr="00316D9E" w:rsidRDefault="00A27DE4" w:rsidP="00E145C5">
      <w:pPr>
        <w:numPr>
          <w:ilvl w:val="0"/>
          <w:numId w:val="14"/>
        </w:numPr>
        <w:spacing w:after="0"/>
        <w:ind w:left="0" w:firstLine="709"/>
        <w:contextualSpacing/>
        <w:jc w:val="both"/>
        <w:textAlignment w:val="baseline"/>
        <w:outlineLvl w:val="0"/>
        <w:rPr>
          <w:rStyle w:val="af2"/>
        </w:rPr>
      </w:pPr>
      <w:r w:rsidRPr="00316D9E">
        <w:fldChar w:fldCharType="end"/>
      </w:r>
      <w:r w:rsidR="00EF6678" w:rsidRPr="00316D9E">
        <w:t xml:space="preserve">World Bank Approves New Project to Enhance Middle Corridor Development and Transport Connectivity in Kazakhstan // World Bank Group. – 15 November 2024. - URL: </w:t>
      </w:r>
      <w:r w:rsidRPr="00316D9E">
        <w:fldChar w:fldCharType="begin"/>
      </w:r>
      <w:r w:rsidRPr="00316D9E">
        <w:instrText>HYPERLINK "https://www.worldbank.org/en/news/press-release/2024/11/15/transport-resilience-and-connectivity-enhancement-project-in-kazakhstan"</w:instrText>
      </w:r>
      <w:r w:rsidRPr="00316D9E">
        <w:fldChar w:fldCharType="separate"/>
      </w:r>
      <w:r w:rsidRPr="00316D9E">
        <w:t xml:space="preserve"> </w:t>
      </w:r>
      <w:r w:rsidRPr="00316D9E">
        <w:rPr>
          <w:rStyle w:val="af2"/>
        </w:rPr>
        <w:t>https://www.worldbank.org/en/news/press-release/2024/11/15/transport-resilience-and-connectivity-enhancement-project-in-kazakhstan</w:t>
      </w:r>
      <w:r w:rsidR="00EF6678" w:rsidRPr="00316D9E">
        <w:rPr>
          <w:rStyle w:val="af2"/>
        </w:rPr>
        <w:t xml:space="preserve"> </w:t>
      </w:r>
    </w:p>
    <w:p w14:paraId="755E1AFC" w14:textId="34FDEB8D" w:rsidR="00EF6678" w:rsidRPr="00316D9E" w:rsidRDefault="00A27DE4" w:rsidP="00E145C5">
      <w:pPr>
        <w:numPr>
          <w:ilvl w:val="0"/>
          <w:numId w:val="14"/>
        </w:numPr>
        <w:spacing w:after="0"/>
        <w:ind w:left="0" w:firstLine="709"/>
        <w:contextualSpacing/>
        <w:jc w:val="both"/>
        <w:textAlignment w:val="baseline"/>
        <w:outlineLvl w:val="0"/>
        <w:rPr>
          <w:rStyle w:val="af2"/>
        </w:rPr>
      </w:pPr>
      <w:r w:rsidRPr="00316D9E">
        <w:fldChar w:fldCharType="end"/>
      </w:r>
      <w:r w:rsidR="00EF6678" w:rsidRPr="00316D9E">
        <w:t xml:space="preserve">Анализ развития и перспективы взаимовыгодных отношений между Казахстаном и Китаем на уровне отдельных инвестиционных проектов // Halyk research. – Алматы. – Декабрь, 2024. - URL: </w:t>
      </w:r>
      <w:r w:rsidRPr="00316D9E">
        <w:fldChar w:fldCharType="begin"/>
      </w:r>
      <w:r w:rsidRPr="00316D9E">
        <w:instrText>HYPERLINK "https://halykfinance.kz/download/files/analytics/cn201224.pdf"</w:instrText>
      </w:r>
      <w:r w:rsidRPr="00316D9E">
        <w:fldChar w:fldCharType="separate"/>
      </w:r>
      <w:r w:rsidR="00EF6678" w:rsidRPr="00316D9E">
        <w:rPr>
          <w:rStyle w:val="af2"/>
        </w:rPr>
        <w:t>https://halykfinance.kz/download/files/analytics/cn201224.pdf</w:t>
      </w:r>
    </w:p>
    <w:p w14:paraId="75FCA560" w14:textId="1CE41E92" w:rsidR="00EF6678" w:rsidRPr="00316D9E" w:rsidRDefault="00A27DE4" w:rsidP="00E145C5">
      <w:pPr>
        <w:numPr>
          <w:ilvl w:val="0"/>
          <w:numId w:val="14"/>
        </w:numPr>
        <w:spacing w:after="0"/>
        <w:ind w:left="0" w:firstLine="709"/>
        <w:contextualSpacing/>
        <w:jc w:val="both"/>
        <w:textAlignment w:val="baseline"/>
        <w:outlineLvl w:val="0"/>
      </w:pPr>
      <w:r w:rsidRPr="00316D9E">
        <w:fldChar w:fldCharType="end"/>
      </w:r>
      <w:r w:rsidR="00EF6678" w:rsidRPr="00316D9E">
        <w:t>Migration and Migrants: Regional Dimensions and Developments // UN Migration. – World Migration Report.</w:t>
      </w:r>
    </w:p>
    <w:p w14:paraId="1F7E61F5" w14:textId="7760143A" w:rsidR="00E145C5" w:rsidRPr="00316D9E" w:rsidRDefault="00E145C5" w:rsidP="00E145C5">
      <w:pPr>
        <w:numPr>
          <w:ilvl w:val="0"/>
          <w:numId w:val="14"/>
        </w:numPr>
        <w:ind w:left="0" w:firstLine="709"/>
        <w:contextualSpacing/>
        <w:jc w:val="both"/>
      </w:pPr>
      <w:r w:rsidRPr="00316D9E">
        <w:t xml:space="preserve">Regional Analysis Brief: Caspian Sea // The U.S. Energy Information Administration (EIA). – 6 February 2025. - URL: </w:t>
      </w:r>
      <w:hyperlink r:id="rId78" w:history="1">
        <w:r w:rsidRPr="00316D9E">
          <w:rPr>
            <w:rStyle w:val="af2"/>
          </w:rPr>
          <w:t>https://www.eia.gov/international/content/analysis/regions_of_interest/Caspian_Sea/pdf/Caspian%20Sea%20Regional%20Analysis%20Brief%202025.pdf</w:t>
        </w:r>
      </w:hyperlink>
      <w:r w:rsidRPr="00316D9E">
        <w:t xml:space="preserve"> </w:t>
      </w:r>
    </w:p>
    <w:p w14:paraId="4E80B9C3" w14:textId="350FB20B" w:rsidR="00E145C5" w:rsidRPr="00316D9E" w:rsidRDefault="00E145C5" w:rsidP="00E145C5">
      <w:pPr>
        <w:numPr>
          <w:ilvl w:val="0"/>
          <w:numId w:val="14"/>
        </w:numPr>
        <w:ind w:left="0" w:firstLine="709"/>
        <w:contextualSpacing/>
        <w:jc w:val="both"/>
        <w:rPr>
          <w:rStyle w:val="af2"/>
        </w:rPr>
      </w:pPr>
      <w:r w:rsidRPr="00316D9E">
        <w:t xml:space="preserve">Middle Trade and Transport Corridor. Policies and Investments to Triple Freight Volumes and Halve Travel Time by 2030 // World Bank Group. – November 2023. – 70 р. - URL: </w:t>
      </w:r>
      <w:r w:rsidR="00A27DE4" w:rsidRPr="00316D9E">
        <w:fldChar w:fldCharType="begin"/>
      </w:r>
      <w:r w:rsidR="00A27DE4" w:rsidRPr="00316D9E">
        <w:instrText>HYPERLINK "https://openknowledge.worldbank.org/server/api/core/bitstreams/7e6a216e-eb56-4783-ba1b-b7621abddcd9/content"</w:instrText>
      </w:r>
      <w:r w:rsidR="00A27DE4" w:rsidRPr="00316D9E">
        <w:fldChar w:fldCharType="separate"/>
      </w:r>
      <w:r w:rsidRPr="00316D9E">
        <w:rPr>
          <w:rStyle w:val="af2"/>
        </w:rPr>
        <w:t>https://openknowledge.worldbank.org/server/api/core/bitstreams/7e6a216e-eb56-4783-ba1b-b7621abddcd9/content</w:t>
      </w:r>
    </w:p>
    <w:p w14:paraId="3B634BCD" w14:textId="5C710C29" w:rsidR="00E145C5" w:rsidRPr="00316D9E" w:rsidRDefault="00A27DE4" w:rsidP="00E145C5">
      <w:pPr>
        <w:numPr>
          <w:ilvl w:val="0"/>
          <w:numId w:val="14"/>
        </w:numPr>
        <w:ind w:left="0" w:firstLine="709"/>
        <w:contextualSpacing/>
        <w:jc w:val="both"/>
        <w:rPr>
          <w:rStyle w:val="af2"/>
        </w:rPr>
      </w:pPr>
      <w:r w:rsidRPr="00316D9E">
        <w:fldChar w:fldCharType="end"/>
      </w:r>
      <w:r w:rsidR="00E145C5" w:rsidRPr="00316D9E">
        <w:t xml:space="preserve">Сафарян А. Десятилетие ЕАЭС и экономика Армении: Основные достижения и вызовы первого полугодия 2024 года // Национальный исследовательский институт развития коммуникаций. - URL: </w:t>
      </w:r>
      <w:r w:rsidRPr="00316D9E">
        <w:fldChar w:fldCharType="begin"/>
      </w:r>
      <w:r w:rsidRPr="00316D9E">
        <w:instrText>HYPERLINK "https://nicrus.ru/analytics/yeaes-i-ekonomika-armenii/"</w:instrText>
      </w:r>
      <w:r w:rsidRPr="00316D9E">
        <w:fldChar w:fldCharType="separate"/>
      </w:r>
      <w:r w:rsidR="00E145C5" w:rsidRPr="00316D9E">
        <w:rPr>
          <w:rStyle w:val="af2"/>
        </w:rPr>
        <w:t>https://nicrus.ru/analytics/yeaes-i-ekonomika-armenii/</w:t>
      </w:r>
    </w:p>
    <w:p w14:paraId="1EC8ACB3" w14:textId="604D8A7E" w:rsidR="00A27DE4" w:rsidRPr="00316D9E" w:rsidRDefault="00A27DE4" w:rsidP="00E145C5">
      <w:pPr>
        <w:numPr>
          <w:ilvl w:val="0"/>
          <w:numId w:val="14"/>
        </w:numPr>
        <w:spacing w:after="0"/>
        <w:ind w:left="0" w:firstLine="709"/>
        <w:contextualSpacing/>
        <w:jc w:val="both"/>
      </w:pPr>
      <w:r w:rsidRPr="00316D9E">
        <w:fldChar w:fldCharType="end"/>
      </w:r>
      <w:r w:rsidR="00E145C5" w:rsidRPr="00316D9E">
        <w:t xml:space="preserve">World Bank. Belt and Road Economics: Opportunities and Risks of Transport Corridors // Washington, DC: World Bank. - 2019. – 159 р. - URL: </w:t>
      </w:r>
      <w:hyperlink r:id="rId79" w:history="1">
        <w:r w:rsidRPr="00316D9E">
          <w:rPr>
            <w:rStyle w:val="af2"/>
          </w:rPr>
          <w:t>https://documents1.worldbank.org/curated/en/715511560787699851/pdf/Main-Report.pdf</w:t>
        </w:r>
      </w:hyperlink>
    </w:p>
    <w:p w14:paraId="54A60A7A" w14:textId="2ACCF265" w:rsidR="00E145C5" w:rsidRPr="00316D9E" w:rsidRDefault="00E145C5" w:rsidP="00E145C5">
      <w:pPr>
        <w:numPr>
          <w:ilvl w:val="0"/>
          <w:numId w:val="14"/>
        </w:numPr>
        <w:spacing w:after="0"/>
        <w:ind w:left="0" w:firstLine="709"/>
        <w:contextualSpacing/>
        <w:jc w:val="both"/>
      </w:pPr>
      <w:r w:rsidRPr="00316D9E">
        <w:t xml:space="preserve">Kazakhstan-EU Strategic Partnership on Raw Materials // International Energy Agency. -  15 October 2025. - URL: </w:t>
      </w:r>
      <w:hyperlink r:id="rId80" w:history="1">
        <w:r w:rsidR="00A27DE4" w:rsidRPr="00316D9E">
          <w:rPr>
            <w:rStyle w:val="af2"/>
          </w:rPr>
          <w:t>https://www.iea.org/policies/17664-kazakhstan-eu-strategic-partnership-on-raw-materials</w:t>
        </w:r>
      </w:hyperlink>
    </w:p>
    <w:p w14:paraId="00ECCD28" w14:textId="77777777" w:rsidR="00E145C5"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t xml:space="preserve">Relations with Kazakhstan // Official NATO website. - 09 December 2025. - URL: </w:t>
      </w:r>
      <w:hyperlink r:id="rId81" w:history="1">
        <w:r w:rsidRPr="00316D9E">
          <w:rPr>
            <w:color w:val="0563C1" w:themeColor="hyperlink"/>
            <w:u w:val="single"/>
          </w:rPr>
          <w:t>https://www.nato.int/en/what-we-do/partnerships-and-cooperation/relations-with-kazakhstan</w:t>
        </w:r>
      </w:hyperlink>
    </w:p>
    <w:p w14:paraId="17871B0D" w14:textId="77777777" w:rsidR="00E145C5" w:rsidRPr="00316D9E" w:rsidRDefault="00E145C5" w:rsidP="00E145C5">
      <w:pPr>
        <w:numPr>
          <w:ilvl w:val="0"/>
          <w:numId w:val="14"/>
        </w:numPr>
        <w:spacing w:after="0"/>
        <w:ind w:left="0" w:firstLine="709"/>
        <w:contextualSpacing/>
        <w:jc w:val="both"/>
        <w:outlineLvl w:val="1"/>
      </w:pPr>
      <w:r w:rsidRPr="00316D9E">
        <w:t xml:space="preserve">Global Gateway // European Commission. - URL: </w:t>
      </w:r>
      <w:hyperlink r:id="rId82" w:history="1">
        <w:r w:rsidRPr="00316D9E">
          <w:rPr>
            <w:color w:val="0563C1" w:themeColor="hyperlink"/>
            <w:u w:val="single"/>
          </w:rPr>
          <w:t>https://commission.europa.eu/topics/international-partnerships/global-gateway_en</w:t>
        </w:r>
      </w:hyperlink>
    </w:p>
    <w:p w14:paraId="352578F2" w14:textId="77777777" w:rsidR="00E145C5" w:rsidRPr="00316D9E" w:rsidRDefault="00E145C5" w:rsidP="00E145C5">
      <w:pPr>
        <w:numPr>
          <w:ilvl w:val="0"/>
          <w:numId w:val="14"/>
        </w:numPr>
        <w:shd w:val="clear" w:color="auto" w:fill="FFFFFF"/>
        <w:spacing w:after="0"/>
        <w:ind w:left="0" w:right="225" w:firstLine="709"/>
        <w:contextualSpacing/>
        <w:jc w:val="both"/>
        <w:outlineLvl w:val="0"/>
      </w:pPr>
      <w:r w:rsidRPr="00316D9E">
        <w:t xml:space="preserve">Turkic States sign eTIR implementation road map to enhance border crossings, trade and transport efficiency // UNECE. - 23 January 2025. - URL: </w:t>
      </w:r>
      <w:hyperlink r:id="rId83" w:history="1">
        <w:r w:rsidRPr="00316D9E">
          <w:rPr>
            <w:color w:val="0563C1" w:themeColor="hyperlink"/>
            <w:u w:val="single"/>
          </w:rPr>
          <w:t>https://unece.org/digitalization/news/turkic-states-sign-etir-implementation-road-map-enhance-border-crossings-trade</w:t>
        </w:r>
      </w:hyperlink>
      <w:r w:rsidRPr="00316D9E">
        <w:t xml:space="preserve"> </w:t>
      </w:r>
    </w:p>
    <w:p w14:paraId="799DBC3B" w14:textId="77777777" w:rsidR="00E145C5" w:rsidRPr="00316D9E" w:rsidRDefault="00E145C5" w:rsidP="00E145C5">
      <w:pPr>
        <w:numPr>
          <w:ilvl w:val="0"/>
          <w:numId w:val="14"/>
        </w:numPr>
        <w:shd w:val="clear" w:color="auto" w:fill="FFFFFF"/>
        <w:spacing w:after="0"/>
        <w:ind w:left="0" w:firstLine="709"/>
        <w:contextualSpacing/>
        <w:jc w:val="both"/>
        <w:outlineLvl w:val="1"/>
      </w:pPr>
      <w:r w:rsidRPr="00316D9E">
        <w:t xml:space="preserve">Legal framework for “E-Permit” project among Turkic States established during the Shusha Summit // Official website of the Organization of Turkic States. – 08 July 2024. - URL: </w:t>
      </w:r>
      <w:hyperlink r:id="rId84" w:history="1">
        <w:r w:rsidRPr="00316D9E">
          <w:rPr>
            <w:color w:val="0563C1" w:themeColor="hyperlink"/>
            <w:u w:val="single"/>
          </w:rPr>
          <w:t>https://www.turkicstates.org/en/news/legal-framework-for-e-permit-project-among-turkic-states-established-during-the-shusha-summit</w:t>
        </w:r>
      </w:hyperlink>
      <w:r w:rsidRPr="00316D9E">
        <w:t xml:space="preserve"> </w:t>
      </w:r>
    </w:p>
    <w:p w14:paraId="334B2399" w14:textId="77777777" w:rsidR="00E145C5" w:rsidRPr="00316D9E" w:rsidRDefault="00E145C5" w:rsidP="00E145C5">
      <w:pPr>
        <w:numPr>
          <w:ilvl w:val="0"/>
          <w:numId w:val="14"/>
        </w:numPr>
        <w:spacing w:after="0"/>
        <w:ind w:left="0" w:firstLine="709"/>
        <w:contextualSpacing/>
        <w:jc w:val="both"/>
      </w:pPr>
      <w:r w:rsidRPr="00316D9E">
        <w:t xml:space="preserve">Smart Waters Project // USAID. CAREC. – 2016. - URL: </w:t>
      </w:r>
      <w:hyperlink r:id="rId85" w:history="1">
        <w:r w:rsidRPr="00316D9E">
          <w:rPr>
            <w:color w:val="0563C1" w:themeColor="hyperlink"/>
            <w:u w:val="single"/>
          </w:rPr>
          <w:t>https://carececo.org/upload/English%20bulletin%20SW%20project.pdf</w:t>
        </w:r>
      </w:hyperlink>
      <w:r w:rsidRPr="00316D9E">
        <w:t xml:space="preserve"> </w:t>
      </w:r>
    </w:p>
    <w:p w14:paraId="64A18610" w14:textId="77777777" w:rsidR="00E145C5" w:rsidRPr="00316D9E" w:rsidRDefault="00E145C5" w:rsidP="00E145C5">
      <w:pPr>
        <w:numPr>
          <w:ilvl w:val="0"/>
          <w:numId w:val="14"/>
        </w:numPr>
        <w:spacing w:after="0"/>
        <w:ind w:left="0" w:firstLine="709"/>
        <w:contextualSpacing/>
        <w:jc w:val="both"/>
      </w:pPr>
      <w:r w:rsidRPr="00316D9E">
        <w:t xml:space="preserve">Европейский Союз и Казахстан. Отношения с ЕС // Представительство Европейского Союза в Республике Казахстан. - URL: </w:t>
      </w:r>
      <w:hyperlink r:id="rId86" w:history="1">
        <w:r w:rsidRPr="00316D9E">
          <w:rPr>
            <w:color w:val="0563C1" w:themeColor="hyperlink"/>
            <w:u w:val="single"/>
          </w:rPr>
          <w:t>https://www.eeas.europa.eu/kazakhstan/evropeyskiy-soyuz-i-kazakhstan_ru?s=222</w:t>
        </w:r>
      </w:hyperlink>
      <w:r w:rsidRPr="00316D9E">
        <w:t xml:space="preserve"> </w:t>
      </w:r>
    </w:p>
    <w:p w14:paraId="23A0F9B8" w14:textId="77777777" w:rsidR="00E145C5" w:rsidRPr="00316D9E" w:rsidRDefault="00E145C5" w:rsidP="00E145C5">
      <w:pPr>
        <w:numPr>
          <w:ilvl w:val="0"/>
          <w:numId w:val="14"/>
        </w:numPr>
        <w:spacing w:after="0"/>
        <w:ind w:left="0" w:firstLine="709"/>
        <w:contextualSpacing/>
        <w:jc w:val="both"/>
      </w:pPr>
      <w:r w:rsidRPr="00316D9E">
        <w:t xml:space="preserve">Furtherance of remedy and reparation for aggression against Ukraine: resolution / adopted by the General Assembly // United Nations. Digital Library. - URL: </w:t>
      </w:r>
      <w:hyperlink r:id="rId87" w:history="1">
        <w:r w:rsidRPr="00316D9E">
          <w:rPr>
            <w:color w:val="0563C1" w:themeColor="hyperlink"/>
            <w:u w:val="single"/>
          </w:rPr>
          <w:t>https://digitallibrary.un.org/record/3994481?ln=en&amp;v=pdf</w:t>
        </w:r>
      </w:hyperlink>
      <w:r w:rsidRPr="00316D9E">
        <w:t xml:space="preserve"> </w:t>
      </w:r>
    </w:p>
    <w:p w14:paraId="7198BC84" w14:textId="77777777" w:rsidR="00E145C5" w:rsidRPr="00316D9E" w:rsidRDefault="00E145C5" w:rsidP="00E145C5">
      <w:pPr>
        <w:numPr>
          <w:ilvl w:val="0"/>
          <w:numId w:val="14"/>
        </w:numPr>
        <w:shd w:val="clear" w:color="auto" w:fill="FFFFFF"/>
        <w:spacing w:after="0"/>
        <w:ind w:left="0" w:firstLine="709"/>
        <w:contextualSpacing/>
        <w:outlineLvl w:val="0"/>
      </w:pPr>
      <w:r w:rsidRPr="00316D9E">
        <w:t xml:space="preserve">UN General Assembly Resolutions Tables // United Nations. - URL: </w:t>
      </w:r>
      <w:hyperlink r:id="rId88" w:history="1">
        <w:r w:rsidRPr="00316D9E">
          <w:rPr>
            <w:color w:val="0563C1" w:themeColor="hyperlink"/>
            <w:u w:val="single"/>
          </w:rPr>
          <w:t>https://research.un.org/en/docs/ga/quick/emergency</w:t>
        </w:r>
      </w:hyperlink>
      <w:r w:rsidRPr="00316D9E">
        <w:t xml:space="preserve"> </w:t>
      </w:r>
    </w:p>
    <w:p w14:paraId="0B850865" w14:textId="77777777" w:rsidR="00E145C5" w:rsidRPr="00316D9E" w:rsidRDefault="00E145C5" w:rsidP="00E145C5">
      <w:pPr>
        <w:numPr>
          <w:ilvl w:val="0"/>
          <w:numId w:val="14"/>
        </w:numPr>
        <w:ind w:left="0" w:firstLine="709"/>
        <w:contextualSpacing/>
        <w:jc w:val="both"/>
      </w:pPr>
      <w:r w:rsidRPr="00316D9E">
        <w:t xml:space="preserve">Border Management in Central Asia - Phase 9 (BOMCA 9) // The Diplomatic Service of the European Union. – 26 June 2018. - URL: </w:t>
      </w:r>
      <w:hyperlink r:id="rId89" w:history="1">
        <w:r w:rsidRPr="00316D9E">
          <w:rPr>
            <w:color w:val="0563C1" w:themeColor="hyperlink"/>
            <w:u w:val="single"/>
          </w:rPr>
          <w:t>https://www.eeas.europa.eu/node/47352_en</w:t>
        </w:r>
      </w:hyperlink>
      <w:r w:rsidRPr="00316D9E">
        <w:t xml:space="preserve">; EU-funded Central Asia Drug Action Programme - CADAP 6 // The Diplomatic Service of the European Union. – 20 February 2019. - URL: </w:t>
      </w:r>
      <w:hyperlink r:id="rId90" w:history="1">
        <w:r w:rsidRPr="00316D9E">
          <w:rPr>
            <w:color w:val="0563C1" w:themeColor="hyperlink"/>
            <w:u w:val="single"/>
          </w:rPr>
          <w:t>https://www.eeas.europa.eu/node/58421_en</w:t>
        </w:r>
      </w:hyperlink>
      <w:r w:rsidRPr="00316D9E">
        <w:t xml:space="preserve">; EU support to the Europe-Caucasus-Asia Transport Corridor // European Commission. - 28 February 2012. - URL: </w:t>
      </w:r>
      <w:hyperlink r:id="rId91" w:history="1">
        <w:r w:rsidRPr="00316D9E">
          <w:rPr>
            <w:color w:val="0563C1" w:themeColor="hyperlink"/>
            <w:u w:val="single"/>
          </w:rPr>
          <w:t>https://ec.europa.eu/commission/presscorner/detail/en/memo_12_141</w:t>
        </w:r>
      </w:hyperlink>
      <w:r w:rsidRPr="00316D9E">
        <w:t xml:space="preserve">; Erasmus Mundus action // European Commission. - URL: </w:t>
      </w:r>
      <w:hyperlink r:id="rId92" w:history="1">
        <w:r w:rsidRPr="00316D9E">
          <w:rPr>
            <w:color w:val="0563C1" w:themeColor="hyperlink"/>
            <w:u w:val="single"/>
          </w:rPr>
          <w:t>https://erasmus-plus.ec.europa.eu/programme-guide/part-b/key-action-2/erasmus-mundus</w:t>
        </w:r>
      </w:hyperlink>
      <w:r w:rsidRPr="00316D9E">
        <w:t xml:space="preserve"> </w:t>
      </w:r>
    </w:p>
    <w:p w14:paraId="099FC8A9" w14:textId="77777777" w:rsidR="00E145C5" w:rsidRPr="00316D9E" w:rsidRDefault="00E145C5" w:rsidP="00E145C5">
      <w:pPr>
        <w:numPr>
          <w:ilvl w:val="0"/>
          <w:numId w:val="14"/>
        </w:numPr>
        <w:ind w:left="0" w:firstLine="709"/>
        <w:contextualSpacing/>
        <w:jc w:val="both"/>
      </w:pPr>
      <w:r w:rsidRPr="00316D9E">
        <w:t xml:space="preserve">Resolution adopted by the General Assembly on 27 March 2014. 68/262. Territorial integrity of Ukraine // United Nations. General Assembly. - 1 April 2014. - URL: </w:t>
      </w:r>
      <w:hyperlink r:id="rId93" w:history="1">
        <w:r w:rsidRPr="00316D9E">
          <w:rPr>
            <w:color w:val="0563C1" w:themeColor="hyperlink"/>
            <w:u w:val="single"/>
          </w:rPr>
          <w:t>https://docs.un.org/en/A/RES/68/262</w:t>
        </w:r>
      </w:hyperlink>
      <w:r w:rsidRPr="00316D9E">
        <w:t xml:space="preserve">   </w:t>
      </w:r>
    </w:p>
    <w:p w14:paraId="51E1B730" w14:textId="77777777" w:rsidR="00E145C5" w:rsidRPr="00316D9E" w:rsidRDefault="00E145C5" w:rsidP="00E145C5">
      <w:pPr>
        <w:numPr>
          <w:ilvl w:val="0"/>
          <w:numId w:val="14"/>
        </w:numPr>
        <w:spacing w:after="0"/>
        <w:ind w:left="0" w:firstLine="709"/>
        <w:contextualSpacing/>
        <w:jc w:val="both"/>
      </w:pPr>
      <w:r w:rsidRPr="00316D9E">
        <w:t xml:space="preserve">С5+1 // U.S. Embassy and Consulate in Kazakhstan. </w:t>
      </w:r>
    </w:p>
    <w:p w14:paraId="5B3D8454" w14:textId="77777777" w:rsidR="00E145C5" w:rsidRPr="00316D9E" w:rsidRDefault="00E145C5" w:rsidP="00E145C5">
      <w:pPr>
        <w:numPr>
          <w:ilvl w:val="0"/>
          <w:numId w:val="14"/>
        </w:numPr>
        <w:shd w:val="clear" w:color="auto" w:fill="FFFFFF"/>
        <w:spacing w:after="0"/>
        <w:ind w:left="0" w:firstLine="709"/>
        <w:contextualSpacing/>
      </w:pPr>
      <w:r w:rsidRPr="00316D9E">
        <w:t xml:space="preserve">  EU Projects with Kazakhstan // Delegation of the European Union to the Republic of Kazakhstan. - 19 October 2023. - URL: </w:t>
      </w:r>
      <w:hyperlink r:id="rId94" w:history="1">
        <w:r w:rsidRPr="00316D9E">
          <w:rPr>
            <w:color w:val="0563C1" w:themeColor="hyperlink"/>
            <w:u w:val="single"/>
          </w:rPr>
          <w:t>https://www.eeas.europa.eu/kazakhstan/eu-projects-kazakhstan_en</w:t>
        </w:r>
      </w:hyperlink>
      <w:r w:rsidRPr="00316D9E">
        <w:t xml:space="preserve">  </w:t>
      </w:r>
    </w:p>
    <w:p w14:paraId="469FA012" w14:textId="77777777" w:rsidR="00E145C5" w:rsidRPr="00316D9E" w:rsidRDefault="00E145C5" w:rsidP="00E145C5">
      <w:pPr>
        <w:numPr>
          <w:ilvl w:val="0"/>
          <w:numId w:val="14"/>
        </w:numPr>
        <w:shd w:val="clear" w:color="auto" w:fill="FFFFFF"/>
        <w:spacing w:after="0"/>
        <w:ind w:left="0" w:firstLine="709"/>
        <w:contextualSpacing/>
        <w:jc w:val="both"/>
        <w:outlineLvl w:val="4"/>
      </w:pPr>
      <w:r w:rsidRPr="00316D9E">
        <w:t xml:space="preserve">Участие совместно с президентами Туркменистана и Ирана в церемонии открытия международной железнодорожной магистрали «Узень-Берекет-Горган» // Официальный сайт Президента Республики Казахстан. - 3 декабря 2014 года. - URL: </w:t>
      </w:r>
      <w:hyperlink r:id="rId95" w:history="1">
        <w:r w:rsidRPr="00316D9E">
          <w:rPr>
            <w:color w:val="0563C1" w:themeColor="hyperlink"/>
            <w:u w:val="single"/>
          </w:rPr>
          <w:t>https://www.akorda.kz/ru/events/international_community/foreign_visits/uchastie-sovmestno-s-prezidentami-turkmenistana-i-irana-v-ceremonii-otkrytiya-mezhdunarodnoi-zheleznodorozhnoi-magistrali-uzen-bereket-gorga</w:t>
        </w:r>
      </w:hyperlink>
      <w:r w:rsidRPr="00316D9E">
        <w:t xml:space="preserve"> </w:t>
      </w:r>
    </w:p>
    <w:p w14:paraId="74CC9D2A" w14:textId="77777777" w:rsidR="00E145C5" w:rsidRPr="00316D9E" w:rsidRDefault="00E145C5" w:rsidP="00E145C5">
      <w:pPr>
        <w:numPr>
          <w:ilvl w:val="0"/>
          <w:numId w:val="14"/>
        </w:numPr>
        <w:spacing w:after="525"/>
        <w:ind w:left="0" w:firstLine="709"/>
        <w:contextualSpacing/>
        <w:jc w:val="both"/>
        <w:textAlignment w:val="baseline"/>
        <w:outlineLvl w:val="0"/>
      </w:pPr>
      <w:r w:rsidRPr="00316D9E">
        <w:t xml:space="preserve">До 35 млн тонн вырастут транзитные перевозки грузов через нашу страну к 2029 году // Официальный информационный ресурс Премьер-министра Республики Казахстан. - 21 ноября 2023. - URL: </w:t>
      </w:r>
      <w:hyperlink r:id="rId96" w:history="1">
        <w:r w:rsidRPr="00316D9E">
          <w:rPr>
            <w:color w:val="0563C1" w:themeColor="hyperlink"/>
            <w:u w:val="single"/>
          </w:rPr>
          <w:t>https://primeminister.kz/ru/news/do-35-mln-tonn-vyrastut-tranzitnye-perevozki-gruzov-cherez-nashu-stranu-k-2029-godu-26333</w:t>
        </w:r>
      </w:hyperlink>
      <w:r w:rsidRPr="00316D9E">
        <w:t xml:space="preserve"> </w:t>
      </w:r>
    </w:p>
    <w:p w14:paraId="68B65129" w14:textId="77777777" w:rsidR="00E145C5" w:rsidRPr="00316D9E" w:rsidRDefault="00E145C5" w:rsidP="00E145C5">
      <w:pPr>
        <w:numPr>
          <w:ilvl w:val="0"/>
          <w:numId w:val="14"/>
        </w:numPr>
        <w:spacing w:after="0"/>
        <w:ind w:left="0" w:firstLine="709"/>
        <w:contextualSpacing/>
        <w:jc w:val="both"/>
      </w:pPr>
      <w:r w:rsidRPr="00316D9E">
        <w:t xml:space="preserve">Совместное заявление о создании Центральноазиатского инвестиционного партнёрства // Посольство и консульство США в Казахстане. – 7 января 2021. - URL: </w:t>
      </w:r>
      <w:hyperlink r:id="rId97" w:history="1">
        <w:r w:rsidRPr="00316D9E">
          <w:rPr>
            <w:color w:val="0563C1" w:themeColor="hyperlink"/>
            <w:u w:val="single"/>
          </w:rPr>
          <w:t>https://kz.usembassy.gov/joint-statement-on-the-announcement-of-the-central-asia-investment-partnership/</w:t>
        </w:r>
      </w:hyperlink>
      <w:r w:rsidRPr="00316D9E">
        <w:t xml:space="preserve"> </w:t>
      </w:r>
    </w:p>
    <w:p w14:paraId="35548A4E" w14:textId="77777777" w:rsidR="00E145C5" w:rsidRPr="00316D9E" w:rsidRDefault="00E145C5" w:rsidP="00E145C5">
      <w:pPr>
        <w:numPr>
          <w:ilvl w:val="0"/>
          <w:numId w:val="14"/>
        </w:numPr>
        <w:spacing w:after="0"/>
        <w:ind w:left="0" w:firstLine="709"/>
        <w:contextualSpacing/>
        <w:jc w:val="both"/>
      </w:pPr>
      <w:r w:rsidRPr="00316D9E">
        <w:rPr>
          <w:rFonts w:eastAsia="Times New Roman" w:cs="Times New Roman"/>
          <w:kern w:val="0"/>
          <w:szCs w:val="28"/>
          <w:lang w:eastAsia="ru-RU"/>
          <w14:ligatures w14:val="none"/>
        </w:rPr>
        <w:t xml:space="preserve">Манифест. «Мир. ХХI век» // Официальный сайт Президента Республики Казахстан. – 31 марта 2016. - </w:t>
      </w:r>
      <w:r w:rsidRPr="00316D9E">
        <w:t xml:space="preserve">URL: </w:t>
      </w:r>
      <w:hyperlink r:id="rId98" w:history="1">
        <w:r w:rsidRPr="00316D9E">
          <w:rPr>
            <w:rFonts w:eastAsia="Times New Roman" w:cs="Times New Roman"/>
            <w:color w:val="0563C1" w:themeColor="hyperlink"/>
            <w:kern w:val="0"/>
            <w:szCs w:val="28"/>
            <w:u w:val="single"/>
            <w:lang w:eastAsia="ru-RU"/>
            <w14:ligatures w14:val="none"/>
          </w:rPr>
          <w:t>https://www.akorda.kz/ru/speeches/external_political_affairs/ext_other_events/manifest-mir-xxi-vek</w:t>
        </w:r>
      </w:hyperlink>
    </w:p>
    <w:p w14:paraId="074AA835" w14:textId="77777777" w:rsidR="00E145C5" w:rsidRPr="00316D9E" w:rsidRDefault="00E145C5" w:rsidP="00E145C5">
      <w:pPr>
        <w:numPr>
          <w:ilvl w:val="0"/>
          <w:numId w:val="14"/>
        </w:numPr>
        <w:spacing w:after="0"/>
        <w:ind w:left="0" w:firstLine="709"/>
        <w:contextualSpacing/>
        <w:jc w:val="both"/>
      </w:pPr>
      <w:r w:rsidRPr="00316D9E">
        <w:t xml:space="preserve">О съезде лидеров мировых и традиционных религий: история, хроника // Портал Правительства Республики Казахстан. - 24 марта 2024. - URL: </w:t>
      </w:r>
      <w:hyperlink r:id="rId99" w:history="1">
        <w:r w:rsidRPr="00316D9E">
          <w:rPr>
            <w:color w:val="0563C1" w:themeColor="hyperlink"/>
            <w:u w:val="single"/>
          </w:rPr>
          <w:t>https://www.gov.kz/memleket/entities/mfa-mexico/press/article/details/163527</w:t>
        </w:r>
      </w:hyperlink>
      <w:r w:rsidRPr="00316D9E">
        <w:t xml:space="preserve"> </w:t>
      </w:r>
    </w:p>
    <w:p w14:paraId="5623B2DF" w14:textId="77777777" w:rsidR="00E145C5" w:rsidRPr="00316D9E" w:rsidRDefault="00E145C5" w:rsidP="00E145C5">
      <w:pPr>
        <w:numPr>
          <w:ilvl w:val="0"/>
          <w:numId w:val="14"/>
        </w:numPr>
        <w:spacing w:after="0"/>
        <w:ind w:left="0" w:firstLine="709"/>
        <w:contextualSpacing/>
        <w:jc w:val="both"/>
      </w:pPr>
      <w:r w:rsidRPr="00316D9E">
        <w:t xml:space="preserve">В Астане состоялось заседание Делового совета «Центральная Азия - Китай» // Министерство иностранных дел Республики Казахстан. - 17 июня 2025. - </w:t>
      </w:r>
      <w:hyperlink r:id="rId100" w:history="1">
        <w:r w:rsidRPr="00316D9E">
          <w:rPr>
            <w:color w:val="0563C1" w:themeColor="hyperlink"/>
            <w:u w:val="single"/>
          </w:rPr>
          <w:t>https://www.gov.kz/memleket/entities/mfa/press/news/details/1019235?lang=ru</w:t>
        </w:r>
      </w:hyperlink>
      <w:r w:rsidRPr="00316D9E">
        <w:t xml:space="preserve"> </w:t>
      </w:r>
    </w:p>
    <w:p w14:paraId="32920900" w14:textId="77777777" w:rsidR="00E145C5" w:rsidRPr="00316D9E" w:rsidRDefault="00E145C5" w:rsidP="00E145C5">
      <w:pPr>
        <w:numPr>
          <w:ilvl w:val="0"/>
          <w:numId w:val="14"/>
        </w:numPr>
        <w:spacing w:after="0"/>
        <w:ind w:left="0" w:firstLine="709"/>
        <w:contextualSpacing/>
        <w:jc w:val="both"/>
      </w:pPr>
      <w:r w:rsidRPr="00316D9E">
        <w:t xml:space="preserve">Казахстан начал строить новую железную дорогу в Китай: грузооборот увеличится ещё на 20 млн. тонн // Акимат области Абай. - 21 декабря 2023. - URL: </w:t>
      </w:r>
      <w:hyperlink r:id="rId101" w:history="1">
        <w:r w:rsidRPr="00316D9E">
          <w:rPr>
            <w:color w:val="0563C1" w:themeColor="hyperlink"/>
            <w:u w:val="single"/>
          </w:rPr>
          <w:t>https://www.gov.kz/memleket/entities/abay/press/news/details/674768?lang=ru</w:t>
        </w:r>
      </w:hyperlink>
      <w:r w:rsidRPr="00316D9E">
        <w:t xml:space="preserve"> </w:t>
      </w:r>
    </w:p>
    <w:p w14:paraId="277025BC" w14:textId="77777777" w:rsidR="00E145C5" w:rsidRPr="00316D9E" w:rsidRDefault="00E145C5" w:rsidP="00E145C5">
      <w:pPr>
        <w:numPr>
          <w:ilvl w:val="0"/>
          <w:numId w:val="14"/>
        </w:numPr>
        <w:spacing w:after="0"/>
        <w:ind w:left="0" w:firstLine="709"/>
        <w:contextualSpacing/>
        <w:jc w:val="both"/>
      </w:pPr>
      <w:r w:rsidRPr="00316D9E">
        <w:t xml:space="preserve">В Карагандинской области запускают новые производства и строят малые промышленные зоны // Акимат Карагандинской области. - 20 декабря 2025. - URL: </w:t>
      </w:r>
      <w:hyperlink r:id="rId102" w:history="1">
        <w:r w:rsidRPr="00316D9E">
          <w:rPr>
            <w:color w:val="0563C1" w:themeColor="hyperlink"/>
            <w:u w:val="single"/>
          </w:rPr>
          <w:t>https://www.gov.kz/memleket/entities/karaganda/press/news/details/1129376?lang=ru</w:t>
        </w:r>
      </w:hyperlink>
      <w:r w:rsidRPr="00316D9E">
        <w:t xml:space="preserve"> </w:t>
      </w:r>
    </w:p>
    <w:p w14:paraId="146463E2" w14:textId="77777777" w:rsidR="00E145C5" w:rsidRPr="00316D9E" w:rsidRDefault="00E145C5" w:rsidP="00E145C5">
      <w:pPr>
        <w:numPr>
          <w:ilvl w:val="0"/>
          <w:numId w:val="14"/>
        </w:numPr>
        <w:spacing w:after="0"/>
        <w:ind w:left="0" w:firstLine="709"/>
        <w:contextualSpacing/>
        <w:jc w:val="both"/>
      </w:pPr>
      <w:r w:rsidRPr="00316D9E">
        <w:t xml:space="preserve">О начале реализации проекта «Строительство ВЛ 500 кВ транзита Север-Восток-Юг» // Samruk Kazyna. - 02 июля 2014. - URL: </w:t>
      </w:r>
      <w:hyperlink r:id="rId103" w:history="1">
        <w:r w:rsidRPr="00316D9E">
          <w:rPr>
            <w:color w:val="0563C1" w:themeColor="hyperlink"/>
            <w:u w:val="single"/>
          </w:rPr>
          <w:t>https://sk.kz/press-center/news/57400/?lang=ru</w:t>
        </w:r>
      </w:hyperlink>
    </w:p>
    <w:p w14:paraId="6A588C9F" w14:textId="77777777" w:rsidR="00E145C5" w:rsidRPr="00316D9E" w:rsidRDefault="00E145C5" w:rsidP="00E145C5">
      <w:pPr>
        <w:numPr>
          <w:ilvl w:val="0"/>
          <w:numId w:val="14"/>
        </w:numPr>
        <w:shd w:val="clear" w:color="auto" w:fill="FFFFFF"/>
        <w:spacing w:after="0"/>
        <w:ind w:left="0" w:firstLine="709"/>
        <w:contextualSpacing/>
        <w:jc w:val="both"/>
        <w:outlineLvl w:val="0"/>
      </w:pPr>
      <w:r w:rsidRPr="00316D9E">
        <w:t xml:space="preserve">В Казахстане планируют достроить к 2035-2036 году первую АЭС при участии Росатома // Национальная ассоциация нефтегазового сервиса. - 16 июня 2025. - URL: </w:t>
      </w:r>
      <w:hyperlink r:id="rId104" w:history="1">
        <w:r w:rsidRPr="00316D9E">
          <w:rPr>
            <w:color w:val="0563C1" w:themeColor="hyperlink"/>
            <w:u w:val="single"/>
          </w:rPr>
          <w:t>https://nangs.org/news/renewables/nuclear/v-kazakhstane-planiruyut-dostroit-k-2035-2036-godu-pervuyu-aes-pri-uchastii-rosatoma</w:t>
        </w:r>
      </w:hyperlink>
      <w:r w:rsidRPr="00316D9E">
        <w:t xml:space="preserve"> </w:t>
      </w:r>
    </w:p>
    <w:p w14:paraId="6217A074" w14:textId="77777777" w:rsidR="00E145C5" w:rsidRPr="00316D9E" w:rsidRDefault="00E145C5" w:rsidP="00E145C5">
      <w:pPr>
        <w:numPr>
          <w:ilvl w:val="0"/>
          <w:numId w:val="14"/>
        </w:numPr>
        <w:shd w:val="clear" w:color="auto" w:fill="FFFFFF"/>
        <w:spacing w:after="0"/>
        <w:ind w:left="0" w:firstLine="709"/>
        <w:contextualSpacing/>
        <w:jc w:val="both"/>
        <w:outlineLvl w:val="0"/>
      </w:pPr>
      <w:r w:rsidRPr="00316D9E">
        <w:t xml:space="preserve">Kazakhstan: Working for peace, cooperation, and development // Национальный фонд содействия процветанию. - 08 января 2025. - URL: </w:t>
      </w:r>
      <w:hyperlink r:id="rId105" w:history="1">
        <w:r w:rsidRPr="00316D9E">
          <w:rPr>
            <w:color w:val="0563C1" w:themeColor="hyperlink"/>
            <w:u w:val="single"/>
          </w:rPr>
          <w:t>https://nepfund.org/tpost/2mh3cfe561-kazakhstan-working-for-peace-cooperation</w:t>
        </w:r>
      </w:hyperlink>
      <w:r w:rsidRPr="00316D9E">
        <w:t xml:space="preserve"> </w:t>
      </w:r>
    </w:p>
    <w:p w14:paraId="3F73632C" w14:textId="77777777" w:rsidR="00E145C5" w:rsidRPr="00316D9E" w:rsidRDefault="00E145C5" w:rsidP="00E145C5">
      <w:pPr>
        <w:numPr>
          <w:ilvl w:val="0"/>
          <w:numId w:val="14"/>
        </w:numPr>
        <w:shd w:val="clear" w:color="auto" w:fill="FFFFFF"/>
        <w:spacing w:after="0"/>
        <w:ind w:left="0" w:firstLine="709"/>
        <w:contextualSpacing/>
        <w:jc w:val="both"/>
        <w:outlineLvl w:val="0"/>
      </w:pPr>
      <w:r w:rsidRPr="00316D9E">
        <w:t xml:space="preserve">Вторая встреча Региональной Рабочей группы по обсуждению взаимовыгодного механизма водно-энергетического сотрудничества // Официальный сайт инициативы «Зелёная Центральная Азия». – 18 декабря 2023. - URL: </w:t>
      </w:r>
      <w:hyperlink r:id="rId106" w:history="1">
        <w:r w:rsidRPr="00316D9E">
          <w:rPr>
            <w:color w:val="0563C1" w:themeColor="hyperlink"/>
            <w:u w:val="single"/>
          </w:rPr>
          <w:t>https://greencentralasia.org/en/2023/12/the-second-regional-working-group-meeting-to-discuss-a-mutually-beneficial-water-energy-mechanism/</w:t>
        </w:r>
      </w:hyperlink>
      <w:r w:rsidRPr="00316D9E">
        <w:t xml:space="preserve"> </w:t>
      </w:r>
    </w:p>
    <w:p w14:paraId="48B07171" w14:textId="77777777" w:rsidR="00E145C5" w:rsidRPr="00316D9E" w:rsidRDefault="00E145C5" w:rsidP="00E145C5">
      <w:pPr>
        <w:numPr>
          <w:ilvl w:val="0"/>
          <w:numId w:val="14"/>
        </w:numPr>
        <w:spacing w:after="0"/>
        <w:ind w:left="0" w:firstLine="709"/>
        <w:contextualSpacing/>
        <w:jc w:val="both"/>
        <w:outlineLvl w:val="1"/>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О решении Приморского районного суда г. Новороссийска // Каспийский трубопроводный консорциум. – Пресс-релиз от 6 июля 2022. - </w:t>
      </w:r>
      <w:r w:rsidRPr="00316D9E">
        <w:t xml:space="preserve">URL: </w:t>
      </w:r>
      <w:hyperlink r:id="rId107" w:history="1">
        <w:r w:rsidRPr="00316D9E">
          <w:rPr>
            <w:rFonts w:eastAsia="Times New Roman" w:cs="Times New Roman"/>
            <w:color w:val="0563C1" w:themeColor="hyperlink"/>
            <w:kern w:val="0"/>
            <w:szCs w:val="28"/>
            <w:u w:val="single"/>
            <w:lang w:eastAsia="ru-RU"/>
            <w14:ligatures w14:val="none"/>
          </w:rPr>
          <w:t>https://www.cpc.ru/ru/press/releases/2022/pages/20220706.aspx</w:t>
        </w:r>
      </w:hyperlink>
      <w:r w:rsidRPr="00316D9E">
        <w:rPr>
          <w:rFonts w:eastAsia="Times New Roman" w:cs="Times New Roman"/>
          <w:kern w:val="0"/>
          <w:szCs w:val="28"/>
          <w:lang w:eastAsia="ru-RU"/>
          <w14:ligatures w14:val="none"/>
        </w:rPr>
        <w:t xml:space="preserve"> </w:t>
      </w:r>
    </w:p>
    <w:p w14:paraId="33FCC974" w14:textId="77777777" w:rsidR="00E145C5" w:rsidRPr="00316D9E" w:rsidRDefault="00E145C5" w:rsidP="00E145C5">
      <w:pPr>
        <w:numPr>
          <w:ilvl w:val="0"/>
          <w:numId w:val="14"/>
        </w:numPr>
        <w:shd w:val="clear" w:color="auto" w:fill="FFFFFF"/>
        <w:spacing w:after="0"/>
        <w:ind w:left="0" w:firstLine="709"/>
        <w:contextualSpacing/>
        <w:jc w:val="both"/>
        <w:textAlignment w:val="baseline"/>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European and International Financial Institutions to Invest $10 Billion in the Middle Corridor // Caspian Policy Center. – 02 January 2024. - </w:t>
      </w:r>
      <w:r w:rsidRPr="00316D9E">
        <w:t xml:space="preserve">URL: </w:t>
      </w:r>
      <w:hyperlink r:id="rId108" w:history="1">
        <w:r w:rsidRPr="00316D9E">
          <w:rPr>
            <w:rFonts w:eastAsia="Times New Roman" w:cs="Times New Roman"/>
            <w:color w:val="0563C1" w:themeColor="hyperlink"/>
            <w:kern w:val="0"/>
            <w:szCs w:val="28"/>
            <w:u w:val="single"/>
            <w:lang w:eastAsia="ru-RU"/>
            <w14:ligatures w14:val="none"/>
          </w:rPr>
          <w:t>https://caspianpolicy.org/research/economy/european-and-international-financial-institutions-to-invest-10-billion-in-the-middle-corridor</w:t>
        </w:r>
      </w:hyperlink>
      <w:r w:rsidRPr="00316D9E">
        <w:rPr>
          <w:rFonts w:eastAsia="Times New Roman" w:cs="Times New Roman"/>
          <w:kern w:val="0"/>
          <w:szCs w:val="28"/>
          <w:lang w:eastAsia="ru-RU"/>
          <w14:ligatures w14:val="none"/>
        </w:rPr>
        <w:t xml:space="preserve"> </w:t>
      </w:r>
    </w:p>
    <w:p w14:paraId="03C932F9" w14:textId="77777777" w:rsidR="00E145C5" w:rsidRPr="00316D9E" w:rsidRDefault="00E145C5" w:rsidP="00E145C5">
      <w:pPr>
        <w:numPr>
          <w:ilvl w:val="0"/>
          <w:numId w:val="14"/>
        </w:numPr>
        <w:spacing w:after="0"/>
        <w:ind w:left="0" w:firstLine="709"/>
        <w:contextualSpacing/>
        <w:jc w:val="both"/>
        <w:outlineLvl w:val="1"/>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Электроэнергетика // Министерство энергетики Республики Казахстан. - </w:t>
      </w:r>
      <w:r w:rsidRPr="00316D9E">
        <w:t xml:space="preserve">URL: </w:t>
      </w:r>
      <w:hyperlink r:id="rId109" w:history="1">
        <w:r w:rsidRPr="00316D9E">
          <w:rPr>
            <w:color w:val="0563C1" w:themeColor="hyperlink"/>
            <w:u w:val="single"/>
          </w:rPr>
          <w:t>https://www.gov.kz/memleket/entities/energo/activities/215?lang=ru</w:t>
        </w:r>
      </w:hyperlink>
      <w:r w:rsidRPr="00316D9E">
        <w:t xml:space="preserve">; Сайт АО «Севказэнерго» // </w:t>
      </w:r>
      <w:hyperlink r:id="rId110" w:history="1">
        <w:r w:rsidRPr="00316D9E">
          <w:t xml:space="preserve"> URL: </w:t>
        </w:r>
        <w:r w:rsidRPr="00316D9E">
          <w:rPr>
            <w:color w:val="0563C1" w:themeColor="hyperlink"/>
            <w:u w:val="single"/>
          </w:rPr>
          <w:t>https://www.sevkazenergo.kz/ru/home.html</w:t>
        </w:r>
      </w:hyperlink>
      <w:r w:rsidRPr="00316D9E">
        <w:t xml:space="preserve">; Сайт ТОО «Караганда Энергоцентр» // URL: </w:t>
      </w:r>
      <w:hyperlink r:id="rId111" w:anchor="&amp;panel1-1" w:history="1">
        <w:r w:rsidRPr="00316D9E">
          <w:rPr>
            <w:color w:val="0563C1" w:themeColor="hyperlink"/>
            <w:u w:val="single"/>
          </w:rPr>
          <w:t>https://www.kec.kz/#&amp;panel1-1</w:t>
        </w:r>
      </w:hyperlink>
      <w:r w:rsidRPr="00316D9E">
        <w:t xml:space="preserve">;   Сайт </w:t>
      </w:r>
      <w:r w:rsidRPr="00316D9E">
        <w:rPr>
          <w:rFonts w:eastAsia="Times New Roman" w:cs="Times New Roman"/>
          <w:kern w:val="0"/>
          <w:szCs w:val="28"/>
          <w:lang w:eastAsia="ru-RU"/>
          <w14:ligatures w14:val="none"/>
        </w:rPr>
        <w:t xml:space="preserve">АО «Мойнакская ГЭС им. У.Д. Кантаева» // </w:t>
      </w:r>
      <w:r w:rsidRPr="00316D9E">
        <w:t xml:space="preserve">URL: </w:t>
      </w:r>
      <w:hyperlink r:id="rId112" w:history="1">
        <w:r w:rsidRPr="00316D9E">
          <w:rPr>
            <w:color w:val="0563C1" w:themeColor="hyperlink"/>
            <w:u w:val="single"/>
          </w:rPr>
          <w:t>https://moynak.kz/ru/</w:t>
        </w:r>
      </w:hyperlink>
      <w:r w:rsidRPr="00316D9E">
        <w:t xml:space="preserve"> ; Сайт АО «Алматинские электрические станции» // URL:  </w:t>
      </w:r>
      <w:hyperlink r:id="rId113" w:history="1">
        <w:r w:rsidRPr="00316D9E">
          <w:rPr>
            <w:color w:val="0563C1" w:themeColor="hyperlink"/>
            <w:u w:val="single"/>
          </w:rPr>
          <w:t>https://www.ales.kz/home/about/</w:t>
        </w:r>
      </w:hyperlink>
      <w:r w:rsidRPr="00316D9E">
        <w:t xml:space="preserve">; Сайт АО «Шарадаринская гидроэлектростанция» // URL: </w:t>
      </w:r>
      <w:hyperlink r:id="rId114" w:history="1">
        <w:r w:rsidRPr="00316D9E">
          <w:rPr>
            <w:color w:val="0563C1" w:themeColor="hyperlink"/>
            <w:u w:val="single"/>
          </w:rPr>
          <w:t>https://sharges.kz/</w:t>
        </w:r>
      </w:hyperlink>
    </w:p>
    <w:p w14:paraId="58B5270A" w14:textId="77777777" w:rsidR="00E145C5" w:rsidRPr="00316D9E" w:rsidRDefault="00E145C5" w:rsidP="00E145C5">
      <w:pPr>
        <w:numPr>
          <w:ilvl w:val="0"/>
          <w:numId w:val="14"/>
        </w:numPr>
        <w:spacing w:after="0"/>
        <w:ind w:left="0" w:firstLine="709"/>
        <w:contextualSpacing/>
        <w:jc w:val="both"/>
        <w:outlineLvl w:val="1"/>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Tengizchevroil Fact Sheet 3Q 2024 // </w:t>
      </w:r>
      <w:r w:rsidRPr="00316D9E">
        <w:t xml:space="preserve">URL: </w:t>
      </w:r>
      <w:hyperlink r:id="rId115" w:history="1">
        <w:r w:rsidRPr="00316D9E">
          <w:rPr>
            <w:rFonts w:eastAsia="Times New Roman" w:cs="Times New Roman"/>
            <w:color w:val="0563C1" w:themeColor="hyperlink"/>
            <w:kern w:val="0"/>
            <w:szCs w:val="28"/>
            <w:u w:val="single"/>
            <w:lang w:eastAsia="ru-RU"/>
            <w14:ligatures w14:val="none"/>
          </w:rPr>
          <w:t>https://tengizchevroil.com/docs/default-source/default-document-library/facts-and-figures/2024/tco-fact-sheet-3q-2024_e_final.pdf?sfvrsn=edeecc5c_2</w:t>
        </w:r>
      </w:hyperlink>
      <w:r w:rsidRPr="00316D9E">
        <w:rPr>
          <w:rFonts w:eastAsia="Times New Roman" w:cs="Times New Roman"/>
          <w:kern w:val="0"/>
          <w:szCs w:val="28"/>
          <w:lang w:eastAsia="ru-RU"/>
          <w14:ligatures w14:val="none"/>
        </w:rPr>
        <w:t xml:space="preserve"> </w:t>
      </w:r>
    </w:p>
    <w:p w14:paraId="38A78765" w14:textId="77777777"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Официальный сайт компании Tengizchevroil // </w:t>
      </w:r>
      <w:r w:rsidRPr="00316D9E">
        <w:rPr>
          <w:szCs w:val="28"/>
        </w:rPr>
        <w:t>URL</w:t>
      </w:r>
      <w:r w:rsidRPr="00316D9E">
        <w:rPr>
          <w:rFonts w:eastAsia="Times New Roman" w:cs="Times New Roman"/>
          <w:kern w:val="0"/>
          <w:szCs w:val="28"/>
          <w:lang w:eastAsia="ru-RU"/>
          <w14:ligatures w14:val="none"/>
        </w:rPr>
        <w:t xml:space="preserve">: </w:t>
      </w:r>
      <w:hyperlink r:id="rId116" w:history="1">
        <w:r w:rsidRPr="00316D9E">
          <w:rPr>
            <w:rFonts w:eastAsia="Times New Roman" w:cs="Times New Roman"/>
            <w:color w:val="0563C1" w:themeColor="hyperlink"/>
            <w:kern w:val="0"/>
            <w:szCs w:val="28"/>
            <w:u w:val="single"/>
            <w:lang w:eastAsia="ru-RU"/>
            <w14:ligatures w14:val="none"/>
          </w:rPr>
          <w:t>https://www.tengizchevroil.com/</w:t>
        </w:r>
      </w:hyperlink>
      <w:r w:rsidRPr="00316D9E">
        <w:rPr>
          <w:rFonts w:eastAsia="Times New Roman" w:cs="Times New Roman"/>
          <w:kern w:val="0"/>
          <w:szCs w:val="28"/>
          <w:lang w:eastAsia="ru-RU"/>
          <w14:ligatures w14:val="none"/>
        </w:rPr>
        <w:t xml:space="preserve">; Chevron Kazakhstan. Our work in Kazakhstan // </w:t>
      </w:r>
      <w:r w:rsidRPr="00316D9E">
        <w:rPr>
          <w:szCs w:val="28"/>
        </w:rPr>
        <w:t>URL</w:t>
      </w:r>
      <w:r w:rsidRPr="00316D9E">
        <w:rPr>
          <w:rFonts w:eastAsia="Times New Roman" w:cs="Times New Roman"/>
          <w:kern w:val="0"/>
          <w:szCs w:val="28"/>
          <w:lang w:eastAsia="ru-RU"/>
          <w14:ligatures w14:val="none"/>
        </w:rPr>
        <w:t xml:space="preserve">: </w:t>
      </w:r>
      <w:hyperlink r:id="rId117" w:history="1">
        <w:r w:rsidRPr="00316D9E">
          <w:rPr>
            <w:rFonts w:eastAsia="Times New Roman" w:cs="Times New Roman"/>
            <w:color w:val="0563C1" w:themeColor="hyperlink"/>
            <w:kern w:val="0"/>
            <w:szCs w:val="28"/>
            <w:u w:val="single"/>
            <w:lang w:eastAsia="ru-RU"/>
            <w14:ligatures w14:val="none"/>
          </w:rPr>
          <w:t>https://www.chevron.com/worldwide/kazakhstan</w:t>
        </w:r>
      </w:hyperlink>
      <w:r w:rsidRPr="00316D9E">
        <w:rPr>
          <w:rFonts w:eastAsia="Times New Roman" w:cs="Times New Roman"/>
          <w:kern w:val="0"/>
          <w:szCs w:val="28"/>
          <w:lang w:eastAsia="ru-RU"/>
          <w14:ligatures w14:val="none"/>
        </w:rPr>
        <w:t xml:space="preserve">; About ExxonMobil in Kazakhstan // </w:t>
      </w:r>
      <w:r w:rsidRPr="00316D9E">
        <w:rPr>
          <w:szCs w:val="28"/>
        </w:rPr>
        <w:t>URL</w:t>
      </w:r>
      <w:r w:rsidRPr="00316D9E">
        <w:rPr>
          <w:rFonts w:eastAsia="Times New Roman" w:cs="Times New Roman"/>
          <w:kern w:val="0"/>
          <w:szCs w:val="28"/>
          <w:lang w:eastAsia="ru-RU"/>
          <w14:ligatures w14:val="none"/>
        </w:rPr>
        <w:t xml:space="preserve">: </w:t>
      </w:r>
      <w:hyperlink r:id="rId118" w:anchor="Latestnewsandinformation" w:history="1">
        <w:r w:rsidRPr="00316D9E">
          <w:rPr>
            <w:rFonts w:eastAsia="Times New Roman" w:cs="Times New Roman"/>
            <w:color w:val="0563C1" w:themeColor="hyperlink"/>
            <w:kern w:val="0"/>
            <w:szCs w:val="28"/>
            <w:u w:val="single"/>
            <w:lang w:eastAsia="ru-RU"/>
            <w14:ligatures w14:val="none"/>
          </w:rPr>
          <w:t>https://corporate.exxonmobil.com/locations/kazakhstan</w:t>
        </w:r>
      </w:hyperlink>
      <w:r w:rsidRPr="00316D9E">
        <w:rPr>
          <w:rFonts w:eastAsia="Times New Roman" w:cs="Times New Roman"/>
          <w:kern w:val="0"/>
          <w:szCs w:val="28"/>
          <w:lang w:eastAsia="ru-RU"/>
          <w14:ligatures w14:val="none"/>
        </w:rPr>
        <w:t xml:space="preserve">; Национальная компания «КазМунайГаз» // </w:t>
      </w:r>
      <w:r w:rsidRPr="00316D9E">
        <w:rPr>
          <w:szCs w:val="28"/>
        </w:rPr>
        <w:t>URL</w:t>
      </w:r>
      <w:r w:rsidRPr="00316D9E">
        <w:rPr>
          <w:rFonts w:eastAsia="Times New Roman" w:cs="Times New Roman"/>
          <w:kern w:val="0"/>
          <w:szCs w:val="28"/>
          <w:lang w:eastAsia="ru-RU"/>
          <w14:ligatures w14:val="none"/>
        </w:rPr>
        <w:t xml:space="preserve">: </w:t>
      </w:r>
      <w:hyperlink r:id="rId119" w:history="1">
        <w:r w:rsidRPr="00316D9E">
          <w:rPr>
            <w:rFonts w:eastAsia="Times New Roman" w:cs="Times New Roman"/>
            <w:color w:val="0563C1" w:themeColor="hyperlink"/>
            <w:kern w:val="0"/>
            <w:szCs w:val="28"/>
            <w:u w:val="single"/>
            <w:lang w:eastAsia="ru-RU"/>
            <w14:ligatures w14:val="none"/>
          </w:rPr>
          <w:t>https://www.kmg.kz/ru/</w:t>
        </w:r>
      </w:hyperlink>
      <w:r w:rsidRPr="00316D9E">
        <w:rPr>
          <w:rFonts w:eastAsia="Times New Roman" w:cs="Times New Roman"/>
          <w:kern w:val="0"/>
          <w:szCs w:val="28"/>
          <w:lang w:eastAsia="ru-RU"/>
          <w14:ligatures w14:val="none"/>
        </w:rPr>
        <w:t xml:space="preserve">   </w:t>
      </w:r>
    </w:p>
    <w:p w14:paraId="0E020297" w14:textId="77777777" w:rsidR="00E145C5" w:rsidRPr="00316D9E" w:rsidRDefault="00E145C5" w:rsidP="00E145C5">
      <w:pPr>
        <w:numPr>
          <w:ilvl w:val="0"/>
          <w:numId w:val="14"/>
        </w:numPr>
        <w:shd w:val="clear" w:color="auto" w:fill="FAFAFA"/>
        <w:spacing w:after="0" w:afterAutospacing="1"/>
        <w:ind w:left="0" w:firstLine="709"/>
        <w:contextualSpacing/>
        <w:outlineLvl w:val="1"/>
      </w:pPr>
      <w:r w:rsidRPr="00316D9E">
        <w:t xml:space="preserve">Export-Import Bank of the U.S. Approves Transportation and Energy Sector Transactions. Board Actions Support More Than 2,600 U.S. Jobs // URL: </w:t>
      </w:r>
      <w:hyperlink r:id="rId120" w:history="1">
        <w:r w:rsidRPr="00316D9E">
          <w:rPr>
            <w:color w:val="0563C1" w:themeColor="hyperlink"/>
            <w:u w:val="single"/>
          </w:rPr>
          <w:t>https://www.exim.gov/news/export-import-bank-approves-transportation-and-energy-sector-transactions</w:t>
        </w:r>
      </w:hyperlink>
      <w:r w:rsidRPr="00316D9E">
        <w:t xml:space="preserve"> </w:t>
      </w:r>
    </w:p>
    <w:p w14:paraId="7E2A069C" w14:textId="77777777" w:rsidR="00E145C5" w:rsidRPr="00316D9E" w:rsidRDefault="00E145C5" w:rsidP="00E145C5">
      <w:pPr>
        <w:numPr>
          <w:ilvl w:val="0"/>
          <w:numId w:val="14"/>
        </w:numPr>
        <w:spacing w:after="0"/>
        <w:ind w:left="0" w:firstLine="709"/>
        <w:contextualSpacing/>
        <w:jc w:val="both"/>
        <w:outlineLvl w:val="1"/>
      </w:pPr>
      <w:r w:rsidRPr="00316D9E">
        <w:t xml:space="preserve">“Turkic investment fund” At A Glance // оfficial website of the “Turkic investment fund”. - URL: </w:t>
      </w:r>
      <w:hyperlink r:id="rId121" w:history="1">
        <w:r w:rsidRPr="00316D9E">
          <w:rPr>
            <w:color w:val="0563C1" w:themeColor="hyperlink"/>
            <w:u w:val="single"/>
          </w:rPr>
          <w:t>https://turkicfund.org/about-us/</w:t>
        </w:r>
      </w:hyperlink>
      <w:r w:rsidRPr="00316D9E">
        <w:t xml:space="preserve"> </w:t>
      </w:r>
    </w:p>
    <w:p w14:paraId="2D4C91DF" w14:textId="77777777" w:rsidR="00E145C5"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rPr>
          <w:rFonts w:eastAsia="Times New Roman" w:cs="Times New Roman"/>
          <w:kern w:val="0"/>
          <w:szCs w:val="28"/>
          <w:lang w:eastAsia="ru-RU"/>
          <w14:ligatures w14:val="none"/>
        </w:rPr>
        <w:t xml:space="preserve">CAREC TOURISM STRATEGY 2030 // Asian Development Bank. Central Asia Regional Economic Cooperation Program. - December 2020. - </w:t>
      </w:r>
      <w:r w:rsidRPr="00316D9E">
        <w:t xml:space="preserve">URL: </w:t>
      </w:r>
      <w:hyperlink r:id="rId122" w:history="1">
        <w:r w:rsidRPr="00316D9E">
          <w:rPr>
            <w:rFonts w:eastAsia="Times New Roman" w:cs="Times New Roman"/>
            <w:color w:val="0563C1" w:themeColor="hyperlink"/>
            <w:kern w:val="0"/>
            <w:szCs w:val="28"/>
            <w:u w:val="single"/>
            <w:lang w:eastAsia="ru-RU"/>
            <w14:ligatures w14:val="none"/>
          </w:rPr>
          <w:t>https://www.carecprogram.org/uploads/CAREC-Tourism-Strategy-2030-MC.pdf</w:t>
        </w:r>
      </w:hyperlink>
      <w:r w:rsidRPr="00316D9E">
        <w:rPr>
          <w:rFonts w:eastAsia="Times New Roman" w:cs="Times New Roman"/>
          <w:kern w:val="0"/>
          <w:szCs w:val="28"/>
          <w:lang w:eastAsia="ru-RU"/>
          <w14:ligatures w14:val="none"/>
        </w:rPr>
        <w:t xml:space="preserve">  </w:t>
      </w:r>
    </w:p>
    <w:p w14:paraId="6D84F3F2" w14:textId="77777777" w:rsidR="00E145C5"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rPr>
          <w:rFonts w:eastAsia="Times New Roman" w:cs="Times New Roman"/>
          <w:kern w:val="0"/>
          <w:szCs w:val="28"/>
          <w:lang w:eastAsia="ru-RU"/>
          <w14:ligatures w14:val="none"/>
        </w:rPr>
        <w:t xml:space="preserve">EBRD helps Kazakhstan add 100 MW of renewable energy capacity // European Bank for Reconstruction and Development. - 01 September 2023. - </w:t>
      </w:r>
      <w:r w:rsidRPr="00316D9E">
        <w:t xml:space="preserve">URL: </w:t>
      </w:r>
      <w:hyperlink r:id="rId123" w:history="1">
        <w:r w:rsidRPr="00316D9E">
          <w:rPr>
            <w:rFonts w:eastAsia="Times New Roman" w:cs="Times New Roman"/>
            <w:color w:val="0563C1" w:themeColor="hyperlink"/>
            <w:kern w:val="0"/>
            <w:szCs w:val="28"/>
            <w:u w:val="single"/>
            <w:lang w:eastAsia="ru-RU"/>
            <w14:ligatures w14:val="none"/>
          </w:rPr>
          <w:t>https://www.ebrd.com/home/news-and-events/news/2023/ebrd-helps-kazakhstan-add-100-mw-of-renewable-energy-capacity.html</w:t>
        </w:r>
      </w:hyperlink>
      <w:r w:rsidRPr="00316D9E">
        <w:rPr>
          <w:rFonts w:eastAsia="Times New Roman" w:cs="Times New Roman"/>
          <w:kern w:val="0"/>
          <w:szCs w:val="28"/>
          <w:lang w:eastAsia="ru-RU"/>
          <w14:ligatures w14:val="none"/>
        </w:rPr>
        <w:t xml:space="preserve"> </w:t>
      </w:r>
    </w:p>
    <w:p w14:paraId="208F8640" w14:textId="77777777" w:rsidR="00E145C5" w:rsidRPr="00316D9E" w:rsidRDefault="00E145C5" w:rsidP="00E145C5">
      <w:pPr>
        <w:numPr>
          <w:ilvl w:val="0"/>
          <w:numId w:val="14"/>
        </w:numPr>
        <w:shd w:val="clear" w:color="auto" w:fill="FFFFFF"/>
        <w:spacing w:after="0"/>
        <w:ind w:left="0" w:firstLine="709"/>
        <w:contextualSpacing/>
        <w:jc w:val="both"/>
        <w:textAlignment w:val="baseline"/>
        <w:outlineLvl w:val="0"/>
      </w:pPr>
      <w:r w:rsidRPr="00316D9E">
        <w:rPr>
          <w:rFonts w:eastAsia="Times New Roman" w:cs="Times New Roman"/>
          <w:kern w:val="0"/>
          <w:szCs w:val="28"/>
          <w:lang w:eastAsia="ru-RU"/>
          <w14:ligatures w14:val="none"/>
        </w:rPr>
        <w:t xml:space="preserve">EBRD sets an investment record in Central Asia // European Bank for Reconstruction and Development. - 16 January 2025. - </w:t>
      </w:r>
      <w:r w:rsidRPr="00316D9E">
        <w:t xml:space="preserve">URL: </w:t>
      </w:r>
      <w:hyperlink r:id="rId124" w:history="1">
        <w:r w:rsidRPr="00316D9E">
          <w:rPr>
            <w:rFonts w:eastAsia="Times New Roman" w:cs="Times New Roman"/>
            <w:color w:val="0563C1" w:themeColor="hyperlink"/>
            <w:kern w:val="0"/>
            <w:szCs w:val="28"/>
            <w:u w:val="single"/>
            <w:lang w:eastAsia="ru-RU"/>
            <w14:ligatures w14:val="none"/>
          </w:rPr>
          <w:t>https://www.ebrd.com/home/news-and-events/news/2025/EBRD-sets-an-investment-record-in-Central-Asia.html</w:t>
        </w:r>
      </w:hyperlink>
      <w:r w:rsidRPr="00316D9E">
        <w:rPr>
          <w:rFonts w:eastAsia="Times New Roman" w:cs="Times New Roman"/>
          <w:kern w:val="0"/>
          <w:szCs w:val="28"/>
          <w:lang w:eastAsia="ru-RU"/>
          <w14:ligatures w14:val="none"/>
        </w:rPr>
        <w:t xml:space="preserve">; The EBRD has been investing in Kazakhstan since 1992 // European Bank for Reconstruction and Development. - 30 November 2025. - </w:t>
      </w:r>
      <w:r w:rsidRPr="00316D9E">
        <w:t xml:space="preserve">URL: </w:t>
      </w:r>
      <w:hyperlink r:id="rId125" w:history="1">
        <w:r w:rsidRPr="00316D9E">
          <w:rPr>
            <w:rFonts w:eastAsia="Times New Roman" w:cs="Times New Roman"/>
            <w:color w:val="0563C1" w:themeColor="hyperlink"/>
            <w:kern w:val="0"/>
            <w:szCs w:val="28"/>
            <w:u w:val="single"/>
            <w:lang w:eastAsia="ru-RU"/>
            <w14:ligatures w14:val="none"/>
          </w:rPr>
          <w:t>https://www.ebrd.com/home/what-we-do/where-we-invest/kazakhstan.html</w:t>
        </w:r>
      </w:hyperlink>
      <w:r w:rsidRPr="00316D9E">
        <w:rPr>
          <w:rFonts w:eastAsia="Times New Roman" w:cs="Times New Roman"/>
          <w:kern w:val="0"/>
          <w:szCs w:val="28"/>
          <w:lang w:eastAsia="ru-RU"/>
          <w14:ligatures w14:val="none"/>
        </w:rPr>
        <w:t xml:space="preserve"> </w:t>
      </w:r>
    </w:p>
    <w:p w14:paraId="3D1DF820"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Токаев предложил соединить в один туристический маршрут Туркестан, Самарканд и Бухару // Власть. – 15 апреля 2019. - </w:t>
      </w:r>
      <w:r w:rsidRPr="00316D9E">
        <w:t xml:space="preserve">URL: </w:t>
      </w:r>
      <w:hyperlink r:id="rId126" w:history="1">
        <w:r w:rsidRPr="00316D9E">
          <w:rPr>
            <w:rFonts w:eastAsia="Times New Roman" w:cs="Times New Roman"/>
            <w:color w:val="0563C1" w:themeColor="hyperlink"/>
            <w:kern w:val="0"/>
            <w:szCs w:val="28"/>
            <w:u w:val="single"/>
            <w:lang w:eastAsia="ru-RU"/>
            <w14:ligatures w14:val="none"/>
          </w:rPr>
          <w:t>https://vlast.kz/novosti/32719-tokaev-predlozil-soedinit-v-odin-turisticeskij-marsrut-turkestan-samarkand-i-buharu.html</w:t>
        </w:r>
      </w:hyperlink>
      <w:r w:rsidRPr="00316D9E">
        <w:rPr>
          <w:rFonts w:eastAsia="Times New Roman" w:cs="Times New Roman"/>
          <w:kern w:val="0"/>
          <w:szCs w:val="28"/>
          <w:lang w:eastAsia="ru-RU"/>
          <w14:ligatures w14:val="none"/>
        </w:rPr>
        <w:t xml:space="preserve"> </w:t>
      </w:r>
    </w:p>
    <w:p w14:paraId="41C4CA47"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Казахстан экспортировал 64,8 млн. тонн нефти через трубопровод КТК в 2025 году // Sputnik Казахстан. - 27 февраля 2026. - </w:t>
      </w:r>
      <w:r w:rsidRPr="00316D9E">
        <w:t xml:space="preserve">URL: </w:t>
      </w:r>
      <w:hyperlink r:id="rId127" w:history="1">
        <w:r w:rsidRPr="00316D9E">
          <w:rPr>
            <w:color w:val="0563C1" w:themeColor="hyperlink"/>
            <w:u w:val="single"/>
          </w:rPr>
          <w:t>https://ru.sputnik.kz/20260227/kazakhstan-eksportiroval-648-mln-tonn-nefti-cherez-truboprovod-ktk-v-2025-godu-61490626.html</w:t>
        </w:r>
      </w:hyperlink>
    </w:p>
    <w:p w14:paraId="3590D9CA"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32 projects with creation of up to 2,000 jobs completed in Khorgos SEZ // Qazinform News Agency. - 12 December 2025. - </w:t>
      </w:r>
      <w:r w:rsidRPr="00316D9E">
        <w:t xml:space="preserve">URL: </w:t>
      </w:r>
      <w:hyperlink r:id="rId128" w:history="1">
        <w:r w:rsidRPr="00316D9E">
          <w:rPr>
            <w:rFonts w:eastAsia="Times New Roman" w:cs="Times New Roman"/>
            <w:color w:val="0563C1" w:themeColor="hyperlink"/>
            <w:kern w:val="0"/>
            <w:szCs w:val="28"/>
            <w:u w:val="single"/>
            <w:lang w:eastAsia="ru-RU"/>
            <w14:ligatures w14:val="none"/>
          </w:rPr>
          <w:t>https://qazinform.com/news/32-projects-with-creation-of-up-to-2000-jobs-completed-in-khorgos-sez-60d4dd</w:t>
        </w:r>
      </w:hyperlink>
      <w:r w:rsidRPr="00316D9E">
        <w:rPr>
          <w:rFonts w:eastAsia="Times New Roman" w:cs="Times New Roman"/>
          <w:kern w:val="0"/>
          <w:szCs w:val="28"/>
          <w:lang w:eastAsia="ru-RU"/>
          <w14:ligatures w14:val="none"/>
        </w:rPr>
        <w:t xml:space="preserve"> </w:t>
      </w:r>
    </w:p>
    <w:p w14:paraId="10FFE59D" w14:textId="4E8FF26F"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Планы объёмов перевозок на 2025 год предварительно согласовали Казахстан и Китай // SK news. - 31 января 2025. - </w:t>
      </w:r>
      <w:r w:rsidRPr="00316D9E">
        <w:t xml:space="preserve">URL: </w:t>
      </w:r>
      <w:hyperlink r:id="rId129" w:history="1">
        <w:r w:rsidRPr="00316D9E">
          <w:rPr>
            <w:rFonts w:eastAsia="Times New Roman" w:cs="Times New Roman"/>
            <w:color w:val="0563C1" w:themeColor="hyperlink"/>
            <w:kern w:val="0"/>
            <w:szCs w:val="28"/>
            <w:u w:val="single"/>
            <w:lang w:eastAsia="ru-RU"/>
            <w14:ligatures w14:val="none"/>
          </w:rPr>
          <w:t>https://sknews.kz/news/view/plany-obyemov-perevozok-na-2025-god-predvaritelyno-soglasovali-kazahstan-i-kitay</w:t>
        </w:r>
      </w:hyperlink>
      <w:r w:rsidRPr="00316D9E">
        <w:rPr>
          <w:rFonts w:eastAsia="Times New Roman" w:cs="Times New Roman"/>
          <w:kern w:val="0"/>
          <w:szCs w:val="28"/>
          <w:lang w:eastAsia="ru-RU"/>
          <w14:ligatures w14:val="none"/>
        </w:rPr>
        <w:t xml:space="preserve"> </w:t>
      </w:r>
    </w:p>
    <w:p w14:paraId="44187999" w14:textId="77777777" w:rsidR="00E145C5" w:rsidRPr="00316D9E" w:rsidRDefault="00E145C5" w:rsidP="00E145C5">
      <w:pPr>
        <w:numPr>
          <w:ilvl w:val="0"/>
          <w:numId w:val="14"/>
        </w:numPr>
        <w:spacing w:after="0"/>
        <w:ind w:left="0" w:firstLine="709"/>
        <w:contextualSpacing/>
        <w:jc w:val="both"/>
        <w:textAlignment w:val="baseline"/>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President Says Kazakhstan 'Respects' Ukraine's Territorial Integrity // Radio Free Europe. Radio Liberty. - 06 April 2022. - </w:t>
      </w:r>
      <w:r w:rsidRPr="00316D9E">
        <w:t xml:space="preserve">URL: </w:t>
      </w:r>
      <w:hyperlink r:id="rId130" w:history="1">
        <w:r w:rsidRPr="00316D9E">
          <w:rPr>
            <w:rFonts w:eastAsia="Times New Roman" w:cs="Times New Roman"/>
            <w:color w:val="0563C1" w:themeColor="hyperlink"/>
            <w:kern w:val="0"/>
            <w:szCs w:val="28"/>
            <w:u w:val="single"/>
            <w:lang w:eastAsia="ru-RU"/>
            <w14:ligatures w14:val="none"/>
          </w:rPr>
          <w:t>https://www.rferl.org/a/kazakhstan-toqaev-respect-ukraine-integrity/31789173.html</w:t>
        </w:r>
      </w:hyperlink>
      <w:r w:rsidRPr="00316D9E">
        <w:rPr>
          <w:rFonts w:eastAsia="Times New Roman" w:cs="Times New Roman"/>
          <w:kern w:val="0"/>
          <w:szCs w:val="28"/>
          <w:lang w:eastAsia="ru-RU"/>
          <w14:ligatures w14:val="none"/>
        </w:rPr>
        <w:t xml:space="preserve"> </w:t>
      </w:r>
    </w:p>
    <w:p w14:paraId="79FDB9F2" w14:textId="77777777" w:rsidR="00E145C5" w:rsidRPr="00316D9E" w:rsidRDefault="00E145C5" w:rsidP="00E145C5">
      <w:pPr>
        <w:numPr>
          <w:ilvl w:val="0"/>
          <w:numId w:val="14"/>
        </w:numPr>
        <w:spacing w:after="0"/>
        <w:ind w:left="0" w:firstLine="709"/>
        <w:contextualSpacing/>
        <w:jc w:val="both"/>
        <w:textAlignment w:val="top"/>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Путин В.В. Новый интеграционный проект для Евразии - будущее, которое рождается сегодня (Газета «Известия», 3 октября 2011 г.) // </w:t>
      </w:r>
      <w:r w:rsidRPr="00316D9E">
        <w:t xml:space="preserve">URL: </w:t>
      </w:r>
      <w:hyperlink r:id="rId131" w:history="1">
        <w:r w:rsidRPr="00316D9E">
          <w:rPr>
            <w:rFonts w:eastAsia="Times New Roman" w:cs="Times New Roman"/>
            <w:color w:val="0563C1" w:themeColor="hyperlink"/>
            <w:kern w:val="0"/>
            <w:szCs w:val="28"/>
            <w:u w:val="single"/>
            <w:lang w:eastAsia="ru-RU"/>
            <w14:ligatures w14:val="none"/>
          </w:rPr>
          <w:t>https://cyberleninka.ru/article/n/novyy-integratsionnyy-proekt-dlya-evrazii-buduschee-kotoroe-rozhdaetsya-segodnya</w:t>
        </w:r>
      </w:hyperlink>
      <w:r w:rsidRPr="00316D9E">
        <w:rPr>
          <w:rFonts w:eastAsia="Times New Roman" w:cs="Times New Roman"/>
          <w:kern w:val="0"/>
          <w:szCs w:val="28"/>
          <w:lang w:eastAsia="ru-RU"/>
          <w14:ligatures w14:val="none"/>
        </w:rPr>
        <w:t xml:space="preserve"> </w:t>
      </w:r>
    </w:p>
    <w:p w14:paraId="15D3712D"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Внешнеторговый оборот Армении за 2024 год превысил $30 млрд., рост замедляется уже полгода // ARKA news agency. - 05.02.2025.</w:t>
      </w:r>
    </w:p>
    <w:p w14:paraId="6BA9935A"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Россия списала Кыргызстану 240 миллионов долларов долга // Tengri News. – 03 мая 2017. - </w:t>
      </w:r>
      <w:r w:rsidRPr="00316D9E">
        <w:t xml:space="preserve">URL: </w:t>
      </w:r>
      <w:hyperlink r:id="rId132" w:history="1">
        <w:r w:rsidRPr="00316D9E">
          <w:rPr>
            <w:rFonts w:eastAsia="Times New Roman" w:cs="Times New Roman"/>
            <w:color w:val="0563C1" w:themeColor="hyperlink"/>
            <w:kern w:val="0"/>
            <w:szCs w:val="28"/>
            <w:u w:val="single"/>
            <w:lang w:eastAsia="ru-RU"/>
            <w14:ligatures w14:val="none"/>
          </w:rPr>
          <w:t>https://tengrinews.kz/sng/rossiia-spisala-kyrgyzstanu-240-millionov-dollarov-dolga-317328/</w:t>
        </w:r>
      </w:hyperlink>
    </w:p>
    <w:p w14:paraId="6386D2E3"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Sakenova S. Cargo Transportation Through Middle Corridor Soars 147% in January // Astana Times. - 27 February 2024. - </w:t>
      </w:r>
      <w:r w:rsidRPr="00316D9E">
        <w:t xml:space="preserve">URL: </w:t>
      </w:r>
      <w:hyperlink r:id="rId133" w:history="1">
        <w:r w:rsidRPr="00316D9E">
          <w:rPr>
            <w:rFonts w:eastAsia="Times New Roman" w:cs="Times New Roman"/>
            <w:color w:val="0563C1" w:themeColor="hyperlink"/>
            <w:kern w:val="0"/>
            <w:szCs w:val="28"/>
            <w:u w:val="single"/>
            <w:lang w:eastAsia="ru-RU"/>
            <w14:ligatures w14:val="none"/>
          </w:rPr>
          <w:t>https://astanatimes.com/2024/02/cargo-transportation-through-middle-corridor-soars-147-in-january/</w:t>
        </w:r>
      </w:hyperlink>
      <w:r w:rsidRPr="00316D9E">
        <w:rPr>
          <w:rFonts w:eastAsia="Times New Roman" w:cs="Times New Roman"/>
          <w:kern w:val="0"/>
          <w:szCs w:val="28"/>
          <w:lang w:eastAsia="ru-RU"/>
          <w14:ligatures w14:val="none"/>
        </w:rPr>
        <w:t xml:space="preserve"> </w:t>
      </w:r>
    </w:p>
    <w:p w14:paraId="46553D95"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color w:val="121212"/>
          <w:kern w:val="0"/>
          <w:szCs w:val="28"/>
          <w:lang w:eastAsia="ru-RU"/>
          <w14:ligatures w14:val="none"/>
        </w:rPr>
      </w:pPr>
      <w:r w:rsidRPr="00316D9E">
        <w:rPr>
          <w:rFonts w:eastAsia="Times New Roman" w:cs="Times New Roman"/>
          <w:kern w:val="0"/>
          <w:szCs w:val="28"/>
          <w:lang w:eastAsia="ru-RU"/>
          <w14:ligatures w14:val="none"/>
        </w:rPr>
        <w:t xml:space="preserve">Congestion at Chinese borders leads to a temporary halt in exports // Rail Freight. – 16 March 2023. - </w:t>
      </w:r>
      <w:r w:rsidRPr="00316D9E">
        <w:t xml:space="preserve">URL: </w:t>
      </w:r>
      <w:hyperlink r:id="rId134" w:history="1">
        <w:r w:rsidRPr="00316D9E">
          <w:rPr>
            <w:rFonts w:eastAsia="Times New Roman" w:cs="Times New Roman"/>
            <w:color w:val="0563C1" w:themeColor="hyperlink"/>
            <w:kern w:val="0"/>
            <w:szCs w:val="28"/>
            <w:u w:val="single"/>
            <w:lang w:eastAsia="ru-RU"/>
            <w14:ligatures w14:val="none"/>
          </w:rPr>
          <w:t>https://www.railfreight.com/corridors/2023/03/16/congestion-at-chinese-border-crossings-leads-to-a-temporary-halt-in-exports/</w:t>
        </w:r>
      </w:hyperlink>
      <w:r w:rsidRPr="00316D9E">
        <w:rPr>
          <w:rFonts w:eastAsia="Times New Roman" w:cs="Times New Roman"/>
          <w:kern w:val="0"/>
          <w:szCs w:val="28"/>
          <w:lang w:eastAsia="ru-RU"/>
          <w14:ligatures w14:val="none"/>
        </w:rPr>
        <w:t xml:space="preserve"> </w:t>
      </w:r>
    </w:p>
    <w:p w14:paraId="4F286547"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За 15 лет в транспортную сферу Казахстана вложено порядка 35 млрд долларов // Zakon.kz. - 11 июля 2022. - </w:t>
      </w:r>
      <w:r w:rsidRPr="00316D9E">
        <w:t xml:space="preserve">URL: </w:t>
      </w:r>
      <w:hyperlink r:id="rId135" w:history="1">
        <w:r w:rsidRPr="00316D9E">
          <w:rPr>
            <w:rFonts w:eastAsia="Times New Roman" w:cs="Times New Roman"/>
            <w:color w:val="0563C1" w:themeColor="hyperlink"/>
            <w:kern w:val="0"/>
            <w:szCs w:val="28"/>
            <w:u w:val="single"/>
            <w:lang w:eastAsia="ru-RU"/>
            <w14:ligatures w14:val="none"/>
          </w:rPr>
          <w:t>https://www.zakon.kz/press-relizy/6019263-za-15-let-v-transportnuiu-sferu-kazakhstana-vlozheno-poriadka-35-mlrd-dollarov.html</w:t>
        </w:r>
      </w:hyperlink>
    </w:p>
    <w:p w14:paraId="5BC24110"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Объединяющую тюркоязычные страны СЭЗ «TURANSEZ» создают в Туркестанской области // ИС Параграф. - 12 ноября 2021. - </w:t>
      </w:r>
      <w:r w:rsidRPr="00316D9E">
        <w:t xml:space="preserve">URL: </w:t>
      </w:r>
      <w:hyperlink r:id="rId136" w:history="1">
        <w:r w:rsidRPr="00316D9E">
          <w:rPr>
            <w:rFonts w:eastAsia="Times New Roman" w:cs="Times New Roman"/>
            <w:color w:val="0563C1" w:themeColor="hyperlink"/>
            <w:kern w:val="0"/>
            <w:szCs w:val="28"/>
            <w:u w:val="single"/>
            <w:lang w:eastAsia="ru-RU"/>
            <w14:ligatures w14:val="none"/>
          </w:rPr>
          <w:t>https://prg.kz/Document/?doc_id=38793909</w:t>
        </w:r>
      </w:hyperlink>
      <w:r w:rsidRPr="00316D9E">
        <w:rPr>
          <w:rFonts w:eastAsia="Times New Roman" w:cs="Times New Roman"/>
          <w:kern w:val="0"/>
          <w:szCs w:val="28"/>
          <w:lang w:eastAsia="ru-RU"/>
          <w14:ligatures w14:val="none"/>
        </w:rPr>
        <w:t xml:space="preserve"> </w:t>
      </w:r>
    </w:p>
    <w:p w14:paraId="4646EEB6"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Лишить Жириновского права въезда в Казахстан предложили политологи // Tengri News. – 24 февраля 2014. - </w:t>
      </w:r>
      <w:r w:rsidRPr="00316D9E">
        <w:t xml:space="preserve">URL: </w:t>
      </w:r>
      <w:hyperlink r:id="rId137" w:history="1">
        <w:r w:rsidRPr="00316D9E">
          <w:rPr>
            <w:rFonts w:eastAsia="Times New Roman" w:cs="Times New Roman"/>
            <w:color w:val="0563C1" w:themeColor="hyperlink"/>
            <w:kern w:val="0"/>
            <w:szCs w:val="28"/>
            <w:u w:val="single"/>
            <w:lang w:eastAsia="ru-RU"/>
            <w14:ligatures w14:val="none"/>
          </w:rPr>
          <w:t>https://tengrinews.kz/kazakhstan_news/lishit-jirinovskogo-prava-vyezda-kazahstan-predlojili-250962/</w:t>
        </w:r>
      </w:hyperlink>
    </w:p>
    <w:p w14:paraId="2A40852D"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Modernisation of Baku-Tbilisi-Kars railway // Coordinating Council of the Republic of Azerbaijan on Transit Freight. - 20 May 2024. - </w:t>
      </w:r>
      <w:r w:rsidRPr="00316D9E">
        <w:t xml:space="preserve">URL: </w:t>
      </w:r>
      <w:hyperlink r:id="rId138" w:history="1">
        <w:r w:rsidRPr="00316D9E">
          <w:rPr>
            <w:rFonts w:eastAsia="Times New Roman" w:cs="Times New Roman"/>
            <w:color w:val="0563C1" w:themeColor="hyperlink"/>
            <w:kern w:val="0"/>
            <w:szCs w:val="28"/>
            <w:u w:val="single"/>
            <w:lang w:eastAsia="ru-RU"/>
            <w14:ligatures w14:val="none"/>
          </w:rPr>
          <w:t>https://transit.gov.az/en/media-en/news/modernisation-of-btk-railway-en</w:t>
        </w:r>
      </w:hyperlink>
      <w:r w:rsidRPr="00316D9E">
        <w:rPr>
          <w:rFonts w:eastAsia="Times New Roman" w:cs="Times New Roman"/>
          <w:kern w:val="0"/>
          <w:szCs w:val="28"/>
          <w:lang w:eastAsia="ru-RU"/>
          <w14:ligatures w14:val="none"/>
        </w:rPr>
        <w:t xml:space="preserve">  </w:t>
      </w:r>
    </w:p>
    <w:p w14:paraId="0841C6A6"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Мажилис ратифицировал соглашение с Катаром о привлечении 20 млрд. долларов инвестиций // Zakon.kz. - 11 сентября 2024. - </w:t>
      </w:r>
      <w:r w:rsidRPr="00316D9E">
        <w:t xml:space="preserve">URL: </w:t>
      </w:r>
      <w:hyperlink r:id="rId139" w:history="1">
        <w:r w:rsidRPr="00316D9E">
          <w:rPr>
            <w:rFonts w:eastAsia="Times New Roman" w:cs="Times New Roman"/>
            <w:color w:val="0563C1" w:themeColor="hyperlink"/>
            <w:kern w:val="0"/>
            <w:szCs w:val="28"/>
            <w:u w:val="single"/>
            <w:lang w:eastAsia="ru-RU"/>
            <w14:ligatures w14:val="none"/>
          </w:rPr>
          <w:t>https://www.zakon.kz/pravo/6448179-mazhilis-ratifitsiroval-soglashenie-s-katarom-o-privlechenii-20-mlrd-dollarov-investitsiy.html</w:t>
        </w:r>
      </w:hyperlink>
      <w:r w:rsidRPr="00316D9E">
        <w:rPr>
          <w:rFonts w:eastAsia="Times New Roman" w:cs="Times New Roman"/>
          <w:kern w:val="0"/>
          <w:szCs w:val="28"/>
          <w:lang w:eastAsia="ru-RU"/>
          <w14:ligatures w14:val="none"/>
        </w:rPr>
        <w:t xml:space="preserve"> </w:t>
      </w:r>
    </w:p>
    <w:p w14:paraId="5E6E83BA" w14:textId="0F6E9DDA" w:rsidR="00E145C5" w:rsidRPr="00316D9E" w:rsidRDefault="00E145C5" w:rsidP="00E145C5">
      <w:pPr>
        <w:numPr>
          <w:ilvl w:val="0"/>
          <w:numId w:val="14"/>
        </w:numPr>
        <w:shd w:val="clear" w:color="auto" w:fill="FFFFFF"/>
        <w:spacing w:before="100" w:beforeAutospacing="1" w:after="100" w:afterAutospacing="1" w:line="310" w:lineRule="atLeast"/>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В Спасске прошли антитеррористические учения «Сары-Арка – Антитеррор – 2019» // Karaganda.kz. - 27 июня 2019. - </w:t>
      </w:r>
      <w:r w:rsidRPr="00316D9E">
        <w:rPr>
          <w:szCs w:val="28"/>
        </w:rPr>
        <w:t>URL</w:t>
      </w:r>
      <w:r w:rsidRPr="00316D9E">
        <w:rPr>
          <w:rFonts w:eastAsia="Times New Roman" w:cs="Times New Roman"/>
          <w:kern w:val="0"/>
          <w:szCs w:val="28"/>
          <w:lang w:eastAsia="ru-RU"/>
          <w14:ligatures w14:val="none"/>
        </w:rPr>
        <w:t xml:space="preserve">: </w:t>
      </w:r>
      <w:hyperlink r:id="rId140" w:history="1">
        <w:r w:rsidRPr="00316D9E">
          <w:rPr>
            <w:rFonts w:eastAsia="Times New Roman" w:cs="Times New Roman"/>
            <w:color w:val="0563C1" w:themeColor="hyperlink"/>
            <w:kern w:val="0"/>
            <w:szCs w:val="28"/>
            <w:u w:val="single"/>
            <w:lang w:eastAsia="ru-RU"/>
            <w14:ligatures w14:val="none"/>
          </w:rPr>
          <w:t>https://ekaraganda.kz/?mod=news_read&amp;id=86431</w:t>
        </w:r>
      </w:hyperlink>
      <w:r w:rsidRPr="00316D9E">
        <w:rPr>
          <w:rFonts w:eastAsia="Times New Roman" w:cs="Times New Roman"/>
          <w:kern w:val="0"/>
          <w:szCs w:val="28"/>
          <w:lang w:eastAsia="ru-RU"/>
          <w14:ligatures w14:val="none"/>
        </w:rPr>
        <w:t>;</w:t>
      </w:r>
      <w:r w:rsidR="00BC258B" w:rsidRPr="00316D9E">
        <w:rPr>
          <w:rFonts w:eastAsia="Times New Roman" w:cs="Times New Roman"/>
          <w:kern w:val="0"/>
          <w:szCs w:val="28"/>
          <w:lang w:eastAsia="ru-RU"/>
          <w14:ligatures w14:val="none"/>
        </w:rPr>
        <w:t xml:space="preserve"> </w:t>
      </w:r>
      <w:r w:rsidRPr="00316D9E">
        <w:rPr>
          <w:rFonts w:eastAsia="Times New Roman" w:cs="Times New Roman"/>
          <w:kern w:val="0"/>
          <w:szCs w:val="28"/>
          <w:lang w:eastAsia="ru-RU"/>
          <w14:ligatures w14:val="none"/>
        </w:rPr>
        <w:t xml:space="preserve">О совместных военных учениях ШОС «Мирная миссия - 2021» // Шанхайская организация сотрудничества. – 29 сентября 2021. - </w:t>
      </w:r>
      <w:r w:rsidRPr="00316D9E">
        <w:rPr>
          <w:szCs w:val="28"/>
        </w:rPr>
        <w:t>URL</w:t>
      </w:r>
      <w:r w:rsidRPr="00316D9E">
        <w:rPr>
          <w:rFonts w:eastAsia="Times New Roman" w:cs="Times New Roman"/>
          <w:kern w:val="0"/>
          <w:szCs w:val="28"/>
          <w:lang w:eastAsia="ru-RU"/>
          <w14:ligatures w14:val="none"/>
        </w:rPr>
        <w:t xml:space="preserve">: </w:t>
      </w:r>
      <w:hyperlink r:id="rId141" w:history="1">
        <w:r w:rsidRPr="00316D9E">
          <w:rPr>
            <w:rFonts w:eastAsia="Times New Roman" w:cs="Times New Roman"/>
            <w:color w:val="0563C1" w:themeColor="hyperlink"/>
            <w:kern w:val="0"/>
            <w:szCs w:val="28"/>
            <w:u w:val="single"/>
            <w:lang w:eastAsia="ru-RU"/>
            <w14:ligatures w14:val="none"/>
          </w:rPr>
          <w:t>https://rus.sectsco.org/20210929/782852.html</w:t>
        </w:r>
      </w:hyperlink>
      <w:r w:rsidRPr="00316D9E">
        <w:rPr>
          <w:rFonts w:eastAsia="Times New Roman" w:cs="Times New Roman"/>
          <w:kern w:val="0"/>
          <w:szCs w:val="28"/>
          <w:lang w:eastAsia="ru-RU"/>
          <w14:ligatures w14:val="none"/>
        </w:rPr>
        <w:t xml:space="preserve">; ОДКБ и Таджикистан: Союз перед лицом новых угроз и вызовов // Диалог: Таджикистан и мир. – 18 мая 2024. - </w:t>
      </w:r>
      <w:r w:rsidRPr="00316D9E">
        <w:rPr>
          <w:szCs w:val="28"/>
        </w:rPr>
        <w:t>URL</w:t>
      </w:r>
      <w:r w:rsidRPr="00316D9E">
        <w:rPr>
          <w:rFonts w:eastAsia="Times New Roman" w:cs="Times New Roman"/>
          <w:kern w:val="0"/>
          <w:szCs w:val="28"/>
          <w:lang w:eastAsia="ru-RU"/>
          <w14:ligatures w14:val="none"/>
        </w:rPr>
        <w:t xml:space="preserve">: </w:t>
      </w:r>
      <w:hyperlink r:id="rId142" w:history="1">
        <w:r w:rsidRPr="00316D9E">
          <w:rPr>
            <w:rFonts w:eastAsia="Times New Roman" w:cs="Times New Roman"/>
            <w:color w:val="0563C1" w:themeColor="hyperlink"/>
            <w:kern w:val="0"/>
            <w:szCs w:val="28"/>
            <w:u w:val="single"/>
            <w:lang w:eastAsia="ru-RU"/>
            <w14:ligatures w14:val="none"/>
          </w:rPr>
          <w:t>https://dialog.tj/odkb-i-tadzhikistanto-soyuz-pered-litsom-novyh-ugroz-i-vyzovov/</w:t>
        </w:r>
      </w:hyperlink>
      <w:r w:rsidRPr="00316D9E">
        <w:rPr>
          <w:rFonts w:eastAsia="Times New Roman" w:cs="Times New Roman"/>
          <w:kern w:val="0"/>
          <w:szCs w:val="28"/>
          <w:lang w:eastAsia="ru-RU"/>
          <w14:ligatures w14:val="none"/>
        </w:rPr>
        <w:t xml:space="preserve"> </w:t>
      </w:r>
    </w:p>
    <w:p w14:paraId="50C063F7"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Впервые в истории современного Бакинского порта годовой объём перевалки грузов достиг 7,6 миллиона тонн // Port of Baku. – 17 января 2025. - </w:t>
      </w:r>
      <w:r w:rsidRPr="00316D9E">
        <w:t xml:space="preserve">URL: </w:t>
      </w:r>
      <w:hyperlink r:id="rId143" w:history="1">
        <w:r w:rsidRPr="00316D9E">
          <w:rPr>
            <w:rFonts w:eastAsia="Times New Roman" w:cs="Times New Roman"/>
            <w:color w:val="0563C1" w:themeColor="hyperlink"/>
            <w:kern w:val="0"/>
            <w:szCs w:val="28"/>
            <w:u w:val="single"/>
            <w:lang w:eastAsia="ru-RU"/>
            <w14:ligatures w14:val="none"/>
          </w:rPr>
          <w:t>https://portofbaku.com/ru/news/2442/muasir-baki-limani-tarixinde-ilk-defe-olaraq-illik-yukasirma-hecmi-76-milyon-tona-catib</w:t>
        </w:r>
      </w:hyperlink>
      <w:r w:rsidRPr="00316D9E">
        <w:rPr>
          <w:rFonts w:eastAsia="Times New Roman" w:cs="Times New Roman"/>
          <w:kern w:val="0"/>
          <w:szCs w:val="28"/>
          <w:lang w:eastAsia="ru-RU"/>
          <w14:ligatures w14:val="none"/>
        </w:rPr>
        <w:t xml:space="preserve"> </w:t>
      </w:r>
    </w:p>
    <w:p w14:paraId="57A08C93" w14:textId="5FC69000" w:rsidR="00E145C5" w:rsidRPr="00316D9E" w:rsidRDefault="00E145C5" w:rsidP="00E145C5">
      <w:pPr>
        <w:numPr>
          <w:ilvl w:val="0"/>
          <w:numId w:val="14"/>
        </w:numPr>
        <w:shd w:val="clear" w:color="auto" w:fill="FFFFFF"/>
        <w:spacing w:before="100" w:beforeAutospacing="1" w:after="0" w:afterAutospacing="1"/>
        <w:ind w:left="0" w:firstLine="709"/>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Joint Statement by Iran, Russia, Turkey on the International Meeting on Syria in Astana, January 23-24, 2017 </w:t>
      </w:r>
      <w:r w:rsidRPr="00316D9E">
        <w:rPr>
          <w:rFonts w:eastAsia="Times New Roman" w:cs="Times New Roman"/>
          <w:kern w:val="0"/>
          <w:sz w:val="24"/>
          <w:szCs w:val="28"/>
          <w:lang w:eastAsia="ru-RU"/>
          <w14:ligatures w14:val="none"/>
        </w:rPr>
        <w:t xml:space="preserve">// </w:t>
      </w:r>
      <w:r w:rsidRPr="00316D9E">
        <w:rPr>
          <w:rFonts w:eastAsia="Times New Roman" w:cs="Times New Roman"/>
          <w:kern w:val="0"/>
          <w:szCs w:val="28"/>
          <w:lang w:eastAsia="ru-RU"/>
          <w14:ligatures w14:val="none"/>
        </w:rPr>
        <w:t>AlJazeera. -</w:t>
      </w:r>
      <w:r w:rsidRPr="00316D9E">
        <w:rPr>
          <w:rFonts w:eastAsia="Times New Roman" w:cs="Times New Roman"/>
          <w:kern w:val="0"/>
          <w:sz w:val="24"/>
          <w:szCs w:val="28"/>
          <w:lang w:eastAsia="ru-RU"/>
          <w14:ligatures w14:val="none"/>
        </w:rPr>
        <w:t xml:space="preserve"> URL: </w:t>
      </w:r>
      <w:hyperlink r:id="rId144" w:history="1">
        <w:r w:rsidRPr="00316D9E">
          <w:rPr>
            <w:rFonts w:eastAsia="Times New Roman" w:cs="Times New Roman"/>
            <w:color w:val="0563C1" w:themeColor="hyperlink"/>
            <w:kern w:val="0"/>
            <w:szCs w:val="28"/>
            <w:u w:val="single"/>
            <w:lang w:eastAsia="ru-RU"/>
            <w14:ligatures w14:val="none"/>
          </w:rPr>
          <w:t>https://www.aljazeera.com/news/2017/1/24/astana-joint-statement-by-iran-russia-turkey-in-full</w:t>
        </w:r>
      </w:hyperlink>
      <w:r w:rsidRPr="00316D9E">
        <w:rPr>
          <w:rFonts w:eastAsia="Times New Roman" w:cs="Times New Roman"/>
          <w:kern w:val="0"/>
          <w:szCs w:val="28"/>
          <w:lang w:eastAsia="ru-RU"/>
          <w14:ligatures w14:val="none"/>
        </w:rPr>
        <w:t xml:space="preserve">; Об итогах пятой Международной встречи по Сирии в рамках Астанинского процесса // Министерство иностранных дел Республики Казахстан. - 06 июля 2017. - </w:t>
      </w:r>
      <w:r w:rsidRPr="00316D9E">
        <w:rPr>
          <w:rFonts w:eastAsia="Times New Roman" w:cs="Times New Roman"/>
          <w:kern w:val="0"/>
          <w:sz w:val="24"/>
          <w:szCs w:val="28"/>
          <w:lang w:eastAsia="ru-RU"/>
          <w14:ligatures w14:val="none"/>
        </w:rPr>
        <w:t xml:space="preserve">URL: </w:t>
      </w:r>
      <w:hyperlink r:id="rId145" w:history="1">
        <w:r w:rsidRPr="00316D9E">
          <w:rPr>
            <w:rFonts w:eastAsia="Times New Roman" w:cs="Times New Roman"/>
            <w:color w:val="0563C1" w:themeColor="hyperlink"/>
            <w:kern w:val="0"/>
            <w:szCs w:val="28"/>
            <w:u w:val="single"/>
            <w:lang w:eastAsia="ru-RU"/>
            <w14:ligatures w14:val="none"/>
          </w:rPr>
          <w:t>https://www.gov.kz/memleket/entities/mfa/press/news/details/20369?lang=ru</w:t>
        </w:r>
      </w:hyperlink>
    </w:p>
    <w:p w14:paraId="453DBB38"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Libman A., Vinokurov E. One Eurasia or many? Regional Interconnections and Connectivity Projects on the Eurasian Continent. - Washington, D.C.: The George Washington University, Central Asia Program, 2021. - </w:t>
      </w:r>
      <w:r w:rsidRPr="00316D9E">
        <w:t>URL:</w:t>
      </w:r>
      <w:r w:rsidRPr="00316D9E">
        <w:rPr>
          <w:rFonts w:eastAsia="Times New Roman" w:cs="Times New Roman"/>
          <w:kern w:val="0"/>
          <w:szCs w:val="28"/>
          <w:lang w:eastAsia="ru-RU"/>
          <w14:ligatures w14:val="none"/>
        </w:rPr>
        <w:t xml:space="preserve"> </w:t>
      </w:r>
      <w:hyperlink r:id="rId146" w:history="1">
        <w:r w:rsidRPr="00316D9E">
          <w:rPr>
            <w:rFonts w:eastAsia="Times New Roman" w:cs="Times New Roman"/>
            <w:color w:val="0563C1" w:themeColor="hyperlink"/>
            <w:kern w:val="0"/>
            <w:szCs w:val="28"/>
            <w:u w:val="single"/>
            <w:lang w:eastAsia="ru-RU"/>
            <w14:ligatures w14:val="none"/>
          </w:rPr>
          <w:t>https://efsd.org/upload/iblock/af7/A.-Libman_-E.-Vinokurov_One-Eurasia-or-Many.pdf</w:t>
        </w:r>
      </w:hyperlink>
      <w:r w:rsidRPr="00316D9E">
        <w:rPr>
          <w:rFonts w:eastAsia="Times New Roman" w:cs="Times New Roman"/>
          <w:kern w:val="0"/>
          <w:szCs w:val="28"/>
          <w:lang w:eastAsia="ru-RU"/>
          <w14:ligatures w14:val="none"/>
        </w:rPr>
        <w:t xml:space="preserve"> </w:t>
      </w:r>
    </w:p>
    <w:p w14:paraId="6C4428AF"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Bassin M., Glebov S., Laruelle M. Between Europe and Asia: The Origins, Theories, and Legacies of Russian Eurasianism // University of Pittsburgh Press. - 2015. – 288 p. - </w:t>
      </w:r>
      <w:hyperlink r:id="rId147" w:history="1">
        <w:r w:rsidRPr="00316D9E">
          <w:rPr>
            <w:rFonts w:eastAsia="Times New Roman" w:cs="Times New Roman"/>
            <w:color w:val="0563C1" w:themeColor="hyperlink"/>
            <w:kern w:val="0"/>
            <w:szCs w:val="28"/>
            <w:u w:val="single"/>
            <w:lang w:eastAsia="ru-RU"/>
            <w14:ligatures w14:val="none"/>
          </w:rPr>
          <w:t>https://doi.org/10.2307/j.ctt15nmjch</w:t>
        </w:r>
      </w:hyperlink>
      <w:r w:rsidRPr="00316D9E">
        <w:rPr>
          <w:rFonts w:eastAsia="Times New Roman" w:cs="Times New Roman"/>
          <w:kern w:val="0"/>
          <w:szCs w:val="28"/>
          <w:u w:val="single"/>
          <w:lang w:eastAsia="ru-RU"/>
          <w14:ligatures w14:val="none"/>
        </w:rPr>
        <w:t xml:space="preserve"> </w:t>
      </w:r>
    </w:p>
    <w:p w14:paraId="0DD9BD82"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Ермишина К.Б. Евразийство в зеркале исследовательских подходов, или поиски конкретного понимания идейного комплекса движения // Отечественная философия2023. Т. 1. No 1. С. 28–42. - DOI: 10.21146/2949-3102-2023-1-1-28-42</w:t>
      </w:r>
    </w:p>
    <w:p w14:paraId="7547E87C"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Шангараев Р., Ногмова А., Ивочкина А. Соперничество региональных и внерегиональных акторов в Центральной Азии в контексте концепции евразийства // Международные отношения, глобальные и региональные исследования. – 2024. – Т. 14, № 2. - </w:t>
      </w:r>
      <w:hyperlink r:id="rId148" w:history="1">
        <w:r w:rsidRPr="00316D9E">
          <w:rPr>
            <w:rFonts w:eastAsia="Times New Roman" w:cs="Times New Roman"/>
            <w:color w:val="0563C1" w:themeColor="hyperlink"/>
            <w:kern w:val="0"/>
            <w:szCs w:val="28"/>
            <w:u w:val="single"/>
            <w:lang w:eastAsia="ru-RU"/>
            <w14:ligatures w14:val="none"/>
          </w:rPr>
          <w:t>DOI: 10.33693/2223-0092-2024-14-2-75-82</w:t>
        </w:r>
      </w:hyperlink>
      <w:r w:rsidRPr="00316D9E">
        <w:rPr>
          <w:rFonts w:eastAsia="Times New Roman" w:cs="Times New Roman"/>
          <w:kern w:val="0"/>
          <w:szCs w:val="28"/>
          <w:lang w:eastAsia="ru-RU"/>
          <w14:ligatures w14:val="none"/>
        </w:rPr>
        <w:t xml:space="preserve"> </w:t>
      </w:r>
    </w:p>
    <w:p w14:paraId="62AEC917"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Скуратов Ю. Евразийские основы международно-правовой политики Российской Федерации // Московский журнал международного права. – 2021. - №1. - </w:t>
      </w:r>
      <w:hyperlink r:id="rId149" w:history="1">
        <w:r w:rsidRPr="00316D9E">
          <w:rPr>
            <w:rFonts w:eastAsia="Times New Roman" w:cs="Times New Roman"/>
            <w:color w:val="0563C1" w:themeColor="hyperlink"/>
            <w:kern w:val="0"/>
            <w:szCs w:val="28"/>
            <w:u w:val="single"/>
            <w:lang w:eastAsia="ru-RU"/>
            <w14:ligatures w14:val="none"/>
          </w:rPr>
          <w:t>https://doi.org/10.24833/0869-0049-2021-1-28-45</w:t>
        </w:r>
      </w:hyperlink>
    </w:p>
    <w:p w14:paraId="666574DC" w14:textId="77777777" w:rsidR="00E145C5" w:rsidRPr="00316D9E" w:rsidRDefault="00E145C5" w:rsidP="00E145C5">
      <w:pPr>
        <w:numPr>
          <w:ilvl w:val="0"/>
          <w:numId w:val="14"/>
        </w:numPr>
        <w:shd w:val="clear" w:color="auto" w:fill="FFFFFF"/>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Вардомский Л. Евразийская интеграция и большое евразийское партнёрство // Россия и новые государства Евразии. – 2019. - № 3. – С. 9-26.</w:t>
      </w:r>
    </w:p>
    <w:p w14:paraId="5D40FF46" w14:textId="77777777" w:rsidR="00E145C5" w:rsidRPr="00316D9E" w:rsidRDefault="00E145C5" w:rsidP="00E145C5">
      <w:pPr>
        <w:numPr>
          <w:ilvl w:val="0"/>
          <w:numId w:val="14"/>
        </w:numPr>
        <w:spacing w:after="0"/>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Lagutina M. A Concept of Eurasia: From Classical Eurasianism to Pragmatic Eurasianism // In book: Regional Integration and Future Cooperation Initiatives in the Eurasian Economic Union. -  January 2020. - Р.1-15. - DOI:</w:t>
      </w:r>
      <w:hyperlink r:id="rId150" w:tgtFrame="_blank" w:history="1">
        <w:r w:rsidRPr="00316D9E">
          <w:rPr>
            <w:rFonts w:eastAsia="Times New Roman" w:cs="Times New Roman"/>
            <w:color w:val="0563C1" w:themeColor="hyperlink"/>
            <w:kern w:val="0"/>
            <w:szCs w:val="28"/>
            <w:u w:val="single"/>
            <w:lang w:eastAsia="ru-RU"/>
            <w14:ligatures w14:val="none"/>
          </w:rPr>
          <w:t>10.4018/978-1-7998-1950-9.ch001</w:t>
        </w:r>
      </w:hyperlink>
    </w:p>
    <w:p w14:paraId="218E1B17" w14:textId="77777777" w:rsidR="00E145C5" w:rsidRPr="00316D9E" w:rsidRDefault="00E145C5" w:rsidP="00E145C5">
      <w:pPr>
        <w:numPr>
          <w:ilvl w:val="0"/>
          <w:numId w:val="14"/>
        </w:numPr>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Базавлук С., Курылёв К., Савин Л. Евразийство, ЕАЭС и многополярность: оценки зарубежных экспертов // Вестник РУДН. Серия: Международные отношения. – 2022. – Т. 22, № 1. – С. 30-42. - DOI: </w:t>
      </w:r>
      <w:hyperlink r:id="rId151" w:history="1">
        <w:r w:rsidRPr="00316D9E">
          <w:rPr>
            <w:rFonts w:eastAsia="Times New Roman" w:cs="Times New Roman"/>
            <w:color w:val="0563C1" w:themeColor="hyperlink"/>
            <w:kern w:val="0"/>
            <w:szCs w:val="28"/>
            <w:u w:val="single"/>
            <w:lang w:eastAsia="ru-RU"/>
            <w14:ligatures w14:val="none"/>
          </w:rPr>
          <w:t>https://doi.org/10.22363/2313-0660-2022-22-1-30-42</w:t>
        </w:r>
      </w:hyperlink>
    </w:p>
    <w:p w14:paraId="63B20217" w14:textId="77777777" w:rsidR="00E145C5" w:rsidRPr="00316D9E" w:rsidRDefault="00E145C5" w:rsidP="00E145C5">
      <w:pPr>
        <w:numPr>
          <w:ilvl w:val="0"/>
          <w:numId w:val="14"/>
        </w:numPr>
        <w:spacing w:after="0"/>
        <w:ind w:left="0" w:firstLine="709"/>
        <w:contextualSpacing/>
        <w:jc w:val="both"/>
        <w:rPr>
          <w:rFonts w:eastAsia="Times New Roman" w:cs="Times New Roman"/>
          <w:b/>
          <w:bCs/>
          <w:kern w:val="0"/>
          <w:szCs w:val="28"/>
          <w:lang w:eastAsia="ru-RU"/>
          <w14:ligatures w14:val="none"/>
        </w:rPr>
      </w:pPr>
      <w:r w:rsidRPr="00316D9E">
        <w:rPr>
          <w:rFonts w:eastAsia="Times New Roman" w:cs="Times New Roman"/>
          <w:kern w:val="0"/>
          <w:szCs w:val="28"/>
          <w:lang w:eastAsia="ru-RU"/>
          <w14:ligatures w14:val="none"/>
        </w:rPr>
        <w:t>Fawsett L., Hurrell A. Regionalism in World Politics:</w:t>
      </w:r>
      <w:r w:rsidRPr="00316D9E">
        <w:rPr>
          <w:rFonts w:eastAsia="Times New Roman" w:cs="Times New Roman"/>
          <w:b/>
          <w:bCs/>
          <w:kern w:val="0"/>
          <w:szCs w:val="28"/>
          <w:lang w:eastAsia="ru-RU"/>
          <w14:ligatures w14:val="none"/>
        </w:rPr>
        <w:t> </w:t>
      </w:r>
      <w:r w:rsidRPr="00316D9E">
        <w:rPr>
          <w:rFonts w:eastAsia="Times New Roman" w:cs="Times New Roman"/>
          <w:kern w:val="0"/>
          <w:szCs w:val="28"/>
          <w:lang w:eastAsia="ru-RU"/>
          <w14:ligatures w14:val="none"/>
        </w:rPr>
        <w:t xml:space="preserve">Regional Organization and International Order // Oxford University Press. 1955. – 342 p. </w:t>
      </w:r>
    </w:p>
    <w:p w14:paraId="3F072A29"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Söderbaum F., Hettne B. The New Regionalism Approach // Politeia. -1998. – P. 6-21.</w:t>
      </w:r>
    </w:p>
    <w:p w14:paraId="10E93FC3"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Barbieri G. Regionalism, globalism and complexity: a stimulus towards global IR? // Third World Thematics: A TWQ Journal. – 2019. - </w:t>
      </w:r>
      <w:hyperlink r:id="rId152" w:history="1">
        <w:r w:rsidRPr="00316D9E">
          <w:rPr>
            <w:rFonts w:eastAsia="Times New Roman" w:cs="Times New Roman"/>
            <w:b/>
            <w:bCs/>
            <w:color w:val="0563C1" w:themeColor="hyperlink"/>
            <w:kern w:val="0"/>
            <w:szCs w:val="28"/>
            <w:u w:val="single"/>
            <w:lang w:eastAsia="ru-RU"/>
            <w14:ligatures w14:val="none"/>
          </w:rPr>
          <w:br/>
        </w:r>
      </w:hyperlink>
      <w:r w:rsidRPr="00316D9E">
        <w:rPr>
          <w:rFonts w:eastAsia="Times New Roman" w:cs="Times New Roman"/>
          <w:kern w:val="0"/>
          <w:szCs w:val="28"/>
          <w:lang w:eastAsia="ru-RU"/>
          <w14:ligatures w14:val="none"/>
        </w:rPr>
        <w:t xml:space="preserve">Vol. 4, № 6. -  </w:t>
      </w:r>
      <w:hyperlink r:id="rId153" w:history="1">
        <w:r w:rsidRPr="00316D9E">
          <w:rPr>
            <w:rFonts w:eastAsia="Times New Roman" w:cs="Times New Roman"/>
            <w:color w:val="0563C1" w:themeColor="hyperlink"/>
            <w:kern w:val="0"/>
            <w:szCs w:val="28"/>
            <w:u w:val="single"/>
            <w:lang w:eastAsia="ru-RU"/>
            <w14:ligatures w14:val="none"/>
          </w:rPr>
          <w:t>https://doi.org/10.1080/23802014.2019.1685406</w:t>
        </w:r>
      </w:hyperlink>
    </w:p>
    <w:p w14:paraId="5F3FDFA6"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Hameiri Sh. Theorising regions through changes in statehood: rethinking the theory and method of comparative regionalism // Review of International Studies. - Vol. 39, № 2. – 2013. – Р. 313-335. - DOI: </w:t>
      </w:r>
      <w:hyperlink r:id="rId154" w:tgtFrame="_blank" w:history="1">
        <w:r w:rsidRPr="00316D9E">
          <w:rPr>
            <w:rFonts w:eastAsia="Times New Roman" w:cs="Times New Roman"/>
            <w:color w:val="0563C1" w:themeColor="hyperlink"/>
            <w:kern w:val="0"/>
            <w:szCs w:val="28"/>
            <w:u w:val="single"/>
            <w:lang w:eastAsia="ru-RU"/>
            <w14:ligatures w14:val="none"/>
          </w:rPr>
          <w:t>https://doi.org/10.1017/S026021051100074X</w:t>
        </w:r>
      </w:hyperlink>
    </w:p>
    <w:p w14:paraId="3073CBE8"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Gavin B., Ph. De Lombaerde. Economic Theories of Regional Integration // In book: Global Politics of Regionalism. – 2005. - Р. 69-83. - DOI:</w:t>
      </w:r>
      <w:hyperlink r:id="rId155" w:tgtFrame="_blank" w:history="1">
        <w:r w:rsidRPr="00316D9E">
          <w:rPr>
            <w:rFonts w:eastAsia="Times New Roman" w:cs="Times New Roman"/>
            <w:color w:val="0563C1" w:themeColor="hyperlink"/>
            <w:kern w:val="0"/>
            <w:szCs w:val="28"/>
            <w:u w:val="single"/>
            <w:lang w:eastAsia="ru-RU"/>
            <w14:ligatures w14:val="none"/>
          </w:rPr>
          <w:t>10.2307/j.ctt18fs9dj.9</w:t>
        </w:r>
      </w:hyperlink>
    </w:p>
    <w:p w14:paraId="65624CA2"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Buzan B., Wæver O. Regions and Powers The Structure of International Security // Cambridge University Press. - </w:t>
      </w:r>
      <w:r w:rsidRPr="00316D9E">
        <w:t xml:space="preserve">URL: </w:t>
      </w:r>
      <w:hyperlink r:id="rId156" w:history="1">
        <w:r w:rsidRPr="00316D9E">
          <w:rPr>
            <w:rFonts w:eastAsia="Times New Roman" w:cs="Times New Roman"/>
            <w:color w:val="0563C1" w:themeColor="hyperlink"/>
            <w:kern w:val="0"/>
            <w:szCs w:val="28"/>
            <w:u w:val="single"/>
            <w:lang w:eastAsia="ru-RU"/>
            <w14:ligatures w14:val="none"/>
          </w:rPr>
          <w:t>https://ir101.co.uk/wp-content/uploads/2018/11/Buzan-Waever-2003-Regions-and-Powers-The-Structure-of-International-Security.pdf</w:t>
        </w:r>
      </w:hyperlink>
      <w:r w:rsidRPr="00316D9E">
        <w:rPr>
          <w:rFonts w:eastAsia="Times New Roman" w:cs="Times New Roman"/>
          <w:kern w:val="0"/>
          <w:szCs w:val="28"/>
          <w:lang w:eastAsia="ru-RU"/>
          <w14:ligatures w14:val="none"/>
        </w:rPr>
        <w:t xml:space="preserve"> </w:t>
      </w:r>
    </w:p>
    <w:p w14:paraId="0722DC64"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Lake D. A. Regional hierarchy: authority and local international order // Review of International Studies. - Vol. 35, Special Issue S1. – 2009. – Р. 35-58. - DOI: </w:t>
      </w:r>
      <w:hyperlink r:id="rId157" w:tgtFrame="_blank" w:history="1">
        <w:r w:rsidRPr="00316D9E">
          <w:rPr>
            <w:rFonts w:eastAsia="Times New Roman" w:cs="Times New Roman"/>
            <w:color w:val="0563C1" w:themeColor="hyperlink"/>
            <w:kern w:val="0"/>
            <w:szCs w:val="28"/>
            <w:u w:val="single"/>
            <w:lang w:eastAsia="ru-RU"/>
            <w14:ligatures w14:val="none"/>
          </w:rPr>
          <w:t>https://doi.org/10.1017/S0260210509008420</w:t>
        </w:r>
      </w:hyperlink>
    </w:p>
    <w:p w14:paraId="5F6D8D44" w14:textId="0400945A"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Katzenstein P. J. Small States in World Markets. Industrial Policy in Europe // A book in the series Cornell Studies in Political Economy. – 1985. </w:t>
      </w:r>
    </w:p>
    <w:p w14:paraId="08D1589A"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Molchanov M. Eurasian Regionalism: Ideas and Practices // In book: Power, Politics and Confrontation in Eurasia: Foreign Policy in a Contested Region. - Р.135-160. – 2015. -  DOI:</w:t>
      </w:r>
      <w:hyperlink r:id="rId158" w:tgtFrame="_blank" w:history="1">
        <w:r w:rsidRPr="00316D9E">
          <w:rPr>
            <w:rFonts w:eastAsia="Times New Roman" w:cs="Times New Roman"/>
            <w:color w:val="0563C1" w:themeColor="hyperlink"/>
            <w:kern w:val="0"/>
            <w:szCs w:val="28"/>
            <w:u w:val="single"/>
            <w:lang w:eastAsia="ru-RU"/>
            <w14:ligatures w14:val="none"/>
          </w:rPr>
          <w:t>10.1007/978-1-137-52367-9_7</w:t>
        </w:r>
      </w:hyperlink>
    </w:p>
    <w:p w14:paraId="6240B8D3" w14:textId="0AD5DD6A"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Molchanov M. New regionalism and Eurasia // Published in Shiping Hua, ed., Routledge Handbook of Politics in Asia. London and New York: Routledge. – 2018. - P. 506-521. </w:t>
      </w:r>
    </w:p>
    <w:p w14:paraId="67FF6F49"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Guo Cheng, Lu Chen, Degterev D., Jielin Zhao. Implications of «One Belt, One Road» Strategy for China and Eurasia // Vestnik RUDN International Relations. – 19 (1). – P. 77-88. - DOI:</w:t>
      </w:r>
      <w:hyperlink r:id="rId159" w:tgtFrame="_blank" w:history="1">
        <w:r w:rsidRPr="00316D9E">
          <w:rPr>
            <w:rFonts w:eastAsia="Times New Roman" w:cs="Times New Roman"/>
            <w:color w:val="0563C1" w:themeColor="hyperlink"/>
            <w:kern w:val="0"/>
            <w:szCs w:val="28"/>
            <w:u w:val="single"/>
            <w:lang w:eastAsia="ru-RU"/>
            <w14:ligatures w14:val="none"/>
          </w:rPr>
          <w:t>10.22363/2313-0660-2019-19-1-77-88</w:t>
        </w:r>
      </w:hyperlink>
    </w:p>
    <w:p w14:paraId="4D5D2E4B"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Erşen E. Turkey and the Eurasian Integration: Ideology or Pragmatism? // Vestnik RUDN International Relations. – April 2022. - 22(1). – Р. 111-125. - DOI:</w:t>
      </w:r>
      <w:hyperlink r:id="rId160" w:tgtFrame="_blank" w:history="1">
        <w:r w:rsidRPr="00316D9E">
          <w:rPr>
            <w:rFonts w:eastAsia="Times New Roman" w:cs="Times New Roman"/>
            <w:color w:val="0563C1" w:themeColor="hyperlink"/>
            <w:kern w:val="0"/>
            <w:szCs w:val="28"/>
            <w:u w:val="single"/>
            <w:lang w:eastAsia="ru-RU"/>
            <w14:ligatures w14:val="none"/>
          </w:rPr>
          <w:t>10.22363/2313-0660-2022-22-1-111-125</w:t>
        </w:r>
      </w:hyperlink>
    </w:p>
    <w:p w14:paraId="0AC5C6DF"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Tolipov F.</w:t>
      </w:r>
      <w:r w:rsidRPr="00316D9E">
        <w:rPr>
          <w:rFonts w:eastAsia="Times New Roman" w:cs="Times New Roman"/>
          <w:b/>
          <w:bCs/>
          <w:kern w:val="0"/>
          <w:szCs w:val="28"/>
          <w:lang w:eastAsia="ru-RU"/>
          <w14:ligatures w14:val="none"/>
        </w:rPr>
        <w:t xml:space="preserve"> </w:t>
      </w:r>
      <w:r w:rsidRPr="00316D9E">
        <w:rPr>
          <w:rFonts w:eastAsia="Times New Roman" w:cs="Times New Roman"/>
          <w:kern w:val="0"/>
          <w:szCs w:val="28"/>
          <w:lang w:eastAsia="ru-RU"/>
          <w14:ligatures w14:val="none"/>
        </w:rPr>
        <w:t xml:space="preserve">Central Asia's Integration Takes One Step Forward, One Step Back // Central Asia – Caucasus Analyst. - 26 January 2021. </w:t>
      </w:r>
    </w:p>
    <w:p w14:paraId="606B0165"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val="en-US" w:eastAsia="ru-RU"/>
          <w14:ligatures w14:val="none"/>
        </w:rPr>
        <w:t xml:space="preserve">Rakhimov M. Economic relations between the countries of Central Asia and the European Union </w:t>
      </w:r>
      <w:r w:rsidRPr="00316D9E">
        <w:rPr>
          <w:rFonts w:eastAsia="Times New Roman" w:cs="Times New Roman"/>
          <w:kern w:val="0"/>
          <w:szCs w:val="28"/>
          <w:lang w:eastAsia="ru-RU"/>
          <w14:ligatures w14:val="none"/>
        </w:rPr>
        <w:t>//</w:t>
      </w:r>
      <w:r w:rsidRPr="00316D9E">
        <w:rPr>
          <w:rFonts w:eastAsia="Times New Roman" w:cs="Times New Roman"/>
          <w:kern w:val="0"/>
          <w:szCs w:val="28"/>
          <w:lang w:val="en-US" w:eastAsia="ru-RU"/>
          <w14:ligatures w14:val="none"/>
        </w:rPr>
        <w:t xml:space="preserve"> In Central Asia and the European Union</w:t>
      </w:r>
      <w:r w:rsidRPr="00316D9E">
        <w:rPr>
          <w:rFonts w:eastAsia="Times New Roman" w:cs="Times New Roman"/>
          <w:kern w:val="0"/>
          <w:szCs w:val="28"/>
          <w:lang w:eastAsia="ru-RU"/>
          <w14:ligatures w14:val="none"/>
        </w:rPr>
        <w:t>:</w:t>
      </w:r>
      <w:r w:rsidRPr="00316D9E">
        <w:rPr>
          <w:rFonts w:eastAsia="Times New Roman" w:cs="Times New Roman"/>
          <w:kern w:val="0"/>
          <w:szCs w:val="28"/>
          <w:lang w:val="en-US" w:eastAsia="ru-RU"/>
          <w14:ligatures w14:val="none"/>
        </w:rPr>
        <w:t xml:space="preserve"> In search of sustainability. – 2024. – P. 86-102.</w:t>
      </w:r>
    </w:p>
    <w:p w14:paraId="04217C3A"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val="en-US" w:eastAsia="ru-RU"/>
          <w14:ligatures w14:val="none"/>
        </w:rPr>
        <w:t>Rakhimov M. Complex regionalism in Central Asia</w:t>
      </w:r>
      <w:r w:rsidRPr="00316D9E">
        <w:rPr>
          <w:rFonts w:eastAsia="Times New Roman" w:cs="Times New Roman"/>
          <w:kern w:val="0"/>
          <w:szCs w:val="28"/>
          <w:lang w:eastAsia="ru-RU"/>
          <w14:ligatures w14:val="none"/>
        </w:rPr>
        <w:t>:</w:t>
      </w:r>
      <w:r w:rsidRPr="00316D9E">
        <w:rPr>
          <w:rFonts w:eastAsia="Times New Roman" w:cs="Times New Roman"/>
          <w:kern w:val="0"/>
          <w:szCs w:val="28"/>
          <w:lang w:val="en-US" w:eastAsia="ru-RU"/>
          <w14:ligatures w14:val="none"/>
        </w:rPr>
        <w:t xml:space="preserve"> Local, regional and global factors </w:t>
      </w:r>
      <w:r w:rsidRPr="00316D9E">
        <w:rPr>
          <w:rFonts w:eastAsia="Times New Roman" w:cs="Times New Roman"/>
          <w:kern w:val="0"/>
          <w:szCs w:val="28"/>
          <w:lang w:eastAsia="ru-RU"/>
          <w14:ligatures w14:val="none"/>
        </w:rPr>
        <w:t>//</w:t>
      </w:r>
      <w:r w:rsidRPr="00316D9E">
        <w:rPr>
          <w:rFonts w:eastAsia="Times New Roman" w:cs="Times New Roman"/>
          <w:kern w:val="0"/>
          <w:szCs w:val="28"/>
          <w:lang w:val="en-US" w:eastAsia="ru-RU"/>
          <w14:ligatures w14:val="none"/>
        </w:rPr>
        <w:t xml:space="preserve"> Cambridge Journal of Eurasian Studies. – 2018. - </w:t>
      </w:r>
      <w:r w:rsidRPr="00316D9E">
        <w:rPr>
          <w:rFonts w:eastAsia="Times New Roman" w:cs="Times New Roman"/>
          <w:kern w:val="0"/>
          <w:szCs w:val="28"/>
          <w:lang w:eastAsia="ru-RU"/>
          <w14:ligatures w14:val="none"/>
        </w:rPr>
        <w:t>DOI:</w:t>
      </w:r>
      <w:hyperlink r:id="rId161" w:tgtFrame="_blank" w:history="1">
        <w:r w:rsidRPr="00316D9E">
          <w:rPr>
            <w:rStyle w:val="af2"/>
            <w:rFonts w:eastAsia="Times New Roman" w:cs="Times New Roman"/>
            <w:kern w:val="0"/>
            <w:szCs w:val="28"/>
            <w:lang w:eastAsia="ru-RU"/>
            <w14:ligatures w14:val="none"/>
          </w:rPr>
          <w:t>10.22261/CJES.J6Y3O7</w:t>
        </w:r>
      </w:hyperlink>
    </w:p>
    <w:p w14:paraId="13A76C34"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Dadabaev T. Shanghai Cooperation Organization (SCO) Regional Identity Formation from the Perspective of the Central Asia States // </w:t>
      </w:r>
      <w:r w:rsidRPr="00316D9E">
        <w:rPr>
          <w:rFonts w:eastAsia="Times New Roman" w:cs="Times New Roman"/>
          <w:kern w:val="0"/>
          <w:szCs w:val="28"/>
          <w:lang w:eastAsia="ru-RU"/>
          <w14:ligatures w14:val="none"/>
        </w:rPr>
        <w:br/>
        <w:t>Journal of Contemporary China. – 2013. – P. 102-118. -  </w:t>
      </w:r>
      <w:r w:rsidRPr="00316D9E">
        <w:t xml:space="preserve">URL: </w:t>
      </w:r>
      <w:hyperlink r:id="rId162" w:history="1">
        <w:r w:rsidRPr="00316D9E">
          <w:rPr>
            <w:rFonts w:eastAsia="Times New Roman" w:cs="Times New Roman"/>
            <w:color w:val="0563C1" w:themeColor="hyperlink"/>
            <w:kern w:val="0"/>
            <w:szCs w:val="28"/>
            <w:u w:val="single"/>
            <w:lang w:eastAsia="ru-RU"/>
            <w14:ligatures w14:val="none"/>
          </w:rPr>
          <w:t>https://doi.org/10.1080/10670564.2013.809982</w:t>
        </w:r>
      </w:hyperlink>
    </w:p>
    <w:p w14:paraId="18EEC409"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Nicharapova J. An Analysis of the Participation of the Kyrgyz Republic in the Eurasian Economic Union Since 2015 // Eurázsia Szemle. – 2024. – Vol. IV, № 2. - </w:t>
      </w:r>
      <w:r w:rsidRPr="00316D9E">
        <w:t>URL:</w:t>
      </w:r>
      <w:r w:rsidRPr="00316D9E">
        <w:rPr>
          <w:rFonts w:eastAsia="Times New Roman" w:cs="Times New Roman"/>
          <w:kern w:val="0"/>
          <w:szCs w:val="28"/>
          <w:lang w:eastAsia="ru-RU"/>
          <w14:ligatures w14:val="none"/>
        </w:rPr>
        <w:t xml:space="preserve"> </w:t>
      </w:r>
      <w:hyperlink r:id="rId163" w:history="1">
        <w:r w:rsidRPr="00316D9E">
          <w:rPr>
            <w:rFonts w:eastAsia="Times New Roman" w:cs="Times New Roman"/>
            <w:color w:val="0563C1" w:themeColor="hyperlink"/>
            <w:kern w:val="0"/>
            <w:szCs w:val="28"/>
            <w:u w:val="single"/>
            <w:lang w:eastAsia="ru-RU"/>
            <w14:ligatures w14:val="none"/>
          </w:rPr>
          <w:t>https://eurazsiaszemle.com/wp-content/uploads/2025/05/Eurazsia_Szemle_IV_2.pdf</w:t>
        </w:r>
      </w:hyperlink>
      <w:r w:rsidRPr="00316D9E">
        <w:rPr>
          <w:rFonts w:eastAsia="Times New Roman" w:cs="Times New Roman"/>
          <w:kern w:val="0"/>
          <w:szCs w:val="28"/>
          <w:lang w:eastAsia="ru-RU"/>
          <w14:ligatures w14:val="none"/>
        </w:rPr>
        <w:t xml:space="preserve"> </w:t>
      </w:r>
    </w:p>
    <w:p w14:paraId="1AE34924"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Olimova S., Olimov M. Post-Soviet Borders; A Kaleidoscope of Shifting Lives and Lands paper // In book: Post- Soviet Borders. A Kaleidoscope of Shifting Lives and Lands. – 2022. – 232 p. - DOI:</w:t>
      </w:r>
      <w:hyperlink r:id="rId164" w:tgtFrame="_blank" w:history="1">
        <w:r w:rsidRPr="00316D9E">
          <w:rPr>
            <w:rFonts w:eastAsia="Times New Roman" w:cs="Times New Roman"/>
            <w:color w:val="0563C1" w:themeColor="hyperlink"/>
            <w:kern w:val="0"/>
            <w:szCs w:val="28"/>
            <w:u w:val="single"/>
            <w:lang w:eastAsia="ru-RU"/>
            <w14:ligatures w14:val="none"/>
          </w:rPr>
          <w:t>10.4324/9781003169376-16.</w:t>
        </w:r>
      </w:hyperlink>
    </w:p>
    <w:p w14:paraId="1C79A294"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Лаумулин М.Т. Казахстан в современном мире: внешняя политика многовекторности // Институт мировой экономики и политики при Фонде Первого Президента Республики Казахстан. – 2014. – С. 271.</w:t>
      </w:r>
    </w:p>
    <w:p w14:paraId="015EB999"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Baizakova K., Kukeyeva F. The evolution of The Conceptual Foundations of the Multi-Vector Foreign Policy of Kazakhstan. – 2018. - </w:t>
      </w:r>
    </w:p>
    <w:p w14:paraId="2A02CE0B"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Кукеева Ф., Байзакова К., Усен М., Усерова К. Влияние новых геополитических условий на многовекторную внешнюю политику Казахстана // Вестник Карагандинского университета. Серия «История. Философия». – 2023. – Т. 109, № 1. – С. 94-109. - DOI10.31489/2023HPh1/94-109 </w:t>
      </w:r>
    </w:p>
    <w:p w14:paraId="48A73CF6"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Usserova K., Kukeyeva F., Baizakova K., Ussen M. Prospects for regional development of Central Asia: economic and political aspects // Asian Journal of Political Science. – 2025. – Vol. 33, № 3. – P. 634-653. - </w:t>
      </w:r>
      <w:hyperlink r:id="rId165" w:history="1">
        <w:r w:rsidRPr="00316D9E">
          <w:rPr>
            <w:rFonts w:eastAsia="Times New Roman" w:cs="Times New Roman"/>
            <w:color w:val="0563C1" w:themeColor="hyperlink"/>
            <w:kern w:val="0"/>
            <w:szCs w:val="28"/>
            <w:u w:val="single"/>
            <w:lang w:eastAsia="ru-RU"/>
            <w14:ligatures w14:val="none"/>
          </w:rPr>
          <w:t>https://doi.org/10.1080/02185377.2025.2494778</w:t>
        </w:r>
      </w:hyperlink>
    </w:p>
    <w:p w14:paraId="52DA7ADA"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Usserova K.K., Yesenova A.B., Kukeyeva F.T., Baizakova K.I. Kazakhstan and The United States: Strategic Partnership in a New Geopolitics // Известия. Серия: Международные отношения и регионоведение. – T. 55, № 1. - </w:t>
      </w:r>
      <w:hyperlink r:id="rId166" w:history="1">
        <w:r w:rsidRPr="00316D9E">
          <w:rPr>
            <w:rFonts w:eastAsia="Times New Roman" w:cs="Times New Roman"/>
            <w:color w:val="0563C1" w:themeColor="hyperlink"/>
            <w:kern w:val="0"/>
            <w:szCs w:val="28"/>
            <w:u w:val="single"/>
            <w:lang w:eastAsia="ru-RU"/>
            <w14:ligatures w14:val="none"/>
          </w:rPr>
          <w:t>https://doi.org/10.48371/ISMO.2024.55.1.006</w:t>
        </w:r>
      </w:hyperlink>
      <w:r w:rsidRPr="00316D9E">
        <w:rPr>
          <w:rFonts w:eastAsia="Times New Roman" w:cs="Times New Roman"/>
          <w:kern w:val="0"/>
          <w:szCs w:val="28"/>
          <w:lang w:eastAsia="ru-RU"/>
          <w14:ligatures w14:val="none"/>
        </w:rPr>
        <w:t xml:space="preserve"> </w:t>
      </w:r>
    </w:p>
    <w:p w14:paraId="22A7D84F"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Ka Wai Christopher Hor, Kukeeva F., Usserova K. “Green Kazakhstan”: its Relevance to the Domestic and International Climiate Ambitions of the Republic of Kazakhstan // International Relations and International Law Journal. – 2022. – Vol. 97, № 1. – Р. 4–13. - </w:t>
      </w:r>
      <w:hyperlink r:id="rId167" w:history="1">
        <w:r w:rsidRPr="00316D9E">
          <w:rPr>
            <w:rFonts w:eastAsia="Times New Roman" w:cs="Times New Roman"/>
            <w:color w:val="0563C1" w:themeColor="hyperlink"/>
            <w:kern w:val="0"/>
            <w:szCs w:val="28"/>
            <w:u w:val="single"/>
            <w:lang w:eastAsia="ru-RU"/>
            <w14:ligatures w14:val="none"/>
          </w:rPr>
          <w:t>https://doi.org/10.26577/IRILJ.2022.v97.i1.01</w:t>
        </w:r>
      </w:hyperlink>
      <w:r w:rsidRPr="00316D9E">
        <w:rPr>
          <w:rFonts w:eastAsia="Times New Roman" w:cs="Times New Roman"/>
          <w:kern w:val="0"/>
          <w:szCs w:val="28"/>
          <w:lang w:eastAsia="ru-RU"/>
          <w14:ligatures w14:val="none"/>
        </w:rPr>
        <w:t xml:space="preserve"> </w:t>
      </w:r>
    </w:p>
    <w:p w14:paraId="1C2223BF"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Usserova K., Kydyrbek F., Kukeyeva F. Kazakhstan in Eurasian Regionalism: Problem Statement // International Relations and International Law Journal. - Vol. 106, № 2. – Р. 40–50. - </w:t>
      </w:r>
      <w:hyperlink r:id="rId168" w:history="1">
        <w:r w:rsidRPr="00316D9E">
          <w:rPr>
            <w:rFonts w:eastAsia="Times New Roman" w:cs="Times New Roman"/>
            <w:color w:val="0563C1" w:themeColor="hyperlink"/>
            <w:kern w:val="0"/>
            <w:szCs w:val="28"/>
            <w:u w:val="single"/>
            <w:lang w:eastAsia="ru-RU"/>
            <w14:ligatures w14:val="none"/>
          </w:rPr>
          <w:t>https://doi.org/10.26577/IRILJ.2024.v106.i2-04</w:t>
        </w:r>
      </w:hyperlink>
      <w:r w:rsidRPr="00316D9E">
        <w:rPr>
          <w:rFonts w:eastAsia="Times New Roman" w:cs="Times New Roman"/>
          <w:kern w:val="0"/>
          <w:szCs w:val="28"/>
          <w:lang w:eastAsia="ru-RU"/>
          <w14:ligatures w14:val="none"/>
        </w:rPr>
        <w:t xml:space="preserve"> </w:t>
      </w:r>
    </w:p>
    <w:p w14:paraId="64C21014"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Kydyrbek F., Kukeyeva F., Usserova K., Isova L. Participation of Central Asian countries in China's Belt and Road Initiative: the leading role of the Republic of Kazakhstan // Bulletin of the L.N. Gumilyov Eurasian National University. Political Science Regional Studies Oriental Studies Turkology Series. – 2024. - Vol. 146, № 1. – Р. 141-163. - DOI:</w:t>
      </w:r>
      <w:hyperlink r:id="rId169" w:tgtFrame="_blank" w:history="1">
        <w:r w:rsidRPr="00316D9E">
          <w:rPr>
            <w:rFonts w:eastAsia="Times New Roman" w:cs="Times New Roman"/>
            <w:color w:val="0563C1" w:themeColor="hyperlink"/>
            <w:kern w:val="0"/>
            <w:szCs w:val="28"/>
            <w:u w:val="single"/>
            <w:lang w:eastAsia="ru-RU"/>
            <w14:ligatures w14:val="none"/>
          </w:rPr>
          <w:t>10.32523/2616-6887/2024-146-1-141-163</w:t>
        </w:r>
      </w:hyperlink>
    </w:p>
    <w:p w14:paraId="03EFCA3A"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Ауган М.А., Буркутбаева С.Р. Роль и значимость Центральной Азии во внешней политике Китая // Вестник науки и образования. – 2017. - №5 (29). – Т. 2. – С. 116-119.</w:t>
      </w:r>
    </w:p>
    <w:p w14:paraId="212DC952"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Yerimpasheva A.T., Myrzakhmetova A.M., Alshimbayeva D.U.  Conjugation of the Eurasian economic union and the Belt Road initiative: the role and place of Kazakhstan // R-Economy. Ural Federal University. Graduate School of Economics and Management. - 2022. - Vol. 8, № 2. – Р. 172-186.</w:t>
      </w:r>
    </w:p>
    <w:p w14:paraId="749115BE"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Медуханова Л.А., Сериева Ж.А. Влияние Китая на экономическое сотрудничество Казахстана со странами Центральной Азии // Economy strategy and practice. – 2020. - Vol. 15, № 4. – P. 101-110.</w:t>
      </w:r>
    </w:p>
    <w:p w14:paraId="7CFC1ABF"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Сыроежкин К.Л. Казахстан – Китай: от приграничной торговли к стратегическому партнёрству. Монография. – В трёх книгах. Книга 3. Сборник документов. Алматы: Казахстанский институт стратегических исследований при Президенте РК. – 2010. – 524 с.</w:t>
      </w:r>
    </w:p>
    <w:p w14:paraId="6E9B13FC"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Акимбеков С.М. Афганский узел и проблемы безопасности Центральной Азии. - Казахстанский институт стратегических исследований при Президенте РК. – 2010. – 1998. – 280 с.</w:t>
      </w:r>
    </w:p>
    <w:p w14:paraId="4E5A9B77"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Makasheva K., Patnaik K., Mukhtarova K., Konuspayev Ye. Some aspects of the EAEU digital trade in the foreign policy of the Republic of Kazakhstan // Вестник Карагандинского университета. – Серия: История. Философия. – 2022. – Т. 105, № 1.  - DOI 10.31489/2022HPh1/124-135 </w:t>
      </w:r>
    </w:p>
    <w:p w14:paraId="050AF3E2"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Delovarova L., Sultanmuratov N., Yermekbayev A. Some Theoretical and Practical Aspects of Regional Integration in Central Asia. Assessing the Potential for Economic Cooperation // Journal of Central Asian Studies. – 2023. - Vol. 89, № 1. – Р. 32-41. - </w:t>
      </w:r>
      <w:hyperlink r:id="rId170" w:history="1">
        <w:r w:rsidRPr="00316D9E">
          <w:rPr>
            <w:rFonts w:eastAsia="Times New Roman" w:cs="Times New Roman"/>
            <w:color w:val="0563C1" w:themeColor="hyperlink"/>
            <w:kern w:val="0"/>
            <w:szCs w:val="28"/>
            <w:u w:val="single"/>
            <w:lang w:eastAsia="ru-RU"/>
            <w14:ligatures w14:val="none"/>
          </w:rPr>
          <w:t>https://doi.org/10.52536/2788-5909.2023-1.03</w:t>
        </w:r>
      </w:hyperlink>
    </w:p>
    <w:p w14:paraId="103ADBCD"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Yermekbayev А. Connectivity of Chinese BRI Railwaysin Central Asia and its Future // Central Asia's Affairs. – 2021. - Vol. 84, № 4. – P. 37-47. -  </w:t>
      </w:r>
      <w:hyperlink r:id="rId171" w:history="1">
        <w:r w:rsidRPr="00316D9E">
          <w:rPr>
            <w:rFonts w:eastAsia="Times New Roman" w:cs="Times New Roman"/>
            <w:color w:val="0563C1" w:themeColor="hyperlink"/>
            <w:kern w:val="0"/>
            <w:szCs w:val="28"/>
            <w:u w:val="single"/>
            <w:lang w:eastAsia="ru-RU"/>
            <w14:ligatures w14:val="none"/>
          </w:rPr>
          <w:t>https://doi.org/10.52536/2788-5909.2021-4.04</w:t>
        </w:r>
      </w:hyperlink>
      <w:r w:rsidRPr="00316D9E">
        <w:rPr>
          <w:rFonts w:eastAsia="Times New Roman" w:cs="Times New Roman"/>
          <w:kern w:val="0"/>
          <w:szCs w:val="28"/>
          <w:lang w:eastAsia="ru-RU"/>
          <w14:ligatures w14:val="none"/>
        </w:rPr>
        <w:t xml:space="preserve"> </w:t>
      </w:r>
    </w:p>
    <w:p w14:paraId="3D0F11E1"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Movkebayeva G. Energy Security and Sustainability in Eurasian Economic Union in the Terms of Economic Growth: The Case of Kazakhstan’s Energy Sector up to 2040 Perspectives // International Journal of Energy Economics and Policy. - Vol.10, № 2. – P. 497–503.</w:t>
      </w:r>
    </w:p>
    <w:p w14:paraId="062DA661" w14:textId="0433251A"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Чеботарёв А., Губайдуллина М. Европейский Союз и страны Центральной Азии: возможности и перспективы сотрудничества в свете новой стратегии. Монография. – Алматы</w:t>
      </w:r>
      <w:r w:rsidR="00BC258B" w:rsidRPr="00316D9E">
        <w:rPr>
          <w:rFonts w:eastAsia="Times New Roman" w:cs="Times New Roman"/>
          <w:kern w:val="0"/>
          <w:szCs w:val="28"/>
          <w:lang w:eastAsia="ru-RU"/>
          <w14:ligatures w14:val="none"/>
        </w:rPr>
        <w:t xml:space="preserve">. - </w:t>
      </w:r>
      <w:r w:rsidRPr="00316D9E">
        <w:rPr>
          <w:rFonts w:eastAsia="Times New Roman" w:cs="Times New Roman"/>
          <w:kern w:val="0"/>
          <w:szCs w:val="28"/>
          <w:lang w:eastAsia="ru-RU"/>
          <w14:ligatures w14:val="none"/>
        </w:rPr>
        <w:t>2021. – 300 с.</w:t>
      </w:r>
    </w:p>
    <w:p w14:paraId="20548F36"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Утегенова А. Теоретические подходы к анализу статуса Казахстана как «средней державы» // Казахстан-Спектр. – 2023. – Т. 105, № 1. - </w:t>
      </w:r>
      <w:hyperlink r:id="rId172" w:history="1">
        <w:r w:rsidRPr="00316D9E">
          <w:rPr>
            <w:rFonts w:eastAsia="Times New Roman" w:cs="Times New Roman"/>
            <w:color w:val="0563C1" w:themeColor="hyperlink"/>
            <w:kern w:val="0"/>
            <w:szCs w:val="28"/>
            <w:u w:val="single"/>
            <w:lang w:eastAsia="ru-RU"/>
            <w14:ligatures w14:val="none"/>
          </w:rPr>
          <w:t>https://doi.org/10.52536/2415-8216.2023-1.02</w:t>
        </w:r>
      </w:hyperlink>
      <w:r w:rsidRPr="00316D9E">
        <w:rPr>
          <w:rFonts w:eastAsia="Times New Roman" w:cs="Times New Roman"/>
          <w:kern w:val="0"/>
          <w:szCs w:val="28"/>
          <w:lang w:eastAsia="ru-RU"/>
          <w14:ligatures w14:val="none"/>
        </w:rPr>
        <w:t xml:space="preserve"> </w:t>
      </w:r>
    </w:p>
    <w:p w14:paraId="6706D864"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Нышанбаев Н. Диссертация. Қазіргі заманғы халықаралық қатынастар жүйесіндегі мемлекет сыртқы саясатындағы көпвекторлы саясат принципі: Қазақстан Республикасы мысалында. – Алматы, 2025. – 174 б.</w:t>
      </w:r>
    </w:p>
    <w:p w14:paraId="0CA86300"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Wallerstein I. World-Systems Analysis: An Introduction. – Duke University Press. - 2004. - </w:t>
      </w:r>
      <w:hyperlink r:id="rId173" w:history="1">
        <w:r w:rsidRPr="00316D9E">
          <w:rPr>
            <w:rFonts w:eastAsia="Times New Roman" w:cs="Times New Roman"/>
            <w:color w:val="0563C1" w:themeColor="hyperlink"/>
            <w:kern w:val="0"/>
            <w:szCs w:val="28"/>
            <w:u w:val="single"/>
            <w:lang w:eastAsia="ru-RU"/>
            <w14:ligatures w14:val="none"/>
          </w:rPr>
          <w:t>https://doi.org/10.2307/j.ctv11smzx1</w:t>
        </w:r>
      </w:hyperlink>
    </w:p>
    <w:p w14:paraId="32EAB557"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Keohane R., Nye J. Power and interdependence. – 2012. - Boston: Longman.</w:t>
      </w:r>
    </w:p>
    <w:p w14:paraId="713BA93D"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Cardoso F., Faletto E. Dependency and Development in Latin America// 1979. – University of California Press. - 227 р.; Cardoso F. The Consumption of Dependency Theory in the United States // Latin American Research Review. – 1977. – Vol. 12, № 3. – Р. 7-24. - DOI: </w:t>
      </w:r>
      <w:hyperlink r:id="rId174" w:tgtFrame="_blank" w:history="1">
        <w:r w:rsidRPr="00316D9E">
          <w:rPr>
            <w:rFonts w:eastAsia="Times New Roman" w:cs="Times New Roman"/>
            <w:color w:val="0563C1" w:themeColor="hyperlink"/>
            <w:kern w:val="0"/>
            <w:szCs w:val="28"/>
            <w:u w:val="single"/>
            <w:lang w:eastAsia="ru-RU"/>
            <w14:ligatures w14:val="none"/>
          </w:rPr>
          <w:t>https://doi.org/10.1017/S0023879100030430</w:t>
        </w:r>
      </w:hyperlink>
      <w:r w:rsidRPr="00316D9E">
        <w:t xml:space="preserve">; Santos T. </w:t>
      </w:r>
      <w:r w:rsidRPr="00316D9E">
        <w:rPr>
          <w:rFonts w:eastAsia="Times New Roman" w:cs="Times New Roman"/>
          <w:kern w:val="0"/>
          <w:szCs w:val="28"/>
          <w:lang w:eastAsia="ru-RU"/>
          <w14:ligatures w14:val="none"/>
        </w:rPr>
        <w:t xml:space="preserve">The Structure of Dependence // The American Economic Review. – </w:t>
      </w:r>
      <w:r w:rsidRPr="00316D9E">
        <w:t xml:space="preserve">1970. - </w:t>
      </w:r>
      <w:r w:rsidRPr="00316D9E">
        <w:rPr>
          <w:rFonts w:eastAsia="Times New Roman" w:cs="Times New Roman"/>
          <w:kern w:val="0"/>
          <w:szCs w:val="28"/>
          <w:lang w:eastAsia="ru-RU"/>
          <w14:ligatures w14:val="none"/>
        </w:rPr>
        <w:t>Vol. 60, № 2. – P. 231-236.</w:t>
      </w:r>
      <w:r w:rsidRPr="00316D9E">
        <w:t xml:space="preserve"> </w:t>
      </w:r>
    </w:p>
    <w:p w14:paraId="18D872D0"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Postow W. Politics and the stages of growth. – 1971. – Cambridge University Press. - </w:t>
      </w:r>
      <w:r w:rsidRPr="00316D9E">
        <w:rPr>
          <w:rFonts w:eastAsia="Times New Roman" w:cs="Times New Roman"/>
          <w:kern w:val="0"/>
          <w:szCs w:val="28"/>
          <w:lang w:eastAsia="ru-RU"/>
          <w14:ligatures w14:val="none"/>
        </w:rPr>
        <w:br/>
      </w:r>
      <w:hyperlink r:id="rId175" w:history="1">
        <w:r w:rsidRPr="00316D9E">
          <w:rPr>
            <w:rFonts w:eastAsia="Times New Roman" w:cs="Times New Roman"/>
            <w:color w:val="0563C1" w:themeColor="hyperlink"/>
            <w:kern w:val="0"/>
            <w:szCs w:val="28"/>
            <w:u w:val="single"/>
            <w:lang w:eastAsia="ru-RU"/>
            <w14:ligatures w14:val="none"/>
          </w:rPr>
          <w:t>https://doi.org/10.1017/CBO9780511562778</w:t>
        </w:r>
      </w:hyperlink>
      <w:r w:rsidRPr="00316D9E">
        <w:rPr>
          <w:rFonts w:eastAsia="Times New Roman" w:cs="Times New Roman"/>
          <w:kern w:val="0"/>
          <w:szCs w:val="28"/>
          <w:lang w:eastAsia="ru-RU"/>
          <w14:ligatures w14:val="none"/>
        </w:rPr>
        <w:t xml:space="preserve"> </w:t>
      </w:r>
    </w:p>
    <w:p w14:paraId="42B94D89"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Haas E. The uniting of Europe: political, social, and economic forces, 1950-1957. – 641 p. - </w:t>
      </w:r>
      <w:r w:rsidRPr="00316D9E">
        <w:t xml:space="preserve">URL: </w:t>
      </w:r>
      <w:hyperlink r:id="rId176" w:history="1">
        <w:r w:rsidRPr="00316D9E">
          <w:rPr>
            <w:rFonts w:eastAsia="Times New Roman" w:cs="Times New Roman"/>
            <w:color w:val="0563C1" w:themeColor="hyperlink"/>
            <w:kern w:val="0"/>
            <w:szCs w:val="28"/>
            <w:u w:val="single"/>
            <w:lang w:eastAsia="ru-RU"/>
            <w14:ligatures w14:val="none"/>
          </w:rPr>
          <w:t>https://www.europarl.europa.eu/100books/file/EN-H-BW-0038-The-uniting-of-Europe.pdf</w:t>
        </w:r>
      </w:hyperlink>
      <w:r w:rsidRPr="00316D9E">
        <w:rPr>
          <w:rFonts w:eastAsia="Times New Roman" w:cs="Times New Roman"/>
          <w:kern w:val="0"/>
          <w:szCs w:val="28"/>
          <w:lang w:eastAsia="ru-RU"/>
          <w14:ligatures w14:val="none"/>
        </w:rPr>
        <w:t xml:space="preserve"> </w:t>
      </w:r>
    </w:p>
    <w:p w14:paraId="59E04E8B"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Iroulo L., Lenz T. Chapter 3: Global theories of regionalism // in Handbook on Global Governance and Regionalism. - 18 November 2022. - P. 36 –51. - DOI: </w:t>
      </w:r>
      <w:hyperlink r:id="rId177" w:history="1">
        <w:r w:rsidRPr="00316D9E">
          <w:rPr>
            <w:rFonts w:eastAsia="Times New Roman" w:cs="Times New Roman"/>
            <w:color w:val="0563C1" w:themeColor="hyperlink"/>
            <w:kern w:val="0"/>
            <w:szCs w:val="28"/>
            <w:u w:val="single"/>
            <w:lang w:eastAsia="ru-RU"/>
            <w14:ligatures w14:val="none"/>
          </w:rPr>
          <w:t>https://doi.org/10.4337/9781800377561.00012</w:t>
        </w:r>
      </w:hyperlink>
    </w:p>
    <w:p w14:paraId="0D32192B"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Muntschick J. Theoretical Approach: The Situation-Structural Model as an Analytical Tool to Explain Regionalism // In book: The Southern African Development (SADC) and the European Union (EU). -  2018. - P. 25-82. - DOI:</w:t>
      </w:r>
      <w:hyperlink r:id="rId178" w:tgtFrame="_blank" w:history="1">
        <w:r w:rsidRPr="00316D9E">
          <w:rPr>
            <w:rFonts w:eastAsia="Times New Roman" w:cs="Times New Roman"/>
            <w:color w:val="0563C1" w:themeColor="hyperlink"/>
            <w:kern w:val="0"/>
            <w:szCs w:val="28"/>
            <w:u w:val="single"/>
            <w:lang w:eastAsia="ru-RU"/>
            <w14:ligatures w14:val="none"/>
          </w:rPr>
          <w:t>10.1007/978-3-319-45330-9_2</w:t>
        </w:r>
      </w:hyperlink>
    </w:p>
    <w:p w14:paraId="55FC44F6"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  Moravcsik A. Preferences and Power in the European Community: A Liberal Intergovernmentalist Approach //  </w:t>
      </w:r>
      <w:hyperlink r:id="rId179" w:history="1">
        <w:r w:rsidRPr="00316D9E">
          <w:rPr>
            <w:rFonts w:eastAsia="Times New Roman" w:cs="Times New Roman"/>
            <w:color w:val="0563C1" w:themeColor="hyperlink"/>
            <w:kern w:val="0"/>
            <w:szCs w:val="28"/>
            <w:u w:val="single"/>
            <w:lang w:eastAsia="ru-RU"/>
            <w14:ligatures w14:val="none"/>
          </w:rPr>
          <w:t>https://doi.org/10.1111/j.1468-5965.1993.tb00477.x</w:t>
        </w:r>
      </w:hyperlink>
    </w:p>
    <w:p w14:paraId="49EE7000" w14:textId="77777777" w:rsidR="00E145C5" w:rsidRPr="00316D9E" w:rsidRDefault="00E145C5" w:rsidP="00E145C5">
      <w:pPr>
        <w:numPr>
          <w:ilvl w:val="0"/>
          <w:numId w:val="14"/>
        </w:numPr>
        <w:ind w:left="0" w:firstLine="709"/>
        <w:contextualSpacing/>
        <w:jc w:val="both"/>
        <w:rPr>
          <w:rFonts w:eastAsia="Times New Roman" w:cs="Times New Roman"/>
          <w:kern w:val="0"/>
          <w:szCs w:val="28"/>
          <w:lang w:eastAsia="ru-RU"/>
          <w14:ligatures w14:val="none"/>
        </w:rPr>
      </w:pPr>
      <w:hyperlink r:id="rId180" w:history="1">
        <w:r w:rsidRPr="00316D9E">
          <w:rPr>
            <w:rFonts w:eastAsia="Times New Roman" w:cs="Times New Roman"/>
            <w:kern w:val="0"/>
            <w:szCs w:val="28"/>
            <w:lang w:eastAsia="ru-RU"/>
            <w14:ligatures w14:val="none"/>
          </w:rPr>
          <w:t>Vanderhill</w:t>
        </w:r>
      </w:hyperlink>
      <w:r w:rsidRPr="00316D9E">
        <w:rPr>
          <w:rFonts w:eastAsia="Times New Roman" w:cs="Times New Roman"/>
          <w:kern w:val="0"/>
          <w:szCs w:val="28"/>
          <w:lang w:eastAsia="ru-RU"/>
          <w14:ligatures w14:val="none"/>
        </w:rPr>
        <w:t> R., </w:t>
      </w:r>
      <w:hyperlink r:id="rId181" w:history="1">
        <w:r w:rsidRPr="00316D9E">
          <w:rPr>
            <w:rFonts w:eastAsia="Times New Roman" w:cs="Times New Roman"/>
            <w:kern w:val="0"/>
            <w:szCs w:val="28"/>
            <w:lang w:eastAsia="ru-RU"/>
            <w14:ligatures w14:val="none"/>
          </w:rPr>
          <w:t>Joireman</w:t>
        </w:r>
      </w:hyperlink>
      <w:r w:rsidRPr="00316D9E">
        <w:rPr>
          <w:rFonts w:eastAsia="Times New Roman" w:cs="Times New Roman"/>
          <w:kern w:val="0"/>
          <w:szCs w:val="28"/>
          <w:lang w:eastAsia="ru-RU"/>
          <w14:ligatures w14:val="none"/>
        </w:rPr>
        <w:t> S., </w:t>
      </w:r>
      <w:hyperlink r:id="rId182" w:history="1">
        <w:r w:rsidRPr="00316D9E">
          <w:rPr>
            <w:rFonts w:eastAsia="Times New Roman" w:cs="Times New Roman"/>
            <w:kern w:val="0"/>
            <w:szCs w:val="28"/>
            <w:lang w:eastAsia="ru-RU"/>
            <w14:ligatures w14:val="none"/>
          </w:rPr>
          <w:t>Tulepbayeva</w:t>
        </w:r>
      </w:hyperlink>
      <w:r w:rsidRPr="00316D9E">
        <w:rPr>
          <w:lang w:eastAsia="ru-RU"/>
        </w:rPr>
        <w:t xml:space="preserve"> </w:t>
      </w:r>
      <w:r w:rsidRPr="00316D9E">
        <w:rPr>
          <w:rFonts w:eastAsia="Times New Roman" w:cs="Times New Roman"/>
          <w:kern w:val="0"/>
          <w:szCs w:val="28"/>
          <w:lang w:eastAsia="ru-RU"/>
          <w14:ligatures w14:val="none"/>
        </w:rPr>
        <w:t>R. Between the bear and the dragon: multivectorism in Kazakhstan as a model strategy for secondary powers //</w:t>
      </w:r>
    </w:p>
    <w:p w14:paraId="5B4B99A6" w14:textId="77777777" w:rsidR="00E145C5" w:rsidRPr="00316D9E" w:rsidRDefault="00E145C5" w:rsidP="00E145C5">
      <w:pPr>
        <w:shd w:val="clear" w:color="auto" w:fill="FFFFFF"/>
        <w:spacing w:after="0"/>
        <w:ind w:firstLine="709"/>
        <w:jc w:val="both"/>
        <w:textAlignment w:val="baseline"/>
        <w:rPr>
          <w:rFonts w:cs="Times New Roman"/>
          <w:color w:val="2A2A2A"/>
          <w:szCs w:val="28"/>
        </w:rPr>
      </w:pPr>
      <w:r w:rsidRPr="00316D9E">
        <w:rPr>
          <w:rFonts w:cs="Times New Roman"/>
          <w:color w:val="2A2A2A"/>
          <w:szCs w:val="28"/>
          <w:bdr w:val="none" w:sz="0" w:space="0" w:color="auto" w:frame="1"/>
        </w:rPr>
        <w:t>International Affairs. –</w:t>
      </w:r>
      <w:r w:rsidRPr="00316D9E">
        <w:rPr>
          <w:rFonts w:cs="Times New Roman"/>
          <w:i/>
          <w:iCs/>
          <w:color w:val="2A2A2A"/>
          <w:szCs w:val="28"/>
        </w:rPr>
        <w:t xml:space="preserve"> </w:t>
      </w:r>
      <w:r w:rsidRPr="00316D9E">
        <w:rPr>
          <w:rFonts w:cs="Times New Roman"/>
          <w:color w:val="2A2A2A"/>
          <w:szCs w:val="28"/>
        </w:rPr>
        <w:t xml:space="preserve">Vol. 96, </w:t>
      </w:r>
      <w:r w:rsidRPr="00316D9E">
        <w:rPr>
          <w:rFonts w:eastAsia="Times New Roman" w:cs="Times New Roman"/>
          <w:kern w:val="0"/>
          <w:szCs w:val="28"/>
          <w:lang w:eastAsia="ru-RU"/>
          <w14:ligatures w14:val="none"/>
        </w:rPr>
        <w:t>№</w:t>
      </w:r>
      <w:r w:rsidRPr="00316D9E">
        <w:rPr>
          <w:rFonts w:cs="Times New Roman"/>
          <w:color w:val="2A2A2A"/>
          <w:szCs w:val="28"/>
        </w:rPr>
        <w:t xml:space="preserve"> 4. - July 2020. – P. 975–993</w:t>
      </w:r>
      <w:r w:rsidRPr="00316D9E">
        <w:rPr>
          <w:rFonts w:ascii="Source Sans Pro" w:hAnsi="Source Sans Pro"/>
          <w:color w:val="2A2A2A"/>
          <w:sz w:val="26"/>
          <w:szCs w:val="26"/>
        </w:rPr>
        <w:t>. -  </w:t>
      </w:r>
      <w:hyperlink r:id="rId183" w:history="1">
        <w:r w:rsidRPr="00316D9E">
          <w:rPr>
            <w:rFonts w:cs="Times New Roman"/>
            <w:color w:val="006FB7"/>
            <w:szCs w:val="28"/>
            <w:u w:val="single"/>
            <w:bdr w:val="none" w:sz="0" w:space="0" w:color="auto" w:frame="1"/>
          </w:rPr>
          <w:t>https://doi.org/10.1093/ia/iiaa061</w:t>
        </w:r>
      </w:hyperlink>
    </w:p>
    <w:p w14:paraId="7E52537C" w14:textId="77777777" w:rsidR="00E145C5" w:rsidRPr="00316D9E" w:rsidRDefault="00E145C5" w:rsidP="00E145C5">
      <w:pPr>
        <w:numPr>
          <w:ilvl w:val="0"/>
          <w:numId w:val="14"/>
        </w:numPr>
        <w:spacing w:after="0"/>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Schweller R. The Balance of Power in World Politics Get access // In book: Oxford Research Encyclopedias, Politics. - Oxford University Press. - 2016. - </w:t>
      </w:r>
      <w:hyperlink r:id="rId184" w:history="1">
        <w:r w:rsidRPr="00316D9E">
          <w:rPr>
            <w:rFonts w:eastAsia="Times New Roman" w:cs="Times New Roman"/>
            <w:color w:val="0563C1" w:themeColor="hyperlink"/>
            <w:kern w:val="0"/>
            <w:szCs w:val="28"/>
            <w:u w:val="single"/>
            <w:lang w:eastAsia="ru-RU"/>
            <w14:ligatures w14:val="none"/>
          </w:rPr>
          <w:t>https://doi.org/10.1093/acrefore/9780190228637.013.119</w:t>
        </w:r>
      </w:hyperlink>
    </w:p>
    <w:p w14:paraId="3759C89D" w14:textId="77777777"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Cheng-Chwee Kuik. Getting hedging right: a small-state perspective // China International Strategy Review 3. - November 2021. - DOI:</w:t>
      </w:r>
      <w:hyperlink r:id="rId185" w:tgtFrame="_blank" w:history="1">
        <w:r w:rsidRPr="00316D9E">
          <w:rPr>
            <w:rFonts w:eastAsia="Times New Roman" w:cs="Times New Roman"/>
            <w:color w:val="0563C1" w:themeColor="hyperlink"/>
            <w:kern w:val="0"/>
            <w:szCs w:val="28"/>
            <w:u w:val="single"/>
            <w:lang w:eastAsia="ru-RU"/>
            <w14:ligatures w14:val="none"/>
          </w:rPr>
          <w:t>10.1007/s42533-021-00089-5</w:t>
        </w:r>
      </w:hyperlink>
    </w:p>
    <w:p w14:paraId="0A71FF96" w14:textId="77777777" w:rsidR="00E145C5" w:rsidRPr="00316D9E" w:rsidRDefault="00E145C5" w:rsidP="00E145C5">
      <w:pPr>
        <w:numPr>
          <w:ilvl w:val="0"/>
          <w:numId w:val="14"/>
        </w:numPr>
        <w:spacing w:after="0"/>
        <w:ind w:left="0" w:firstLine="709"/>
        <w:contextualSpacing/>
        <w:jc w:val="both"/>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Goh E. Southeast Asian Strategies toward the Great Powers: Still Hedging after All These Years?</w:t>
      </w:r>
      <w:r w:rsidRPr="00316D9E">
        <w:rPr>
          <w:rFonts w:eastAsia="Times New Roman" w:cs="Times New Roman"/>
          <w:b/>
          <w:bCs/>
          <w:kern w:val="0"/>
          <w:szCs w:val="28"/>
          <w:lang w:eastAsia="ru-RU"/>
          <w14:ligatures w14:val="none"/>
        </w:rPr>
        <w:t xml:space="preserve"> </w:t>
      </w:r>
      <w:r w:rsidRPr="00316D9E">
        <w:rPr>
          <w:rFonts w:eastAsia="Times New Roman" w:cs="Times New Roman"/>
          <w:kern w:val="0"/>
          <w:szCs w:val="28"/>
          <w:lang w:eastAsia="ru-RU"/>
          <w14:ligatures w14:val="none"/>
        </w:rPr>
        <w:t xml:space="preserve">// The Asan Forum. -  2016. - </w:t>
      </w:r>
      <w:hyperlink r:id="rId186" w:history="1">
        <w:r w:rsidRPr="00316D9E">
          <w:rPr>
            <w:rFonts w:eastAsia="Times New Roman" w:cs="Times New Roman"/>
            <w:color w:val="0563C1" w:themeColor="hyperlink"/>
            <w:kern w:val="0"/>
            <w:szCs w:val="28"/>
            <w:u w:val="single"/>
            <w:lang w:eastAsia="ru-RU"/>
            <w14:ligatures w14:val="none"/>
          </w:rPr>
          <w:t>https://doi.org/southeast-asian-strategies-toward-the-great-powers-still-hedging-after-all-these-years/</w:t>
        </w:r>
      </w:hyperlink>
      <w:r w:rsidRPr="00316D9E">
        <w:rPr>
          <w:rFonts w:eastAsia="Times New Roman" w:cs="Times New Roman"/>
          <w:kern w:val="0"/>
          <w:szCs w:val="28"/>
          <w:lang w:eastAsia="ru-RU"/>
          <w14:ligatures w14:val="none"/>
        </w:rPr>
        <w:t xml:space="preserve"> </w:t>
      </w:r>
    </w:p>
    <w:p w14:paraId="5266DB15" w14:textId="78DC7964" w:rsidR="00E145C5" w:rsidRPr="00316D9E" w:rsidRDefault="00E145C5" w:rsidP="00E145C5">
      <w:pPr>
        <w:numPr>
          <w:ilvl w:val="0"/>
          <w:numId w:val="14"/>
        </w:numPr>
        <w:spacing w:after="0"/>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Waltz K. Theory of International Politics. – 1979. – University of California. – 251 p. </w:t>
      </w:r>
    </w:p>
    <w:p w14:paraId="4EEF9A4E" w14:textId="499BEBDF"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Beck U. Risk Society, Towards a New Modernity – SAGE publication. - 1992. – 264 p. </w:t>
      </w:r>
    </w:p>
    <w:p w14:paraId="58FF8ED5" w14:textId="77777777"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Holbraad C. Middle Powers in International Politics. – Macmillan. -1984 – 234 p.  </w:t>
      </w:r>
    </w:p>
    <w:p w14:paraId="5F175BD1" w14:textId="77777777"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hyperlink r:id="rId187" w:history="1">
        <w:r w:rsidRPr="00316D9E">
          <w:rPr>
            <w:rFonts w:eastAsia="Times New Roman" w:cs="Times New Roman"/>
            <w:kern w:val="0"/>
            <w:szCs w:val="28"/>
            <w:lang w:eastAsia="ru-RU"/>
            <w14:ligatures w14:val="none"/>
          </w:rPr>
          <w:t>Jordaan</w:t>
        </w:r>
      </w:hyperlink>
      <w:r w:rsidRPr="00316D9E">
        <w:rPr>
          <w:lang w:eastAsia="ru-RU"/>
        </w:rPr>
        <w:t xml:space="preserve"> </w:t>
      </w:r>
      <w:r w:rsidRPr="00316D9E">
        <w:rPr>
          <w:rFonts w:eastAsia="Times New Roman" w:cs="Times New Roman"/>
          <w:kern w:val="0"/>
          <w:szCs w:val="28"/>
          <w:lang w:eastAsia="ru-RU"/>
          <w14:ligatures w14:val="none"/>
        </w:rPr>
        <w:t xml:space="preserve">E. The concept of a middle power in international relations: distinguishing between emerging and traditional middle powers // </w:t>
      </w:r>
      <w:r w:rsidRPr="00316D9E">
        <w:rPr>
          <w:rFonts w:eastAsia="Times New Roman" w:cs="Times New Roman"/>
          <w:kern w:val="0"/>
          <w:szCs w:val="28"/>
          <w:lang w:eastAsia="ru-RU"/>
          <w14:ligatures w14:val="none"/>
        </w:rPr>
        <w:br/>
        <w:t xml:space="preserve">Politikon. South African Journal of Political Studies. – 2003. – Vol. 30, № 1. - P. 165-181. - </w:t>
      </w:r>
      <w:hyperlink r:id="rId188" w:history="1">
        <w:r w:rsidRPr="00316D9E">
          <w:rPr>
            <w:rFonts w:eastAsia="Times New Roman" w:cs="Times New Roman"/>
            <w:color w:val="0563C1" w:themeColor="hyperlink"/>
            <w:kern w:val="0"/>
            <w:szCs w:val="28"/>
            <w:u w:val="single"/>
            <w:lang w:eastAsia="ru-RU"/>
            <w14:ligatures w14:val="none"/>
          </w:rPr>
          <w:t>https://doi.org/10.1080/0258934032000147282</w:t>
        </w:r>
      </w:hyperlink>
    </w:p>
    <w:p w14:paraId="1E2A43FC" w14:textId="77777777"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Cooper A., Higgot R., Nossal K. Relocating Middle Powers: Australia and Canada in a Changing World Order. – UBC Press. – 1993. – 232 p.</w:t>
      </w:r>
    </w:p>
    <w:p w14:paraId="567ED2F8" w14:textId="77777777"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Дугин А. Основы геополитики: геополитическое будущее России. – Москва. – 1997. – 608 с.</w:t>
      </w:r>
    </w:p>
    <w:p w14:paraId="5A704551" w14:textId="77777777"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Гумилёв Л. Ритмы Евразии: эпохи и цивилизации. - Москва: АСТ, 2004. – 606 с.</w:t>
      </w:r>
    </w:p>
    <w:p w14:paraId="20200A5F" w14:textId="165788F2"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Freeman Ch. </w:t>
      </w:r>
      <w:r w:rsidRPr="00316D9E">
        <w:rPr>
          <w:szCs w:val="28"/>
        </w:rPr>
        <w:t>The Challenge of Asia.</w:t>
      </w:r>
      <w:r w:rsidRPr="00316D9E">
        <w:rPr>
          <w:szCs w:val="28"/>
        </w:rPr>
        <w:br/>
        <w:t xml:space="preserve">Remarks to the Camden Conference. – 17 February 2011. - Camden, Maine. </w:t>
      </w:r>
    </w:p>
    <w:p w14:paraId="083A9F1B" w14:textId="77777777"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cs="Times New Roman"/>
          <w:szCs w:val="28"/>
        </w:rPr>
        <w:t>Nag R., Linn J., Kohli H.</w:t>
      </w:r>
      <w:r w:rsidRPr="00316D9E">
        <w:rPr>
          <w:rFonts w:eastAsia="Times New Roman" w:cs="Times New Roman"/>
          <w:kern w:val="0"/>
          <w:szCs w:val="28"/>
          <w:lang w:eastAsia="ru-RU"/>
          <w14:ligatures w14:val="none"/>
        </w:rPr>
        <w:t xml:space="preserve"> Central Asia 2050: Unleashing the Region's Potential // In books: Emerging Markets Forum 2016. - </w:t>
      </w:r>
      <w:r w:rsidRPr="00316D9E">
        <w:rPr>
          <w:szCs w:val="28"/>
        </w:rPr>
        <w:t>URL</w:t>
      </w:r>
      <w:r w:rsidRPr="00316D9E">
        <w:rPr>
          <w:rFonts w:eastAsia="Times New Roman" w:cs="Times New Roman"/>
          <w:kern w:val="0"/>
          <w:szCs w:val="28"/>
          <w:lang w:eastAsia="ru-RU"/>
          <w14:ligatures w14:val="none"/>
        </w:rPr>
        <w:t xml:space="preserve">: </w:t>
      </w:r>
      <w:hyperlink r:id="rId189" w:history="1">
        <w:r w:rsidRPr="00316D9E">
          <w:rPr>
            <w:rFonts w:eastAsia="Times New Roman" w:cs="Times New Roman"/>
            <w:color w:val="0563C1" w:themeColor="hyperlink"/>
            <w:kern w:val="0"/>
            <w:szCs w:val="28"/>
            <w:u w:val="single"/>
            <w:lang w:eastAsia="ru-RU"/>
            <w14:ligatures w14:val="none"/>
          </w:rPr>
          <w:t>https://econpapers.repec.org/bookchap/emfbooksf/centasia2050.htm</w:t>
        </w:r>
      </w:hyperlink>
      <w:r w:rsidRPr="00316D9E">
        <w:rPr>
          <w:rFonts w:eastAsia="Times New Roman" w:cs="Times New Roman"/>
          <w:kern w:val="0"/>
          <w:szCs w:val="28"/>
          <w:lang w:eastAsia="ru-RU"/>
          <w14:ligatures w14:val="none"/>
        </w:rPr>
        <w:t xml:space="preserve"> </w:t>
      </w:r>
    </w:p>
    <w:p w14:paraId="4BF671F3" w14:textId="372D5A85"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Reflections on European Politics // The Federalist political revue. – 2022. - Single Issue. – P. 122. </w:t>
      </w:r>
    </w:p>
    <w:p w14:paraId="487E5862" w14:textId="77777777"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Amato G. Europe by Degrees </w:t>
      </w:r>
      <w:r w:rsidRPr="00316D9E">
        <w:rPr>
          <w:szCs w:val="28"/>
        </w:rPr>
        <w:t>// Project Syndicate. - 2 May 2008. - URL</w:t>
      </w:r>
      <w:r w:rsidRPr="00316D9E">
        <w:rPr>
          <w:rFonts w:eastAsia="Times New Roman" w:cs="Times New Roman"/>
          <w:kern w:val="0"/>
          <w:szCs w:val="28"/>
          <w:lang w:eastAsia="ru-RU"/>
          <w14:ligatures w14:val="none"/>
        </w:rPr>
        <w:t xml:space="preserve">: </w:t>
      </w:r>
      <w:hyperlink r:id="rId190" w:history="1">
        <w:r w:rsidRPr="00316D9E">
          <w:rPr>
            <w:color w:val="0563C1" w:themeColor="hyperlink"/>
            <w:szCs w:val="28"/>
            <w:u w:val="single"/>
          </w:rPr>
          <w:t>https://www.project-syndicate.org/commentary/europe-by-degrees</w:t>
        </w:r>
      </w:hyperlink>
    </w:p>
    <w:p w14:paraId="32119107" w14:textId="77777777"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Оллкот М. Казахстан: непройденный путь. – Московский центр Карнеги. - 2003. – 354 с.</w:t>
      </w:r>
    </w:p>
    <w:p w14:paraId="66F582D2" w14:textId="77777777"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Walt S. The Origins of Alliances. - Cornell University Press. Ithaca and London. - </w:t>
      </w:r>
      <w:r w:rsidRPr="00316D9E">
        <w:rPr>
          <w:szCs w:val="28"/>
        </w:rPr>
        <w:t>URL</w:t>
      </w:r>
      <w:r w:rsidRPr="00316D9E">
        <w:rPr>
          <w:rFonts w:eastAsia="Times New Roman" w:cs="Times New Roman"/>
          <w:kern w:val="0"/>
          <w:szCs w:val="28"/>
          <w:lang w:eastAsia="ru-RU"/>
          <w14:ligatures w14:val="none"/>
        </w:rPr>
        <w:t xml:space="preserve">: </w:t>
      </w:r>
      <w:hyperlink r:id="rId191" w:history="1">
        <w:r w:rsidRPr="00316D9E">
          <w:rPr>
            <w:rFonts w:eastAsia="Times New Roman" w:cs="Times New Roman"/>
            <w:color w:val="0563C1" w:themeColor="hyperlink"/>
            <w:kern w:val="0"/>
            <w:szCs w:val="28"/>
            <w:u w:val="single"/>
            <w:lang w:eastAsia="ru-RU"/>
            <w14:ligatures w14:val="none"/>
          </w:rPr>
          <w:t>https://web.stanford.edu/class/ips198/docs/Walt.pdf</w:t>
        </w:r>
      </w:hyperlink>
      <w:r w:rsidRPr="00316D9E">
        <w:rPr>
          <w:rFonts w:eastAsia="Times New Roman" w:cs="Times New Roman"/>
          <w:kern w:val="0"/>
          <w:szCs w:val="28"/>
          <w:lang w:eastAsia="ru-RU"/>
          <w14:ligatures w14:val="none"/>
        </w:rPr>
        <w:t xml:space="preserve"> </w:t>
      </w:r>
    </w:p>
    <w:p w14:paraId="73A8A4DA" w14:textId="77777777" w:rsidR="00E145C5" w:rsidRPr="00316D9E" w:rsidRDefault="00E145C5" w:rsidP="00E145C5">
      <w:pPr>
        <w:numPr>
          <w:ilvl w:val="0"/>
          <w:numId w:val="14"/>
        </w:numPr>
        <w:shd w:val="clear" w:color="auto" w:fill="FFFFFF"/>
        <w:spacing w:before="100" w:beforeAutospacing="1" w:after="100" w:afterAutospacing="1" w:line="310" w:lineRule="atLeast"/>
        <w:ind w:left="0" w:firstLine="709"/>
        <w:contextualSpacing/>
        <w:jc w:val="both"/>
        <w:textAlignment w:val="baseline"/>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Roeder Ph. The Ties that Bind: Aid, Trade, and Political Compliance in Soviet-Third World Relations // International Studies Quarterly. – June 1985. - Vol. 29, № 2. – P. 191–216. - </w:t>
      </w:r>
      <w:hyperlink r:id="rId192" w:history="1">
        <w:r w:rsidRPr="00316D9E">
          <w:rPr>
            <w:rFonts w:eastAsia="Times New Roman" w:cs="Times New Roman"/>
            <w:color w:val="0563C1" w:themeColor="hyperlink"/>
            <w:kern w:val="0"/>
            <w:szCs w:val="28"/>
            <w:u w:val="single"/>
            <w:lang w:eastAsia="ru-RU"/>
            <w14:ligatures w14:val="none"/>
          </w:rPr>
          <w:t>https://doi.org/10.2307/2600506</w:t>
        </w:r>
      </w:hyperlink>
      <w:r w:rsidRPr="00316D9E">
        <w:rPr>
          <w:rFonts w:eastAsia="Times New Roman" w:cs="Times New Roman"/>
          <w:kern w:val="0"/>
          <w:szCs w:val="28"/>
          <w:lang w:eastAsia="ru-RU"/>
          <w14:ligatures w14:val="none"/>
        </w:rPr>
        <w:t>; Clapham C. Third World Politics: An Introduction // Journal of Latin American Studies. – Vol. 17, № 2. - P. 191. - doi:10.1017/S0022216X00008245</w:t>
      </w:r>
    </w:p>
    <w:p w14:paraId="27C934FC" w14:textId="77777777" w:rsidR="00E145C5" w:rsidRPr="00316D9E" w:rsidRDefault="00E145C5" w:rsidP="00E145C5">
      <w:pPr>
        <w:numPr>
          <w:ilvl w:val="0"/>
          <w:numId w:val="14"/>
        </w:numPr>
        <w:shd w:val="clear" w:color="auto" w:fill="FFFFFF"/>
        <w:spacing w:before="100" w:beforeAutospacing="1" w:after="100" w:afterAutospacing="1" w:line="310" w:lineRule="atLeast"/>
        <w:ind w:left="0" w:firstLine="709"/>
        <w:contextualSpacing/>
        <w:jc w:val="both"/>
        <w:outlineLvl w:val="0"/>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 xml:space="preserve"> Wendt A. Social Theory of International Politics. - Cambridge University Press. – 2012. - </w:t>
      </w:r>
      <w:r w:rsidRPr="00316D9E">
        <w:rPr>
          <w:rFonts w:eastAsia="Times New Roman" w:cs="Times New Roman"/>
          <w:kern w:val="0"/>
          <w:szCs w:val="28"/>
          <w:lang w:eastAsia="ru-RU"/>
          <w14:ligatures w14:val="none"/>
        </w:rPr>
        <w:br/>
      </w:r>
      <w:hyperlink r:id="rId193" w:history="1">
        <w:r w:rsidRPr="00316D9E">
          <w:rPr>
            <w:rFonts w:eastAsia="Times New Roman" w:cs="Times New Roman"/>
            <w:color w:val="0563C1" w:themeColor="hyperlink"/>
            <w:kern w:val="0"/>
            <w:szCs w:val="28"/>
            <w:u w:val="single"/>
            <w:lang w:eastAsia="ru-RU"/>
            <w14:ligatures w14:val="none"/>
          </w:rPr>
          <w:t>https://doi.org/10.1017/CBO9780511612183</w:t>
        </w:r>
      </w:hyperlink>
      <w:r w:rsidRPr="00316D9E">
        <w:rPr>
          <w:rFonts w:eastAsia="Times New Roman" w:cs="Times New Roman"/>
          <w:kern w:val="0"/>
          <w:szCs w:val="28"/>
          <w:u w:val="single"/>
          <w:lang w:eastAsia="ru-RU"/>
          <w14:ligatures w14:val="none"/>
        </w:rPr>
        <w:t xml:space="preserve"> </w:t>
      </w:r>
    </w:p>
    <w:p w14:paraId="6D026FB3" w14:textId="77777777"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Adler, E. Seizing the Middle Ground: Constructivism in World Politics // European Journal of International Relations. – 1997. – 3(3). - Р. 319-363. -</w:t>
      </w:r>
      <w:r w:rsidRPr="00316D9E">
        <w:rPr>
          <w:rFonts w:eastAsia="Times New Roman" w:cs="Times New Roman"/>
          <w:kern w:val="0"/>
          <w:szCs w:val="28"/>
          <w:lang w:eastAsia="ru-RU"/>
          <w14:ligatures w14:val="none"/>
        </w:rPr>
        <w:br/>
        <w:t>https://doi.org/10.1177/1354066197003003003</w:t>
      </w:r>
    </w:p>
    <w:p w14:paraId="11842329" w14:textId="77777777" w:rsidR="00E145C5" w:rsidRPr="00316D9E" w:rsidRDefault="00E145C5" w:rsidP="00E145C5">
      <w:pPr>
        <w:numPr>
          <w:ilvl w:val="0"/>
          <w:numId w:val="14"/>
        </w:numPr>
        <w:ind w:left="0" w:firstLine="709"/>
        <w:contextualSpacing/>
        <w:jc w:val="both"/>
        <w:textAlignment w:val="baseline"/>
        <w:rPr>
          <w:rFonts w:eastAsia="Times New Roman" w:cs="Times New Roman"/>
          <w:kern w:val="0"/>
          <w:szCs w:val="28"/>
          <w:lang w:eastAsia="ru-RU"/>
          <w14:ligatures w14:val="none"/>
        </w:rPr>
      </w:pPr>
      <w:r w:rsidRPr="00316D9E">
        <w:rPr>
          <w:rFonts w:eastAsia="Times New Roman" w:cs="Times New Roman"/>
          <w:kern w:val="0"/>
          <w:szCs w:val="28"/>
          <w:lang w:eastAsia="ru-RU"/>
          <w14:ligatures w14:val="none"/>
        </w:rPr>
        <w:t>Laruelle M. Kazakhstan’s Dilemma on Eurasian and Central Asian Integrations // In book: Central Asia in the Era of Sovereignty. The Return of Tamerlane? - January 2018. - Р.395-414. - DOI:10.5040/9781666987904.ch-016</w:t>
      </w:r>
    </w:p>
    <w:p w14:paraId="76D6CA2E" w14:textId="77777777" w:rsidR="009516AB" w:rsidRPr="00643848" w:rsidRDefault="009516AB" w:rsidP="00E145C5">
      <w:pPr>
        <w:tabs>
          <w:tab w:val="left" w:pos="993"/>
        </w:tabs>
        <w:spacing w:after="0"/>
        <w:ind w:firstLine="709"/>
        <w:jc w:val="center"/>
        <w:rPr>
          <w:rFonts w:cs="Times New Roman"/>
          <w:color w:val="EE0000"/>
          <w:lang w:val="en-US"/>
        </w:rPr>
      </w:pPr>
    </w:p>
    <w:sectPr w:rsidR="009516AB" w:rsidRPr="00643848" w:rsidSect="006F2D02">
      <w:footerReference w:type="default" r:id="rId194"/>
      <w:pgSz w:w="11906" w:h="16838" w:code="9"/>
      <w:pgMar w:top="1134" w:right="70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0F89" w14:textId="77777777" w:rsidR="00753595" w:rsidRPr="002325E3" w:rsidRDefault="00753595" w:rsidP="006F2D02">
      <w:pPr>
        <w:spacing w:after="0"/>
      </w:pPr>
      <w:r w:rsidRPr="002325E3">
        <w:separator/>
      </w:r>
    </w:p>
  </w:endnote>
  <w:endnote w:type="continuationSeparator" w:id="0">
    <w:p w14:paraId="4CF0AAA2" w14:textId="77777777" w:rsidR="00753595" w:rsidRPr="002325E3" w:rsidRDefault="00753595" w:rsidP="006F2D02">
      <w:pPr>
        <w:spacing w:after="0"/>
      </w:pPr>
      <w:r w:rsidRPr="002325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593318114"/>
      <w:docPartObj>
        <w:docPartGallery w:val="Page Numbers (Bottom of Page)"/>
        <w:docPartUnique/>
      </w:docPartObj>
    </w:sdtPr>
    <w:sdtContent>
      <w:p w14:paraId="767E15B2" w14:textId="24E717AD" w:rsidR="006F2D02" w:rsidRPr="002325E3" w:rsidRDefault="006F2D02">
        <w:pPr>
          <w:pStyle w:val="af"/>
          <w:jc w:val="center"/>
          <w:rPr>
            <w:sz w:val="24"/>
            <w:szCs w:val="24"/>
          </w:rPr>
        </w:pPr>
        <w:r w:rsidRPr="002325E3">
          <w:rPr>
            <w:sz w:val="24"/>
            <w:szCs w:val="24"/>
          </w:rPr>
          <w:fldChar w:fldCharType="begin"/>
        </w:r>
        <w:r w:rsidRPr="002325E3">
          <w:rPr>
            <w:sz w:val="24"/>
            <w:szCs w:val="24"/>
          </w:rPr>
          <w:instrText>PAGE   \* MERGEFORMAT</w:instrText>
        </w:r>
        <w:r w:rsidRPr="002325E3">
          <w:rPr>
            <w:sz w:val="24"/>
            <w:szCs w:val="24"/>
          </w:rPr>
          <w:fldChar w:fldCharType="separate"/>
        </w:r>
        <w:r w:rsidRPr="002325E3">
          <w:rPr>
            <w:sz w:val="24"/>
            <w:szCs w:val="24"/>
          </w:rPr>
          <w:t>2</w:t>
        </w:r>
        <w:r w:rsidRPr="002325E3">
          <w:rPr>
            <w:sz w:val="24"/>
            <w:szCs w:val="24"/>
          </w:rPr>
          <w:fldChar w:fldCharType="end"/>
        </w:r>
      </w:p>
    </w:sdtContent>
  </w:sdt>
  <w:p w14:paraId="0F97C0A4" w14:textId="77777777" w:rsidR="006F2D02" w:rsidRPr="002325E3" w:rsidRDefault="006F2D0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39042" w14:textId="77777777" w:rsidR="00753595" w:rsidRPr="002325E3" w:rsidRDefault="00753595" w:rsidP="006F2D02">
      <w:pPr>
        <w:spacing w:after="0"/>
      </w:pPr>
      <w:r w:rsidRPr="002325E3">
        <w:separator/>
      </w:r>
    </w:p>
  </w:footnote>
  <w:footnote w:type="continuationSeparator" w:id="0">
    <w:p w14:paraId="557A051E" w14:textId="77777777" w:rsidR="00753595" w:rsidRPr="002325E3" w:rsidRDefault="00753595" w:rsidP="006F2D02">
      <w:pPr>
        <w:spacing w:after="0"/>
      </w:pPr>
      <w:r w:rsidRPr="002325E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1537"/>
    <w:multiLevelType w:val="hybridMultilevel"/>
    <w:tmpl w:val="6D560EE2"/>
    <w:lvl w:ilvl="0" w:tplc="BD52AC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0602AD"/>
    <w:multiLevelType w:val="hybridMultilevel"/>
    <w:tmpl w:val="15B2C094"/>
    <w:lvl w:ilvl="0" w:tplc="4EE65B66">
      <w:start w:val="1"/>
      <w:numFmt w:val="upperLetter"/>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 w15:restartNumberingAfterBreak="0">
    <w:nsid w:val="10344A46"/>
    <w:multiLevelType w:val="multilevel"/>
    <w:tmpl w:val="3A9E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62B08"/>
    <w:multiLevelType w:val="multilevel"/>
    <w:tmpl w:val="3D4E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074AC"/>
    <w:multiLevelType w:val="multilevel"/>
    <w:tmpl w:val="9566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BE7D72"/>
    <w:multiLevelType w:val="hybridMultilevel"/>
    <w:tmpl w:val="2F5A0002"/>
    <w:lvl w:ilvl="0" w:tplc="FFFFFFFF">
      <w:start w:val="1"/>
      <w:numFmt w:val="decimal"/>
      <w:lvlText w:val="%1."/>
      <w:lvlJc w:val="left"/>
      <w:pPr>
        <w:ind w:left="1069" w:hanging="360"/>
      </w:pPr>
      <w:rPr>
        <w:rFonts w:ascii="Times New Roman" w:hAnsi="Times New Roman" w:cs="Times New Roman" w:hint="default"/>
        <w:b w:val="0"/>
        <w:bCs/>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54240E4"/>
    <w:multiLevelType w:val="multilevel"/>
    <w:tmpl w:val="4030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E735D"/>
    <w:multiLevelType w:val="multilevel"/>
    <w:tmpl w:val="F3DE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20685E"/>
    <w:multiLevelType w:val="hybridMultilevel"/>
    <w:tmpl w:val="8F3A1CC2"/>
    <w:lvl w:ilvl="0" w:tplc="8F96DAFE">
      <w:start w:val="1"/>
      <w:numFmt w:val="decimal"/>
      <w:lvlText w:val="%1."/>
      <w:lvlJc w:val="left"/>
      <w:pPr>
        <w:ind w:left="1069" w:hanging="360"/>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A4E58C6"/>
    <w:multiLevelType w:val="hybridMultilevel"/>
    <w:tmpl w:val="2C5E8218"/>
    <w:lvl w:ilvl="0" w:tplc="79C29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9F6009"/>
    <w:multiLevelType w:val="multilevel"/>
    <w:tmpl w:val="FD22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EC76B2"/>
    <w:multiLevelType w:val="multilevel"/>
    <w:tmpl w:val="D87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895DEF"/>
    <w:multiLevelType w:val="hybridMultilevel"/>
    <w:tmpl w:val="2F5A0002"/>
    <w:lvl w:ilvl="0" w:tplc="FFFFFFFF">
      <w:start w:val="1"/>
      <w:numFmt w:val="decimal"/>
      <w:lvlText w:val="%1."/>
      <w:lvlJc w:val="left"/>
      <w:pPr>
        <w:ind w:left="1353" w:hanging="360"/>
      </w:pPr>
      <w:rPr>
        <w:rFonts w:ascii="Times New Roman" w:hAnsi="Times New Roman" w:cs="Times New Roman" w:hint="default"/>
        <w:b w:val="0"/>
        <w:bCs/>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223D2C98"/>
    <w:multiLevelType w:val="multilevel"/>
    <w:tmpl w:val="F56E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8161D"/>
    <w:multiLevelType w:val="hybridMultilevel"/>
    <w:tmpl w:val="2DD4A558"/>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757ED9"/>
    <w:multiLevelType w:val="hybridMultilevel"/>
    <w:tmpl w:val="3D48848A"/>
    <w:lvl w:ilvl="0" w:tplc="83EEA2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94F6FF7"/>
    <w:multiLevelType w:val="multilevel"/>
    <w:tmpl w:val="45F8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A4204F"/>
    <w:multiLevelType w:val="hybridMultilevel"/>
    <w:tmpl w:val="B15CCC70"/>
    <w:lvl w:ilvl="0" w:tplc="FFFFFFFF">
      <w:start w:val="1"/>
      <w:numFmt w:val="upperLetter"/>
      <w:lvlText w:val="%1."/>
      <w:lvlJc w:val="left"/>
      <w:pPr>
        <w:ind w:left="1495"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2CD4064C"/>
    <w:multiLevelType w:val="multilevel"/>
    <w:tmpl w:val="9B96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D40C56"/>
    <w:multiLevelType w:val="hybridMultilevel"/>
    <w:tmpl w:val="2F5A0002"/>
    <w:lvl w:ilvl="0" w:tplc="FFFFFFFF">
      <w:start w:val="1"/>
      <w:numFmt w:val="decimal"/>
      <w:lvlText w:val="%1."/>
      <w:lvlJc w:val="left"/>
      <w:pPr>
        <w:ind w:left="1069" w:hanging="360"/>
      </w:pPr>
      <w:rPr>
        <w:rFonts w:ascii="Times New Roman" w:hAnsi="Times New Roman" w:cs="Times New Roman" w:hint="default"/>
        <w:b w:val="0"/>
        <w:bCs/>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2F7D1A8D"/>
    <w:multiLevelType w:val="hybridMultilevel"/>
    <w:tmpl w:val="2B3E40D0"/>
    <w:lvl w:ilvl="0" w:tplc="097E9DD2">
      <w:start w:val="1"/>
      <w:numFmt w:val="upperLetter"/>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1" w15:restartNumberingAfterBreak="0">
    <w:nsid w:val="34D03E54"/>
    <w:multiLevelType w:val="multilevel"/>
    <w:tmpl w:val="A8C4E7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6906784"/>
    <w:multiLevelType w:val="multilevel"/>
    <w:tmpl w:val="094A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056A75"/>
    <w:multiLevelType w:val="multilevel"/>
    <w:tmpl w:val="9D9C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D25DA6"/>
    <w:multiLevelType w:val="multilevel"/>
    <w:tmpl w:val="D0AC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106AE9"/>
    <w:multiLevelType w:val="multilevel"/>
    <w:tmpl w:val="8E46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713EA8"/>
    <w:multiLevelType w:val="hybridMultilevel"/>
    <w:tmpl w:val="2F5A0002"/>
    <w:lvl w:ilvl="0" w:tplc="FFFFFFFF">
      <w:start w:val="1"/>
      <w:numFmt w:val="decimal"/>
      <w:lvlText w:val="%1."/>
      <w:lvlJc w:val="left"/>
      <w:pPr>
        <w:ind w:left="1353" w:hanging="360"/>
      </w:pPr>
      <w:rPr>
        <w:rFonts w:ascii="Times New Roman" w:hAnsi="Times New Roman" w:cs="Times New Roman" w:hint="default"/>
        <w:b w:val="0"/>
        <w:bCs/>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7" w15:restartNumberingAfterBreak="0">
    <w:nsid w:val="48F0682D"/>
    <w:multiLevelType w:val="multilevel"/>
    <w:tmpl w:val="BAB8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7C085C"/>
    <w:multiLevelType w:val="multilevel"/>
    <w:tmpl w:val="9F0C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742A6C"/>
    <w:multiLevelType w:val="hybridMultilevel"/>
    <w:tmpl w:val="2F5A0002"/>
    <w:lvl w:ilvl="0" w:tplc="FFFFFFFF">
      <w:start w:val="1"/>
      <w:numFmt w:val="decimal"/>
      <w:lvlText w:val="%1."/>
      <w:lvlJc w:val="left"/>
      <w:pPr>
        <w:ind w:left="1353" w:hanging="360"/>
      </w:pPr>
      <w:rPr>
        <w:rFonts w:ascii="Times New Roman" w:hAnsi="Times New Roman" w:cs="Times New Roman" w:hint="default"/>
        <w:b w:val="0"/>
        <w:bCs/>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0" w15:restartNumberingAfterBreak="0">
    <w:nsid w:val="52304E48"/>
    <w:multiLevelType w:val="multilevel"/>
    <w:tmpl w:val="E2D2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3F078A"/>
    <w:multiLevelType w:val="multilevel"/>
    <w:tmpl w:val="E784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916F7E"/>
    <w:multiLevelType w:val="multilevel"/>
    <w:tmpl w:val="ECEC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0E2D7E"/>
    <w:multiLevelType w:val="hybridMultilevel"/>
    <w:tmpl w:val="B15CCC70"/>
    <w:lvl w:ilvl="0" w:tplc="4EE65B66">
      <w:start w:val="1"/>
      <w:numFmt w:val="upperLetter"/>
      <w:lvlText w:val="%1."/>
      <w:lvlJc w:val="left"/>
      <w:pPr>
        <w:ind w:left="1495"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60F48A9"/>
    <w:multiLevelType w:val="hybridMultilevel"/>
    <w:tmpl w:val="2F5A0002"/>
    <w:lvl w:ilvl="0" w:tplc="FFFFFFFF">
      <w:start w:val="1"/>
      <w:numFmt w:val="decimal"/>
      <w:lvlText w:val="%1."/>
      <w:lvlJc w:val="left"/>
      <w:pPr>
        <w:ind w:left="1353" w:hanging="360"/>
      </w:pPr>
      <w:rPr>
        <w:rFonts w:ascii="Times New Roman" w:hAnsi="Times New Roman" w:cs="Times New Roman" w:hint="default"/>
        <w:b w:val="0"/>
        <w:bCs/>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5" w15:restartNumberingAfterBreak="0">
    <w:nsid w:val="59B42121"/>
    <w:multiLevelType w:val="multilevel"/>
    <w:tmpl w:val="3D94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2C741E"/>
    <w:multiLevelType w:val="hybridMultilevel"/>
    <w:tmpl w:val="9A7C08C6"/>
    <w:lvl w:ilvl="0" w:tplc="1566529C">
      <w:start w:val="1"/>
      <w:numFmt w:val="decimal"/>
      <w:lvlText w:val="%1."/>
      <w:lvlJc w:val="left"/>
      <w:pPr>
        <w:ind w:left="1637" w:hanging="360"/>
      </w:pPr>
      <w:rPr>
        <w:rFonts w:ascii="Times New Roman" w:hAnsi="Times New Roman" w:cs="Times New Roman" w:hint="default"/>
        <w:b w:val="0"/>
        <w:bCs/>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7D35B01"/>
    <w:multiLevelType w:val="multilevel"/>
    <w:tmpl w:val="E054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D324A8"/>
    <w:multiLevelType w:val="hybridMultilevel"/>
    <w:tmpl w:val="1DD6E81C"/>
    <w:lvl w:ilvl="0" w:tplc="49500DE2">
      <w:start w:val="1"/>
      <w:numFmt w:val="upperLetter"/>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9" w15:restartNumberingAfterBreak="0">
    <w:nsid w:val="6C12334E"/>
    <w:multiLevelType w:val="hybridMultilevel"/>
    <w:tmpl w:val="2F5A0002"/>
    <w:lvl w:ilvl="0" w:tplc="FFFFFFFF">
      <w:start w:val="1"/>
      <w:numFmt w:val="decimal"/>
      <w:lvlText w:val="%1."/>
      <w:lvlJc w:val="left"/>
      <w:pPr>
        <w:ind w:left="1353" w:hanging="360"/>
      </w:pPr>
      <w:rPr>
        <w:rFonts w:ascii="Times New Roman" w:hAnsi="Times New Roman" w:cs="Times New Roman" w:hint="default"/>
        <w:b w:val="0"/>
        <w:bCs/>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0" w15:restartNumberingAfterBreak="0">
    <w:nsid w:val="6D2B6511"/>
    <w:multiLevelType w:val="multilevel"/>
    <w:tmpl w:val="2BD2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9C3C9C"/>
    <w:multiLevelType w:val="multilevel"/>
    <w:tmpl w:val="D1B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7D4A22"/>
    <w:multiLevelType w:val="multilevel"/>
    <w:tmpl w:val="9790EA5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1900006"/>
    <w:multiLevelType w:val="multilevel"/>
    <w:tmpl w:val="0D48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F8288A"/>
    <w:multiLevelType w:val="hybridMultilevel"/>
    <w:tmpl w:val="2F5A0002"/>
    <w:lvl w:ilvl="0" w:tplc="FFFFFFFF">
      <w:start w:val="1"/>
      <w:numFmt w:val="decimal"/>
      <w:lvlText w:val="%1."/>
      <w:lvlJc w:val="left"/>
      <w:pPr>
        <w:ind w:left="1353" w:hanging="360"/>
      </w:pPr>
      <w:rPr>
        <w:rFonts w:ascii="Times New Roman" w:hAnsi="Times New Roman" w:cs="Times New Roman" w:hint="default"/>
        <w:b w:val="0"/>
        <w:bCs/>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5" w15:restartNumberingAfterBreak="0">
    <w:nsid w:val="7B635927"/>
    <w:multiLevelType w:val="hybridMultilevel"/>
    <w:tmpl w:val="543CD80E"/>
    <w:lvl w:ilvl="0" w:tplc="4EE65B66">
      <w:start w:val="1"/>
      <w:numFmt w:val="upperLetter"/>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6" w15:restartNumberingAfterBreak="0">
    <w:nsid w:val="7D76640C"/>
    <w:multiLevelType w:val="multilevel"/>
    <w:tmpl w:val="D28C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1D60A1"/>
    <w:multiLevelType w:val="hybridMultilevel"/>
    <w:tmpl w:val="2F5A0002"/>
    <w:lvl w:ilvl="0" w:tplc="FFFFFFFF">
      <w:start w:val="1"/>
      <w:numFmt w:val="decimal"/>
      <w:lvlText w:val="%1."/>
      <w:lvlJc w:val="left"/>
      <w:pPr>
        <w:ind w:left="1069" w:hanging="360"/>
      </w:pPr>
      <w:rPr>
        <w:rFonts w:ascii="Times New Roman" w:hAnsi="Times New Roman" w:cs="Times New Roman" w:hint="default"/>
        <w:b w:val="0"/>
        <w:bCs/>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8" w15:restartNumberingAfterBreak="0">
    <w:nsid w:val="7E7066EF"/>
    <w:multiLevelType w:val="multilevel"/>
    <w:tmpl w:val="74EE48D2"/>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1192" w:hanging="2160"/>
      </w:pPr>
      <w:rPr>
        <w:rFonts w:hint="default"/>
      </w:rPr>
    </w:lvl>
  </w:abstractNum>
  <w:abstractNum w:abstractNumId="49" w15:restartNumberingAfterBreak="0">
    <w:nsid w:val="7F5125BC"/>
    <w:multiLevelType w:val="multilevel"/>
    <w:tmpl w:val="AD30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1752329">
    <w:abstractNumId w:val="15"/>
  </w:num>
  <w:num w:numId="2" w16cid:durableId="333537577">
    <w:abstractNumId w:val="33"/>
  </w:num>
  <w:num w:numId="3" w16cid:durableId="2093619929">
    <w:abstractNumId w:val="38"/>
  </w:num>
  <w:num w:numId="4" w16cid:durableId="850724900">
    <w:abstractNumId w:val="20"/>
  </w:num>
  <w:num w:numId="5" w16cid:durableId="853300882">
    <w:abstractNumId w:val="17"/>
  </w:num>
  <w:num w:numId="6" w16cid:durableId="520096632">
    <w:abstractNumId w:val="45"/>
  </w:num>
  <w:num w:numId="7" w16cid:durableId="701788174">
    <w:abstractNumId w:val="1"/>
  </w:num>
  <w:num w:numId="8" w16cid:durableId="1975210449">
    <w:abstractNumId w:val="14"/>
  </w:num>
  <w:num w:numId="9" w16cid:durableId="1329404420">
    <w:abstractNumId w:val="9"/>
  </w:num>
  <w:num w:numId="10" w16cid:durableId="1487546562">
    <w:abstractNumId w:val="8"/>
  </w:num>
  <w:num w:numId="11" w16cid:durableId="539320428">
    <w:abstractNumId w:val="42"/>
  </w:num>
  <w:num w:numId="12" w16cid:durableId="371464609">
    <w:abstractNumId w:val="0"/>
  </w:num>
  <w:num w:numId="13" w16cid:durableId="452018281">
    <w:abstractNumId w:val="48"/>
  </w:num>
  <w:num w:numId="14" w16cid:durableId="1352418714">
    <w:abstractNumId w:val="36"/>
  </w:num>
  <w:num w:numId="15" w16cid:durableId="176359460">
    <w:abstractNumId w:val="6"/>
  </w:num>
  <w:num w:numId="16" w16cid:durableId="2013484827">
    <w:abstractNumId w:val="19"/>
  </w:num>
  <w:num w:numId="17" w16cid:durableId="1405102609">
    <w:abstractNumId w:val="5"/>
  </w:num>
  <w:num w:numId="18" w16cid:durableId="1041511157">
    <w:abstractNumId w:val="47"/>
  </w:num>
  <w:num w:numId="19" w16cid:durableId="1216965690">
    <w:abstractNumId w:val="49"/>
  </w:num>
  <w:num w:numId="20" w16cid:durableId="810370228">
    <w:abstractNumId w:val="11"/>
  </w:num>
  <w:num w:numId="21" w16cid:durableId="1466436216">
    <w:abstractNumId w:val="43"/>
  </w:num>
  <w:num w:numId="22" w16cid:durableId="1481144906">
    <w:abstractNumId w:val="22"/>
  </w:num>
  <w:num w:numId="23" w16cid:durableId="716783038">
    <w:abstractNumId w:val="46"/>
  </w:num>
  <w:num w:numId="24" w16cid:durableId="1099132920">
    <w:abstractNumId w:val="10"/>
  </w:num>
  <w:num w:numId="25" w16cid:durableId="1878424431">
    <w:abstractNumId w:val="4"/>
  </w:num>
  <w:num w:numId="26" w16cid:durableId="1268653766">
    <w:abstractNumId w:val="13"/>
  </w:num>
  <w:num w:numId="27" w16cid:durableId="2132825130">
    <w:abstractNumId w:val="7"/>
  </w:num>
  <w:num w:numId="28" w16cid:durableId="1590196676">
    <w:abstractNumId w:val="27"/>
  </w:num>
  <w:num w:numId="29" w16cid:durableId="412315859">
    <w:abstractNumId w:val="23"/>
  </w:num>
  <w:num w:numId="30" w16cid:durableId="887423556">
    <w:abstractNumId w:val="35"/>
  </w:num>
  <w:num w:numId="31" w16cid:durableId="1299921796">
    <w:abstractNumId w:val="30"/>
  </w:num>
  <w:num w:numId="32" w16cid:durableId="1150177573">
    <w:abstractNumId w:val="31"/>
  </w:num>
  <w:num w:numId="33" w16cid:durableId="1696686751">
    <w:abstractNumId w:val="24"/>
  </w:num>
  <w:num w:numId="34" w16cid:durableId="707341415">
    <w:abstractNumId w:val="41"/>
  </w:num>
  <w:num w:numId="35" w16cid:durableId="271128415">
    <w:abstractNumId w:val="28"/>
  </w:num>
  <w:num w:numId="36" w16cid:durableId="2097707171">
    <w:abstractNumId w:val="44"/>
  </w:num>
  <w:num w:numId="37" w16cid:durableId="1203709435">
    <w:abstractNumId w:val="34"/>
  </w:num>
  <w:num w:numId="38" w16cid:durableId="2096125535">
    <w:abstractNumId w:val="18"/>
  </w:num>
  <w:num w:numId="39" w16cid:durableId="1858811463">
    <w:abstractNumId w:val="12"/>
  </w:num>
  <w:num w:numId="40" w16cid:durableId="594174607">
    <w:abstractNumId w:val="29"/>
  </w:num>
  <w:num w:numId="41" w16cid:durableId="515116701">
    <w:abstractNumId w:val="16"/>
  </w:num>
  <w:num w:numId="42" w16cid:durableId="1372152948">
    <w:abstractNumId w:val="25"/>
  </w:num>
  <w:num w:numId="43" w16cid:durableId="1991052511">
    <w:abstractNumId w:val="3"/>
  </w:num>
  <w:num w:numId="44" w16cid:durableId="1684360874">
    <w:abstractNumId w:val="37"/>
  </w:num>
  <w:num w:numId="45" w16cid:durableId="1694570919">
    <w:abstractNumId w:val="32"/>
  </w:num>
  <w:num w:numId="46" w16cid:durableId="1725912332">
    <w:abstractNumId w:val="40"/>
  </w:num>
  <w:num w:numId="47" w16cid:durableId="1448622571">
    <w:abstractNumId w:val="2"/>
  </w:num>
  <w:num w:numId="48" w16cid:durableId="2060081518">
    <w:abstractNumId w:val="39"/>
  </w:num>
  <w:num w:numId="49" w16cid:durableId="2118135653">
    <w:abstractNumId w:val="26"/>
  </w:num>
  <w:num w:numId="50" w16cid:durableId="19400209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4B2"/>
    <w:rsid w:val="00000767"/>
    <w:rsid w:val="00000893"/>
    <w:rsid w:val="00000C8E"/>
    <w:rsid w:val="00000CEE"/>
    <w:rsid w:val="00000EC1"/>
    <w:rsid w:val="000016D2"/>
    <w:rsid w:val="00002808"/>
    <w:rsid w:val="000029A8"/>
    <w:rsid w:val="00003210"/>
    <w:rsid w:val="00003397"/>
    <w:rsid w:val="00004860"/>
    <w:rsid w:val="00004B88"/>
    <w:rsid w:val="000053B0"/>
    <w:rsid w:val="00005759"/>
    <w:rsid w:val="00005FAF"/>
    <w:rsid w:val="000070A6"/>
    <w:rsid w:val="0000753D"/>
    <w:rsid w:val="000075D9"/>
    <w:rsid w:val="00007671"/>
    <w:rsid w:val="00007CA8"/>
    <w:rsid w:val="00007FF0"/>
    <w:rsid w:val="0001032A"/>
    <w:rsid w:val="0001035A"/>
    <w:rsid w:val="000103BC"/>
    <w:rsid w:val="000104C0"/>
    <w:rsid w:val="0001060D"/>
    <w:rsid w:val="00011D3B"/>
    <w:rsid w:val="0001288E"/>
    <w:rsid w:val="00013540"/>
    <w:rsid w:val="00013AF3"/>
    <w:rsid w:val="00014CC1"/>
    <w:rsid w:val="000150E4"/>
    <w:rsid w:val="00015A84"/>
    <w:rsid w:val="000162B4"/>
    <w:rsid w:val="00017F1A"/>
    <w:rsid w:val="0002072B"/>
    <w:rsid w:val="000209A8"/>
    <w:rsid w:val="00020EC8"/>
    <w:rsid w:val="0002157E"/>
    <w:rsid w:val="000216BC"/>
    <w:rsid w:val="00022350"/>
    <w:rsid w:val="0002256D"/>
    <w:rsid w:val="0002287B"/>
    <w:rsid w:val="00022CB7"/>
    <w:rsid w:val="00023664"/>
    <w:rsid w:val="000237AE"/>
    <w:rsid w:val="000240D1"/>
    <w:rsid w:val="00024F92"/>
    <w:rsid w:val="000255F8"/>
    <w:rsid w:val="00025768"/>
    <w:rsid w:val="00025A2C"/>
    <w:rsid w:val="0002671E"/>
    <w:rsid w:val="00026B48"/>
    <w:rsid w:val="00027C74"/>
    <w:rsid w:val="00027C8A"/>
    <w:rsid w:val="00027C97"/>
    <w:rsid w:val="00027FEC"/>
    <w:rsid w:val="00030460"/>
    <w:rsid w:val="00030588"/>
    <w:rsid w:val="000307C8"/>
    <w:rsid w:val="000307FF"/>
    <w:rsid w:val="00030BDF"/>
    <w:rsid w:val="0003113C"/>
    <w:rsid w:val="00031D43"/>
    <w:rsid w:val="00032C7C"/>
    <w:rsid w:val="00033789"/>
    <w:rsid w:val="0003473D"/>
    <w:rsid w:val="000348DD"/>
    <w:rsid w:val="00034A0A"/>
    <w:rsid w:val="00034D91"/>
    <w:rsid w:val="00034F42"/>
    <w:rsid w:val="00035420"/>
    <w:rsid w:val="00035C8A"/>
    <w:rsid w:val="00036618"/>
    <w:rsid w:val="00036B7F"/>
    <w:rsid w:val="00036C10"/>
    <w:rsid w:val="00036CB6"/>
    <w:rsid w:val="00036DAC"/>
    <w:rsid w:val="00036FD5"/>
    <w:rsid w:val="000378F9"/>
    <w:rsid w:val="000378FE"/>
    <w:rsid w:val="00037BA4"/>
    <w:rsid w:val="00040186"/>
    <w:rsid w:val="00040951"/>
    <w:rsid w:val="00040B32"/>
    <w:rsid w:val="00040D2F"/>
    <w:rsid w:val="000416BC"/>
    <w:rsid w:val="00041916"/>
    <w:rsid w:val="00041975"/>
    <w:rsid w:val="00041A39"/>
    <w:rsid w:val="00041E5E"/>
    <w:rsid w:val="00041EFD"/>
    <w:rsid w:val="000432F8"/>
    <w:rsid w:val="00043321"/>
    <w:rsid w:val="000442E3"/>
    <w:rsid w:val="000443F4"/>
    <w:rsid w:val="00044C6F"/>
    <w:rsid w:val="00044D40"/>
    <w:rsid w:val="00044D49"/>
    <w:rsid w:val="00045208"/>
    <w:rsid w:val="00045660"/>
    <w:rsid w:val="0004609E"/>
    <w:rsid w:val="00046CFC"/>
    <w:rsid w:val="00047E68"/>
    <w:rsid w:val="000506D6"/>
    <w:rsid w:val="00051279"/>
    <w:rsid w:val="00051762"/>
    <w:rsid w:val="00052079"/>
    <w:rsid w:val="00052998"/>
    <w:rsid w:val="000536FA"/>
    <w:rsid w:val="00053826"/>
    <w:rsid w:val="000539C9"/>
    <w:rsid w:val="00053BB2"/>
    <w:rsid w:val="00053DEA"/>
    <w:rsid w:val="00053ECE"/>
    <w:rsid w:val="000545B8"/>
    <w:rsid w:val="00054633"/>
    <w:rsid w:val="00054B79"/>
    <w:rsid w:val="00055576"/>
    <w:rsid w:val="000558C7"/>
    <w:rsid w:val="00055B85"/>
    <w:rsid w:val="000567CE"/>
    <w:rsid w:val="00056A5E"/>
    <w:rsid w:val="00056D4A"/>
    <w:rsid w:val="00057015"/>
    <w:rsid w:val="00057BF2"/>
    <w:rsid w:val="00060337"/>
    <w:rsid w:val="0006113B"/>
    <w:rsid w:val="000613F6"/>
    <w:rsid w:val="00061593"/>
    <w:rsid w:val="000616CA"/>
    <w:rsid w:val="00062014"/>
    <w:rsid w:val="000622D0"/>
    <w:rsid w:val="00062387"/>
    <w:rsid w:val="000629AC"/>
    <w:rsid w:val="00062FF4"/>
    <w:rsid w:val="0006358D"/>
    <w:rsid w:val="00063B18"/>
    <w:rsid w:val="000647D2"/>
    <w:rsid w:val="00064F91"/>
    <w:rsid w:val="00065215"/>
    <w:rsid w:val="000652E2"/>
    <w:rsid w:val="000658A4"/>
    <w:rsid w:val="00065E13"/>
    <w:rsid w:val="00067815"/>
    <w:rsid w:val="0006789E"/>
    <w:rsid w:val="00070357"/>
    <w:rsid w:val="00070C50"/>
    <w:rsid w:val="0007101B"/>
    <w:rsid w:val="00071BD9"/>
    <w:rsid w:val="000728C8"/>
    <w:rsid w:val="00072B35"/>
    <w:rsid w:val="00072E7E"/>
    <w:rsid w:val="00073B0D"/>
    <w:rsid w:val="00073CF4"/>
    <w:rsid w:val="00073D15"/>
    <w:rsid w:val="00073E9A"/>
    <w:rsid w:val="000743B5"/>
    <w:rsid w:val="00074481"/>
    <w:rsid w:val="00074B65"/>
    <w:rsid w:val="00074EAA"/>
    <w:rsid w:val="00075021"/>
    <w:rsid w:val="00076081"/>
    <w:rsid w:val="00076401"/>
    <w:rsid w:val="00076458"/>
    <w:rsid w:val="00076FC1"/>
    <w:rsid w:val="00077F0C"/>
    <w:rsid w:val="000803C6"/>
    <w:rsid w:val="0008071E"/>
    <w:rsid w:val="00081531"/>
    <w:rsid w:val="000815C2"/>
    <w:rsid w:val="00083012"/>
    <w:rsid w:val="000839E8"/>
    <w:rsid w:val="00083D72"/>
    <w:rsid w:val="000844BD"/>
    <w:rsid w:val="0008514A"/>
    <w:rsid w:val="0008522F"/>
    <w:rsid w:val="0008528B"/>
    <w:rsid w:val="0008569F"/>
    <w:rsid w:val="000858DA"/>
    <w:rsid w:val="000858DF"/>
    <w:rsid w:val="00085CE8"/>
    <w:rsid w:val="00086756"/>
    <w:rsid w:val="0008762A"/>
    <w:rsid w:val="00087D4F"/>
    <w:rsid w:val="00090188"/>
    <w:rsid w:val="000901F4"/>
    <w:rsid w:val="000906EE"/>
    <w:rsid w:val="0009136F"/>
    <w:rsid w:val="00092CB1"/>
    <w:rsid w:val="00092E9E"/>
    <w:rsid w:val="00092FFB"/>
    <w:rsid w:val="00093577"/>
    <w:rsid w:val="000943B9"/>
    <w:rsid w:val="00095865"/>
    <w:rsid w:val="0009602B"/>
    <w:rsid w:val="0009633F"/>
    <w:rsid w:val="000963C2"/>
    <w:rsid w:val="00096677"/>
    <w:rsid w:val="00097841"/>
    <w:rsid w:val="00097D1D"/>
    <w:rsid w:val="000A0112"/>
    <w:rsid w:val="000A0862"/>
    <w:rsid w:val="000A0DCC"/>
    <w:rsid w:val="000A0ECB"/>
    <w:rsid w:val="000A13CB"/>
    <w:rsid w:val="000A1594"/>
    <w:rsid w:val="000A170B"/>
    <w:rsid w:val="000A216F"/>
    <w:rsid w:val="000A240C"/>
    <w:rsid w:val="000A2916"/>
    <w:rsid w:val="000A42CD"/>
    <w:rsid w:val="000A435A"/>
    <w:rsid w:val="000A45A0"/>
    <w:rsid w:val="000A4623"/>
    <w:rsid w:val="000A4B44"/>
    <w:rsid w:val="000A53D8"/>
    <w:rsid w:val="000A55F2"/>
    <w:rsid w:val="000A5FC7"/>
    <w:rsid w:val="000A61FF"/>
    <w:rsid w:val="000A6D98"/>
    <w:rsid w:val="000A6E81"/>
    <w:rsid w:val="000A6EDD"/>
    <w:rsid w:val="000A7199"/>
    <w:rsid w:val="000A73D5"/>
    <w:rsid w:val="000A7862"/>
    <w:rsid w:val="000A7D21"/>
    <w:rsid w:val="000B0F32"/>
    <w:rsid w:val="000B170E"/>
    <w:rsid w:val="000B2376"/>
    <w:rsid w:val="000B2AC0"/>
    <w:rsid w:val="000B2C5D"/>
    <w:rsid w:val="000B2D36"/>
    <w:rsid w:val="000B3477"/>
    <w:rsid w:val="000B3A01"/>
    <w:rsid w:val="000B4119"/>
    <w:rsid w:val="000B41C2"/>
    <w:rsid w:val="000B4341"/>
    <w:rsid w:val="000B46C9"/>
    <w:rsid w:val="000B5151"/>
    <w:rsid w:val="000B5D90"/>
    <w:rsid w:val="000B5EC7"/>
    <w:rsid w:val="000B6430"/>
    <w:rsid w:val="000B67C8"/>
    <w:rsid w:val="000B68B3"/>
    <w:rsid w:val="000B6F8B"/>
    <w:rsid w:val="000B71D1"/>
    <w:rsid w:val="000B739A"/>
    <w:rsid w:val="000B765F"/>
    <w:rsid w:val="000B7861"/>
    <w:rsid w:val="000C01AF"/>
    <w:rsid w:val="000C0395"/>
    <w:rsid w:val="000C1C07"/>
    <w:rsid w:val="000C2ABC"/>
    <w:rsid w:val="000C301C"/>
    <w:rsid w:val="000C3263"/>
    <w:rsid w:val="000C34FE"/>
    <w:rsid w:val="000C413A"/>
    <w:rsid w:val="000C4E50"/>
    <w:rsid w:val="000C55F4"/>
    <w:rsid w:val="000C5FEC"/>
    <w:rsid w:val="000C64A4"/>
    <w:rsid w:val="000C69BC"/>
    <w:rsid w:val="000C6D5F"/>
    <w:rsid w:val="000C6E93"/>
    <w:rsid w:val="000C75E9"/>
    <w:rsid w:val="000C7B87"/>
    <w:rsid w:val="000D050C"/>
    <w:rsid w:val="000D08E4"/>
    <w:rsid w:val="000D2858"/>
    <w:rsid w:val="000D397E"/>
    <w:rsid w:val="000D41BF"/>
    <w:rsid w:val="000D42D2"/>
    <w:rsid w:val="000D4464"/>
    <w:rsid w:val="000D48A5"/>
    <w:rsid w:val="000D4E13"/>
    <w:rsid w:val="000D4E3C"/>
    <w:rsid w:val="000D5958"/>
    <w:rsid w:val="000D5A51"/>
    <w:rsid w:val="000D5D92"/>
    <w:rsid w:val="000D6769"/>
    <w:rsid w:val="000D6BBD"/>
    <w:rsid w:val="000E037E"/>
    <w:rsid w:val="000E0E05"/>
    <w:rsid w:val="000E1117"/>
    <w:rsid w:val="000E1346"/>
    <w:rsid w:val="000E1F5D"/>
    <w:rsid w:val="000E35D2"/>
    <w:rsid w:val="000E38CC"/>
    <w:rsid w:val="000E46FF"/>
    <w:rsid w:val="000E5DC1"/>
    <w:rsid w:val="000E6A43"/>
    <w:rsid w:val="000E6AE9"/>
    <w:rsid w:val="000E6E1D"/>
    <w:rsid w:val="000E72B3"/>
    <w:rsid w:val="000F0A09"/>
    <w:rsid w:val="000F163C"/>
    <w:rsid w:val="000F1DE6"/>
    <w:rsid w:val="000F22DA"/>
    <w:rsid w:val="000F2538"/>
    <w:rsid w:val="000F280D"/>
    <w:rsid w:val="000F28C6"/>
    <w:rsid w:val="000F315C"/>
    <w:rsid w:val="000F3E1E"/>
    <w:rsid w:val="000F41C9"/>
    <w:rsid w:val="000F41DE"/>
    <w:rsid w:val="000F42BF"/>
    <w:rsid w:val="000F4522"/>
    <w:rsid w:val="000F47E0"/>
    <w:rsid w:val="000F53A3"/>
    <w:rsid w:val="000F53F3"/>
    <w:rsid w:val="000F590F"/>
    <w:rsid w:val="000F596B"/>
    <w:rsid w:val="000F5A59"/>
    <w:rsid w:val="000F5EB8"/>
    <w:rsid w:val="000F63F1"/>
    <w:rsid w:val="000F6C15"/>
    <w:rsid w:val="000F6C21"/>
    <w:rsid w:val="000F7775"/>
    <w:rsid w:val="000F77E8"/>
    <w:rsid w:val="000F7E6D"/>
    <w:rsid w:val="00100004"/>
    <w:rsid w:val="0010065E"/>
    <w:rsid w:val="00100EED"/>
    <w:rsid w:val="0010104C"/>
    <w:rsid w:val="001015CD"/>
    <w:rsid w:val="00101C4F"/>
    <w:rsid w:val="00101F63"/>
    <w:rsid w:val="00102BBB"/>
    <w:rsid w:val="00103515"/>
    <w:rsid w:val="001035B0"/>
    <w:rsid w:val="00103ED3"/>
    <w:rsid w:val="001048E4"/>
    <w:rsid w:val="00104F18"/>
    <w:rsid w:val="00105193"/>
    <w:rsid w:val="0010587F"/>
    <w:rsid w:val="001058BA"/>
    <w:rsid w:val="00105D2D"/>
    <w:rsid w:val="00105FA4"/>
    <w:rsid w:val="00106CA5"/>
    <w:rsid w:val="001071BC"/>
    <w:rsid w:val="00107708"/>
    <w:rsid w:val="00107AD4"/>
    <w:rsid w:val="00107D14"/>
    <w:rsid w:val="0011005B"/>
    <w:rsid w:val="001100EC"/>
    <w:rsid w:val="00110150"/>
    <w:rsid w:val="0011111F"/>
    <w:rsid w:val="001116E6"/>
    <w:rsid w:val="001118A5"/>
    <w:rsid w:val="001118FD"/>
    <w:rsid w:val="00111C26"/>
    <w:rsid w:val="00111EB8"/>
    <w:rsid w:val="00111FE6"/>
    <w:rsid w:val="001120C9"/>
    <w:rsid w:val="00112AE1"/>
    <w:rsid w:val="001135FF"/>
    <w:rsid w:val="00113E0D"/>
    <w:rsid w:val="00115B0C"/>
    <w:rsid w:val="00115D79"/>
    <w:rsid w:val="00116364"/>
    <w:rsid w:val="00116396"/>
    <w:rsid w:val="001164E3"/>
    <w:rsid w:val="0011717A"/>
    <w:rsid w:val="001175FA"/>
    <w:rsid w:val="00120275"/>
    <w:rsid w:val="00120794"/>
    <w:rsid w:val="00121350"/>
    <w:rsid w:val="00121DD2"/>
    <w:rsid w:val="0012206A"/>
    <w:rsid w:val="001221A9"/>
    <w:rsid w:val="00122443"/>
    <w:rsid w:val="00122708"/>
    <w:rsid w:val="00122B8A"/>
    <w:rsid w:val="00122F85"/>
    <w:rsid w:val="001230E5"/>
    <w:rsid w:val="00124146"/>
    <w:rsid w:val="00124214"/>
    <w:rsid w:val="00124490"/>
    <w:rsid w:val="00124D7C"/>
    <w:rsid w:val="0012504E"/>
    <w:rsid w:val="00125368"/>
    <w:rsid w:val="001254C1"/>
    <w:rsid w:val="001254CB"/>
    <w:rsid w:val="001260B8"/>
    <w:rsid w:val="00126402"/>
    <w:rsid w:val="00126744"/>
    <w:rsid w:val="00127BA7"/>
    <w:rsid w:val="0013009A"/>
    <w:rsid w:val="001302DD"/>
    <w:rsid w:val="001306AA"/>
    <w:rsid w:val="001306EA"/>
    <w:rsid w:val="00130D0F"/>
    <w:rsid w:val="00131B50"/>
    <w:rsid w:val="00132700"/>
    <w:rsid w:val="0013288E"/>
    <w:rsid w:val="0013297A"/>
    <w:rsid w:val="001330DE"/>
    <w:rsid w:val="00133202"/>
    <w:rsid w:val="00134AE3"/>
    <w:rsid w:val="00134EE1"/>
    <w:rsid w:val="001350E2"/>
    <w:rsid w:val="001350F3"/>
    <w:rsid w:val="001351BC"/>
    <w:rsid w:val="001353C5"/>
    <w:rsid w:val="00135AD6"/>
    <w:rsid w:val="00135E55"/>
    <w:rsid w:val="00136069"/>
    <w:rsid w:val="00136EFB"/>
    <w:rsid w:val="001370D4"/>
    <w:rsid w:val="0013745E"/>
    <w:rsid w:val="001375B8"/>
    <w:rsid w:val="00137CBC"/>
    <w:rsid w:val="00137DA7"/>
    <w:rsid w:val="00137E8E"/>
    <w:rsid w:val="00140249"/>
    <w:rsid w:val="00140629"/>
    <w:rsid w:val="00140F2F"/>
    <w:rsid w:val="001412F2"/>
    <w:rsid w:val="001423A9"/>
    <w:rsid w:val="00142C7D"/>
    <w:rsid w:val="00142EB3"/>
    <w:rsid w:val="001431DF"/>
    <w:rsid w:val="00143418"/>
    <w:rsid w:val="00143F35"/>
    <w:rsid w:val="00144394"/>
    <w:rsid w:val="00145075"/>
    <w:rsid w:val="0014530A"/>
    <w:rsid w:val="001453A0"/>
    <w:rsid w:val="001456B0"/>
    <w:rsid w:val="001464E9"/>
    <w:rsid w:val="00146A14"/>
    <w:rsid w:val="00146BD6"/>
    <w:rsid w:val="00146DF2"/>
    <w:rsid w:val="00146DFC"/>
    <w:rsid w:val="001471FF"/>
    <w:rsid w:val="0014722D"/>
    <w:rsid w:val="001475FC"/>
    <w:rsid w:val="00147AB4"/>
    <w:rsid w:val="00147C27"/>
    <w:rsid w:val="00147E76"/>
    <w:rsid w:val="00147FC8"/>
    <w:rsid w:val="001501DA"/>
    <w:rsid w:val="00150A48"/>
    <w:rsid w:val="00151189"/>
    <w:rsid w:val="00152210"/>
    <w:rsid w:val="00152508"/>
    <w:rsid w:val="001526BF"/>
    <w:rsid w:val="00153495"/>
    <w:rsid w:val="0015357A"/>
    <w:rsid w:val="0015478B"/>
    <w:rsid w:val="00154C0D"/>
    <w:rsid w:val="00155CDC"/>
    <w:rsid w:val="00156D3C"/>
    <w:rsid w:val="001616BD"/>
    <w:rsid w:val="0016194B"/>
    <w:rsid w:val="00161F3C"/>
    <w:rsid w:val="001623F7"/>
    <w:rsid w:val="00162BF9"/>
    <w:rsid w:val="00163196"/>
    <w:rsid w:val="00163274"/>
    <w:rsid w:val="00163909"/>
    <w:rsid w:val="00164223"/>
    <w:rsid w:val="0016422B"/>
    <w:rsid w:val="001643D4"/>
    <w:rsid w:val="00164901"/>
    <w:rsid w:val="00164EFF"/>
    <w:rsid w:val="001663B4"/>
    <w:rsid w:val="001667DC"/>
    <w:rsid w:val="00166AF2"/>
    <w:rsid w:val="00166BED"/>
    <w:rsid w:val="001675B4"/>
    <w:rsid w:val="00167EB7"/>
    <w:rsid w:val="00170439"/>
    <w:rsid w:val="00170638"/>
    <w:rsid w:val="001706D3"/>
    <w:rsid w:val="001706FC"/>
    <w:rsid w:val="00170A2E"/>
    <w:rsid w:val="00170DF1"/>
    <w:rsid w:val="00170F78"/>
    <w:rsid w:val="00171414"/>
    <w:rsid w:val="00172B5D"/>
    <w:rsid w:val="00173275"/>
    <w:rsid w:val="001732F4"/>
    <w:rsid w:val="00173834"/>
    <w:rsid w:val="00173CBB"/>
    <w:rsid w:val="0017421C"/>
    <w:rsid w:val="001743E8"/>
    <w:rsid w:val="00174B58"/>
    <w:rsid w:val="001753A4"/>
    <w:rsid w:val="001762DF"/>
    <w:rsid w:val="001764A2"/>
    <w:rsid w:val="00176890"/>
    <w:rsid w:val="00176AF2"/>
    <w:rsid w:val="00176E30"/>
    <w:rsid w:val="00177D4F"/>
    <w:rsid w:val="00177FA7"/>
    <w:rsid w:val="00180035"/>
    <w:rsid w:val="0018121D"/>
    <w:rsid w:val="00181732"/>
    <w:rsid w:val="00181787"/>
    <w:rsid w:val="00181BF8"/>
    <w:rsid w:val="00182DBD"/>
    <w:rsid w:val="00182F86"/>
    <w:rsid w:val="001834CC"/>
    <w:rsid w:val="001838E3"/>
    <w:rsid w:val="00183ABE"/>
    <w:rsid w:val="00184820"/>
    <w:rsid w:val="001850EF"/>
    <w:rsid w:val="001851B1"/>
    <w:rsid w:val="001859FA"/>
    <w:rsid w:val="00186FBE"/>
    <w:rsid w:val="0018711D"/>
    <w:rsid w:val="00187702"/>
    <w:rsid w:val="00190640"/>
    <w:rsid w:val="0019088E"/>
    <w:rsid w:val="00190CBE"/>
    <w:rsid w:val="00190E2F"/>
    <w:rsid w:val="001911F9"/>
    <w:rsid w:val="00191769"/>
    <w:rsid w:val="001917F3"/>
    <w:rsid w:val="001919C3"/>
    <w:rsid w:val="001921D9"/>
    <w:rsid w:val="00192443"/>
    <w:rsid w:val="00192D2A"/>
    <w:rsid w:val="00192EA7"/>
    <w:rsid w:val="00193A46"/>
    <w:rsid w:val="001949AB"/>
    <w:rsid w:val="00194C93"/>
    <w:rsid w:val="001966EC"/>
    <w:rsid w:val="00197B19"/>
    <w:rsid w:val="00197D7F"/>
    <w:rsid w:val="001A02E8"/>
    <w:rsid w:val="001A07F4"/>
    <w:rsid w:val="001A0D59"/>
    <w:rsid w:val="001A0F5F"/>
    <w:rsid w:val="001A1ECE"/>
    <w:rsid w:val="001A2311"/>
    <w:rsid w:val="001A2373"/>
    <w:rsid w:val="001A24EF"/>
    <w:rsid w:val="001A2694"/>
    <w:rsid w:val="001A292F"/>
    <w:rsid w:val="001A4293"/>
    <w:rsid w:val="001A430C"/>
    <w:rsid w:val="001A4565"/>
    <w:rsid w:val="001A4784"/>
    <w:rsid w:val="001A4A53"/>
    <w:rsid w:val="001A4CE0"/>
    <w:rsid w:val="001A52E6"/>
    <w:rsid w:val="001A5765"/>
    <w:rsid w:val="001A6E0F"/>
    <w:rsid w:val="001A6F27"/>
    <w:rsid w:val="001A7017"/>
    <w:rsid w:val="001A7623"/>
    <w:rsid w:val="001A7674"/>
    <w:rsid w:val="001A76C6"/>
    <w:rsid w:val="001B0931"/>
    <w:rsid w:val="001B09B0"/>
    <w:rsid w:val="001B0A6F"/>
    <w:rsid w:val="001B0B2E"/>
    <w:rsid w:val="001B1076"/>
    <w:rsid w:val="001B1D4F"/>
    <w:rsid w:val="001B256F"/>
    <w:rsid w:val="001B35B1"/>
    <w:rsid w:val="001B365C"/>
    <w:rsid w:val="001B40D2"/>
    <w:rsid w:val="001B509A"/>
    <w:rsid w:val="001B54AF"/>
    <w:rsid w:val="001B6F18"/>
    <w:rsid w:val="001B7218"/>
    <w:rsid w:val="001B72F2"/>
    <w:rsid w:val="001B7AEF"/>
    <w:rsid w:val="001C01A8"/>
    <w:rsid w:val="001C0B43"/>
    <w:rsid w:val="001C1389"/>
    <w:rsid w:val="001C19BC"/>
    <w:rsid w:val="001C24AA"/>
    <w:rsid w:val="001C2774"/>
    <w:rsid w:val="001C30C8"/>
    <w:rsid w:val="001C30D7"/>
    <w:rsid w:val="001C3266"/>
    <w:rsid w:val="001C3311"/>
    <w:rsid w:val="001C3439"/>
    <w:rsid w:val="001C3B64"/>
    <w:rsid w:val="001C3D81"/>
    <w:rsid w:val="001C4734"/>
    <w:rsid w:val="001C58E5"/>
    <w:rsid w:val="001C5D8E"/>
    <w:rsid w:val="001C5F04"/>
    <w:rsid w:val="001C6252"/>
    <w:rsid w:val="001C69CA"/>
    <w:rsid w:val="001C6C23"/>
    <w:rsid w:val="001C6E65"/>
    <w:rsid w:val="001C7E1A"/>
    <w:rsid w:val="001D0088"/>
    <w:rsid w:val="001D0634"/>
    <w:rsid w:val="001D08BB"/>
    <w:rsid w:val="001D0A69"/>
    <w:rsid w:val="001D0B4C"/>
    <w:rsid w:val="001D0C7E"/>
    <w:rsid w:val="001D17CA"/>
    <w:rsid w:val="001D1E40"/>
    <w:rsid w:val="001D221B"/>
    <w:rsid w:val="001D228A"/>
    <w:rsid w:val="001D26DD"/>
    <w:rsid w:val="001D27DD"/>
    <w:rsid w:val="001D32F4"/>
    <w:rsid w:val="001D4EAD"/>
    <w:rsid w:val="001D4F09"/>
    <w:rsid w:val="001D501F"/>
    <w:rsid w:val="001D51D4"/>
    <w:rsid w:val="001D51D7"/>
    <w:rsid w:val="001D53C5"/>
    <w:rsid w:val="001D561D"/>
    <w:rsid w:val="001D5E7D"/>
    <w:rsid w:val="001D67E1"/>
    <w:rsid w:val="001D7781"/>
    <w:rsid w:val="001D799A"/>
    <w:rsid w:val="001D7DBA"/>
    <w:rsid w:val="001D7E14"/>
    <w:rsid w:val="001E0C44"/>
    <w:rsid w:val="001E23D2"/>
    <w:rsid w:val="001E28EE"/>
    <w:rsid w:val="001E2D01"/>
    <w:rsid w:val="001E407F"/>
    <w:rsid w:val="001E4373"/>
    <w:rsid w:val="001E46D4"/>
    <w:rsid w:val="001E575E"/>
    <w:rsid w:val="001E584D"/>
    <w:rsid w:val="001E5921"/>
    <w:rsid w:val="001E5A29"/>
    <w:rsid w:val="001E5A3C"/>
    <w:rsid w:val="001E61B6"/>
    <w:rsid w:val="001E6361"/>
    <w:rsid w:val="001E6F57"/>
    <w:rsid w:val="001E7237"/>
    <w:rsid w:val="001E7CBF"/>
    <w:rsid w:val="001F0A99"/>
    <w:rsid w:val="001F0E5F"/>
    <w:rsid w:val="001F2F1E"/>
    <w:rsid w:val="001F3007"/>
    <w:rsid w:val="001F3503"/>
    <w:rsid w:val="001F3515"/>
    <w:rsid w:val="001F384B"/>
    <w:rsid w:val="001F38DC"/>
    <w:rsid w:val="001F3D49"/>
    <w:rsid w:val="001F417E"/>
    <w:rsid w:val="001F4500"/>
    <w:rsid w:val="001F46C3"/>
    <w:rsid w:val="001F5947"/>
    <w:rsid w:val="001F62BB"/>
    <w:rsid w:val="001F64DC"/>
    <w:rsid w:val="001F65AF"/>
    <w:rsid w:val="001F679A"/>
    <w:rsid w:val="001F6987"/>
    <w:rsid w:val="001F69E3"/>
    <w:rsid w:val="001F6A7A"/>
    <w:rsid w:val="001F6C26"/>
    <w:rsid w:val="001F6E52"/>
    <w:rsid w:val="001F7618"/>
    <w:rsid w:val="001F7921"/>
    <w:rsid w:val="001F7B84"/>
    <w:rsid w:val="002010A5"/>
    <w:rsid w:val="00201764"/>
    <w:rsid w:val="002017B2"/>
    <w:rsid w:val="002017E1"/>
    <w:rsid w:val="0020203B"/>
    <w:rsid w:val="002020C7"/>
    <w:rsid w:val="00202D51"/>
    <w:rsid w:val="00202E6E"/>
    <w:rsid w:val="0020372F"/>
    <w:rsid w:val="00203E94"/>
    <w:rsid w:val="002042A6"/>
    <w:rsid w:val="00204E30"/>
    <w:rsid w:val="002054A1"/>
    <w:rsid w:val="0020596B"/>
    <w:rsid w:val="00205CD8"/>
    <w:rsid w:val="00205F0B"/>
    <w:rsid w:val="00206485"/>
    <w:rsid w:val="00206920"/>
    <w:rsid w:val="00206A16"/>
    <w:rsid w:val="00206C89"/>
    <w:rsid w:val="00206DE4"/>
    <w:rsid w:val="0020719C"/>
    <w:rsid w:val="002075FA"/>
    <w:rsid w:val="002078D5"/>
    <w:rsid w:val="00207BC6"/>
    <w:rsid w:val="00207C5B"/>
    <w:rsid w:val="00210108"/>
    <w:rsid w:val="00210B0F"/>
    <w:rsid w:val="00210F2B"/>
    <w:rsid w:val="002131DB"/>
    <w:rsid w:val="002139B7"/>
    <w:rsid w:val="0021488C"/>
    <w:rsid w:val="002148DA"/>
    <w:rsid w:val="0021574A"/>
    <w:rsid w:val="00216113"/>
    <w:rsid w:val="00216149"/>
    <w:rsid w:val="002161C3"/>
    <w:rsid w:val="00216C9C"/>
    <w:rsid w:val="00217283"/>
    <w:rsid w:val="002179AC"/>
    <w:rsid w:val="002200A0"/>
    <w:rsid w:val="002201A2"/>
    <w:rsid w:val="00220AA4"/>
    <w:rsid w:val="00220B38"/>
    <w:rsid w:val="00221865"/>
    <w:rsid w:val="00221B63"/>
    <w:rsid w:val="00222142"/>
    <w:rsid w:val="0022255C"/>
    <w:rsid w:val="00222A47"/>
    <w:rsid w:val="0022335F"/>
    <w:rsid w:val="0022352F"/>
    <w:rsid w:val="0022400E"/>
    <w:rsid w:val="002248B1"/>
    <w:rsid w:val="00225323"/>
    <w:rsid w:val="00225C7C"/>
    <w:rsid w:val="00225D11"/>
    <w:rsid w:val="00226684"/>
    <w:rsid w:val="00226ABB"/>
    <w:rsid w:val="00226D22"/>
    <w:rsid w:val="0022704F"/>
    <w:rsid w:val="00227DE5"/>
    <w:rsid w:val="00227F18"/>
    <w:rsid w:val="00230901"/>
    <w:rsid w:val="00230967"/>
    <w:rsid w:val="00230F53"/>
    <w:rsid w:val="00231167"/>
    <w:rsid w:val="00231249"/>
    <w:rsid w:val="002314B2"/>
    <w:rsid w:val="00231802"/>
    <w:rsid w:val="00231AEC"/>
    <w:rsid w:val="00231BEB"/>
    <w:rsid w:val="00231CA1"/>
    <w:rsid w:val="00231E81"/>
    <w:rsid w:val="002325E3"/>
    <w:rsid w:val="0023324B"/>
    <w:rsid w:val="0023368D"/>
    <w:rsid w:val="00233854"/>
    <w:rsid w:val="002342BF"/>
    <w:rsid w:val="00234382"/>
    <w:rsid w:val="0023472A"/>
    <w:rsid w:val="002347C0"/>
    <w:rsid w:val="00234EBD"/>
    <w:rsid w:val="002351CC"/>
    <w:rsid w:val="00235240"/>
    <w:rsid w:val="002355FD"/>
    <w:rsid w:val="00235782"/>
    <w:rsid w:val="00235A77"/>
    <w:rsid w:val="00236464"/>
    <w:rsid w:val="00236565"/>
    <w:rsid w:val="002367A3"/>
    <w:rsid w:val="00236D23"/>
    <w:rsid w:val="00236D7E"/>
    <w:rsid w:val="00237001"/>
    <w:rsid w:val="002373C5"/>
    <w:rsid w:val="002376F5"/>
    <w:rsid w:val="00237D28"/>
    <w:rsid w:val="00240A3B"/>
    <w:rsid w:val="00241AB3"/>
    <w:rsid w:val="00241CB1"/>
    <w:rsid w:val="00241D26"/>
    <w:rsid w:val="00242821"/>
    <w:rsid w:val="00244C7F"/>
    <w:rsid w:val="00244DA1"/>
    <w:rsid w:val="00245643"/>
    <w:rsid w:val="00245954"/>
    <w:rsid w:val="00245E82"/>
    <w:rsid w:val="0024661F"/>
    <w:rsid w:val="002470D6"/>
    <w:rsid w:val="002472C8"/>
    <w:rsid w:val="0024775D"/>
    <w:rsid w:val="00247CE2"/>
    <w:rsid w:val="00250577"/>
    <w:rsid w:val="00250C53"/>
    <w:rsid w:val="00250D7A"/>
    <w:rsid w:val="00250E24"/>
    <w:rsid w:val="00251121"/>
    <w:rsid w:val="00251727"/>
    <w:rsid w:val="0025181C"/>
    <w:rsid w:val="0025189B"/>
    <w:rsid w:val="00251F14"/>
    <w:rsid w:val="00251FBB"/>
    <w:rsid w:val="00252305"/>
    <w:rsid w:val="002531E1"/>
    <w:rsid w:val="0025340C"/>
    <w:rsid w:val="00253A7F"/>
    <w:rsid w:val="00253AED"/>
    <w:rsid w:val="002543F4"/>
    <w:rsid w:val="00254B2F"/>
    <w:rsid w:val="00254D07"/>
    <w:rsid w:val="002554A4"/>
    <w:rsid w:val="00255722"/>
    <w:rsid w:val="0025576D"/>
    <w:rsid w:val="00255A73"/>
    <w:rsid w:val="00255B26"/>
    <w:rsid w:val="00255E47"/>
    <w:rsid w:val="00256069"/>
    <w:rsid w:val="002560DD"/>
    <w:rsid w:val="00256329"/>
    <w:rsid w:val="00256ED1"/>
    <w:rsid w:val="00256FA4"/>
    <w:rsid w:val="0025789A"/>
    <w:rsid w:val="002578E8"/>
    <w:rsid w:val="00257A3B"/>
    <w:rsid w:val="00260439"/>
    <w:rsid w:val="00260517"/>
    <w:rsid w:val="002619B1"/>
    <w:rsid w:val="00262382"/>
    <w:rsid w:val="0026313E"/>
    <w:rsid w:val="0026334A"/>
    <w:rsid w:val="0026367F"/>
    <w:rsid w:val="00264237"/>
    <w:rsid w:val="002644FD"/>
    <w:rsid w:val="00264549"/>
    <w:rsid w:val="00264B11"/>
    <w:rsid w:val="00264C78"/>
    <w:rsid w:val="00265987"/>
    <w:rsid w:val="002668BD"/>
    <w:rsid w:val="00266C26"/>
    <w:rsid w:val="0026773B"/>
    <w:rsid w:val="00267EB8"/>
    <w:rsid w:val="0027009C"/>
    <w:rsid w:val="00270419"/>
    <w:rsid w:val="00270C90"/>
    <w:rsid w:val="00270DA2"/>
    <w:rsid w:val="00270EF8"/>
    <w:rsid w:val="00271278"/>
    <w:rsid w:val="002713FA"/>
    <w:rsid w:val="00271A09"/>
    <w:rsid w:val="00271F3E"/>
    <w:rsid w:val="002720A1"/>
    <w:rsid w:val="0027212B"/>
    <w:rsid w:val="002723C5"/>
    <w:rsid w:val="0027294D"/>
    <w:rsid w:val="00272A63"/>
    <w:rsid w:val="00272DD8"/>
    <w:rsid w:val="0027366F"/>
    <w:rsid w:val="002736F5"/>
    <w:rsid w:val="00274898"/>
    <w:rsid w:val="002749D6"/>
    <w:rsid w:val="00274A32"/>
    <w:rsid w:val="00274DD0"/>
    <w:rsid w:val="0027543E"/>
    <w:rsid w:val="0027592F"/>
    <w:rsid w:val="00276395"/>
    <w:rsid w:val="002771B7"/>
    <w:rsid w:val="00280149"/>
    <w:rsid w:val="002802F9"/>
    <w:rsid w:val="0028042A"/>
    <w:rsid w:val="0028081C"/>
    <w:rsid w:val="00280943"/>
    <w:rsid w:val="002809F5"/>
    <w:rsid w:val="00281776"/>
    <w:rsid w:val="002818B9"/>
    <w:rsid w:val="00281FEF"/>
    <w:rsid w:val="002821B0"/>
    <w:rsid w:val="002824B8"/>
    <w:rsid w:val="002824F9"/>
    <w:rsid w:val="00282E3A"/>
    <w:rsid w:val="00283418"/>
    <w:rsid w:val="00283873"/>
    <w:rsid w:val="00284067"/>
    <w:rsid w:val="00285E09"/>
    <w:rsid w:val="00286128"/>
    <w:rsid w:val="00286F86"/>
    <w:rsid w:val="00287106"/>
    <w:rsid w:val="00287FF8"/>
    <w:rsid w:val="00290FA0"/>
    <w:rsid w:val="00290FA2"/>
    <w:rsid w:val="002910F4"/>
    <w:rsid w:val="002914B6"/>
    <w:rsid w:val="00292785"/>
    <w:rsid w:val="00292DF8"/>
    <w:rsid w:val="002932D8"/>
    <w:rsid w:val="00293E76"/>
    <w:rsid w:val="00293F87"/>
    <w:rsid w:val="0029445D"/>
    <w:rsid w:val="002949E8"/>
    <w:rsid w:val="00294BE8"/>
    <w:rsid w:val="00294ECA"/>
    <w:rsid w:val="002976CC"/>
    <w:rsid w:val="00297F4C"/>
    <w:rsid w:val="002A0E81"/>
    <w:rsid w:val="002A1791"/>
    <w:rsid w:val="002A1E9A"/>
    <w:rsid w:val="002A2768"/>
    <w:rsid w:val="002A318E"/>
    <w:rsid w:val="002A3704"/>
    <w:rsid w:val="002A6CFA"/>
    <w:rsid w:val="002A6E71"/>
    <w:rsid w:val="002A7331"/>
    <w:rsid w:val="002A7639"/>
    <w:rsid w:val="002A7CE8"/>
    <w:rsid w:val="002B0089"/>
    <w:rsid w:val="002B0FFD"/>
    <w:rsid w:val="002B15E4"/>
    <w:rsid w:val="002B1ECE"/>
    <w:rsid w:val="002B2165"/>
    <w:rsid w:val="002B21A1"/>
    <w:rsid w:val="002B27AF"/>
    <w:rsid w:val="002B4482"/>
    <w:rsid w:val="002B61F4"/>
    <w:rsid w:val="002B68A8"/>
    <w:rsid w:val="002B6926"/>
    <w:rsid w:val="002B6F0C"/>
    <w:rsid w:val="002B7201"/>
    <w:rsid w:val="002B74DF"/>
    <w:rsid w:val="002B7B8F"/>
    <w:rsid w:val="002B7FFB"/>
    <w:rsid w:val="002C0941"/>
    <w:rsid w:val="002C09D3"/>
    <w:rsid w:val="002C0F44"/>
    <w:rsid w:val="002C111A"/>
    <w:rsid w:val="002C1825"/>
    <w:rsid w:val="002C2316"/>
    <w:rsid w:val="002C342E"/>
    <w:rsid w:val="002C392E"/>
    <w:rsid w:val="002C4307"/>
    <w:rsid w:val="002C4BC0"/>
    <w:rsid w:val="002C59BC"/>
    <w:rsid w:val="002C59FE"/>
    <w:rsid w:val="002C5E7B"/>
    <w:rsid w:val="002C661E"/>
    <w:rsid w:val="002C6645"/>
    <w:rsid w:val="002C6E77"/>
    <w:rsid w:val="002C710A"/>
    <w:rsid w:val="002C7D31"/>
    <w:rsid w:val="002D00D4"/>
    <w:rsid w:val="002D03AA"/>
    <w:rsid w:val="002D056E"/>
    <w:rsid w:val="002D098E"/>
    <w:rsid w:val="002D0C8E"/>
    <w:rsid w:val="002D0F14"/>
    <w:rsid w:val="002D0F41"/>
    <w:rsid w:val="002D1733"/>
    <w:rsid w:val="002D1B0C"/>
    <w:rsid w:val="002D206C"/>
    <w:rsid w:val="002D20AE"/>
    <w:rsid w:val="002D2D7F"/>
    <w:rsid w:val="002D2EA4"/>
    <w:rsid w:val="002D3443"/>
    <w:rsid w:val="002D3863"/>
    <w:rsid w:val="002D3B89"/>
    <w:rsid w:val="002D56AD"/>
    <w:rsid w:val="002D5803"/>
    <w:rsid w:val="002D5812"/>
    <w:rsid w:val="002D59A7"/>
    <w:rsid w:val="002D5A1F"/>
    <w:rsid w:val="002D5F22"/>
    <w:rsid w:val="002D64F7"/>
    <w:rsid w:val="002D65F2"/>
    <w:rsid w:val="002D662D"/>
    <w:rsid w:val="002D662E"/>
    <w:rsid w:val="002D6E88"/>
    <w:rsid w:val="002D7006"/>
    <w:rsid w:val="002D7194"/>
    <w:rsid w:val="002D7A6D"/>
    <w:rsid w:val="002D7E31"/>
    <w:rsid w:val="002E008A"/>
    <w:rsid w:val="002E03DF"/>
    <w:rsid w:val="002E1121"/>
    <w:rsid w:val="002E18A7"/>
    <w:rsid w:val="002E1E77"/>
    <w:rsid w:val="002E2814"/>
    <w:rsid w:val="002E3247"/>
    <w:rsid w:val="002E3AE2"/>
    <w:rsid w:val="002E3C8F"/>
    <w:rsid w:val="002E3E03"/>
    <w:rsid w:val="002E3F2E"/>
    <w:rsid w:val="002E47E0"/>
    <w:rsid w:val="002E4ED8"/>
    <w:rsid w:val="002E4F2D"/>
    <w:rsid w:val="002E5B4E"/>
    <w:rsid w:val="002E65B1"/>
    <w:rsid w:val="002E6630"/>
    <w:rsid w:val="002E69FE"/>
    <w:rsid w:val="002E6FD7"/>
    <w:rsid w:val="002E723A"/>
    <w:rsid w:val="002E72B9"/>
    <w:rsid w:val="002E7757"/>
    <w:rsid w:val="002E7A08"/>
    <w:rsid w:val="002E7AE4"/>
    <w:rsid w:val="002E7BDC"/>
    <w:rsid w:val="002F0416"/>
    <w:rsid w:val="002F13B7"/>
    <w:rsid w:val="002F1451"/>
    <w:rsid w:val="002F1991"/>
    <w:rsid w:val="002F1F40"/>
    <w:rsid w:val="002F1F8B"/>
    <w:rsid w:val="002F25E6"/>
    <w:rsid w:val="002F35F7"/>
    <w:rsid w:val="002F3B3E"/>
    <w:rsid w:val="002F3CD5"/>
    <w:rsid w:val="002F3F0B"/>
    <w:rsid w:val="002F48E9"/>
    <w:rsid w:val="002F4930"/>
    <w:rsid w:val="002F4BBA"/>
    <w:rsid w:val="002F4C31"/>
    <w:rsid w:val="002F558F"/>
    <w:rsid w:val="002F55B7"/>
    <w:rsid w:val="002F5B33"/>
    <w:rsid w:val="002F5C62"/>
    <w:rsid w:val="002F62F2"/>
    <w:rsid w:val="002F68EB"/>
    <w:rsid w:val="002F6B3A"/>
    <w:rsid w:val="002F6DAD"/>
    <w:rsid w:val="002F72E5"/>
    <w:rsid w:val="00300957"/>
    <w:rsid w:val="00300C76"/>
    <w:rsid w:val="00300CE5"/>
    <w:rsid w:val="00301334"/>
    <w:rsid w:val="00301B0F"/>
    <w:rsid w:val="00301ED2"/>
    <w:rsid w:val="00302151"/>
    <w:rsid w:val="0030216D"/>
    <w:rsid w:val="0030348C"/>
    <w:rsid w:val="00304423"/>
    <w:rsid w:val="00304C48"/>
    <w:rsid w:val="0030522D"/>
    <w:rsid w:val="003054D0"/>
    <w:rsid w:val="00306855"/>
    <w:rsid w:val="0030685A"/>
    <w:rsid w:val="00307518"/>
    <w:rsid w:val="00307CE5"/>
    <w:rsid w:val="003104FC"/>
    <w:rsid w:val="003107F9"/>
    <w:rsid w:val="00310FB1"/>
    <w:rsid w:val="0031125B"/>
    <w:rsid w:val="00311DD9"/>
    <w:rsid w:val="003127CC"/>
    <w:rsid w:val="003129BC"/>
    <w:rsid w:val="00312E79"/>
    <w:rsid w:val="00313B5D"/>
    <w:rsid w:val="00313BDC"/>
    <w:rsid w:val="00313C10"/>
    <w:rsid w:val="003142B9"/>
    <w:rsid w:val="00314672"/>
    <w:rsid w:val="00314976"/>
    <w:rsid w:val="003154B1"/>
    <w:rsid w:val="00315F8D"/>
    <w:rsid w:val="0031651E"/>
    <w:rsid w:val="00316CCC"/>
    <w:rsid w:val="00316D9E"/>
    <w:rsid w:val="00317486"/>
    <w:rsid w:val="0031765D"/>
    <w:rsid w:val="003202EF"/>
    <w:rsid w:val="003208E0"/>
    <w:rsid w:val="003217E9"/>
    <w:rsid w:val="00322A82"/>
    <w:rsid w:val="00322AED"/>
    <w:rsid w:val="00323D79"/>
    <w:rsid w:val="003243C1"/>
    <w:rsid w:val="003249E9"/>
    <w:rsid w:val="00324E54"/>
    <w:rsid w:val="00324F94"/>
    <w:rsid w:val="0032513A"/>
    <w:rsid w:val="003251DD"/>
    <w:rsid w:val="00325520"/>
    <w:rsid w:val="0032597D"/>
    <w:rsid w:val="00325C74"/>
    <w:rsid w:val="003262CE"/>
    <w:rsid w:val="00326C97"/>
    <w:rsid w:val="00326E40"/>
    <w:rsid w:val="00327755"/>
    <w:rsid w:val="003277DF"/>
    <w:rsid w:val="00327943"/>
    <w:rsid w:val="00330466"/>
    <w:rsid w:val="003306CB"/>
    <w:rsid w:val="003316D9"/>
    <w:rsid w:val="00332A8A"/>
    <w:rsid w:val="0033320B"/>
    <w:rsid w:val="00334469"/>
    <w:rsid w:val="003345AC"/>
    <w:rsid w:val="003346C2"/>
    <w:rsid w:val="00334CA6"/>
    <w:rsid w:val="003356F9"/>
    <w:rsid w:val="0033643C"/>
    <w:rsid w:val="003367CC"/>
    <w:rsid w:val="00336C7E"/>
    <w:rsid w:val="00336D8B"/>
    <w:rsid w:val="00336FC0"/>
    <w:rsid w:val="003375D7"/>
    <w:rsid w:val="00337B00"/>
    <w:rsid w:val="0034015C"/>
    <w:rsid w:val="0034065B"/>
    <w:rsid w:val="003408F9"/>
    <w:rsid w:val="00340CF8"/>
    <w:rsid w:val="00340D5A"/>
    <w:rsid w:val="0034149B"/>
    <w:rsid w:val="00342DE7"/>
    <w:rsid w:val="003431BC"/>
    <w:rsid w:val="00343207"/>
    <w:rsid w:val="0034469A"/>
    <w:rsid w:val="00344884"/>
    <w:rsid w:val="00344ED4"/>
    <w:rsid w:val="00345C4D"/>
    <w:rsid w:val="00347443"/>
    <w:rsid w:val="0034752E"/>
    <w:rsid w:val="003479E2"/>
    <w:rsid w:val="00347F39"/>
    <w:rsid w:val="0035088B"/>
    <w:rsid w:val="0035112C"/>
    <w:rsid w:val="00351B4C"/>
    <w:rsid w:val="00351CF3"/>
    <w:rsid w:val="003525D8"/>
    <w:rsid w:val="00352D05"/>
    <w:rsid w:val="003533C9"/>
    <w:rsid w:val="003541C5"/>
    <w:rsid w:val="003543AB"/>
    <w:rsid w:val="00354631"/>
    <w:rsid w:val="003549B9"/>
    <w:rsid w:val="00354B9B"/>
    <w:rsid w:val="003551AB"/>
    <w:rsid w:val="003557B7"/>
    <w:rsid w:val="00355935"/>
    <w:rsid w:val="00355EAB"/>
    <w:rsid w:val="00356384"/>
    <w:rsid w:val="0035668F"/>
    <w:rsid w:val="003567CD"/>
    <w:rsid w:val="00356C68"/>
    <w:rsid w:val="00356D87"/>
    <w:rsid w:val="00357830"/>
    <w:rsid w:val="00357928"/>
    <w:rsid w:val="00357A25"/>
    <w:rsid w:val="003608F3"/>
    <w:rsid w:val="00361B7E"/>
    <w:rsid w:val="00362366"/>
    <w:rsid w:val="00362D1C"/>
    <w:rsid w:val="00362E0D"/>
    <w:rsid w:val="00363053"/>
    <w:rsid w:val="00363313"/>
    <w:rsid w:val="0036373F"/>
    <w:rsid w:val="00363B2D"/>
    <w:rsid w:val="003644B4"/>
    <w:rsid w:val="00364F66"/>
    <w:rsid w:val="003651EB"/>
    <w:rsid w:val="0036557D"/>
    <w:rsid w:val="0036560D"/>
    <w:rsid w:val="00365729"/>
    <w:rsid w:val="00365926"/>
    <w:rsid w:val="00365B5B"/>
    <w:rsid w:val="00365E29"/>
    <w:rsid w:val="00365E51"/>
    <w:rsid w:val="00366209"/>
    <w:rsid w:val="00366609"/>
    <w:rsid w:val="00366C7B"/>
    <w:rsid w:val="00366C93"/>
    <w:rsid w:val="00367B8B"/>
    <w:rsid w:val="00370EA2"/>
    <w:rsid w:val="00370EEB"/>
    <w:rsid w:val="003714B9"/>
    <w:rsid w:val="0037156B"/>
    <w:rsid w:val="00371601"/>
    <w:rsid w:val="003723A0"/>
    <w:rsid w:val="0037253D"/>
    <w:rsid w:val="00372630"/>
    <w:rsid w:val="00372CE3"/>
    <w:rsid w:val="00374DA9"/>
    <w:rsid w:val="0037504B"/>
    <w:rsid w:val="00375183"/>
    <w:rsid w:val="0037525A"/>
    <w:rsid w:val="00375D44"/>
    <w:rsid w:val="003761A7"/>
    <w:rsid w:val="003763CD"/>
    <w:rsid w:val="00376F87"/>
    <w:rsid w:val="00377012"/>
    <w:rsid w:val="00377D21"/>
    <w:rsid w:val="00377EE3"/>
    <w:rsid w:val="003805B1"/>
    <w:rsid w:val="003806C7"/>
    <w:rsid w:val="0038097D"/>
    <w:rsid w:val="00380C43"/>
    <w:rsid w:val="00381CA4"/>
    <w:rsid w:val="00381E81"/>
    <w:rsid w:val="00381F56"/>
    <w:rsid w:val="00383441"/>
    <w:rsid w:val="003834F2"/>
    <w:rsid w:val="00383867"/>
    <w:rsid w:val="00383A94"/>
    <w:rsid w:val="00383BF1"/>
    <w:rsid w:val="00383F35"/>
    <w:rsid w:val="00383FEA"/>
    <w:rsid w:val="00384063"/>
    <w:rsid w:val="00384780"/>
    <w:rsid w:val="003852D3"/>
    <w:rsid w:val="00385380"/>
    <w:rsid w:val="00385458"/>
    <w:rsid w:val="0038550A"/>
    <w:rsid w:val="00386BE5"/>
    <w:rsid w:val="00387150"/>
    <w:rsid w:val="00387BFC"/>
    <w:rsid w:val="00387CCA"/>
    <w:rsid w:val="00387CE0"/>
    <w:rsid w:val="00387EDA"/>
    <w:rsid w:val="00387F5F"/>
    <w:rsid w:val="0039065C"/>
    <w:rsid w:val="0039079F"/>
    <w:rsid w:val="00390B47"/>
    <w:rsid w:val="00390DD3"/>
    <w:rsid w:val="003916F3"/>
    <w:rsid w:val="003917F3"/>
    <w:rsid w:val="00391FE1"/>
    <w:rsid w:val="00394236"/>
    <w:rsid w:val="00394871"/>
    <w:rsid w:val="00394DF3"/>
    <w:rsid w:val="003958DD"/>
    <w:rsid w:val="00395E7E"/>
    <w:rsid w:val="003961C4"/>
    <w:rsid w:val="003961CE"/>
    <w:rsid w:val="003963B6"/>
    <w:rsid w:val="0039647F"/>
    <w:rsid w:val="003967C3"/>
    <w:rsid w:val="003972A0"/>
    <w:rsid w:val="00397D2F"/>
    <w:rsid w:val="003A036B"/>
    <w:rsid w:val="003A05DE"/>
    <w:rsid w:val="003A0F7E"/>
    <w:rsid w:val="003A1606"/>
    <w:rsid w:val="003A1878"/>
    <w:rsid w:val="003A20BC"/>
    <w:rsid w:val="003A3D2D"/>
    <w:rsid w:val="003A4384"/>
    <w:rsid w:val="003A4517"/>
    <w:rsid w:val="003A4CDD"/>
    <w:rsid w:val="003A4DAB"/>
    <w:rsid w:val="003A520A"/>
    <w:rsid w:val="003A5221"/>
    <w:rsid w:val="003A574A"/>
    <w:rsid w:val="003A642A"/>
    <w:rsid w:val="003A6A5B"/>
    <w:rsid w:val="003A6F20"/>
    <w:rsid w:val="003A71D5"/>
    <w:rsid w:val="003B082A"/>
    <w:rsid w:val="003B09AF"/>
    <w:rsid w:val="003B2669"/>
    <w:rsid w:val="003B2C65"/>
    <w:rsid w:val="003B4AB1"/>
    <w:rsid w:val="003B654E"/>
    <w:rsid w:val="003B695F"/>
    <w:rsid w:val="003B6A1C"/>
    <w:rsid w:val="003C03D9"/>
    <w:rsid w:val="003C06D8"/>
    <w:rsid w:val="003C140E"/>
    <w:rsid w:val="003C2597"/>
    <w:rsid w:val="003C33AC"/>
    <w:rsid w:val="003C3B5A"/>
    <w:rsid w:val="003C3BA1"/>
    <w:rsid w:val="003C3FF2"/>
    <w:rsid w:val="003C4133"/>
    <w:rsid w:val="003C4465"/>
    <w:rsid w:val="003C46B6"/>
    <w:rsid w:val="003C4E49"/>
    <w:rsid w:val="003C511A"/>
    <w:rsid w:val="003C53BF"/>
    <w:rsid w:val="003C5EAE"/>
    <w:rsid w:val="003C5F83"/>
    <w:rsid w:val="003C6B41"/>
    <w:rsid w:val="003D0573"/>
    <w:rsid w:val="003D05CB"/>
    <w:rsid w:val="003D0A76"/>
    <w:rsid w:val="003D0F91"/>
    <w:rsid w:val="003D18C3"/>
    <w:rsid w:val="003D1BD5"/>
    <w:rsid w:val="003D21E0"/>
    <w:rsid w:val="003D3231"/>
    <w:rsid w:val="003D360D"/>
    <w:rsid w:val="003D3962"/>
    <w:rsid w:val="003D4534"/>
    <w:rsid w:val="003D4600"/>
    <w:rsid w:val="003D492B"/>
    <w:rsid w:val="003D4A85"/>
    <w:rsid w:val="003D5658"/>
    <w:rsid w:val="003D5F9E"/>
    <w:rsid w:val="003D69C3"/>
    <w:rsid w:val="003D6A62"/>
    <w:rsid w:val="003D6A78"/>
    <w:rsid w:val="003D6A92"/>
    <w:rsid w:val="003D7AB4"/>
    <w:rsid w:val="003D7E00"/>
    <w:rsid w:val="003D7EA9"/>
    <w:rsid w:val="003D7EB2"/>
    <w:rsid w:val="003E07A3"/>
    <w:rsid w:val="003E0F60"/>
    <w:rsid w:val="003E12FA"/>
    <w:rsid w:val="003E1A31"/>
    <w:rsid w:val="003E1ACC"/>
    <w:rsid w:val="003E221F"/>
    <w:rsid w:val="003E231F"/>
    <w:rsid w:val="003E2521"/>
    <w:rsid w:val="003E253C"/>
    <w:rsid w:val="003E265C"/>
    <w:rsid w:val="003E2F7D"/>
    <w:rsid w:val="003E3470"/>
    <w:rsid w:val="003E38C1"/>
    <w:rsid w:val="003E3DAB"/>
    <w:rsid w:val="003E3E76"/>
    <w:rsid w:val="003E40F7"/>
    <w:rsid w:val="003E4CA6"/>
    <w:rsid w:val="003E4ECD"/>
    <w:rsid w:val="003E4F54"/>
    <w:rsid w:val="003E51BE"/>
    <w:rsid w:val="003E53E3"/>
    <w:rsid w:val="003E5548"/>
    <w:rsid w:val="003E5AEC"/>
    <w:rsid w:val="003E5E78"/>
    <w:rsid w:val="003E62D1"/>
    <w:rsid w:val="003E688A"/>
    <w:rsid w:val="003E6B65"/>
    <w:rsid w:val="003E6BEF"/>
    <w:rsid w:val="003E6DF1"/>
    <w:rsid w:val="003E71BC"/>
    <w:rsid w:val="003E794A"/>
    <w:rsid w:val="003F0404"/>
    <w:rsid w:val="003F0550"/>
    <w:rsid w:val="003F0F45"/>
    <w:rsid w:val="003F11B1"/>
    <w:rsid w:val="003F1677"/>
    <w:rsid w:val="003F19FE"/>
    <w:rsid w:val="003F1A1C"/>
    <w:rsid w:val="003F274C"/>
    <w:rsid w:val="003F310A"/>
    <w:rsid w:val="003F335F"/>
    <w:rsid w:val="003F36FD"/>
    <w:rsid w:val="003F3D44"/>
    <w:rsid w:val="003F3F15"/>
    <w:rsid w:val="003F633C"/>
    <w:rsid w:val="003F644A"/>
    <w:rsid w:val="003F65CC"/>
    <w:rsid w:val="003F6678"/>
    <w:rsid w:val="003F696B"/>
    <w:rsid w:val="003F71A0"/>
    <w:rsid w:val="003F73A4"/>
    <w:rsid w:val="003F7504"/>
    <w:rsid w:val="003F7711"/>
    <w:rsid w:val="003F7E35"/>
    <w:rsid w:val="004004D1"/>
    <w:rsid w:val="00402A9A"/>
    <w:rsid w:val="00402CC8"/>
    <w:rsid w:val="00403328"/>
    <w:rsid w:val="004037DC"/>
    <w:rsid w:val="00404669"/>
    <w:rsid w:val="0040484F"/>
    <w:rsid w:val="004049E0"/>
    <w:rsid w:val="00404B28"/>
    <w:rsid w:val="00404BDA"/>
    <w:rsid w:val="004051EB"/>
    <w:rsid w:val="0040591F"/>
    <w:rsid w:val="0040617D"/>
    <w:rsid w:val="004062F6"/>
    <w:rsid w:val="004067F4"/>
    <w:rsid w:val="00406842"/>
    <w:rsid w:val="00406CAF"/>
    <w:rsid w:val="00406F9C"/>
    <w:rsid w:val="00407572"/>
    <w:rsid w:val="00407820"/>
    <w:rsid w:val="00407ABB"/>
    <w:rsid w:val="00407E36"/>
    <w:rsid w:val="004105BB"/>
    <w:rsid w:val="00410716"/>
    <w:rsid w:val="00411373"/>
    <w:rsid w:val="00411558"/>
    <w:rsid w:val="00411BE9"/>
    <w:rsid w:val="00412182"/>
    <w:rsid w:val="004121FC"/>
    <w:rsid w:val="00412221"/>
    <w:rsid w:val="004129E7"/>
    <w:rsid w:val="004132D3"/>
    <w:rsid w:val="00413515"/>
    <w:rsid w:val="004138D9"/>
    <w:rsid w:val="00413AA2"/>
    <w:rsid w:val="00413E57"/>
    <w:rsid w:val="00414773"/>
    <w:rsid w:val="00414840"/>
    <w:rsid w:val="00415B76"/>
    <w:rsid w:val="004208BE"/>
    <w:rsid w:val="00420E5E"/>
    <w:rsid w:val="00420FC8"/>
    <w:rsid w:val="00422205"/>
    <w:rsid w:val="004225CB"/>
    <w:rsid w:val="004227E9"/>
    <w:rsid w:val="004229F8"/>
    <w:rsid w:val="00423899"/>
    <w:rsid w:val="00423C36"/>
    <w:rsid w:val="00423CA3"/>
    <w:rsid w:val="00424185"/>
    <w:rsid w:val="00424688"/>
    <w:rsid w:val="0042476C"/>
    <w:rsid w:val="0042496D"/>
    <w:rsid w:val="004249FC"/>
    <w:rsid w:val="004254CA"/>
    <w:rsid w:val="0042634B"/>
    <w:rsid w:val="004268E0"/>
    <w:rsid w:val="00426911"/>
    <w:rsid w:val="00426D81"/>
    <w:rsid w:val="00426DE9"/>
    <w:rsid w:val="0042742F"/>
    <w:rsid w:val="004307B2"/>
    <w:rsid w:val="00430FFE"/>
    <w:rsid w:val="004310F3"/>
    <w:rsid w:val="00431883"/>
    <w:rsid w:val="0043195D"/>
    <w:rsid w:val="00431FC8"/>
    <w:rsid w:val="0043207E"/>
    <w:rsid w:val="00434504"/>
    <w:rsid w:val="00434FD9"/>
    <w:rsid w:val="00435E77"/>
    <w:rsid w:val="004367F7"/>
    <w:rsid w:val="00436A06"/>
    <w:rsid w:val="00436D21"/>
    <w:rsid w:val="00436DBD"/>
    <w:rsid w:val="00437459"/>
    <w:rsid w:val="004378F6"/>
    <w:rsid w:val="00437B56"/>
    <w:rsid w:val="00437C85"/>
    <w:rsid w:val="00440B93"/>
    <w:rsid w:val="00440FF3"/>
    <w:rsid w:val="0044106B"/>
    <w:rsid w:val="0044114E"/>
    <w:rsid w:val="004418A6"/>
    <w:rsid w:val="00441B18"/>
    <w:rsid w:val="004421A7"/>
    <w:rsid w:val="0044234E"/>
    <w:rsid w:val="00442A8A"/>
    <w:rsid w:val="00442C9F"/>
    <w:rsid w:val="00442F34"/>
    <w:rsid w:val="004437F7"/>
    <w:rsid w:val="00443D59"/>
    <w:rsid w:val="00443DCB"/>
    <w:rsid w:val="00443F06"/>
    <w:rsid w:val="00444BDB"/>
    <w:rsid w:val="00444F94"/>
    <w:rsid w:val="00445D8E"/>
    <w:rsid w:val="00446EF1"/>
    <w:rsid w:val="004501D2"/>
    <w:rsid w:val="00450277"/>
    <w:rsid w:val="00450BC5"/>
    <w:rsid w:val="0045115B"/>
    <w:rsid w:val="00451857"/>
    <w:rsid w:val="00451C0C"/>
    <w:rsid w:val="00451C9B"/>
    <w:rsid w:val="00453056"/>
    <w:rsid w:val="004532CA"/>
    <w:rsid w:val="00453339"/>
    <w:rsid w:val="004539C7"/>
    <w:rsid w:val="004539EB"/>
    <w:rsid w:val="00453CA8"/>
    <w:rsid w:val="00454764"/>
    <w:rsid w:val="00454DD6"/>
    <w:rsid w:val="004551DD"/>
    <w:rsid w:val="00455F28"/>
    <w:rsid w:val="00457AA3"/>
    <w:rsid w:val="00457AC0"/>
    <w:rsid w:val="00460610"/>
    <w:rsid w:val="00460D61"/>
    <w:rsid w:val="00460F10"/>
    <w:rsid w:val="00460FC6"/>
    <w:rsid w:val="00461133"/>
    <w:rsid w:val="0046283B"/>
    <w:rsid w:val="004629C1"/>
    <w:rsid w:val="00463671"/>
    <w:rsid w:val="00463988"/>
    <w:rsid w:val="00463EA6"/>
    <w:rsid w:val="004644A6"/>
    <w:rsid w:val="00464AAB"/>
    <w:rsid w:val="00464C47"/>
    <w:rsid w:val="00464DC1"/>
    <w:rsid w:val="00464EED"/>
    <w:rsid w:val="00464F94"/>
    <w:rsid w:val="004651ED"/>
    <w:rsid w:val="0046530F"/>
    <w:rsid w:val="00466B12"/>
    <w:rsid w:val="004709C2"/>
    <w:rsid w:val="00470BE9"/>
    <w:rsid w:val="0047127C"/>
    <w:rsid w:val="004716D6"/>
    <w:rsid w:val="00471724"/>
    <w:rsid w:val="00473931"/>
    <w:rsid w:val="00473CB7"/>
    <w:rsid w:val="00474527"/>
    <w:rsid w:val="00474EE9"/>
    <w:rsid w:val="004753E6"/>
    <w:rsid w:val="004754B4"/>
    <w:rsid w:val="0047556A"/>
    <w:rsid w:val="00475B14"/>
    <w:rsid w:val="00475D4C"/>
    <w:rsid w:val="00475DEB"/>
    <w:rsid w:val="004761E7"/>
    <w:rsid w:val="0047627A"/>
    <w:rsid w:val="00477B69"/>
    <w:rsid w:val="00477C94"/>
    <w:rsid w:val="004804E7"/>
    <w:rsid w:val="00480F40"/>
    <w:rsid w:val="00481B6E"/>
    <w:rsid w:val="004820FC"/>
    <w:rsid w:val="00482104"/>
    <w:rsid w:val="004821B9"/>
    <w:rsid w:val="0048273E"/>
    <w:rsid w:val="00482CE5"/>
    <w:rsid w:val="00482F77"/>
    <w:rsid w:val="00482FEA"/>
    <w:rsid w:val="004831B0"/>
    <w:rsid w:val="0048327F"/>
    <w:rsid w:val="0048389D"/>
    <w:rsid w:val="004841C2"/>
    <w:rsid w:val="004841F9"/>
    <w:rsid w:val="0048425B"/>
    <w:rsid w:val="004844A3"/>
    <w:rsid w:val="00485683"/>
    <w:rsid w:val="00485799"/>
    <w:rsid w:val="0048597F"/>
    <w:rsid w:val="004859C0"/>
    <w:rsid w:val="00486415"/>
    <w:rsid w:val="00486516"/>
    <w:rsid w:val="00487408"/>
    <w:rsid w:val="004875E2"/>
    <w:rsid w:val="004876F0"/>
    <w:rsid w:val="004877DC"/>
    <w:rsid w:val="00487BDC"/>
    <w:rsid w:val="004913C6"/>
    <w:rsid w:val="00491D45"/>
    <w:rsid w:val="00491E7E"/>
    <w:rsid w:val="0049219D"/>
    <w:rsid w:val="00492B93"/>
    <w:rsid w:val="00493E04"/>
    <w:rsid w:val="00493EDC"/>
    <w:rsid w:val="00494602"/>
    <w:rsid w:val="00494B18"/>
    <w:rsid w:val="00494C22"/>
    <w:rsid w:val="00495205"/>
    <w:rsid w:val="00495882"/>
    <w:rsid w:val="004958B9"/>
    <w:rsid w:val="00496AA1"/>
    <w:rsid w:val="00496B3D"/>
    <w:rsid w:val="00497437"/>
    <w:rsid w:val="0049754C"/>
    <w:rsid w:val="004979CB"/>
    <w:rsid w:val="00497A2E"/>
    <w:rsid w:val="00497C45"/>
    <w:rsid w:val="004A005E"/>
    <w:rsid w:val="004A051B"/>
    <w:rsid w:val="004A1094"/>
    <w:rsid w:val="004A1563"/>
    <w:rsid w:val="004A182B"/>
    <w:rsid w:val="004A1A8E"/>
    <w:rsid w:val="004A1B86"/>
    <w:rsid w:val="004A235B"/>
    <w:rsid w:val="004A2AC2"/>
    <w:rsid w:val="004A34A4"/>
    <w:rsid w:val="004A377C"/>
    <w:rsid w:val="004A42B3"/>
    <w:rsid w:val="004A460E"/>
    <w:rsid w:val="004A4EC6"/>
    <w:rsid w:val="004A509A"/>
    <w:rsid w:val="004A527A"/>
    <w:rsid w:val="004A5A9E"/>
    <w:rsid w:val="004A685A"/>
    <w:rsid w:val="004A6984"/>
    <w:rsid w:val="004A7002"/>
    <w:rsid w:val="004B0478"/>
    <w:rsid w:val="004B0A15"/>
    <w:rsid w:val="004B0A54"/>
    <w:rsid w:val="004B0A60"/>
    <w:rsid w:val="004B0A91"/>
    <w:rsid w:val="004B142A"/>
    <w:rsid w:val="004B14D1"/>
    <w:rsid w:val="004B1649"/>
    <w:rsid w:val="004B1C27"/>
    <w:rsid w:val="004B23CA"/>
    <w:rsid w:val="004B258C"/>
    <w:rsid w:val="004B2825"/>
    <w:rsid w:val="004B2D2F"/>
    <w:rsid w:val="004B3257"/>
    <w:rsid w:val="004B43C8"/>
    <w:rsid w:val="004B43EE"/>
    <w:rsid w:val="004B47CD"/>
    <w:rsid w:val="004B5F0B"/>
    <w:rsid w:val="004B5FDD"/>
    <w:rsid w:val="004B7157"/>
    <w:rsid w:val="004B7371"/>
    <w:rsid w:val="004B7620"/>
    <w:rsid w:val="004C03B5"/>
    <w:rsid w:val="004C0B3D"/>
    <w:rsid w:val="004C16DE"/>
    <w:rsid w:val="004C19BE"/>
    <w:rsid w:val="004C1D99"/>
    <w:rsid w:val="004C1ED3"/>
    <w:rsid w:val="004C23C3"/>
    <w:rsid w:val="004C2A80"/>
    <w:rsid w:val="004C30A2"/>
    <w:rsid w:val="004C349A"/>
    <w:rsid w:val="004C396B"/>
    <w:rsid w:val="004C3B22"/>
    <w:rsid w:val="004C3C23"/>
    <w:rsid w:val="004C42FE"/>
    <w:rsid w:val="004C4835"/>
    <w:rsid w:val="004C4C2F"/>
    <w:rsid w:val="004C582F"/>
    <w:rsid w:val="004C5C61"/>
    <w:rsid w:val="004C5F6A"/>
    <w:rsid w:val="004C6297"/>
    <w:rsid w:val="004C6453"/>
    <w:rsid w:val="004C6D1F"/>
    <w:rsid w:val="004C7727"/>
    <w:rsid w:val="004C7B98"/>
    <w:rsid w:val="004D0224"/>
    <w:rsid w:val="004D169E"/>
    <w:rsid w:val="004D17DE"/>
    <w:rsid w:val="004D1CA2"/>
    <w:rsid w:val="004D337C"/>
    <w:rsid w:val="004D3763"/>
    <w:rsid w:val="004D3A3E"/>
    <w:rsid w:val="004D3A47"/>
    <w:rsid w:val="004D3D5A"/>
    <w:rsid w:val="004D3D87"/>
    <w:rsid w:val="004D4022"/>
    <w:rsid w:val="004D44BF"/>
    <w:rsid w:val="004D544F"/>
    <w:rsid w:val="004D594C"/>
    <w:rsid w:val="004D598A"/>
    <w:rsid w:val="004D6373"/>
    <w:rsid w:val="004D65C0"/>
    <w:rsid w:val="004D689C"/>
    <w:rsid w:val="004D699A"/>
    <w:rsid w:val="004D73E2"/>
    <w:rsid w:val="004E0003"/>
    <w:rsid w:val="004E0086"/>
    <w:rsid w:val="004E05A1"/>
    <w:rsid w:val="004E07C1"/>
    <w:rsid w:val="004E1D70"/>
    <w:rsid w:val="004E1DFC"/>
    <w:rsid w:val="004E23F7"/>
    <w:rsid w:val="004E285C"/>
    <w:rsid w:val="004E2B7A"/>
    <w:rsid w:val="004E320A"/>
    <w:rsid w:val="004E42BA"/>
    <w:rsid w:val="004E4A8E"/>
    <w:rsid w:val="004E4F5F"/>
    <w:rsid w:val="004E5825"/>
    <w:rsid w:val="004E5A44"/>
    <w:rsid w:val="004E5E70"/>
    <w:rsid w:val="004E6177"/>
    <w:rsid w:val="004E66AC"/>
    <w:rsid w:val="004E6FCD"/>
    <w:rsid w:val="004E796C"/>
    <w:rsid w:val="004E79A8"/>
    <w:rsid w:val="004E7CD0"/>
    <w:rsid w:val="004E7D4B"/>
    <w:rsid w:val="004E7D95"/>
    <w:rsid w:val="004F00D9"/>
    <w:rsid w:val="004F038E"/>
    <w:rsid w:val="004F0CF5"/>
    <w:rsid w:val="004F18F1"/>
    <w:rsid w:val="004F1B72"/>
    <w:rsid w:val="004F253C"/>
    <w:rsid w:val="004F2668"/>
    <w:rsid w:val="004F3E00"/>
    <w:rsid w:val="004F4544"/>
    <w:rsid w:val="004F4E90"/>
    <w:rsid w:val="004F5CA0"/>
    <w:rsid w:val="004F618C"/>
    <w:rsid w:val="004F6AC8"/>
    <w:rsid w:val="004F6F48"/>
    <w:rsid w:val="004F725D"/>
    <w:rsid w:val="004F7368"/>
    <w:rsid w:val="0050016A"/>
    <w:rsid w:val="005006F7"/>
    <w:rsid w:val="00500C81"/>
    <w:rsid w:val="00500F10"/>
    <w:rsid w:val="00501D17"/>
    <w:rsid w:val="00501E0D"/>
    <w:rsid w:val="00501F9A"/>
    <w:rsid w:val="00502865"/>
    <w:rsid w:val="00503355"/>
    <w:rsid w:val="00503472"/>
    <w:rsid w:val="00503D73"/>
    <w:rsid w:val="00504482"/>
    <w:rsid w:val="00504FEF"/>
    <w:rsid w:val="005051A2"/>
    <w:rsid w:val="0050552C"/>
    <w:rsid w:val="005061B2"/>
    <w:rsid w:val="00506369"/>
    <w:rsid w:val="00506646"/>
    <w:rsid w:val="00506A40"/>
    <w:rsid w:val="00506BE4"/>
    <w:rsid w:val="00506F63"/>
    <w:rsid w:val="005070D5"/>
    <w:rsid w:val="00507196"/>
    <w:rsid w:val="00507565"/>
    <w:rsid w:val="00507F71"/>
    <w:rsid w:val="0051070F"/>
    <w:rsid w:val="0051089F"/>
    <w:rsid w:val="005108B1"/>
    <w:rsid w:val="00510913"/>
    <w:rsid w:val="005113C4"/>
    <w:rsid w:val="00513603"/>
    <w:rsid w:val="005139BD"/>
    <w:rsid w:val="0051400B"/>
    <w:rsid w:val="005150E3"/>
    <w:rsid w:val="00515F11"/>
    <w:rsid w:val="005160C3"/>
    <w:rsid w:val="005160E0"/>
    <w:rsid w:val="005162A7"/>
    <w:rsid w:val="00520D53"/>
    <w:rsid w:val="00520D92"/>
    <w:rsid w:val="00521704"/>
    <w:rsid w:val="00521B05"/>
    <w:rsid w:val="00522325"/>
    <w:rsid w:val="00522685"/>
    <w:rsid w:val="005227D0"/>
    <w:rsid w:val="005232AC"/>
    <w:rsid w:val="005232D6"/>
    <w:rsid w:val="0052335F"/>
    <w:rsid w:val="005240B1"/>
    <w:rsid w:val="005249F8"/>
    <w:rsid w:val="00526242"/>
    <w:rsid w:val="005265F9"/>
    <w:rsid w:val="005272A7"/>
    <w:rsid w:val="00527AD7"/>
    <w:rsid w:val="00527BB8"/>
    <w:rsid w:val="0053025F"/>
    <w:rsid w:val="00530402"/>
    <w:rsid w:val="00530D86"/>
    <w:rsid w:val="0053120C"/>
    <w:rsid w:val="0053183C"/>
    <w:rsid w:val="00531940"/>
    <w:rsid w:val="00532217"/>
    <w:rsid w:val="005322DF"/>
    <w:rsid w:val="005325C5"/>
    <w:rsid w:val="005333AA"/>
    <w:rsid w:val="00533514"/>
    <w:rsid w:val="00533E92"/>
    <w:rsid w:val="00534128"/>
    <w:rsid w:val="00534A9A"/>
    <w:rsid w:val="00534B17"/>
    <w:rsid w:val="00534B69"/>
    <w:rsid w:val="00534DBD"/>
    <w:rsid w:val="00535561"/>
    <w:rsid w:val="00535AE0"/>
    <w:rsid w:val="00536989"/>
    <w:rsid w:val="00536C4C"/>
    <w:rsid w:val="0053726C"/>
    <w:rsid w:val="00537382"/>
    <w:rsid w:val="00537F00"/>
    <w:rsid w:val="005403D5"/>
    <w:rsid w:val="00540748"/>
    <w:rsid w:val="005411DD"/>
    <w:rsid w:val="00541332"/>
    <w:rsid w:val="00541431"/>
    <w:rsid w:val="00541E5A"/>
    <w:rsid w:val="005428AA"/>
    <w:rsid w:val="0054302A"/>
    <w:rsid w:val="00543266"/>
    <w:rsid w:val="00543BEB"/>
    <w:rsid w:val="005442E0"/>
    <w:rsid w:val="00545825"/>
    <w:rsid w:val="00545EC3"/>
    <w:rsid w:val="00546525"/>
    <w:rsid w:val="005468C5"/>
    <w:rsid w:val="0054792C"/>
    <w:rsid w:val="00547CF4"/>
    <w:rsid w:val="00547D40"/>
    <w:rsid w:val="005507E4"/>
    <w:rsid w:val="00550911"/>
    <w:rsid w:val="00550AF7"/>
    <w:rsid w:val="00551E7F"/>
    <w:rsid w:val="005524F0"/>
    <w:rsid w:val="00552983"/>
    <w:rsid w:val="00552C15"/>
    <w:rsid w:val="00552CCA"/>
    <w:rsid w:val="00552D56"/>
    <w:rsid w:val="00553A2F"/>
    <w:rsid w:val="0055548B"/>
    <w:rsid w:val="00555CAC"/>
    <w:rsid w:val="00555D47"/>
    <w:rsid w:val="005566B6"/>
    <w:rsid w:val="00556DF2"/>
    <w:rsid w:val="005577F6"/>
    <w:rsid w:val="00557D53"/>
    <w:rsid w:val="00557ED7"/>
    <w:rsid w:val="00560403"/>
    <w:rsid w:val="00560E10"/>
    <w:rsid w:val="00561335"/>
    <w:rsid w:val="005614F5"/>
    <w:rsid w:val="00561D70"/>
    <w:rsid w:val="00562074"/>
    <w:rsid w:val="005621F6"/>
    <w:rsid w:val="005625DC"/>
    <w:rsid w:val="005627E9"/>
    <w:rsid w:val="00562ECA"/>
    <w:rsid w:val="005636FE"/>
    <w:rsid w:val="005643D5"/>
    <w:rsid w:val="005649A4"/>
    <w:rsid w:val="00565335"/>
    <w:rsid w:val="00565B4F"/>
    <w:rsid w:val="0056621E"/>
    <w:rsid w:val="00566594"/>
    <w:rsid w:val="00566703"/>
    <w:rsid w:val="00566902"/>
    <w:rsid w:val="0056711F"/>
    <w:rsid w:val="0056746B"/>
    <w:rsid w:val="005704E9"/>
    <w:rsid w:val="00570714"/>
    <w:rsid w:val="005711BD"/>
    <w:rsid w:val="0057173F"/>
    <w:rsid w:val="00571D0C"/>
    <w:rsid w:val="00572057"/>
    <w:rsid w:val="0057242E"/>
    <w:rsid w:val="00572509"/>
    <w:rsid w:val="00572D49"/>
    <w:rsid w:val="00572DEA"/>
    <w:rsid w:val="00573C29"/>
    <w:rsid w:val="00574D20"/>
    <w:rsid w:val="00575097"/>
    <w:rsid w:val="005750F1"/>
    <w:rsid w:val="00576885"/>
    <w:rsid w:val="005774B6"/>
    <w:rsid w:val="00577755"/>
    <w:rsid w:val="00577EB5"/>
    <w:rsid w:val="00580940"/>
    <w:rsid w:val="00580BA8"/>
    <w:rsid w:val="00582532"/>
    <w:rsid w:val="005828D8"/>
    <w:rsid w:val="00582A12"/>
    <w:rsid w:val="00582CBE"/>
    <w:rsid w:val="00582DE2"/>
    <w:rsid w:val="00582FEC"/>
    <w:rsid w:val="00583030"/>
    <w:rsid w:val="00583675"/>
    <w:rsid w:val="0058378E"/>
    <w:rsid w:val="005839E4"/>
    <w:rsid w:val="00584327"/>
    <w:rsid w:val="00585772"/>
    <w:rsid w:val="00585849"/>
    <w:rsid w:val="00585C4F"/>
    <w:rsid w:val="00585FAD"/>
    <w:rsid w:val="005864CF"/>
    <w:rsid w:val="00586A6C"/>
    <w:rsid w:val="00586AD8"/>
    <w:rsid w:val="005872C1"/>
    <w:rsid w:val="00587953"/>
    <w:rsid w:val="00587C34"/>
    <w:rsid w:val="005901B9"/>
    <w:rsid w:val="005906C5"/>
    <w:rsid w:val="0059095A"/>
    <w:rsid w:val="00590CFE"/>
    <w:rsid w:val="00591DAC"/>
    <w:rsid w:val="00592F4B"/>
    <w:rsid w:val="00592FEA"/>
    <w:rsid w:val="005938FE"/>
    <w:rsid w:val="005943C4"/>
    <w:rsid w:val="005944BD"/>
    <w:rsid w:val="00594A18"/>
    <w:rsid w:val="00595AFF"/>
    <w:rsid w:val="00595EF6"/>
    <w:rsid w:val="00595F60"/>
    <w:rsid w:val="00596497"/>
    <w:rsid w:val="0059744F"/>
    <w:rsid w:val="005976F5"/>
    <w:rsid w:val="00597800"/>
    <w:rsid w:val="00597B2D"/>
    <w:rsid w:val="005A06C8"/>
    <w:rsid w:val="005A093F"/>
    <w:rsid w:val="005A0A22"/>
    <w:rsid w:val="005A1512"/>
    <w:rsid w:val="005A1943"/>
    <w:rsid w:val="005A269A"/>
    <w:rsid w:val="005A3300"/>
    <w:rsid w:val="005A38AA"/>
    <w:rsid w:val="005A38C5"/>
    <w:rsid w:val="005A42D9"/>
    <w:rsid w:val="005A6604"/>
    <w:rsid w:val="005A69A8"/>
    <w:rsid w:val="005A6E89"/>
    <w:rsid w:val="005A6EB0"/>
    <w:rsid w:val="005A7628"/>
    <w:rsid w:val="005A77BC"/>
    <w:rsid w:val="005B0018"/>
    <w:rsid w:val="005B090D"/>
    <w:rsid w:val="005B0A8D"/>
    <w:rsid w:val="005B0DCA"/>
    <w:rsid w:val="005B1062"/>
    <w:rsid w:val="005B1232"/>
    <w:rsid w:val="005B1310"/>
    <w:rsid w:val="005B1982"/>
    <w:rsid w:val="005B1A86"/>
    <w:rsid w:val="005B2B69"/>
    <w:rsid w:val="005B3326"/>
    <w:rsid w:val="005B35C9"/>
    <w:rsid w:val="005B3721"/>
    <w:rsid w:val="005B4BEA"/>
    <w:rsid w:val="005B51FB"/>
    <w:rsid w:val="005B528A"/>
    <w:rsid w:val="005B54CF"/>
    <w:rsid w:val="005B556A"/>
    <w:rsid w:val="005B58C4"/>
    <w:rsid w:val="005B5CFF"/>
    <w:rsid w:val="005B5EF1"/>
    <w:rsid w:val="005B65F9"/>
    <w:rsid w:val="005B68E0"/>
    <w:rsid w:val="005B7749"/>
    <w:rsid w:val="005B78BF"/>
    <w:rsid w:val="005C0314"/>
    <w:rsid w:val="005C1984"/>
    <w:rsid w:val="005C19D5"/>
    <w:rsid w:val="005C2942"/>
    <w:rsid w:val="005C294A"/>
    <w:rsid w:val="005C3491"/>
    <w:rsid w:val="005C3607"/>
    <w:rsid w:val="005C3ED8"/>
    <w:rsid w:val="005C4E0F"/>
    <w:rsid w:val="005C5736"/>
    <w:rsid w:val="005C5E43"/>
    <w:rsid w:val="005C6C93"/>
    <w:rsid w:val="005C6EE5"/>
    <w:rsid w:val="005C71A8"/>
    <w:rsid w:val="005C7BD6"/>
    <w:rsid w:val="005D005B"/>
    <w:rsid w:val="005D0090"/>
    <w:rsid w:val="005D00F8"/>
    <w:rsid w:val="005D0554"/>
    <w:rsid w:val="005D0855"/>
    <w:rsid w:val="005D0956"/>
    <w:rsid w:val="005D11FC"/>
    <w:rsid w:val="005D13A8"/>
    <w:rsid w:val="005D15D0"/>
    <w:rsid w:val="005D2628"/>
    <w:rsid w:val="005D316E"/>
    <w:rsid w:val="005D3171"/>
    <w:rsid w:val="005D3181"/>
    <w:rsid w:val="005D31E7"/>
    <w:rsid w:val="005D35B0"/>
    <w:rsid w:val="005D373F"/>
    <w:rsid w:val="005D3A62"/>
    <w:rsid w:val="005D5C50"/>
    <w:rsid w:val="005D63CD"/>
    <w:rsid w:val="005D64AD"/>
    <w:rsid w:val="005D6F36"/>
    <w:rsid w:val="005D7343"/>
    <w:rsid w:val="005D7662"/>
    <w:rsid w:val="005D7A16"/>
    <w:rsid w:val="005E006A"/>
    <w:rsid w:val="005E0E6B"/>
    <w:rsid w:val="005E1586"/>
    <w:rsid w:val="005E15C4"/>
    <w:rsid w:val="005E2429"/>
    <w:rsid w:val="005E2596"/>
    <w:rsid w:val="005E2C6F"/>
    <w:rsid w:val="005E335F"/>
    <w:rsid w:val="005E35BE"/>
    <w:rsid w:val="005E4534"/>
    <w:rsid w:val="005E48C3"/>
    <w:rsid w:val="005E4C7F"/>
    <w:rsid w:val="005E55C1"/>
    <w:rsid w:val="005E5782"/>
    <w:rsid w:val="005E70BE"/>
    <w:rsid w:val="005E70C0"/>
    <w:rsid w:val="005E7149"/>
    <w:rsid w:val="005E731B"/>
    <w:rsid w:val="005E736C"/>
    <w:rsid w:val="005E7FF6"/>
    <w:rsid w:val="005F0553"/>
    <w:rsid w:val="005F0C61"/>
    <w:rsid w:val="005F0FAC"/>
    <w:rsid w:val="005F13D1"/>
    <w:rsid w:val="005F237E"/>
    <w:rsid w:val="005F24B1"/>
    <w:rsid w:val="005F2601"/>
    <w:rsid w:val="005F2848"/>
    <w:rsid w:val="005F2AC8"/>
    <w:rsid w:val="005F3A14"/>
    <w:rsid w:val="005F44BB"/>
    <w:rsid w:val="005F48DF"/>
    <w:rsid w:val="005F4AD9"/>
    <w:rsid w:val="005F4D62"/>
    <w:rsid w:val="005F55DC"/>
    <w:rsid w:val="005F58CA"/>
    <w:rsid w:val="005F5918"/>
    <w:rsid w:val="005F5A81"/>
    <w:rsid w:val="005F5FE4"/>
    <w:rsid w:val="00600082"/>
    <w:rsid w:val="00600CA0"/>
    <w:rsid w:val="006012C9"/>
    <w:rsid w:val="00601601"/>
    <w:rsid w:val="006018AF"/>
    <w:rsid w:val="0060250B"/>
    <w:rsid w:val="00602668"/>
    <w:rsid w:val="00603E6C"/>
    <w:rsid w:val="00604078"/>
    <w:rsid w:val="0060429A"/>
    <w:rsid w:val="00604A0B"/>
    <w:rsid w:val="00604BDB"/>
    <w:rsid w:val="00604DEE"/>
    <w:rsid w:val="00604E4C"/>
    <w:rsid w:val="00604F87"/>
    <w:rsid w:val="00605024"/>
    <w:rsid w:val="006054F3"/>
    <w:rsid w:val="00605630"/>
    <w:rsid w:val="0060640B"/>
    <w:rsid w:val="00606DDA"/>
    <w:rsid w:val="0061005C"/>
    <w:rsid w:val="00610862"/>
    <w:rsid w:val="00610FB8"/>
    <w:rsid w:val="00611E5B"/>
    <w:rsid w:val="00612E43"/>
    <w:rsid w:val="0061313A"/>
    <w:rsid w:val="0061360D"/>
    <w:rsid w:val="00615207"/>
    <w:rsid w:val="00615890"/>
    <w:rsid w:val="00616323"/>
    <w:rsid w:val="00616752"/>
    <w:rsid w:val="00616D1D"/>
    <w:rsid w:val="00617018"/>
    <w:rsid w:val="00617564"/>
    <w:rsid w:val="006200A1"/>
    <w:rsid w:val="00620490"/>
    <w:rsid w:val="006215BF"/>
    <w:rsid w:val="00621C0F"/>
    <w:rsid w:val="00622291"/>
    <w:rsid w:val="00622BAE"/>
    <w:rsid w:val="00622C51"/>
    <w:rsid w:val="00623694"/>
    <w:rsid w:val="006238E8"/>
    <w:rsid w:val="00623B25"/>
    <w:rsid w:val="00624104"/>
    <w:rsid w:val="00624595"/>
    <w:rsid w:val="00624949"/>
    <w:rsid w:val="00624AA1"/>
    <w:rsid w:val="006256EE"/>
    <w:rsid w:val="006263A4"/>
    <w:rsid w:val="0062686E"/>
    <w:rsid w:val="00626E23"/>
    <w:rsid w:val="006273E8"/>
    <w:rsid w:val="00627D76"/>
    <w:rsid w:val="006301F3"/>
    <w:rsid w:val="00630679"/>
    <w:rsid w:val="00631290"/>
    <w:rsid w:val="00631BD5"/>
    <w:rsid w:val="006321AA"/>
    <w:rsid w:val="00632E8D"/>
    <w:rsid w:val="006330FC"/>
    <w:rsid w:val="0063310F"/>
    <w:rsid w:val="00633335"/>
    <w:rsid w:val="00634925"/>
    <w:rsid w:val="00634BE1"/>
    <w:rsid w:val="00634D9D"/>
    <w:rsid w:val="00635A43"/>
    <w:rsid w:val="00635EBA"/>
    <w:rsid w:val="00637BC4"/>
    <w:rsid w:val="00637C7D"/>
    <w:rsid w:val="00640A4B"/>
    <w:rsid w:val="00641836"/>
    <w:rsid w:val="00641D3F"/>
    <w:rsid w:val="006437A6"/>
    <w:rsid w:val="00643848"/>
    <w:rsid w:val="00643AAD"/>
    <w:rsid w:val="00644229"/>
    <w:rsid w:val="006444FF"/>
    <w:rsid w:val="00644C73"/>
    <w:rsid w:val="0064650E"/>
    <w:rsid w:val="00650530"/>
    <w:rsid w:val="00650F92"/>
    <w:rsid w:val="00652747"/>
    <w:rsid w:val="00652C1D"/>
    <w:rsid w:val="006531D7"/>
    <w:rsid w:val="00653953"/>
    <w:rsid w:val="00653AC0"/>
    <w:rsid w:val="0065432D"/>
    <w:rsid w:val="006546F4"/>
    <w:rsid w:val="006549D4"/>
    <w:rsid w:val="00654A0B"/>
    <w:rsid w:val="00654A72"/>
    <w:rsid w:val="00654FDF"/>
    <w:rsid w:val="0065561C"/>
    <w:rsid w:val="006562CF"/>
    <w:rsid w:val="006562D7"/>
    <w:rsid w:val="006568A5"/>
    <w:rsid w:val="00656927"/>
    <w:rsid w:val="00656D8A"/>
    <w:rsid w:val="00657771"/>
    <w:rsid w:val="00660024"/>
    <w:rsid w:val="006601EA"/>
    <w:rsid w:val="0066040C"/>
    <w:rsid w:val="006607E9"/>
    <w:rsid w:val="0066090B"/>
    <w:rsid w:val="00660E1A"/>
    <w:rsid w:val="0066131E"/>
    <w:rsid w:val="00661A2A"/>
    <w:rsid w:val="00661EF3"/>
    <w:rsid w:val="006620B8"/>
    <w:rsid w:val="00662A62"/>
    <w:rsid w:val="00663646"/>
    <w:rsid w:val="00663A73"/>
    <w:rsid w:val="00663E69"/>
    <w:rsid w:val="00663F24"/>
    <w:rsid w:val="00664FF5"/>
    <w:rsid w:val="006652E9"/>
    <w:rsid w:val="00665FFB"/>
    <w:rsid w:val="00666B9C"/>
    <w:rsid w:val="00666F3B"/>
    <w:rsid w:val="00667270"/>
    <w:rsid w:val="006673EA"/>
    <w:rsid w:val="00667795"/>
    <w:rsid w:val="00667A9E"/>
    <w:rsid w:val="00667FAD"/>
    <w:rsid w:val="006703BE"/>
    <w:rsid w:val="006703F4"/>
    <w:rsid w:val="00670ACF"/>
    <w:rsid w:val="00671B37"/>
    <w:rsid w:val="00671C10"/>
    <w:rsid w:val="0067237B"/>
    <w:rsid w:val="00672566"/>
    <w:rsid w:val="0067262F"/>
    <w:rsid w:val="00672754"/>
    <w:rsid w:val="006731B7"/>
    <w:rsid w:val="0067428F"/>
    <w:rsid w:val="00674648"/>
    <w:rsid w:val="00674C22"/>
    <w:rsid w:val="00675A3C"/>
    <w:rsid w:val="00675BFC"/>
    <w:rsid w:val="0067619E"/>
    <w:rsid w:val="00676B01"/>
    <w:rsid w:val="00676B3E"/>
    <w:rsid w:val="00676B70"/>
    <w:rsid w:val="006773D0"/>
    <w:rsid w:val="00677A19"/>
    <w:rsid w:val="00677A32"/>
    <w:rsid w:val="00677AA1"/>
    <w:rsid w:val="006805C2"/>
    <w:rsid w:val="006806CB"/>
    <w:rsid w:val="006807F9"/>
    <w:rsid w:val="00680FF5"/>
    <w:rsid w:val="00682278"/>
    <w:rsid w:val="006828FF"/>
    <w:rsid w:val="00682E04"/>
    <w:rsid w:val="006831AA"/>
    <w:rsid w:val="006831EC"/>
    <w:rsid w:val="00683805"/>
    <w:rsid w:val="006839D1"/>
    <w:rsid w:val="00683F69"/>
    <w:rsid w:val="00685199"/>
    <w:rsid w:val="0068664E"/>
    <w:rsid w:val="00686EFE"/>
    <w:rsid w:val="00687C42"/>
    <w:rsid w:val="006901A6"/>
    <w:rsid w:val="00690307"/>
    <w:rsid w:val="0069056B"/>
    <w:rsid w:val="00690625"/>
    <w:rsid w:val="00690A08"/>
    <w:rsid w:val="00691128"/>
    <w:rsid w:val="00691353"/>
    <w:rsid w:val="0069196C"/>
    <w:rsid w:val="00691C13"/>
    <w:rsid w:val="00691EE0"/>
    <w:rsid w:val="00692923"/>
    <w:rsid w:val="00692A0B"/>
    <w:rsid w:val="00694103"/>
    <w:rsid w:val="00694D17"/>
    <w:rsid w:val="00694F39"/>
    <w:rsid w:val="0069530F"/>
    <w:rsid w:val="006953B1"/>
    <w:rsid w:val="00695903"/>
    <w:rsid w:val="006962CA"/>
    <w:rsid w:val="006A09B9"/>
    <w:rsid w:val="006A0ED0"/>
    <w:rsid w:val="006A11C3"/>
    <w:rsid w:val="006A123C"/>
    <w:rsid w:val="006A1729"/>
    <w:rsid w:val="006A17FC"/>
    <w:rsid w:val="006A205A"/>
    <w:rsid w:val="006A26D3"/>
    <w:rsid w:val="006A3319"/>
    <w:rsid w:val="006A346B"/>
    <w:rsid w:val="006A41B0"/>
    <w:rsid w:val="006A4BEE"/>
    <w:rsid w:val="006A4DF8"/>
    <w:rsid w:val="006A6769"/>
    <w:rsid w:val="006A6CAB"/>
    <w:rsid w:val="006A6FAF"/>
    <w:rsid w:val="006A7966"/>
    <w:rsid w:val="006B1BB7"/>
    <w:rsid w:val="006B2F09"/>
    <w:rsid w:val="006B389D"/>
    <w:rsid w:val="006B406F"/>
    <w:rsid w:val="006B419D"/>
    <w:rsid w:val="006B42BB"/>
    <w:rsid w:val="006B4321"/>
    <w:rsid w:val="006B4D3D"/>
    <w:rsid w:val="006B4F5D"/>
    <w:rsid w:val="006B5BBE"/>
    <w:rsid w:val="006B60D7"/>
    <w:rsid w:val="006B65A1"/>
    <w:rsid w:val="006B6A68"/>
    <w:rsid w:val="006B6E09"/>
    <w:rsid w:val="006B73C7"/>
    <w:rsid w:val="006B74FE"/>
    <w:rsid w:val="006B7BD8"/>
    <w:rsid w:val="006C01B4"/>
    <w:rsid w:val="006C075B"/>
    <w:rsid w:val="006C0B77"/>
    <w:rsid w:val="006C18C1"/>
    <w:rsid w:val="006C238B"/>
    <w:rsid w:val="006C2516"/>
    <w:rsid w:val="006C281E"/>
    <w:rsid w:val="006C2962"/>
    <w:rsid w:val="006C3446"/>
    <w:rsid w:val="006C3B1E"/>
    <w:rsid w:val="006C3B55"/>
    <w:rsid w:val="006C4AF2"/>
    <w:rsid w:val="006C4BB7"/>
    <w:rsid w:val="006C520F"/>
    <w:rsid w:val="006C5A1D"/>
    <w:rsid w:val="006C5E08"/>
    <w:rsid w:val="006C5E14"/>
    <w:rsid w:val="006C61AD"/>
    <w:rsid w:val="006C6AA4"/>
    <w:rsid w:val="006C732E"/>
    <w:rsid w:val="006C74B3"/>
    <w:rsid w:val="006C757A"/>
    <w:rsid w:val="006D0373"/>
    <w:rsid w:val="006D05C5"/>
    <w:rsid w:val="006D05C6"/>
    <w:rsid w:val="006D063E"/>
    <w:rsid w:val="006D0F93"/>
    <w:rsid w:val="006D115E"/>
    <w:rsid w:val="006D1A7D"/>
    <w:rsid w:val="006D21AB"/>
    <w:rsid w:val="006D298C"/>
    <w:rsid w:val="006D2CB9"/>
    <w:rsid w:val="006D3B2B"/>
    <w:rsid w:val="006D3E78"/>
    <w:rsid w:val="006D3EE9"/>
    <w:rsid w:val="006D4A30"/>
    <w:rsid w:val="006D4D89"/>
    <w:rsid w:val="006D53F1"/>
    <w:rsid w:val="006D5F93"/>
    <w:rsid w:val="006D6698"/>
    <w:rsid w:val="006D7318"/>
    <w:rsid w:val="006D7A16"/>
    <w:rsid w:val="006D7ECC"/>
    <w:rsid w:val="006E039B"/>
    <w:rsid w:val="006E0838"/>
    <w:rsid w:val="006E0F2C"/>
    <w:rsid w:val="006E138F"/>
    <w:rsid w:val="006E1425"/>
    <w:rsid w:val="006E1B2F"/>
    <w:rsid w:val="006E1BDF"/>
    <w:rsid w:val="006E1F8C"/>
    <w:rsid w:val="006E2A64"/>
    <w:rsid w:val="006E2F9D"/>
    <w:rsid w:val="006E33E8"/>
    <w:rsid w:val="006E354E"/>
    <w:rsid w:val="006E37A9"/>
    <w:rsid w:val="006E3CD9"/>
    <w:rsid w:val="006E421E"/>
    <w:rsid w:val="006E4417"/>
    <w:rsid w:val="006E4EC0"/>
    <w:rsid w:val="006E56C0"/>
    <w:rsid w:val="006E5CFC"/>
    <w:rsid w:val="006E5E13"/>
    <w:rsid w:val="006E6DE0"/>
    <w:rsid w:val="006F0237"/>
    <w:rsid w:val="006F0DCB"/>
    <w:rsid w:val="006F0F27"/>
    <w:rsid w:val="006F1BBE"/>
    <w:rsid w:val="006F2087"/>
    <w:rsid w:val="006F249D"/>
    <w:rsid w:val="006F2D02"/>
    <w:rsid w:val="006F3384"/>
    <w:rsid w:val="006F3431"/>
    <w:rsid w:val="006F3E36"/>
    <w:rsid w:val="006F42E8"/>
    <w:rsid w:val="006F477C"/>
    <w:rsid w:val="006F499B"/>
    <w:rsid w:val="006F4E97"/>
    <w:rsid w:val="006F5AFE"/>
    <w:rsid w:val="006F5DBD"/>
    <w:rsid w:val="006F5F26"/>
    <w:rsid w:val="006F75FD"/>
    <w:rsid w:val="006F7945"/>
    <w:rsid w:val="006F7F07"/>
    <w:rsid w:val="007004A0"/>
    <w:rsid w:val="00700520"/>
    <w:rsid w:val="007005A8"/>
    <w:rsid w:val="007006D7"/>
    <w:rsid w:val="00700CB9"/>
    <w:rsid w:val="007010A9"/>
    <w:rsid w:val="007011A6"/>
    <w:rsid w:val="007013B4"/>
    <w:rsid w:val="0070165E"/>
    <w:rsid w:val="00701D64"/>
    <w:rsid w:val="00701ECA"/>
    <w:rsid w:val="007022C2"/>
    <w:rsid w:val="00702733"/>
    <w:rsid w:val="0070276E"/>
    <w:rsid w:val="007027EC"/>
    <w:rsid w:val="0070291E"/>
    <w:rsid w:val="00703616"/>
    <w:rsid w:val="007037E7"/>
    <w:rsid w:val="00703933"/>
    <w:rsid w:val="00703BDC"/>
    <w:rsid w:val="00703D34"/>
    <w:rsid w:val="0070565B"/>
    <w:rsid w:val="00705E92"/>
    <w:rsid w:val="007067C0"/>
    <w:rsid w:val="0071077F"/>
    <w:rsid w:val="00710DF1"/>
    <w:rsid w:val="007115EE"/>
    <w:rsid w:val="00711E4C"/>
    <w:rsid w:val="007129B0"/>
    <w:rsid w:val="00712D58"/>
    <w:rsid w:val="00712FBA"/>
    <w:rsid w:val="0071350F"/>
    <w:rsid w:val="00713B26"/>
    <w:rsid w:val="007141E1"/>
    <w:rsid w:val="00714590"/>
    <w:rsid w:val="007163CC"/>
    <w:rsid w:val="007166D5"/>
    <w:rsid w:val="0071685D"/>
    <w:rsid w:val="00716E5B"/>
    <w:rsid w:val="007170F4"/>
    <w:rsid w:val="00717827"/>
    <w:rsid w:val="007200B1"/>
    <w:rsid w:val="00720CA1"/>
    <w:rsid w:val="00721A3D"/>
    <w:rsid w:val="0072225F"/>
    <w:rsid w:val="00722BEA"/>
    <w:rsid w:val="00723AA6"/>
    <w:rsid w:val="007240CC"/>
    <w:rsid w:val="00724BD5"/>
    <w:rsid w:val="0072539A"/>
    <w:rsid w:val="00725451"/>
    <w:rsid w:val="0072564B"/>
    <w:rsid w:val="007258A7"/>
    <w:rsid w:val="00725DC9"/>
    <w:rsid w:val="007264AE"/>
    <w:rsid w:val="0072678F"/>
    <w:rsid w:val="0072731B"/>
    <w:rsid w:val="007279E7"/>
    <w:rsid w:val="00727AA0"/>
    <w:rsid w:val="00727E6E"/>
    <w:rsid w:val="00727EFF"/>
    <w:rsid w:val="00727F53"/>
    <w:rsid w:val="007307EE"/>
    <w:rsid w:val="00730908"/>
    <w:rsid w:val="00732001"/>
    <w:rsid w:val="007328EB"/>
    <w:rsid w:val="00733404"/>
    <w:rsid w:val="007336D5"/>
    <w:rsid w:val="00733C58"/>
    <w:rsid w:val="00734163"/>
    <w:rsid w:val="0073482D"/>
    <w:rsid w:val="00734E59"/>
    <w:rsid w:val="00734F74"/>
    <w:rsid w:val="00735C6A"/>
    <w:rsid w:val="00735E94"/>
    <w:rsid w:val="0073665C"/>
    <w:rsid w:val="0073746F"/>
    <w:rsid w:val="007375B5"/>
    <w:rsid w:val="007402F0"/>
    <w:rsid w:val="007404CD"/>
    <w:rsid w:val="007409D0"/>
    <w:rsid w:val="007413B7"/>
    <w:rsid w:val="00741EB0"/>
    <w:rsid w:val="007424F7"/>
    <w:rsid w:val="00742CC1"/>
    <w:rsid w:val="00744752"/>
    <w:rsid w:val="00744DD4"/>
    <w:rsid w:val="00744F4B"/>
    <w:rsid w:val="0074549B"/>
    <w:rsid w:val="007459B0"/>
    <w:rsid w:val="007462B4"/>
    <w:rsid w:val="007468F5"/>
    <w:rsid w:val="00746FA6"/>
    <w:rsid w:val="0074716F"/>
    <w:rsid w:val="0074727A"/>
    <w:rsid w:val="007479B0"/>
    <w:rsid w:val="00751E63"/>
    <w:rsid w:val="00752304"/>
    <w:rsid w:val="0075272A"/>
    <w:rsid w:val="00752FCC"/>
    <w:rsid w:val="00753595"/>
    <w:rsid w:val="00753E62"/>
    <w:rsid w:val="0075440A"/>
    <w:rsid w:val="007546E3"/>
    <w:rsid w:val="0075583A"/>
    <w:rsid w:val="00755BA6"/>
    <w:rsid w:val="00757622"/>
    <w:rsid w:val="007577C5"/>
    <w:rsid w:val="00757A11"/>
    <w:rsid w:val="00757BBE"/>
    <w:rsid w:val="00757E10"/>
    <w:rsid w:val="00760035"/>
    <w:rsid w:val="007605BB"/>
    <w:rsid w:val="00760AA1"/>
    <w:rsid w:val="00761C09"/>
    <w:rsid w:val="007621A4"/>
    <w:rsid w:val="007622CB"/>
    <w:rsid w:val="007624ED"/>
    <w:rsid w:val="00762B45"/>
    <w:rsid w:val="00762F2A"/>
    <w:rsid w:val="007630FA"/>
    <w:rsid w:val="0076318A"/>
    <w:rsid w:val="007637E9"/>
    <w:rsid w:val="00763A1C"/>
    <w:rsid w:val="00764638"/>
    <w:rsid w:val="00764796"/>
    <w:rsid w:val="00765157"/>
    <w:rsid w:val="0076524A"/>
    <w:rsid w:val="007653DF"/>
    <w:rsid w:val="00765416"/>
    <w:rsid w:val="0076569E"/>
    <w:rsid w:val="007665D9"/>
    <w:rsid w:val="00766D63"/>
    <w:rsid w:val="00766E49"/>
    <w:rsid w:val="00767AAC"/>
    <w:rsid w:val="0077052E"/>
    <w:rsid w:val="007708F1"/>
    <w:rsid w:val="00770B5B"/>
    <w:rsid w:val="00770E24"/>
    <w:rsid w:val="00771CB4"/>
    <w:rsid w:val="00771F16"/>
    <w:rsid w:val="007733CF"/>
    <w:rsid w:val="007739F6"/>
    <w:rsid w:val="00773B17"/>
    <w:rsid w:val="00773DE9"/>
    <w:rsid w:val="00774A02"/>
    <w:rsid w:val="00775D85"/>
    <w:rsid w:val="007763BA"/>
    <w:rsid w:val="00776D73"/>
    <w:rsid w:val="00776E33"/>
    <w:rsid w:val="007771F7"/>
    <w:rsid w:val="00777614"/>
    <w:rsid w:val="00777A87"/>
    <w:rsid w:val="00777EB3"/>
    <w:rsid w:val="007809F0"/>
    <w:rsid w:val="007809FD"/>
    <w:rsid w:val="007812D8"/>
    <w:rsid w:val="007813B3"/>
    <w:rsid w:val="00781436"/>
    <w:rsid w:val="00781642"/>
    <w:rsid w:val="007824F3"/>
    <w:rsid w:val="00783BA3"/>
    <w:rsid w:val="00783DAF"/>
    <w:rsid w:val="00784046"/>
    <w:rsid w:val="007857F3"/>
    <w:rsid w:val="00786418"/>
    <w:rsid w:val="00786756"/>
    <w:rsid w:val="00786D7F"/>
    <w:rsid w:val="00786E3F"/>
    <w:rsid w:val="00786F14"/>
    <w:rsid w:val="00787805"/>
    <w:rsid w:val="00787B3F"/>
    <w:rsid w:val="0079057C"/>
    <w:rsid w:val="00790714"/>
    <w:rsid w:val="00791261"/>
    <w:rsid w:val="00791963"/>
    <w:rsid w:val="00792B8A"/>
    <w:rsid w:val="00793438"/>
    <w:rsid w:val="00793BC1"/>
    <w:rsid w:val="00794633"/>
    <w:rsid w:val="007946A9"/>
    <w:rsid w:val="00794950"/>
    <w:rsid w:val="00795E60"/>
    <w:rsid w:val="00795FEC"/>
    <w:rsid w:val="00796ED0"/>
    <w:rsid w:val="0079797F"/>
    <w:rsid w:val="00797BBD"/>
    <w:rsid w:val="00797FD3"/>
    <w:rsid w:val="007A0A06"/>
    <w:rsid w:val="007A0A19"/>
    <w:rsid w:val="007A0CD8"/>
    <w:rsid w:val="007A0F62"/>
    <w:rsid w:val="007A1189"/>
    <w:rsid w:val="007A1F89"/>
    <w:rsid w:val="007A2041"/>
    <w:rsid w:val="007A2339"/>
    <w:rsid w:val="007A254B"/>
    <w:rsid w:val="007A3681"/>
    <w:rsid w:val="007A3A94"/>
    <w:rsid w:val="007A449A"/>
    <w:rsid w:val="007A4504"/>
    <w:rsid w:val="007A4A16"/>
    <w:rsid w:val="007A521B"/>
    <w:rsid w:val="007A529C"/>
    <w:rsid w:val="007A56D5"/>
    <w:rsid w:val="007A727B"/>
    <w:rsid w:val="007B01FA"/>
    <w:rsid w:val="007B07F9"/>
    <w:rsid w:val="007B0D2B"/>
    <w:rsid w:val="007B0D69"/>
    <w:rsid w:val="007B1187"/>
    <w:rsid w:val="007B19A8"/>
    <w:rsid w:val="007B1D46"/>
    <w:rsid w:val="007B1EB3"/>
    <w:rsid w:val="007B2550"/>
    <w:rsid w:val="007B380A"/>
    <w:rsid w:val="007B45D5"/>
    <w:rsid w:val="007B5643"/>
    <w:rsid w:val="007B5E75"/>
    <w:rsid w:val="007B709C"/>
    <w:rsid w:val="007B7A0F"/>
    <w:rsid w:val="007B7E23"/>
    <w:rsid w:val="007C06D7"/>
    <w:rsid w:val="007C0B35"/>
    <w:rsid w:val="007C108D"/>
    <w:rsid w:val="007C140D"/>
    <w:rsid w:val="007C1452"/>
    <w:rsid w:val="007C191D"/>
    <w:rsid w:val="007C1B3F"/>
    <w:rsid w:val="007C21C5"/>
    <w:rsid w:val="007C2564"/>
    <w:rsid w:val="007C2580"/>
    <w:rsid w:val="007C264F"/>
    <w:rsid w:val="007C2D6B"/>
    <w:rsid w:val="007C2DE1"/>
    <w:rsid w:val="007C39B1"/>
    <w:rsid w:val="007C42C0"/>
    <w:rsid w:val="007C4AA8"/>
    <w:rsid w:val="007C4B50"/>
    <w:rsid w:val="007C501F"/>
    <w:rsid w:val="007C71DD"/>
    <w:rsid w:val="007D057F"/>
    <w:rsid w:val="007D08E7"/>
    <w:rsid w:val="007D1180"/>
    <w:rsid w:val="007D1867"/>
    <w:rsid w:val="007D27AD"/>
    <w:rsid w:val="007D2967"/>
    <w:rsid w:val="007D2B12"/>
    <w:rsid w:val="007D2B18"/>
    <w:rsid w:val="007D2B54"/>
    <w:rsid w:val="007D32F8"/>
    <w:rsid w:val="007D3362"/>
    <w:rsid w:val="007D3A41"/>
    <w:rsid w:val="007D4738"/>
    <w:rsid w:val="007D4769"/>
    <w:rsid w:val="007D4910"/>
    <w:rsid w:val="007D4F34"/>
    <w:rsid w:val="007D5154"/>
    <w:rsid w:val="007D5813"/>
    <w:rsid w:val="007D59E2"/>
    <w:rsid w:val="007D59E4"/>
    <w:rsid w:val="007D5C69"/>
    <w:rsid w:val="007D6FFB"/>
    <w:rsid w:val="007D785C"/>
    <w:rsid w:val="007E068B"/>
    <w:rsid w:val="007E11FB"/>
    <w:rsid w:val="007E1317"/>
    <w:rsid w:val="007E1613"/>
    <w:rsid w:val="007E187C"/>
    <w:rsid w:val="007E1A28"/>
    <w:rsid w:val="007E1A64"/>
    <w:rsid w:val="007E2445"/>
    <w:rsid w:val="007E2D04"/>
    <w:rsid w:val="007E3550"/>
    <w:rsid w:val="007E36EB"/>
    <w:rsid w:val="007E4640"/>
    <w:rsid w:val="007E485D"/>
    <w:rsid w:val="007E4D91"/>
    <w:rsid w:val="007E4F94"/>
    <w:rsid w:val="007E4FA0"/>
    <w:rsid w:val="007E50DD"/>
    <w:rsid w:val="007E5269"/>
    <w:rsid w:val="007E58CF"/>
    <w:rsid w:val="007E5D37"/>
    <w:rsid w:val="007E615C"/>
    <w:rsid w:val="007E63A5"/>
    <w:rsid w:val="007E65B8"/>
    <w:rsid w:val="007E6CA6"/>
    <w:rsid w:val="007E71F0"/>
    <w:rsid w:val="007F0828"/>
    <w:rsid w:val="007F0F22"/>
    <w:rsid w:val="007F11A1"/>
    <w:rsid w:val="007F288F"/>
    <w:rsid w:val="007F2894"/>
    <w:rsid w:val="007F2AC2"/>
    <w:rsid w:val="007F2ADE"/>
    <w:rsid w:val="007F33CE"/>
    <w:rsid w:val="007F38DF"/>
    <w:rsid w:val="007F3944"/>
    <w:rsid w:val="007F3E48"/>
    <w:rsid w:val="007F4875"/>
    <w:rsid w:val="007F4964"/>
    <w:rsid w:val="007F4B35"/>
    <w:rsid w:val="007F4F13"/>
    <w:rsid w:val="007F4FB0"/>
    <w:rsid w:val="007F5095"/>
    <w:rsid w:val="007F53CF"/>
    <w:rsid w:val="007F5965"/>
    <w:rsid w:val="007F59F9"/>
    <w:rsid w:val="007F5AC6"/>
    <w:rsid w:val="007F664F"/>
    <w:rsid w:val="007F7379"/>
    <w:rsid w:val="007F755F"/>
    <w:rsid w:val="007F7AE9"/>
    <w:rsid w:val="007F7CDB"/>
    <w:rsid w:val="00800176"/>
    <w:rsid w:val="00800671"/>
    <w:rsid w:val="00800821"/>
    <w:rsid w:val="00800844"/>
    <w:rsid w:val="00801A5C"/>
    <w:rsid w:val="00801BB9"/>
    <w:rsid w:val="008028A2"/>
    <w:rsid w:val="008031CA"/>
    <w:rsid w:val="00803E1F"/>
    <w:rsid w:val="00804434"/>
    <w:rsid w:val="008046BA"/>
    <w:rsid w:val="00804D46"/>
    <w:rsid w:val="00804F35"/>
    <w:rsid w:val="00804FD3"/>
    <w:rsid w:val="00804FF1"/>
    <w:rsid w:val="0080555A"/>
    <w:rsid w:val="008056F0"/>
    <w:rsid w:val="008057FC"/>
    <w:rsid w:val="008059E8"/>
    <w:rsid w:val="00805AF8"/>
    <w:rsid w:val="00805E65"/>
    <w:rsid w:val="0080631B"/>
    <w:rsid w:val="00806378"/>
    <w:rsid w:val="008066E2"/>
    <w:rsid w:val="00806723"/>
    <w:rsid w:val="008070F1"/>
    <w:rsid w:val="00807172"/>
    <w:rsid w:val="008073AA"/>
    <w:rsid w:val="00807579"/>
    <w:rsid w:val="00807E06"/>
    <w:rsid w:val="0081050D"/>
    <w:rsid w:val="00810A18"/>
    <w:rsid w:val="00812092"/>
    <w:rsid w:val="0081250B"/>
    <w:rsid w:val="0081275E"/>
    <w:rsid w:val="008127B6"/>
    <w:rsid w:val="00812BE4"/>
    <w:rsid w:val="00812BEA"/>
    <w:rsid w:val="0081328A"/>
    <w:rsid w:val="0081369E"/>
    <w:rsid w:val="00813D31"/>
    <w:rsid w:val="00814AD8"/>
    <w:rsid w:val="00815F1E"/>
    <w:rsid w:val="008163C3"/>
    <w:rsid w:val="00816B6A"/>
    <w:rsid w:val="00816E4B"/>
    <w:rsid w:val="0081784A"/>
    <w:rsid w:val="00820261"/>
    <w:rsid w:val="00821E07"/>
    <w:rsid w:val="00821E4A"/>
    <w:rsid w:val="00822430"/>
    <w:rsid w:val="00822830"/>
    <w:rsid w:val="0082286B"/>
    <w:rsid w:val="00823084"/>
    <w:rsid w:val="008232D7"/>
    <w:rsid w:val="0082346A"/>
    <w:rsid w:val="008236D2"/>
    <w:rsid w:val="00823807"/>
    <w:rsid w:val="00823848"/>
    <w:rsid w:val="00823C3C"/>
    <w:rsid w:val="008242FF"/>
    <w:rsid w:val="00824321"/>
    <w:rsid w:val="00824C6A"/>
    <w:rsid w:val="00824E61"/>
    <w:rsid w:val="008252ED"/>
    <w:rsid w:val="00825576"/>
    <w:rsid w:val="00825EDC"/>
    <w:rsid w:val="00826878"/>
    <w:rsid w:val="00826FAC"/>
    <w:rsid w:val="008271C1"/>
    <w:rsid w:val="00827347"/>
    <w:rsid w:val="008274C5"/>
    <w:rsid w:val="00827940"/>
    <w:rsid w:val="00831E2A"/>
    <w:rsid w:val="0083200E"/>
    <w:rsid w:val="008324CD"/>
    <w:rsid w:val="008326B3"/>
    <w:rsid w:val="00832ADD"/>
    <w:rsid w:val="008336B2"/>
    <w:rsid w:val="00833777"/>
    <w:rsid w:val="00833CE7"/>
    <w:rsid w:val="00834388"/>
    <w:rsid w:val="0083444F"/>
    <w:rsid w:val="00834E4F"/>
    <w:rsid w:val="008358B9"/>
    <w:rsid w:val="00835EBF"/>
    <w:rsid w:val="008363B9"/>
    <w:rsid w:val="0083645E"/>
    <w:rsid w:val="00836904"/>
    <w:rsid w:val="00840AB2"/>
    <w:rsid w:val="00842386"/>
    <w:rsid w:val="0084263D"/>
    <w:rsid w:val="00843046"/>
    <w:rsid w:val="00843116"/>
    <w:rsid w:val="008433C0"/>
    <w:rsid w:val="0084384B"/>
    <w:rsid w:val="00843882"/>
    <w:rsid w:val="0084413E"/>
    <w:rsid w:val="00845C35"/>
    <w:rsid w:val="008460EB"/>
    <w:rsid w:val="008461B6"/>
    <w:rsid w:val="008466A3"/>
    <w:rsid w:val="00846E97"/>
    <w:rsid w:val="008473D4"/>
    <w:rsid w:val="00847806"/>
    <w:rsid w:val="00847DC9"/>
    <w:rsid w:val="00850D42"/>
    <w:rsid w:val="00851040"/>
    <w:rsid w:val="0085169F"/>
    <w:rsid w:val="008517A3"/>
    <w:rsid w:val="00851ECF"/>
    <w:rsid w:val="00851F35"/>
    <w:rsid w:val="008522A5"/>
    <w:rsid w:val="00852BD3"/>
    <w:rsid w:val="008533E0"/>
    <w:rsid w:val="008535B1"/>
    <w:rsid w:val="00853AB0"/>
    <w:rsid w:val="00853F72"/>
    <w:rsid w:val="00854612"/>
    <w:rsid w:val="0085463B"/>
    <w:rsid w:val="00855E38"/>
    <w:rsid w:val="00855E6E"/>
    <w:rsid w:val="008563E6"/>
    <w:rsid w:val="008566D1"/>
    <w:rsid w:val="00856C10"/>
    <w:rsid w:val="00856C18"/>
    <w:rsid w:val="00856C25"/>
    <w:rsid w:val="008574F3"/>
    <w:rsid w:val="0085754E"/>
    <w:rsid w:val="00857587"/>
    <w:rsid w:val="00857A19"/>
    <w:rsid w:val="00860196"/>
    <w:rsid w:val="008604A2"/>
    <w:rsid w:val="008607B1"/>
    <w:rsid w:val="0086154E"/>
    <w:rsid w:val="008619C9"/>
    <w:rsid w:val="00861C6F"/>
    <w:rsid w:val="00861D9C"/>
    <w:rsid w:val="0086215C"/>
    <w:rsid w:val="00862768"/>
    <w:rsid w:val="00862B4D"/>
    <w:rsid w:val="00862D4F"/>
    <w:rsid w:val="00862FEE"/>
    <w:rsid w:val="00864819"/>
    <w:rsid w:val="008648FE"/>
    <w:rsid w:val="00865346"/>
    <w:rsid w:val="00865D71"/>
    <w:rsid w:val="00865F65"/>
    <w:rsid w:val="00866C00"/>
    <w:rsid w:val="008676AE"/>
    <w:rsid w:val="00867D97"/>
    <w:rsid w:val="00867FA8"/>
    <w:rsid w:val="008705C8"/>
    <w:rsid w:val="00870751"/>
    <w:rsid w:val="0087127E"/>
    <w:rsid w:val="00871454"/>
    <w:rsid w:val="0087169E"/>
    <w:rsid w:val="00872519"/>
    <w:rsid w:val="0087304A"/>
    <w:rsid w:val="008731CF"/>
    <w:rsid w:val="00873636"/>
    <w:rsid w:val="0087373E"/>
    <w:rsid w:val="00873C21"/>
    <w:rsid w:val="00874269"/>
    <w:rsid w:val="008746CB"/>
    <w:rsid w:val="00875887"/>
    <w:rsid w:val="00875AA4"/>
    <w:rsid w:val="00876413"/>
    <w:rsid w:val="00876541"/>
    <w:rsid w:val="008766CA"/>
    <w:rsid w:val="00876B13"/>
    <w:rsid w:val="00876C62"/>
    <w:rsid w:val="00876DCF"/>
    <w:rsid w:val="008779FD"/>
    <w:rsid w:val="00880184"/>
    <w:rsid w:val="0088038B"/>
    <w:rsid w:val="00880CAE"/>
    <w:rsid w:val="00880F47"/>
    <w:rsid w:val="00881D33"/>
    <w:rsid w:val="008823B0"/>
    <w:rsid w:val="008830DE"/>
    <w:rsid w:val="00883A2F"/>
    <w:rsid w:val="00883F48"/>
    <w:rsid w:val="008842F2"/>
    <w:rsid w:val="00884DB6"/>
    <w:rsid w:val="0088527E"/>
    <w:rsid w:val="008868D0"/>
    <w:rsid w:val="00886A31"/>
    <w:rsid w:val="008872B9"/>
    <w:rsid w:val="008874A0"/>
    <w:rsid w:val="00887747"/>
    <w:rsid w:val="00887BBA"/>
    <w:rsid w:val="00887DD1"/>
    <w:rsid w:val="00887EBC"/>
    <w:rsid w:val="00887F98"/>
    <w:rsid w:val="00890214"/>
    <w:rsid w:val="00891065"/>
    <w:rsid w:val="00891676"/>
    <w:rsid w:val="008916E4"/>
    <w:rsid w:val="008921E3"/>
    <w:rsid w:val="008924B5"/>
    <w:rsid w:val="0089274E"/>
    <w:rsid w:val="0089293F"/>
    <w:rsid w:val="00892E7E"/>
    <w:rsid w:val="00893534"/>
    <w:rsid w:val="0089375E"/>
    <w:rsid w:val="00893F32"/>
    <w:rsid w:val="00894281"/>
    <w:rsid w:val="008943BD"/>
    <w:rsid w:val="00894A6B"/>
    <w:rsid w:val="00894EEA"/>
    <w:rsid w:val="00895026"/>
    <w:rsid w:val="00895D1E"/>
    <w:rsid w:val="00895E9A"/>
    <w:rsid w:val="0089606E"/>
    <w:rsid w:val="008969A0"/>
    <w:rsid w:val="008973FD"/>
    <w:rsid w:val="008979A8"/>
    <w:rsid w:val="00897B9B"/>
    <w:rsid w:val="008A01FB"/>
    <w:rsid w:val="008A035F"/>
    <w:rsid w:val="008A05DC"/>
    <w:rsid w:val="008A0B08"/>
    <w:rsid w:val="008A0C9F"/>
    <w:rsid w:val="008A1667"/>
    <w:rsid w:val="008A1FB3"/>
    <w:rsid w:val="008A21AE"/>
    <w:rsid w:val="008A2B1C"/>
    <w:rsid w:val="008A2F9B"/>
    <w:rsid w:val="008A2FD5"/>
    <w:rsid w:val="008A307E"/>
    <w:rsid w:val="008A3231"/>
    <w:rsid w:val="008A3302"/>
    <w:rsid w:val="008A3371"/>
    <w:rsid w:val="008A34FF"/>
    <w:rsid w:val="008A3A63"/>
    <w:rsid w:val="008A46AE"/>
    <w:rsid w:val="008A5245"/>
    <w:rsid w:val="008A56BB"/>
    <w:rsid w:val="008A5888"/>
    <w:rsid w:val="008A5EB9"/>
    <w:rsid w:val="008A6874"/>
    <w:rsid w:val="008A68E5"/>
    <w:rsid w:val="008A6A8B"/>
    <w:rsid w:val="008A6D64"/>
    <w:rsid w:val="008A6EC5"/>
    <w:rsid w:val="008A70BD"/>
    <w:rsid w:val="008A79E3"/>
    <w:rsid w:val="008A79FA"/>
    <w:rsid w:val="008A7EF9"/>
    <w:rsid w:val="008A7F59"/>
    <w:rsid w:val="008B0041"/>
    <w:rsid w:val="008B0612"/>
    <w:rsid w:val="008B0B35"/>
    <w:rsid w:val="008B2531"/>
    <w:rsid w:val="008B295E"/>
    <w:rsid w:val="008B2F68"/>
    <w:rsid w:val="008B2FA8"/>
    <w:rsid w:val="008B30A0"/>
    <w:rsid w:val="008B4069"/>
    <w:rsid w:val="008B43EE"/>
    <w:rsid w:val="008B4A45"/>
    <w:rsid w:val="008B4D1C"/>
    <w:rsid w:val="008B5DC8"/>
    <w:rsid w:val="008B6403"/>
    <w:rsid w:val="008B6696"/>
    <w:rsid w:val="008B68D6"/>
    <w:rsid w:val="008B7FBF"/>
    <w:rsid w:val="008C0726"/>
    <w:rsid w:val="008C0847"/>
    <w:rsid w:val="008C0AAE"/>
    <w:rsid w:val="008C12A3"/>
    <w:rsid w:val="008C2099"/>
    <w:rsid w:val="008C250C"/>
    <w:rsid w:val="008C2607"/>
    <w:rsid w:val="008C2C8D"/>
    <w:rsid w:val="008C2D85"/>
    <w:rsid w:val="008C2ECF"/>
    <w:rsid w:val="008C36AE"/>
    <w:rsid w:val="008C37B0"/>
    <w:rsid w:val="008C4097"/>
    <w:rsid w:val="008C4289"/>
    <w:rsid w:val="008C44AA"/>
    <w:rsid w:val="008C4B38"/>
    <w:rsid w:val="008C4D06"/>
    <w:rsid w:val="008C501F"/>
    <w:rsid w:val="008C5C33"/>
    <w:rsid w:val="008C60AC"/>
    <w:rsid w:val="008C65A9"/>
    <w:rsid w:val="008C66A4"/>
    <w:rsid w:val="008C6D08"/>
    <w:rsid w:val="008C70E2"/>
    <w:rsid w:val="008C7C4C"/>
    <w:rsid w:val="008D04ED"/>
    <w:rsid w:val="008D054D"/>
    <w:rsid w:val="008D0AA0"/>
    <w:rsid w:val="008D14CB"/>
    <w:rsid w:val="008D2387"/>
    <w:rsid w:val="008D26BE"/>
    <w:rsid w:val="008D2ABA"/>
    <w:rsid w:val="008D30A7"/>
    <w:rsid w:val="008D3101"/>
    <w:rsid w:val="008D3707"/>
    <w:rsid w:val="008D3B4A"/>
    <w:rsid w:val="008D3BF5"/>
    <w:rsid w:val="008D4055"/>
    <w:rsid w:val="008D4589"/>
    <w:rsid w:val="008D47E7"/>
    <w:rsid w:val="008D54A7"/>
    <w:rsid w:val="008D5700"/>
    <w:rsid w:val="008D5770"/>
    <w:rsid w:val="008D5849"/>
    <w:rsid w:val="008D6334"/>
    <w:rsid w:val="008D6336"/>
    <w:rsid w:val="008D6978"/>
    <w:rsid w:val="008D763B"/>
    <w:rsid w:val="008E04A5"/>
    <w:rsid w:val="008E06B6"/>
    <w:rsid w:val="008E0AC8"/>
    <w:rsid w:val="008E0B06"/>
    <w:rsid w:val="008E0CAC"/>
    <w:rsid w:val="008E0EA7"/>
    <w:rsid w:val="008E1107"/>
    <w:rsid w:val="008E139B"/>
    <w:rsid w:val="008E24D9"/>
    <w:rsid w:val="008E26E2"/>
    <w:rsid w:val="008E293A"/>
    <w:rsid w:val="008E4284"/>
    <w:rsid w:val="008E49B6"/>
    <w:rsid w:val="008E528C"/>
    <w:rsid w:val="008E53D3"/>
    <w:rsid w:val="008E6450"/>
    <w:rsid w:val="008E67F2"/>
    <w:rsid w:val="008E6DB2"/>
    <w:rsid w:val="008E7090"/>
    <w:rsid w:val="008E71FA"/>
    <w:rsid w:val="008E7E5A"/>
    <w:rsid w:val="008E7F8D"/>
    <w:rsid w:val="008F0217"/>
    <w:rsid w:val="008F1B43"/>
    <w:rsid w:val="008F1BAA"/>
    <w:rsid w:val="008F1C85"/>
    <w:rsid w:val="008F1E08"/>
    <w:rsid w:val="008F290C"/>
    <w:rsid w:val="008F3394"/>
    <w:rsid w:val="008F33BE"/>
    <w:rsid w:val="008F5363"/>
    <w:rsid w:val="008F5C4F"/>
    <w:rsid w:val="008F67B2"/>
    <w:rsid w:val="008F6BEB"/>
    <w:rsid w:val="0090086D"/>
    <w:rsid w:val="009008DB"/>
    <w:rsid w:val="00900F20"/>
    <w:rsid w:val="00901FCD"/>
    <w:rsid w:val="009021A6"/>
    <w:rsid w:val="0090225B"/>
    <w:rsid w:val="009022B5"/>
    <w:rsid w:val="00902355"/>
    <w:rsid w:val="00902DA9"/>
    <w:rsid w:val="00902F48"/>
    <w:rsid w:val="009037AE"/>
    <w:rsid w:val="00903BC0"/>
    <w:rsid w:val="00903F61"/>
    <w:rsid w:val="00903F6A"/>
    <w:rsid w:val="00903FB3"/>
    <w:rsid w:val="009044D3"/>
    <w:rsid w:val="009045FD"/>
    <w:rsid w:val="0090468E"/>
    <w:rsid w:val="00905192"/>
    <w:rsid w:val="009052D5"/>
    <w:rsid w:val="00905ACD"/>
    <w:rsid w:val="0090653C"/>
    <w:rsid w:val="0090720D"/>
    <w:rsid w:val="00907317"/>
    <w:rsid w:val="00910001"/>
    <w:rsid w:val="0091010B"/>
    <w:rsid w:val="00910605"/>
    <w:rsid w:val="00910A1A"/>
    <w:rsid w:val="0091134B"/>
    <w:rsid w:val="00911B7C"/>
    <w:rsid w:val="0091223D"/>
    <w:rsid w:val="009128EA"/>
    <w:rsid w:val="0091371A"/>
    <w:rsid w:val="00913FD1"/>
    <w:rsid w:val="00914256"/>
    <w:rsid w:val="00914B7A"/>
    <w:rsid w:val="00914DED"/>
    <w:rsid w:val="00915369"/>
    <w:rsid w:val="009154D2"/>
    <w:rsid w:val="00915665"/>
    <w:rsid w:val="0091574D"/>
    <w:rsid w:val="00915F95"/>
    <w:rsid w:val="00916224"/>
    <w:rsid w:val="00917949"/>
    <w:rsid w:val="009210C7"/>
    <w:rsid w:val="00921628"/>
    <w:rsid w:val="00921852"/>
    <w:rsid w:val="00922058"/>
    <w:rsid w:val="00922179"/>
    <w:rsid w:val="00922A40"/>
    <w:rsid w:val="00922C48"/>
    <w:rsid w:val="00922F9F"/>
    <w:rsid w:val="00923650"/>
    <w:rsid w:val="009242B3"/>
    <w:rsid w:val="00924CB1"/>
    <w:rsid w:val="00924EC3"/>
    <w:rsid w:val="009253D3"/>
    <w:rsid w:val="009253F3"/>
    <w:rsid w:val="0092551D"/>
    <w:rsid w:val="00925BBC"/>
    <w:rsid w:val="00925CA1"/>
    <w:rsid w:val="009260EC"/>
    <w:rsid w:val="00926433"/>
    <w:rsid w:val="00926930"/>
    <w:rsid w:val="00926C08"/>
    <w:rsid w:val="00926DDD"/>
    <w:rsid w:val="009276F4"/>
    <w:rsid w:val="00927813"/>
    <w:rsid w:val="009279A8"/>
    <w:rsid w:val="00927B51"/>
    <w:rsid w:val="00927EBD"/>
    <w:rsid w:val="0093094D"/>
    <w:rsid w:val="00930B18"/>
    <w:rsid w:val="00930F5A"/>
    <w:rsid w:val="00930FA0"/>
    <w:rsid w:val="00931296"/>
    <w:rsid w:val="009312EF"/>
    <w:rsid w:val="00931A72"/>
    <w:rsid w:val="00931AF4"/>
    <w:rsid w:val="0093312F"/>
    <w:rsid w:val="0093340C"/>
    <w:rsid w:val="00933704"/>
    <w:rsid w:val="00933AF6"/>
    <w:rsid w:val="00933C4F"/>
    <w:rsid w:val="00934653"/>
    <w:rsid w:val="009348F8"/>
    <w:rsid w:val="00934B20"/>
    <w:rsid w:val="00934D7D"/>
    <w:rsid w:val="00935378"/>
    <w:rsid w:val="009355B6"/>
    <w:rsid w:val="009358EE"/>
    <w:rsid w:val="00935C63"/>
    <w:rsid w:val="009360E1"/>
    <w:rsid w:val="0093779A"/>
    <w:rsid w:val="00937BC6"/>
    <w:rsid w:val="00937E9D"/>
    <w:rsid w:val="00940317"/>
    <w:rsid w:val="0094075D"/>
    <w:rsid w:val="00941B1E"/>
    <w:rsid w:val="0094203B"/>
    <w:rsid w:val="009420BD"/>
    <w:rsid w:val="00942608"/>
    <w:rsid w:val="009429A2"/>
    <w:rsid w:val="00942A5C"/>
    <w:rsid w:val="00942F16"/>
    <w:rsid w:val="00942FF1"/>
    <w:rsid w:val="00943B05"/>
    <w:rsid w:val="00943D57"/>
    <w:rsid w:val="00943D5A"/>
    <w:rsid w:val="00943DCE"/>
    <w:rsid w:val="00944006"/>
    <w:rsid w:val="00945903"/>
    <w:rsid w:val="00945AA5"/>
    <w:rsid w:val="00946696"/>
    <w:rsid w:val="00946B4F"/>
    <w:rsid w:val="00946C64"/>
    <w:rsid w:val="00946C73"/>
    <w:rsid w:val="00946D45"/>
    <w:rsid w:val="00947712"/>
    <w:rsid w:val="0095026C"/>
    <w:rsid w:val="009502DC"/>
    <w:rsid w:val="009503CA"/>
    <w:rsid w:val="00950517"/>
    <w:rsid w:val="009509CF"/>
    <w:rsid w:val="00950C38"/>
    <w:rsid w:val="009516AB"/>
    <w:rsid w:val="00951742"/>
    <w:rsid w:val="009521A0"/>
    <w:rsid w:val="00952646"/>
    <w:rsid w:val="00952969"/>
    <w:rsid w:val="00952B0C"/>
    <w:rsid w:val="00952C2E"/>
    <w:rsid w:val="009531CF"/>
    <w:rsid w:val="009534FC"/>
    <w:rsid w:val="00953DA3"/>
    <w:rsid w:val="0095466D"/>
    <w:rsid w:val="009554FD"/>
    <w:rsid w:val="00955C94"/>
    <w:rsid w:val="0095622E"/>
    <w:rsid w:val="0095630B"/>
    <w:rsid w:val="0095659D"/>
    <w:rsid w:val="0095773F"/>
    <w:rsid w:val="00957C70"/>
    <w:rsid w:val="00960B8C"/>
    <w:rsid w:val="00960D6F"/>
    <w:rsid w:val="00960FF7"/>
    <w:rsid w:val="00961773"/>
    <w:rsid w:val="00961BC4"/>
    <w:rsid w:val="00961F4E"/>
    <w:rsid w:val="00962CB5"/>
    <w:rsid w:val="0096314E"/>
    <w:rsid w:val="00963921"/>
    <w:rsid w:val="0096408C"/>
    <w:rsid w:val="00964123"/>
    <w:rsid w:val="00966315"/>
    <w:rsid w:val="00966A1E"/>
    <w:rsid w:val="00966A30"/>
    <w:rsid w:val="0096721E"/>
    <w:rsid w:val="0096779A"/>
    <w:rsid w:val="00967D5A"/>
    <w:rsid w:val="00967DF1"/>
    <w:rsid w:val="0097017F"/>
    <w:rsid w:val="00972429"/>
    <w:rsid w:val="00973797"/>
    <w:rsid w:val="00973AA1"/>
    <w:rsid w:val="00973ADE"/>
    <w:rsid w:val="00974117"/>
    <w:rsid w:val="00974504"/>
    <w:rsid w:val="00974969"/>
    <w:rsid w:val="00974A26"/>
    <w:rsid w:val="00975175"/>
    <w:rsid w:val="00975671"/>
    <w:rsid w:val="00975C48"/>
    <w:rsid w:val="00976116"/>
    <w:rsid w:val="009761D7"/>
    <w:rsid w:val="00977F6F"/>
    <w:rsid w:val="00980105"/>
    <w:rsid w:val="00980656"/>
    <w:rsid w:val="00980973"/>
    <w:rsid w:val="00980CC0"/>
    <w:rsid w:val="00980CD5"/>
    <w:rsid w:val="00980EC2"/>
    <w:rsid w:val="009812F8"/>
    <w:rsid w:val="00981BC9"/>
    <w:rsid w:val="00981D66"/>
    <w:rsid w:val="00982A5B"/>
    <w:rsid w:val="00983273"/>
    <w:rsid w:val="0098410A"/>
    <w:rsid w:val="00984BCF"/>
    <w:rsid w:val="0098508B"/>
    <w:rsid w:val="00985A9A"/>
    <w:rsid w:val="00985AC9"/>
    <w:rsid w:val="00985B0E"/>
    <w:rsid w:val="009869EE"/>
    <w:rsid w:val="00986E5C"/>
    <w:rsid w:val="0098701A"/>
    <w:rsid w:val="00987F92"/>
    <w:rsid w:val="00991225"/>
    <w:rsid w:val="009923E0"/>
    <w:rsid w:val="00992823"/>
    <w:rsid w:val="00992872"/>
    <w:rsid w:val="00992F97"/>
    <w:rsid w:val="0099305F"/>
    <w:rsid w:val="009931CE"/>
    <w:rsid w:val="009932B3"/>
    <w:rsid w:val="009935FD"/>
    <w:rsid w:val="00993E87"/>
    <w:rsid w:val="009941C0"/>
    <w:rsid w:val="00994ABB"/>
    <w:rsid w:val="00995172"/>
    <w:rsid w:val="00995476"/>
    <w:rsid w:val="0099588D"/>
    <w:rsid w:val="009959DE"/>
    <w:rsid w:val="00996501"/>
    <w:rsid w:val="00996D18"/>
    <w:rsid w:val="0099779C"/>
    <w:rsid w:val="00997C5F"/>
    <w:rsid w:val="009A043B"/>
    <w:rsid w:val="009A0690"/>
    <w:rsid w:val="009A18FB"/>
    <w:rsid w:val="009A20C2"/>
    <w:rsid w:val="009A2625"/>
    <w:rsid w:val="009A2AD6"/>
    <w:rsid w:val="009A3098"/>
    <w:rsid w:val="009A46B7"/>
    <w:rsid w:val="009A4926"/>
    <w:rsid w:val="009A4927"/>
    <w:rsid w:val="009A60D2"/>
    <w:rsid w:val="009A618C"/>
    <w:rsid w:val="009A63C1"/>
    <w:rsid w:val="009A6863"/>
    <w:rsid w:val="009A7194"/>
    <w:rsid w:val="009A7E7F"/>
    <w:rsid w:val="009B03BE"/>
    <w:rsid w:val="009B040C"/>
    <w:rsid w:val="009B0540"/>
    <w:rsid w:val="009B0F3B"/>
    <w:rsid w:val="009B0FC3"/>
    <w:rsid w:val="009B1035"/>
    <w:rsid w:val="009B1037"/>
    <w:rsid w:val="009B12B2"/>
    <w:rsid w:val="009B12CD"/>
    <w:rsid w:val="009B19E0"/>
    <w:rsid w:val="009B1C1A"/>
    <w:rsid w:val="009B2E0A"/>
    <w:rsid w:val="009B3262"/>
    <w:rsid w:val="009B34E0"/>
    <w:rsid w:val="009B440D"/>
    <w:rsid w:val="009B4573"/>
    <w:rsid w:val="009B48A5"/>
    <w:rsid w:val="009B52D4"/>
    <w:rsid w:val="009B57C1"/>
    <w:rsid w:val="009B6109"/>
    <w:rsid w:val="009B77D5"/>
    <w:rsid w:val="009B7ACD"/>
    <w:rsid w:val="009B7F43"/>
    <w:rsid w:val="009C0023"/>
    <w:rsid w:val="009C0472"/>
    <w:rsid w:val="009C04E0"/>
    <w:rsid w:val="009C07D5"/>
    <w:rsid w:val="009C0E1E"/>
    <w:rsid w:val="009C192C"/>
    <w:rsid w:val="009C1A7A"/>
    <w:rsid w:val="009C1B5E"/>
    <w:rsid w:val="009C1C60"/>
    <w:rsid w:val="009C21FC"/>
    <w:rsid w:val="009C3B63"/>
    <w:rsid w:val="009C3D6F"/>
    <w:rsid w:val="009C408A"/>
    <w:rsid w:val="009C4345"/>
    <w:rsid w:val="009C6177"/>
    <w:rsid w:val="009C6401"/>
    <w:rsid w:val="009C6696"/>
    <w:rsid w:val="009C7033"/>
    <w:rsid w:val="009C775B"/>
    <w:rsid w:val="009C7862"/>
    <w:rsid w:val="009C7F94"/>
    <w:rsid w:val="009D037A"/>
    <w:rsid w:val="009D08D8"/>
    <w:rsid w:val="009D0922"/>
    <w:rsid w:val="009D16FA"/>
    <w:rsid w:val="009D1E99"/>
    <w:rsid w:val="009D28BF"/>
    <w:rsid w:val="009D2C3C"/>
    <w:rsid w:val="009D2C8A"/>
    <w:rsid w:val="009D32A5"/>
    <w:rsid w:val="009D382D"/>
    <w:rsid w:val="009D3C12"/>
    <w:rsid w:val="009D3DE0"/>
    <w:rsid w:val="009D5110"/>
    <w:rsid w:val="009D5257"/>
    <w:rsid w:val="009D5891"/>
    <w:rsid w:val="009D6245"/>
    <w:rsid w:val="009D6A2E"/>
    <w:rsid w:val="009D6D87"/>
    <w:rsid w:val="009D74BD"/>
    <w:rsid w:val="009E0907"/>
    <w:rsid w:val="009E0A15"/>
    <w:rsid w:val="009E1755"/>
    <w:rsid w:val="009E1800"/>
    <w:rsid w:val="009E1832"/>
    <w:rsid w:val="009E1BA3"/>
    <w:rsid w:val="009E268D"/>
    <w:rsid w:val="009E2960"/>
    <w:rsid w:val="009E3720"/>
    <w:rsid w:val="009E3750"/>
    <w:rsid w:val="009E391A"/>
    <w:rsid w:val="009E3B95"/>
    <w:rsid w:val="009E3DC3"/>
    <w:rsid w:val="009E43F0"/>
    <w:rsid w:val="009E46EE"/>
    <w:rsid w:val="009E477F"/>
    <w:rsid w:val="009E55C6"/>
    <w:rsid w:val="009E5F0F"/>
    <w:rsid w:val="009E6759"/>
    <w:rsid w:val="009E69DC"/>
    <w:rsid w:val="009E6A6E"/>
    <w:rsid w:val="009E7A4B"/>
    <w:rsid w:val="009E7D84"/>
    <w:rsid w:val="009F03CA"/>
    <w:rsid w:val="009F1226"/>
    <w:rsid w:val="009F191B"/>
    <w:rsid w:val="009F2122"/>
    <w:rsid w:val="009F2705"/>
    <w:rsid w:val="009F2970"/>
    <w:rsid w:val="009F29CB"/>
    <w:rsid w:val="009F2EF6"/>
    <w:rsid w:val="009F4488"/>
    <w:rsid w:val="009F4804"/>
    <w:rsid w:val="009F51F1"/>
    <w:rsid w:val="009F5419"/>
    <w:rsid w:val="009F5569"/>
    <w:rsid w:val="009F5774"/>
    <w:rsid w:val="009F5C6A"/>
    <w:rsid w:val="009F5E84"/>
    <w:rsid w:val="009F62C4"/>
    <w:rsid w:val="009F6724"/>
    <w:rsid w:val="009F685E"/>
    <w:rsid w:val="009F69A2"/>
    <w:rsid w:val="009F71C0"/>
    <w:rsid w:val="009F73E7"/>
    <w:rsid w:val="009F75E4"/>
    <w:rsid w:val="00A0010E"/>
    <w:rsid w:val="00A006D5"/>
    <w:rsid w:val="00A01224"/>
    <w:rsid w:val="00A0123D"/>
    <w:rsid w:val="00A013C8"/>
    <w:rsid w:val="00A01619"/>
    <w:rsid w:val="00A025F7"/>
    <w:rsid w:val="00A0308D"/>
    <w:rsid w:val="00A038A8"/>
    <w:rsid w:val="00A03DDA"/>
    <w:rsid w:val="00A05401"/>
    <w:rsid w:val="00A05790"/>
    <w:rsid w:val="00A05D4D"/>
    <w:rsid w:val="00A06284"/>
    <w:rsid w:val="00A068A8"/>
    <w:rsid w:val="00A07703"/>
    <w:rsid w:val="00A07780"/>
    <w:rsid w:val="00A07843"/>
    <w:rsid w:val="00A079A5"/>
    <w:rsid w:val="00A07FC4"/>
    <w:rsid w:val="00A109A7"/>
    <w:rsid w:val="00A10E46"/>
    <w:rsid w:val="00A1105A"/>
    <w:rsid w:val="00A11D0C"/>
    <w:rsid w:val="00A1213E"/>
    <w:rsid w:val="00A1220E"/>
    <w:rsid w:val="00A12FAB"/>
    <w:rsid w:val="00A135FF"/>
    <w:rsid w:val="00A14257"/>
    <w:rsid w:val="00A15073"/>
    <w:rsid w:val="00A15435"/>
    <w:rsid w:val="00A15938"/>
    <w:rsid w:val="00A177BE"/>
    <w:rsid w:val="00A17997"/>
    <w:rsid w:val="00A2060D"/>
    <w:rsid w:val="00A2133A"/>
    <w:rsid w:val="00A2148E"/>
    <w:rsid w:val="00A21707"/>
    <w:rsid w:val="00A22358"/>
    <w:rsid w:val="00A22C59"/>
    <w:rsid w:val="00A22CDA"/>
    <w:rsid w:val="00A22E85"/>
    <w:rsid w:val="00A236BF"/>
    <w:rsid w:val="00A247D9"/>
    <w:rsid w:val="00A24956"/>
    <w:rsid w:val="00A276C3"/>
    <w:rsid w:val="00A27805"/>
    <w:rsid w:val="00A27D08"/>
    <w:rsid w:val="00A27DE4"/>
    <w:rsid w:val="00A317C1"/>
    <w:rsid w:val="00A3186C"/>
    <w:rsid w:val="00A31EF8"/>
    <w:rsid w:val="00A32435"/>
    <w:rsid w:val="00A329F7"/>
    <w:rsid w:val="00A32C6F"/>
    <w:rsid w:val="00A32E42"/>
    <w:rsid w:val="00A3327A"/>
    <w:rsid w:val="00A33A75"/>
    <w:rsid w:val="00A3400B"/>
    <w:rsid w:val="00A353CF"/>
    <w:rsid w:val="00A3583A"/>
    <w:rsid w:val="00A35A05"/>
    <w:rsid w:val="00A35BFF"/>
    <w:rsid w:val="00A362BB"/>
    <w:rsid w:val="00A36F8A"/>
    <w:rsid w:val="00A37291"/>
    <w:rsid w:val="00A37553"/>
    <w:rsid w:val="00A37768"/>
    <w:rsid w:val="00A377ED"/>
    <w:rsid w:val="00A378B5"/>
    <w:rsid w:val="00A40286"/>
    <w:rsid w:val="00A402F3"/>
    <w:rsid w:val="00A40525"/>
    <w:rsid w:val="00A405D8"/>
    <w:rsid w:val="00A40938"/>
    <w:rsid w:val="00A40A78"/>
    <w:rsid w:val="00A41AEB"/>
    <w:rsid w:val="00A41E4D"/>
    <w:rsid w:val="00A42138"/>
    <w:rsid w:val="00A42324"/>
    <w:rsid w:val="00A42881"/>
    <w:rsid w:val="00A42B4D"/>
    <w:rsid w:val="00A42BAB"/>
    <w:rsid w:val="00A42C23"/>
    <w:rsid w:val="00A43C05"/>
    <w:rsid w:val="00A44BBA"/>
    <w:rsid w:val="00A44FE1"/>
    <w:rsid w:val="00A453A3"/>
    <w:rsid w:val="00A45879"/>
    <w:rsid w:val="00A47A1A"/>
    <w:rsid w:val="00A47B5B"/>
    <w:rsid w:val="00A47C4A"/>
    <w:rsid w:val="00A501AB"/>
    <w:rsid w:val="00A520A0"/>
    <w:rsid w:val="00A52270"/>
    <w:rsid w:val="00A52652"/>
    <w:rsid w:val="00A526D5"/>
    <w:rsid w:val="00A527B8"/>
    <w:rsid w:val="00A52B60"/>
    <w:rsid w:val="00A52EDA"/>
    <w:rsid w:val="00A52F1F"/>
    <w:rsid w:val="00A536CE"/>
    <w:rsid w:val="00A54127"/>
    <w:rsid w:val="00A54852"/>
    <w:rsid w:val="00A54B55"/>
    <w:rsid w:val="00A54C7A"/>
    <w:rsid w:val="00A54CFA"/>
    <w:rsid w:val="00A550AF"/>
    <w:rsid w:val="00A5534B"/>
    <w:rsid w:val="00A56146"/>
    <w:rsid w:val="00A564D2"/>
    <w:rsid w:val="00A570A8"/>
    <w:rsid w:val="00A57183"/>
    <w:rsid w:val="00A57580"/>
    <w:rsid w:val="00A57977"/>
    <w:rsid w:val="00A600B4"/>
    <w:rsid w:val="00A602D0"/>
    <w:rsid w:val="00A60AE8"/>
    <w:rsid w:val="00A60E0D"/>
    <w:rsid w:val="00A616CB"/>
    <w:rsid w:val="00A62037"/>
    <w:rsid w:val="00A6258E"/>
    <w:rsid w:val="00A64093"/>
    <w:rsid w:val="00A64608"/>
    <w:rsid w:val="00A64763"/>
    <w:rsid w:val="00A647FF"/>
    <w:rsid w:val="00A64D0A"/>
    <w:rsid w:val="00A65140"/>
    <w:rsid w:val="00A66366"/>
    <w:rsid w:val="00A66F80"/>
    <w:rsid w:val="00A67185"/>
    <w:rsid w:val="00A6754C"/>
    <w:rsid w:val="00A67937"/>
    <w:rsid w:val="00A67CE4"/>
    <w:rsid w:val="00A70223"/>
    <w:rsid w:val="00A70297"/>
    <w:rsid w:val="00A70D06"/>
    <w:rsid w:val="00A70EA4"/>
    <w:rsid w:val="00A70FE7"/>
    <w:rsid w:val="00A717E0"/>
    <w:rsid w:val="00A71B1D"/>
    <w:rsid w:val="00A72A08"/>
    <w:rsid w:val="00A73194"/>
    <w:rsid w:val="00A73600"/>
    <w:rsid w:val="00A7384B"/>
    <w:rsid w:val="00A74A73"/>
    <w:rsid w:val="00A74BE2"/>
    <w:rsid w:val="00A7606C"/>
    <w:rsid w:val="00A7675D"/>
    <w:rsid w:val="00A76A60"/>
    <w:rsid w:val="00A76D8D"/>
    <w:rsid w:val="00A77047"/>
    <w:rsid w:val="00A77A00"/>
    <w:rsid w:val="00A808CF"/>
    <w:rsid w:val="00A80F4C"/>
    <w:rsid w:val="00A81CC0"/>
    <w:rsid w:val="00A826CA"/>
    <w:rsid w:val="00A82EBF"/>
    <w:rsid w:val="00A82F78"/>
    <w:rsid w:val="00A83270"/>
    <w:rsid w:val="00A832C1"/>
    <w:rsid w:val="00A83BC0"/>
    <w:rsid w:val="00A8411B"/>
    <w:rsid w:val="00A84F7E"/>
    <w:rsid w:val="00A8581D"/>
    <w:rsid w:val="00A85A09"/>
    <w:rsid w:val="00A85B31"/>
    <w:rsid w:val="00A87384"/>
    <w:rsid w:val="00A8739A"/>
    <w:rsid w:val="00A87967"/>
    <w:rsid w:val="00A9088E"/>
    <w:rsid w:val="00A90C8B"/>
    <w:rsid w:val="00A91075"/>
    <w:rsid w:val="00A911E5"/>
    <w:rsid w:val="00A91463"/>
    <w:rsid w:val="00A92267"/>
    <w:rsid w:val="00A92713"/>
    <w:rsid w:val="00A9273F"/>
    <w:rsid w:val="00A930B2"/>
    <w:rsid w:val="00A94252"/>
    <w:rsid w:val="00A94C58"/>
    <w:rsid w:val="00A956DC"/>
    <w:rsid w:val="00A95837"/>
    <w:rsid w:val="00A95B1A"/>
    <w:rsid w:val="00A95FD5"/>
    <w:rsid w:val="00A9613D"/>
    <w:rsid w:val="00A961DB"/>
    <w:rsid w:val="00A964CF"/>
    <w:rsid w:val="00A967BB"/>
    <w:rsid w:val="00A96A09"/>
    <w:rsid w:val="00A96D2D"/>
    <w:rsid w:val="00A970CA"/>
    <w:rsid w:val="00A974C2"/>
    <w:rsid w:val="00A976D0"/>
    <w:rsid w:val="00A97964"/>
    <w:rsid w:val="00AA0013"/>
    <w:rsid w:val="00AA078D"/>
    <w:rsid w:val="00AA10A7"/>
    <w:rsid w:val="00AA1600"/>
    <w:rsid w:val="00AA1718"/>
    <w:rsid w:val="00AA2217"/>
    <w:rsid w:val="00AA2380"/>
    <w:rsid w:val="00AA2F4A"/>
    <w:rsid w:val="00AA3DE2"/>
    <w:rsid w:val="00AA4E7B"/>
    <w:rsid w:val="00AA5B34"/>
    <w:rsid w:val="00AA5EA0"/>
    <w:rsid w:val="00AA63C8"/>
    <w:rsid w:val="00AA6AFE"/>
    <w:rsid w:val="00AA763D"/>
    <w:rsid w:val="00AA7A29"/>
    <w:rsid w:val="00AA7EF9"/>
    <w:rsid w:val="00AB059C"/>
    <w:rsid w:val="00AB069B"/>
    <w:rsid w:val="00AB0D2A"/>
    <w:rsid w:val="00AB1840"/>
    <w:rsid w:val="00AB1A4E"/>
    <w:rsid w:val="00AB1CE7"/>
    <w:rsid w:val="00AB1D0A"/>
    <w:rsid w:val="00AB1E1A"/>
    <w:rsid w:val="00AB1EA8"/>
    <w:rsid w:val="00AB2A37"/>
    <w:rsid w:val="00AB35FD"/>
    <w:rsid w:val="00AB3A67"/>
    <w:rsid w:val="00AB4104"/>
    <w:rsid w:val="00AB4A16"/>
    <w:rsid w:val="00AB5006"/>
    <w:rsid w:val="00AB5A6E"/>
    <w:rsid w:val="00AB6865"/>
    <w:rsid w:val="00AB6C35"/>
    <w:rsid w:val="00AB7AFE"/>
    <w:rsid w:val="00AB7D2B"/>
    <w:rsid w:val="00AC012B"/>
    <w:rsid w:val="00AC0664"/>
    <w:rsid w:val="00AC06A5"/>
    <w:rsid w:val="00AC1043"/>
    <w:rsid w:val="00AC1A82"/>
    <w:rsid w:val="00AC1A90"/>
    <w:rsid w:val="00AC1F71"/>
    <w:rsid w:val="00AC308B"/>
    <w:rsid w:val="00AC44D3"/>
    <w:rsid w:val="00AC4EDA"/>
    <w:rsid w:val="00AC5DD3"/>
    <w:rsid w:val="00AC6DAF"/>
    <w:rsid w:val="00AC6DEA"/>
    <w:rsid w:val="00AC747A"/>
    <w:rsid w:val="00AD0596"/>
    <w:rsid w:val="00AD0776"/>
    <w:rsid w:val="00AD0DDE"/>
    <w:rsid w:val="00AD0EFC"/>
    <w:rsid w:val="00AD20BD"/>
    <w:rsid w:val="00AD2AB5"/>
    <w:rsid w:val="00AD2AF7"/>
    <w:rsid w:val="00AD2E88"/>
    <w:rsid w:val="00AD2F0B"/>
    <w:rsid w:val="00AD2FE2"/>
    <w:rsid w:val="00AD3BA1"/>
    <w:rsid w:val="00AD3CD0"/>
    <w:rsid w:val="00AD4079"/>
    <w:rsid w:val="00AD40DB"/>
    <w:rsid w:val="00AD4182"/>
    <w:rsid w:val="00AD423D"/>
    <w:rsid w:val="00AD45F8"/>
    <w:rsid w:val="00AD4FF1"/>
    <w:rsid w:val="00AD519D"/>
    <w:rsid w:val="00AD7402"/>
    <w:rsid w:val="00AE0C42"/>
    <w:rsid w:val="00AE1B2F"/>
    <w:rsid w:val="00AE205F"/>
    <w:rsid w:val="00AE210D"/>
    <w:rsid w:val="00AE213D"/>
    <w:rsid w:val="00AE25A4"/>
    <w:rsid w:val="00AE25F9"/>
    <w:rsid w:val="00AE2B83"/>
    <w:rsid w:val="00AE2BF6"/>
    <w:rsid w:val="00AE2F51"/>
    <w:rsid w:val="00AE3911"/>
    <w:rsid w:val="00AE43FC"/>
    <w:rsid w:val="00AE5DC0"/>
    <w:rsid w:val="00AE5E2F"/>
    <w:rsid w:val="00AE632A"/>
    <w:rsid w:val="00AE6611"/>
    <w:rsid w:val="00AE677A"/>
    <w:rsid w:val="00AE75B0"/>
    <w:rsid w:val="00AE79B6"/>
    <w:rsid w:val="00AF05B4"/>
    <w:rsid w:val="00AF07C8"/>
    <w:rsid w:val="00AF0CB7"/>
    <w:rsid w:val="00AF0FA4"/>
    <w:rsid w:val="00AF14B9"/>
    <w:rsid w:val="00AF1A6D"/>
    <w:rsid w:val="00AF227F"/>
    <w:rsid w:val="00AF26B1"/>
    <w:rsid w:val="00AF29CC"/>
    <w:rsid w:val="00AF2F99"/>
    <w:rsid w:val="00AF346A"/>
    <w:rsid w:val="00AF38E7"/>
    <w:rsid w:val="00AF481D"/>
    <w:rsid w:val="00AF4FCF"/>
    <w:rsid w:val="00AF533D"/>
    <w:rsid w:val="00AF562E"/>
    <w:rsid w:val="00AF5A0A"/>
    <w:rsid w:val="00AF773E"/>
    <w:rsid w:val="00B001E3"/>
    <w:rsid w:val="00B00C07"/>
    <w:rsid w:val="00B0266A"/>
    <w:rsid w:val="00B0269E"/>
    <w:rsid w:val="00B0297B"/>
    <w:rsid w:val="00B02DF4"/>
    <w:rsid w:val="00B02EDA"/>
    <w:rsid w:val="00B02FD8"/>
    <w:rsid w:val="00B03BF9"/>
    <w:rsid w:val="00B04606"/>
    <w:rsid w:val="00B04AAB"/>
    <w:rsid w:val="00B04C99"/>
    <w:rsid w:val="00B050C7"/>
    <w:rsid w:val="00B05B93"/>
    <w:rsid w:val="00B06ACE"/>
    <w:rsid w:val="00B06CCD"/>
    <w:rsid w:val="00B071B5"/>
    <w:rsid w:val="00B07C0A"/>
    <w:rsid w:val="00B10E81"/>
    <w:rsid w:val="00B1111D"/>
    <w:rsid w:val="00B11E7B"/>
    <w:rsid w:val="00B128A1"/>
    <w:rsid w:val="00B1311B"/>
    <w:rsid w:val="00B13546"/>
    <w:rsid w:val="00B13C16"/>
    <w:rsid w:val="00B13DDC"/>
    <w:rsid w:val="00B15FEE"/>
    <w:rsid w:val="00B16105"/>
    <w:rsid w:val="00B161EA"/>
    <w:rsid w:val="00B16C38"/>
    <w:rsid w:val="00B17825"/>
    <w:rsid w:val="00B21050"/>
    <w:rsid w:val="00B21BEF"/>
    <w:rsid w:val="00B22272"/>
    <w:rsid w:val="00B2250D"/>
    <w:rsid w:val="00B2293F"/>
    <w:rsid w:val="00B22E12"/>
    <w:rsid w:val="00B22FA2"/>
    <w:rsid w:val="00B23975"/>
    <w:rsid w:val="00B23C1C"/>
    <w:rsid w:val="00B240ED"/>
    <w:rsid w:val="00B2436F"/>
    <w:rsid w:val="00B2578B"/>
    <w:rsid w:val="00B25AC0"/>
    <w:rsid w:val="00B26A35"/>
    <w:rsid w:val="00B26AF6"/>
    <w:rsid w:val="00B26E69"/>
    <w:rsid w:val="00B26F89"/>
    <w:rsid w:val="00B2783D"/>
    <w:rsid w:val="00B27B4D"/>
    <w:rsid w:val="00B27B78"/>
    <w:rsid w:val="00B30065"/>
    <w:rsid w:val="00B30E39"/>
    <w:rsid w:val="00B312E2"/>
    <w:rsid w:val="00B320A6"/>
    <w:rsid w:val="00B32207"/>
    <w:rsid w:val="00B322B0"/>
    <w:rsid w:val="00B32695"/>
    <w:rsid w:val="00B32DA2"/>
    <w:rsid w:val="00B33320"/>
    <w:rsid w:val="00B33CB7"/>
    <w:rsid w:val="00B341AB"/>
    <w:rsid w:val="00B34A2E"/>
    <w:rsid w:val="00B34B76"/>
    <w:rsid w:val="00B351C0"/>
    <w:rsid w:val="00B359D4"/>
    <w:rsid w:val="00B35C2D"/>
    <w:rsid w:val="00B35E2D"/>
    <w:rsid w:val="00B35FDF"/>
    <w:rsid w:val="00B362C9"/>
    <w:rsid w:val="00B365A7"/>
    <w:rsid w:val="00B3767C"/>
    <w:rsid w:val="00B37A18"/>
    <w:rsid w:val="00B40909"/>
    <w:rsid w:val="00B4119D"/>
    <w:rsid w:val="00B41346"/>
    <w:rsid w:val="00B424AE"/>
    <w:rsid w:val="00B43FBE"/>
    <w:rsid w:val="00B444AB"/>
    <w:rsid w:val="00B445FF"/>
    <w:rsid w:val="00B44903"/>
    <w:rsid w:val="00B44A7D"/>
    <w:rsid w:val="00B44D15"/>
    <w:rsid w:val="00B450A0"/>
    <w:rsid w:val="00B451FE"/>
    <w:rsid w:val="00B46764"/>
    <w:rsid w:val="00B46A6E"/>
    <w:rsid w:val="00B46B7B"/>
    <w:rsid w:val="00B47270"/>
    <w:rsid w:val="00B4752F"/>
    <w:rsid w:val="00B47552"/>
    <w:rsid w:val="00B4767F"/>
    <w:rsid w:val="00B477D4"/>
    <w:rsid w:val="00B47B19"/>
    <w:rsid w:val="00B47C25"/>
    <w:rsid w:val="00B47DA1"/>
    <w:rsid w:val="00B5122E"/>
    <w:rsid w:val="00B541BC"/>
    <w:rsid w:val="00B54387"/>
    <w:rsid w:val="00B54A28"/>
    <w:rsid w:val="00B54A40"/>
    <w:rsid w:val="00B55017"/>
    <w:rsid w:val="00B556E0"/>
    <w:rsid w:val="00B55CB4"/>
    <w:rsid w:val="00B55D22"/>
    <w:rsid w:val="00B56148"/>
    <w:rsid w:val="00B56207"/>
    <w:rsid w:val="00B56BA1"/>
    <w:rsid w:val="00B56C55"/>
    <w:rsid w:val="00B57297"/>
    <w:rsid w:val="00B572C5"/>
    <w:rsid w:val="00B57577"/>
    <w:rsid w:val="00B608BF"/>
    <w:rsid w:val="00B6114B"/>
    <w:rsid w:val="00B619C9"/>
    <w:rsid w:val="00B640B8"/>
    <w:rsid w:val="00B6465E"/>
    <w:rsid w:val="00B65048"/>
    <w:rsid w:val="00B65B41"/>
    <w:rsid w:val="00B662A7"/>
    <w:rsid w:val="00B66A37"/>
    <w:rsid w:val="00B676FF"/>
    <w:rsid w:val="00B70C03"/>
    <w:rsid w:val="00B70F94"/>
    <w:rsid w:val="00B711F0"/>
    <w:rsid w:val="00B72906"/>
    <w:rsid w:val="00B73077"/>
    <w:rsid w:val="00B73143"/>
    <w:rsid w:val="00B7343B"/>
    <w:rsid w:val="00B7349D"/>
    <w:rsid w:val="00B739A4"/>
    <w:rsid w:val="00B73C33"/>
    <w:rsid w:val="00B73DB5"/>
    <w:rsid w:val="00B7465D"/>
    <w:rsid w:val="00B75CCA"/>
    <w:rsid w:val="00B760BA"/>
    <w:rsid w:val="00B7657C"/>
    <w:rsid w:val="00B76E3C"/>
    <w:rsid w:val="00B77F04"/>
    <w:rsid w:val="00B816EB"/>
    <w:rsid w:val="00B82E82"/>
    <w:rsid w:val="00B82FCA"/>
    <w:rsid w:val="00B85398"/>
    <w:rsid w:val="00B85C06"/>
    <w:rsid w:val="00B8663B"/>
    <w:rsid w:val="00B86FCE"/>
    <w:rsid w:val="00B87408"/>
    <w:rsid w:val="00B902FC"/>
    <w:rsid w:val="00B909C5"/>
    <w:rsid w:val="00B90E76"/>
    <w:rsid w:val="00B915B7"/>
    <w:rsid w:val="00B91627"/>
    <w:rsid w:val="00B91667"/>
    <w:rsid w:val="00B91C21"/>
    <w:rsid w:val="00B92009"/>
    <w:rsid w:val="00B92469"/>
    <w:rsid w:val="00B92919"/>
    <w:rsid w:val="00B9452B"/>
    <w:rsid w:val="00B95341"/>
    <w:rsid w:val="00B9544C"/>
    <w:rsid w:val="00B96D09"/>
    <w:rsid w:val="00B970DC"/>
    <w:rsid w:val="00B97574"/>
    <w:rsid w:val="00B97DF1"/>
    <w:rsid w:val="00BA088D"/>
    <w:rsid w:val="00BA11EF"/>
    <w:rsid w:val="00BA1519"/>
    <w:rsid w:val="00BA165E"/>
    <w:rsid w:val="00BA2137"/>
    <w:rsid w:val="00BA2FBF"/>
    <w:rsid w:val="00BA37C6"/>
    <w:rsid w:val="00BA3B16"/>
    <w:rsid w:val="00BA3BE8"/>
    <w:rsid w:val="00BA3E25"/>
    <w:rsid w:val="00BA3E7D"/>
    <w:rsid w:val="00BA3F73"/>
    <w:rsid w:val="00BA5AAE"/>
    <w:rsid w:val="00BA628C"/>
    <w:rsid w:val="00BA68F5"/>
    <w:rsid w:val="00BA6F44"/>
    <w:rsid w:val="00BA7175"/>
    <w:rsid w:val="00BA7680"/>
    <w:rsid w:val="00BA7BD2"/>
    <w:rsid w:val="00BA7C64"/>
    <w:rsid w:val="00BA7D4D"/>
    <w:rsid w:val="00BB01B4"/>
    <w:rsid w:val="00BB1D87"/>
    <w:rsid w:val="00BB1E3E"/>
    <w:rsid w:val="00BB2111"/>
    <w:rsid w:val="00BB2FBC"/>
    <w:rsid w:val="00BB442F"/>
    <w:rsid w:val="00BB4C9A"/>
    <w:rsid w:val="00BB6169"/>
    <w:rsid w:val="00BB65E6"/>
    <w:rsid w:val="00BB6BFD"/>
    <w:rsid w:val="00BB6CA1"/>
    <w:rsid w:val="00BB6E04"/>
    <w:rsid w:val="00BB6E5D"/>
    <w:rsid w:val="00BB7115"/>
    <w:rsid w:val="00BB73FA"/>
    <w:rsid w:val="00BB7501"/>
    <w:rsid w:val="00BB76D6"/>
    <w:rsid w:val="00BB777C"/>
    <w:rsid w:val="00BB78DE"/>
    <w:rsid w:val="00BC075C"/>
    <w:rsid w:val="00BC0912"/>
    <w:rsid w:val="00BC111D"/>
    <w:rsid w:val="00BC116B"/>
    <w:rsid w:val="00BC2572"/>
    <w:rsid w:val="00BC258B"/>
    <w:rsid w:val="00BC38A7"/>
    <w:rsid w:val="00BC42FA"/>
    <w:rsid w:val="00BC43B9"/>
    <w:rsid w:val="00BC4DE5"/>
    <w:rsid w:val="00BC550A"/>
    <w:rsid w:val="00BC5FDB"/>
    <w:rsid w:val="00BC644D"/>
    <w:rsid w:val="00BC67E2"/>
    <w:rsid w:val="00BC69F8"/>
    <w:rsid w:val="00BC6CB2"/>
    <w:rsid w:val="00BC6DBD"/>
    <w:rsid w:val="00BC7C76"/>
    <w:rsid w:val="00BD026D"/>
    <w:rsid w:val="00BD04CC"/>
    <w:rsid w:val="00BD22B0"/>
    <w:rsid w:val="00BD275E"/>
    <w:rsid w:val="00BD2897"/>
    <w:rsid w:val="00BD2951"/>
    <w:rsid w:val="00BD302B"/>
    <w:rsid w:val="00BD368D"/>
    <w:rsid w:val="00BD4746"/>
    <w:rsid w:val="00BD547F"/>
    <w:rsid w:val="00BD5C1E"/>
    <w:rsid w:val="00BD5C71"/>
    <w:rsid w:val="00BD6321"/>
    <w:rsid w:val="00BD640F"/>
    <w:rsid w:val="00BD64C5"/>
    <w:rsid w:val="00BD7120"/>
    <w:rsid w:val="00BD7767"/>
    <w:rsid w:val="00BD78EB"/>
    <w:rsid w:val="00BD7E87"/>
    <w:rsid w:val="00BE0CAB"/>
    <w:rsid w:val="00BE0CE7"/>
    <w:rsid w:val="00BE0F24"/>
    <w:rsid w:val="00BE1039"/>
    <w:rsid w:val="00BE128C"/>
    <w:rsid w:val="00BE180A"/>
    <w:rsid w:val="00BE19E8"/>
    <w:rsid w:val="00BE1C3F"/>
    <w:rsid w:val="00BE2134"/>
    <w:rsid w:val="00BE2AC4"/>
    <w:rsid w:val="00BE2DDA"/>
    <w:rsid w:val="00BE374E"/>
    <w:rsid w:val="00BE417F"/>
    <w:rsid w:val="00BE4F4E"/>
    <w:rsid w:val="00BE6A87"/>
    <w:rsid w:val="00BE6B69"/>
    <w:rsid w:val="00BE6DD7"/>
    <w:rsid w:val="00BE6F34"/>
    <w:rsid w:val="00BE7388"/>
    <w:rsid w:val="00BE77E2"/>
    <w:rsid w:val="00BE796A"/>
    <w:rsid w:val="00BE7DB6"/>
    <w:rsid w:val="00BF0002"/>
    <w:rsid w:val="00BF0343"/>
    <w:rsid w:val="00BF03AB"/>
    <w:rsid w:val="00BF1AD8"/>
    <w:rsid w:val="00BF1F9F"/>
    <w:rsid w:val="00BF250C"/>
    <w:rsid w:val="00BF28E3"/>
    <w:rsid w:val="00BF2E0A"/>
    <w:rsid w:val="00BF3017"/>
    <w:rsid w:val="00BF31BC"/>
    <w:rsid w:val="00BF38AC"/>
    <w:rsid w:val="00BF3985"/>
    <w:rsid w:val="00BF3ADC"/>
    <w:rsid w:val="00BF3FF6"/>
    <w:rsid w:val="00BF525E"/>
    <w:rsid w:val="00BF6468"/>
    <w:rsid w:val="00BF6784"/>
    <w:rsid w:val="00BF6BB7"/>
    <w:rsid w:val="00BF77FE"/>
    <w:rsid w:val="00C009E9"/>
    <w:rsid w:val="00C0178F"/>
    <w:rsid w:val="00C018C0"/>
    <w:rsid w:val="00C024BE"/>
    <w:rsid w:val="00C028A9"/>
    <w:rsid w:val="00C03025"/>
    <w:rsid w:val="00C03247"/>
    <w:rsid w:val="00C03496"/>
    <w:rsid w:val="00C034D0"/>
    <w:rsid w:val="00C03881"/>
    <w:rsid w:val="00C03AF7"/>
    <w:rsid w:val="00C04C1A"/>
    <w:rsid w:val="00C05ACE"/>
    <w:rsid w:val="00C06619"/>
    <w:rsid w:val="00C06F79"/>
    <w:rsid w:val="00C075F1"/>
    <w:rsid w:val="00C1013E"/>
    <w:rsid w:val="00C10494"/>
    <w:rsid w:val="00C10630"/>
    <w:rsid w:val="00C11788"/>
    <w:rsid w:val="00C11867"/>
    <w:rsid w:val="00C12412"/>
    <w:rsid w:val="00C12A05"/>
    <w:rsid w:val="00C12A81"/>
    <w:rsid w:val="00C1413F"/>
    <w:rsid w:val="00C14A8A"/>
    <w:rsid w:val="00C1520A"/>
    <w:rsid w:val="00C152A0"/>
    <w:rsid w:val="00C16967"/>
    <w:rsid w:val="00C16CB5"/>
    <w:rsid w:val="00C17A53"/>
    <w:rsid w:val="00C200A8"/>
    <w:rsid w:val="00C202A5"/>
    <w:rsid w:val="00C20347"/>
    <w:rsid w:val="00C20DB0"/>
    <w:rsid w:val="00C20FAD"/>
    <w:rsid w:val="00C215B1"/>
    <w:rsid w:val="00C21CE9"/>
    <w:rsid w:val="00C22084"/>
    <w:rsid w:val="00C22214"/>
    <w:rsid w:val="00C224EB"/>
    <w:rsid w:val="00C22772"/>
    <w:rsid w:val="00C22C68"/>
    <w:rsid w:val="00C22DF3"/>
    <w:rsid w:val="00C232BE"/>
    <w:rsid w:val="00C2358E"/>
    <w:rsid w:val="00C23CC4"/>
    <w:rsid w:val="00C241DF"/>
    <w:rsid w:val="00C246E3"/>
    <w:rsid w:val="00C248F6"/>
    <w:rsid w:val="00C25A4F"/>
    <w:rsid w:val="00C270DD"/>
    <w:rsid w:val="00C27DC7"/>
    <w:rsid w:val="00C302EB"/>
    <w:rsid w:val="00C308FE"/>
    <w:rsid w:val="00C3101C"/>
    <w:rsid w:val="00C31420"/>
    <w:rsid w:val="00C31BC7"/>
    <w:rsid w:val="00C32452"/>
    <w:rsid w:val="00C337C3"/>
    <w:rsid w:val="00C344E0"/>
    <w:rsid w:val="00C34BF8"/>
    <w:rsid w:val="00C34CD9"/>
    <w:rsid w:val="00C34E1A"/>
    <w:rsid w:val="00C352B3"/>
    <w:rsid w:val="00C352DE"/>
    <w:rsid w:val="00C35770"/>
    <w:rsid w:val="00C35B22"/>
    <w:rsid w:val="00C368D9"/>
    <w:rsid w:val="00C36BC3"/>
    <w:rsid w:val="00C36EEE"/>
    <w:rsid w:val="00C36F59"/>
    <w:rsid w:val="00C379AB"/>
    <w:rsid w:val="00C37F86"/>
    <w:rsid w:val="00C4076C"/>
    <w:rsid w:val="00C40CE9"/>
    <w:rsid w:val="00C40D63"/>
    <w:rsid w:val="00C417A1"/>
    <w:rsid w:val="00C41D89"/>
    <w:rsid w:val="00C41F6D"/>
    <w:rsid w:val="00C4240E"/>
    <w:rsid w:val="00C439C1"/>
    <w:rsid w:val="00C43ABB"/>
    <w:rsid w:val="00C44FD5"/>
    <w:rsid w:val="00C45EB3"/>
    <w:rsid w:val="00C46749"/>
    <w:rsid w:val="00C468FA"/>
    <w:rsid w:val="00C46B21"/>
    <w:rsid w:val="00C474C6"/>
    <w:rsid w:val="00C47533"/>
    <w:rsid w:val="00C47717"/>
    <w:rsid w:val="00C4773A"/>
    <w:rsid w:val="00C47C82"/>
    <w:rsid w:val="00C51935"/>
    <w:rsid w:val="00C51F4B"/>
    <w:rsid w:val="00C53015"/>
    <w:rsid w:val="00C5332D"/>
    <w:rsid w:val="00C536ED"/>
    <w:rsid w:val="00C53C40"/>
    <w:rsid w:val="00C540A5"/>
    <w:rsid w:val="00C54349"/>
    <w:rsid w:val="00C55009"/>
    <w:rsid w:val="00C5506F"/>
    <w:rsid w:val="00C554F5"/>
    <w:rsid w:val="00C558EA"/>
    <w:rsid w:val="00C55EB7"/>
    <w:rsid w:val="00C55EF2"/>
    <w:rsid w:val="00C56274"/>
    <w:rsid w:val="00C56536"/>
    <w:rsid w:val="00C5728E"/>
    <w:rsid w:val="00C60A04"/>
    <w:rsid w:val="00C6111F"/>
    <w:rsid w:val="00C62535"/>
    <w:rsid w:val="00C6290B"/>
    <w:rsid w:val="00C634A2"/>
    <w:rsid w:val="00C634B7"/>
    <w:rsid w:val="00C64EF8"/>
    <w:rsid w:val="00C65BA8"/>
    <w:rsid w:val="00C65EB5"/>
    <w:rsid w:val="00C6659B"/>
    <w:rsid w:val="00C66941"/>
    <w:rsid w:val="00C677A8"/>
    <w:rsid w:val="00C6796F"/>
    <w:rsid w:val="00C70C37"/>
    <w:rsid w:val="00C71E5A"/>
    <w:rsid w:val="00C72A86"/>
    <w:rsid w:val="00C72C76"/>
    <w:rsid w:val="00C73B39"/>
    <w:rsid w:val="00C741A9"/>
    <w:rsid w:val="00C744F8"/>
    <w:rsid w:val="00C746D9"/>
    <w:rsid w:val="00C74A80"/>
    <w:rsid w:val="00C74AC8"/>
    <w:rsid w:val="00C74F22"/>
    <w:rsid w:val="00C750AC"/>
    <w:rsid w:val="00C7550B"/>
    <w:rsid w:val="00C7598F"/>
    <w:rsid w:val="00C75C24"/>
    <w:rsid w:val="00C75E0E"/>
    <w:rsid w:val="00C76124"/>
    <w:rsid w:val="00C76395"/>
    <w:rsid w:val="00C7654F"/>
    <w:rsid w:val="00C76A96"/>
    <w:rsid w:val="00C77427"/>
    <w:rsid w:val="00C80EF3"/>
    <w:rsid w:val="00C8122A"/>
    <w:rsid w:val="00C81DBE"/>
    <w:rsid w:val="00C823F6"/>
    <w:rsid w:val="00C828F7"/>
    <w:rsid w:val="00C82AF4"/>
    <w:rsid w:val="00C82B0A"/>
    <w:rsid w:val="00C82CDD"/>
    <w:rsid w:val="00C82D22"/>
    <w:rsid w:val="00C82E50"/>
    <w:rsid w:val="00C836DD"/>
    <w:rsid w:val="00C83C9E"/>
    <w:rsid w:val="00C84505"/>
    <w:rsid w:val="00C84833"/>
    <w:rsid w:val="00C84BD4"/>
    <w:rsid w:val="00C84F8E"/>
    <w:rsid w:val="00C84F91"/>
    <w:rsid w:val="00C85784"/>
    <w:rsid w:val="00C85D66"/>
    <w:rsid w:val="00C8698B"/>
    <w:rsid w:val="00C879E0"/>
    <w:rsid w:val="00C87C20"/>
    <w:rsid w:val="00C87DD2"/>
    <w:rsid w:val="00C87EE2"/>
    <w:rsid w:val="00C90B26"/>
    <w:rsid w:val="00C90B5F"/>
    <w:rsid w:val="00C90CEC"/>
    <w:rsid w:val="00C90D0C"/>
    <w:rsid w:val="00C91305"/>
    <w:rsid w:val="00C91B7D"/>
    <w:rsid w:val="00C920AB"/>
    <w:rsid w:val="00C92670"/>
    <w:rsid w:val="00C92A75"/>
    <w:rsid w:val="00C93209"/>
    <w:rsid w:val="00C93BBD"/>
    <w:rsid w:val="00C93C85"/>
    <w:rsid w:val="00C94032"/>
    <w:rsid w:val="00C95005"/>
    <w:rsid w:val="00C95699"/>
    <w:rsid w:val="00C9699F"/>
    <w:rsid w:val="00C969A5"/>
    <w:rsid w:val="00C96C1A"/>
    <w:rsid w:val="00C97109"/>
    <w:rsid w:val="00CA0125"/>
    <w:rsid w:val="00CA032C"/>
    <w:rsid w:val="00CA250F"/>
    <w:rsid w:val="00CA26B5"/>
    <w:rsid w:val="00CA29BF"/>
    <w:rsid w:val="00CA2C53"/>
    <w:rsid w:val="00CA3347"/>
    <w:rsid w:val="00CA4E97"/>
    <w:rsid w:val="00CA500C"/>
    <w:rsid w:val="00CA53C7"/>
    <w:rsid w:val="00CA58F4"/>
    <w:rsid w:val="00CA59B8"/>
    <w:rsid w:val="00CA5DD9"/>
    <w:rsid w:val="00CA654A"/>
    <w:rsid w:val="00CA65FC"/>
    <w:rsid w:val="00CA6963"/>
    <w:rsid w:val="00CA6DC8"/>
    <w:rsid w:val="00CA7AB6"/>
    <w:rsid w:val="00CB030F"/>
    <w:rsid w:val="00CB0842"/>
    <w:rsid w:val="00CB1065"/>
    <w:rsid w:val="00CB1359"/>
    <w:rsid w:val="00CB1654"/>
    <w:rsid w:val="00CB1DE5"/>
    <w:rsid w:val="00CB2E2D"/>
    <w:rsid w:val="00CB30D5"/>
    <w:rsid w:val="00CB35DF"/>
    <w:rsid w:val="00CB3608"/>
    <w:rsid w:val="00CB370F"/>
    <w:rsid w:val="00CB442E"/>
    <w:rsid w:val="00CB46F1"/>
    <w:rsid w:val="00CB4BD9"/>
    <w:rsid w:val="00CB4F12"/>
    <w:rsid w:val="00CB5499"/>
    <w:rsid w:val="00CB58DA"/>
    <w:rsid w:val="00CB5A1F"/>
    <w:rsid w:val="00CB6365"/>
    <w:rsid w:val="00CB6942"/>
    <w:rsid w:val="00CB6B5B"/>
    <w:rsid w:val="00CB6B64"/>
    <w:rsid w:val="00CB6C65"/>
    <w:rsid w:val="00CB710E"/>
    <w:rsid w:val="00CB76AE"/>
    <w:rsid w:val="00CB7847"/>
    <w:rsid w:val="00CB7D87"/>
    <w:rsid w:val="00CC0F1B"/>
    <w:rsid w:val="00CC26A3"/>
    <w:rsid w:val="00CC3719"/>
    <w:rsid w:val="00CC3A30"/>
    <w:rsid w:val="00CC3F5F"/>
    <w:rsid w:val="00CC3F73"/>
    <w:rsid w:val="00CC432D"/>
    <w:rsid w:val="00CC4AC1"/>
    <w:rsid w:val="00CC534D"/>
    <w:rsid w:val="00CC53A3"/>
    <w:rsid w:val="00CC53AF"/>
    <w:rsid w:val="00CC54DD"/>
    <w:rsid w:val="00CC5712"/>
    <w:rsid w:val="00CC581A"/>
    <w:rsid w:val="00CC5BCB"/>
    <w:rsid w:val="00CC5BFF"/>
    <w:rsid w:val="00CC6645"/>
    <w:rsid w:val="00CC695E"/>
    <w:rsid w:val="00CC697A"/>
    <w:rsid w:val="00CC7683"/>
    <w:rsid w:val="00CD062A"/>
    <w:rsid w:val="00CD0DA2"/>
    <w:rsid w:val="00CD0FED"/>
    <w:rsid w:val="00CD209D"/>
    <w:rsid w:val="00CD21F9"/>
    <w:rsid w:val="00CD25D2"/>
    <w:rsid w:val="00CD2C92"/>
    <w:rsid w:val="00CD35BF"/>
    <w:rsid w:val="00CD3602"/>
    <w:rsid w:val="00CD4018"/>
    <w:rsid w:val="00CD6714"/>
    <w:rsid w:val="00CD6BCC"/>
    <w:rsid w:val="00CD7836"/>
    <w:rsid w:val="00CD7AE0"/>
    <w:rsid w:val="00CD7F9D"/>
    <w:rsid w:val="00CE05D3"/>
    <w:rsid w:val="00CE07C6"/>
    <w:rsid w:val="00CE0FA6"/>
    <w:rsid w:val="00CE1307"/>
    <w:rsid w:val="00CE1789"/>
    <w:rsid w:val="00CE1BD6"/>
    <w:rsid w:val="00CE1C3D"/>
    <w:rsid w:val="00CE25F7"/>
    <w:rsid w:val="00CE2FFD"/>
    <w:rsid w:val="00CE32D3"/>
    <w:rsid w:val="00CE3351"/>
    <w:rsid w:val="00CE4D9D"/>
    <w:rsid w:val="00CE5066"/>
    <w:rsid w:val="00CE5119"/>
    <w:rsid w:val="00CE5D1D"/>
    <w:rsid w:val="00CE5FFB"/>
    <w:rsid w:val="00CE60A1"/>
    <w:rsid w:val="00CE6946"/>
    <w:rsid w:val="00CE6DA3"/>
    <w:rsid w:val="00CE6E4F"/>
    <w:rsid w:val="00CE7610"/>
    <w:rsid w:val="00CE7C0E"/>
    <w:rsid w:val="00CF0075"/>
    <w:rsid w:val="00CF0E89"/>
    <w:rsid w:val="00CF0E8C"/>
    <w:rsid w:val="00CF0F73"/>
    <w:rsid w:val="00CF0F9E"/>
    <w:rsid w:val="00CF21CE"/>
    <w:rsid w:val="00CF327A"/>
    <w:rsid w:val="00CF425C"/>
    <w:rsid w:val="00CF490D"/>
    <w:rsid w:val="00CF4C54"/>
    <w:rsid w:val="00CF5B5E"/>
    <w:rsid w:val="00CF6137"/>
    <w:rsid w:val="00CF7917"/>
    <w:rsid w:val="00CF7A3C"/>
    <w:rsid w:val="00CF7D92"/>
    <w:rsid w:val="00D00877"/>
    <w:rsid w:val="00D00DC4"/>
    <w:rsid w:val="00D01167"/>
    <w:rsid w:val="00D018AD"/>
    <w:rsid w:val="00D01BCC"/>
    <w:rsid w:val="00D02111"/>
    <w:rsid w:val="00D021AD"/>
    <w:rsid w:val="00D02F52"/>
    <w:rsid w:val="00D03127"/>
    <w:rsid w:val="00D03270"/>
    <w:rsid w:val="00D039BA"/>
    <w:rsid w:val="00D03D2D"/>
    <w:rsid w:val="00D03D48"/>
    <w:rsid w:val="00D03E32"/>
    <w:rsid w:val="00D0431B"/>
    <w:rsid w:val="00D0472B"/>
    <w:rsid w:val="00D04817"/>
    <w:rsid w:val="00D05257"/>
    <w:rsid w:val="00D0547A"/>
    <w:rsid w:val="00D05618"/>
    <w:rsid w:val="00D06284"/>
    <w:rsid w:val="00D06355"/>
    <w:rsid w:val="00D068F3"/>
    <w:rsid w:val="00D068FC"/>
    <w:rsid w:val="00D06D88"/>
    <w:rsid w:val="00D06FDB"/>
    <w:rsid w:val="00D077F8"/>
    <w:rsid w:val="00D10188"/>
    <w:rsid w:val="00D10212"/>
    <w:rsid w:val="00D105EC"/>
    <w:rsid w:val="00D10930"/>
    <w:rsid w:val="00D109A8"/>
    <w:rsid w:val="00D109C7"/>
    <w:rsid w:val="00D11361"/>
    <w:rsid w:val="00D11392"/>
    <w:rsid w:val="00D119C1"/>
    <w:rsid w:val="00D12242"/>
    <w:rsid w:val="00D12A10"/>
    <w:rsid w:val="00D12C88"/>
    <w:rsid w:val="00D13245"/>
    <w:rsid w:val="00D13906"/>
    <w:rsid w:val="00D148D8"/>
    <w:rsid w:val="00D14C7D"/>
    <w:rsid w:val="00D15611"/>
    <w:rsid w:val="00D15F35"/>
    <w:rsid w:val="00D1610F"/>
    <w:rsid w:val="00D1626A"/>
    <w:rsid w:val="00D16BAA"/>
    <w:rsid w:val="00D172DA"/>
    <w:rsid w:val="00D177F8"/>
    <w:rsid w:val="00D17931"/>
    <w:rsid w:val="00D17971"/>
    <w:rsid w:val="00D17EE8"/>
    <w:rsid w:val="00D206CF"/>
    <w:rsid w:val="00D20F4A"/>
    <w:rsid w:val="00D21B61"/>
    <w:rsid w:val="00D21E8C"/>
    <w:rsid w:val="00D2227A"/>
    <w:rsid w:val="00D22FF8"/>
    <w:rsid w:val="00D232C8"/>
    <w:rsid w:val="00D2378B"/>
    <w:rsid w:val="00D2412F"/>
    <w:rsid w:val="00D255A8"/>
    <w:rsid w:val="00D25D4E"/>
    <w:rsid w:val="00D266FE"/>
    <w:rsid w:val="00D26D33"/>
    <w:rsid w:val="00D26D3A"/>
    <w:rsid w:val="00D270AB"/>
    <w:rsid w:val="00D2769A"/>
    <w:rsid w:val="00D279FC"/>
    <w:rsid w:val="00D27B72"/>
    <w:rsid w:val="00D303E0"/>
    <w:rsid w:val="00D30790"/>
    <w:rsid w:val="00D30C7F"/>
    <w:rsid w:val="00D31D59"/>
    <w:rsid w:val="00D31EE5"/>
    <w:rsid w:val="00D3234F"/>
    <w:rsid w:val="00D32E98"/>
    <w:rsid w:val="00D330F6"/>
    <w:rsid w:val="00D34069"/>
    <w:rsid w:val="00D34372"/>
    <w:rsid w:val="00D343F6"/>
    <w:rsid w:val="00D34DB1"/>
    <w:rsid w:val="00D355EF"/>
    <w:rsid w:val="00D357B9"/>
    <w:rsid w:val="00D35D0F"/>
    <w:rsid w:val="00D35D9D"/>
    <w:rsid w:val="00D36267"/>
    <w:rsid w:val="00D36665"/>
    <w:rsid w:val="00D36955"/>
    <w:rsid w:val="00D36E2A"/>
    <w:rsid w:val="00D40EBC"/>
    <w:rsid w:val="00D4142B"/>
    <w:rsid w:val="00D414F7"/>
    <w:rsid w:val="00D414FC"/>
    <w:rsid w:val="00D4232A"/>
    <w:rsid w:val="00D43871"/>
    <w:rsid w:val="00D43AD0"/>
    <w:rsid w:val="00D43DE5"/>
    <w:rsid w:val="00D4413E"/>
    <w:rsid w:val="00D44A26"/>
    <w:rsid w:val="00D45E54"/>
    <w:rsid w:val="00D46F61"/>
    <w:rsid w:val="00D47A91"/>
    <w:rsid w:val="00D47F37"/>
    <w:rsid w:val="00D501FA"/>
    <w:rsid w:val="00D50A71"/>
    <w:rsid w:val="00D50F51"/>
    <w:rsid w:val="00D5141F"/>
    <w:rsid w:val="00D5208E"/>
    <w:rsid w:val="00D523C9"/>
    <w:rsid w:val="00D523EE"/>
    <w:rsid w:val="00D526CA"/>
    <w:rsid w:val="00D52DD2"/>
    <w:rsid w:val="00D52F8E"/>
    <w:rsid w:val="00D53B5D"/>
    <w:rsid w:val="00D5422C"/>
    <w:rsid w:val="00D54329"/>
    <w:rsid w:val="00D54EC3"/>
    <w:rsid w:val="00D56379"/>
    <w:rsid w:val="00D56E99"/>
    <w:rsid w:val="00D5757C"/>
    <w:rsid w:val="00D57763"/>
    <w:rsid w:val="00D57E6E"/>
    <w:rsid w:val="00D60123"/>
    <w:rsid w:val="00D6024F"/>
    <w:rsid w:val="00D609FD"/>
    <w:rsid w:val="00D612C7"/>
    <w:rsid w:val="00D6187C"/>
    <w:rsid w:val="00D61CF3"/>
    <w:rsid w:val="00D61F93"/>
    <w:rsid w:val="00D6223A"/>
    <w:rsid w:val="00D62770"/>
    <w:rsid w:val="00D63101"/>
    <w:rsid w:val="00D631EF"/>
    <w:rsid w:val="00D633F7"/>
    <w:rsid w:val="00D6452A"/>
    <w:rsid w:val="00D64879"/>
    <w:rsid w:val="00D6616B"/>
    <w:rsid w:val="00D66242"/>
    <w:rsid w:val="00D662BE"/>
    <w:rsid w:val="00D6632E"/>
    <w:rsid w:val="00D66623"/>
    <w:rsid w:val="00D66980"/>
    <w:rsid w:val="00D676AD"/>
    <w:rsid w:val="00D70728"/>
    <w:rsid w:val="00D70DEC"/>
    <w:rsid w:val="00D71C53"/>
    <w:rsid w:val="00D71FC5"/>
    <w:rsid w:val="00D720DE"/>
    <w:rsid w:val="00D721BB"/>
    <w:rsid w:val="00D72C68"/>
    <w:rsid w:val="00D73015"/>
    <w:rsid w:val="00D745D7"/>
    <w:rsid w:val="00D77308"/>
    <w:rsid w:val="00D77538"/>
    <w:rsid w:val="00D77673"/>
    <w:rsid w:val="00D777CA"/>
    <w:rsid w:val="00D77F45"/>
    <w:rsid w:val="00D80175"/>
    <w:rsid w:val="00D804D3"/>
    <w:rsid w:val="00D80B80"/>
    <w:rsid w:val="00D81C28"/>
    <w:rsid w:val="00D81D85"/>
    <w:rsid w:val="00D826F7"/>
    <w:rsid w:val="00D8274E"/>
    <w:rsid w:val="00D8290C"/>
    <w:rsid w:val="00D8444C"/>
    <w:rsid w:val="00D84F6B"/>
    <w:rsid w:val="00D85184"/>
    <w:rsid w:val="00D85ADD"/>
    <w:rsid w:val="00D86437"/>
    <w:rsid w:val="00D8655B"/>
    <w:rsid w:val="00D86B87"/>
    <w:rsid w:val="00D87AA9"/>
    <w:rsid w:val="00D9098A"/>
    <w:rsid w:val="00D910B6"/>
    <w:rsid w:val="00D915AE"/>
    <w:rsid w:val="00D91A22"/>
    <w:rsid w:val="00D91ED0"/>
    <w:rsid w:val="00D92108"/>
    <w:rsid w:val="00D9212A"/>
    <w:rsid w:val="00D925B3"/>
    <w:rsid w:val="00D93C43"/>
    <w:rsid w:val="00D9404C"/>
    <w:rsid w:val="00D944AB"/>
    <w:rsid w:val="00D944D2"/>
    <w:rsid w:val="00D94545"/>
    <w:rsid w:val="00D957FD"/>
    <w:rsid w:val="00D95FB6"/>
    <w:rsid w:val="00D964F4"/>
    <w:rsid w:val="00D9654C"/>
    <w:rsid w:val="00D96642"/>
    <w:rsid w:val="00D96B17"/>
    <w:rsid w:val="00D96B36"/>
    <w:rsid w:val="00D96E25"/>
    <w:rsid w:val="00D97A86"/>
    <w:rsid w:val="00D97B93"/>
    <w:rsid w:val="00DA00F9"/>
    <w:rsid w:val="00DA0E4C"/>
    <w:rsid w:val="00DA0FA8"/>
    <w:rsid w:val="00DA1BA4"/>
    <w:rsid w:val="00DA20A9"/>
    <w:rsid w:val="00DA24E2"/>
    <w:rsid w:val="00DA2558"/>
    <w:rsid w:val="00DA28FB"/>
    <w:rsid w:val="00DA329C"/>
    <w:rsid w:val="00DA3ADF"/>
    <w:rsid w:val="00DA3C02"/>
    <w:rsid w:val="00DA3F03"/>
    <w:rsid w:val="00DA40DA"/>
    <w:rsid w:val="00DA45D8"/>
    <w:rsid w:val="00DA48F0"/>
    <w:rsid w:val="00DA4A41"/>
    <w:rsid w:val="00DA5EFE"/>
    <w:rsid w:val="00DA63D0"/>
    <w:rsid w:val="00DA6716"/>
    <w:rsid w:val="00DA74FC"/>
    <w:rsid w:val="00DA75BA"/>
    <w:rsid w:val="00DA762B"/>
    <w:rsid w:val="00DA77D3"/>
    <w:rsid w:val="00DA78BB"/>
    <w:rsid w:val="00DA7DB4"/>
    <w:rsid w:val="00DB003D"/>
    <w:rsid w:val="00DB074C"/>
    <w:rsid w:val="00DB082D"/>
    <w:rsid w:val="00DB0CB3"/>
    <w:rsid w:val="00DB0CCE"/>
    <w:rsid w:val="00DB0FDE"/>
    <w:rsid w:val="00DB1839"/>
    <w:rsid w:val="00DB187C"/>
    <w:rsid w:val="00DB2075"/>
    <w:rsid w:val="00DB2885"/>
    <w:rsid w:val="00DB29A9"/>
    <w:rsid w:val="00DB2AC7"/>
    <w:rsid w:val="00DB301D"/>
    <w:rsid w:val="00DB31BF"/>
    <w:rsid w:val="00DB3240"/>
    <w:rsid w:val="00DB373E"/>
    <w:rsid w:val="00DB3A40"/>
    <w:rsid w:val="00DB3C51"/>
    <w:rsid w:val="00DB4219"/>
    <w:rsid w:val="00DB4A47"/>
    <w:rsid w:val="00DB4B57"/>
    <w:rsid w:val="00DB4B6F"/>
    <w:rsid w:val="00DB618B"/>
    <w:rsid w:val="00DB6342"/>
    <w:rsid w:val="00DB6487"/>
    <w:rsid w:val="00DB6B87"/>
    <w:rsid w:val="00DB6ED0"/>
    <w:rsid w:val="00DC0316"/>
    <w:rsid w:val="00DC0475"/>
    <w:rsid w:val="00DC07C1"/>
    <w:rsid w:val="00DC1C89"/>
    <w:rsid w:val="00DC1D9E"/>
    <w:rsid w:val="00DC1F83"/>
    <w:rsid w:val="00DC2DAC"/>
    <w:rsid w:val="00DC3399"/>
    <w:rsid w:val="00DC34D5"/>
    <w:rsid w:val="00DC3617"/>
    <w:rsid w:val="00DC3911"/>
    <w:rsid w:val="00DC4245"/>
    <w:rsid w:val="00DC430E"/>
    <w:rsid w:val="00DC48F0"/>
    <w:rsid w:val="00DC4E78"/>
    <w:rsid w:val="00DC5529"/>
    <w:rsid w:val="00DC5CB4"/>
    <w:rsid w:val="00DC696B"/>
    <w:rsid w:val="00DC7302"/>
    <w:rsid w:val="00DC747E"/>
    <w:rsid w:val="00DD0064"/>
    <w:rsid w:val="00DD0A14"/>
    <w:rsid w:val="00DD0BAB"/>
    <w:rsid w:val="00DD0D07"/>
    <w:rsid w:val="00DD13C0"/>
    <w:rsid w:val="00DD1B54"/>
    <w:rsid w:val="00DD2462"/>
    <w:rsid w:val="00DD2A55"/>
    <w:rsid w:val="00DD2A69"/>
    <w:rsid w:val="00DD2EF8"/>
    <w:rsid w:val="00DD3257"/>
    <w:rsid w:val="00DD3B21"/>
    <w:rsid w:val="00DD3C60"/>
    <w:rsid w:val="00DD3DA5"/>
    <w:rsid w:val="00DD3E2B"/>
    <w:rsid w:val="00DD42AC"/>
    <w:rsid w:val="00DD476A"/>
    <w:rsid w:val="00DD479F"/>
    <w:rsid w:val="00DD48B2"/>
    <w:rsid w:val="00DD52E6"/>
    <w:rsid w:val="00DD5BC7"/>
    <w:rsid w:val="00DD5BD8"/>
    <w:rsid w:val="00DD63E3"/>
    <w:rsid w:val="00DD690A"/>
    <w:rsid w:val="00DD7426"/>
    <w:rsid w:val="00DE0019"/>
    <w:rsid w:val="00DE0501"/>
    <w:rsid w:val="00DE06AE"/>
    <w:rsid w:val="00DE1632"/>
    <w:rsid w:val="00DE1972"/>
    <w:rsid w:val="00DE1CBD"/>
    <w:rsid w:val="00DE1EB8"/>
    <w:rsid w:val="00DE2723"/>
    <w:rsid w:val="00DE2F69"/>
    <w:rsid w:val="00DE3075"/>
    <w:rsid w:val="00DE32B1"/>
    <w:rsid w:val="00DE3601"/>
    <w:rsid w:val="00DE38C2"/>
    <w:rsid w:val="00DE4561"/>
    <w:rsid w:val="00DE4613"/>
    <w:rsid w:val="00DE6739"/>
    <w:rsid w:val="00DE67C2"/>
    <w:rsid w:val="00DE777F"/>
    <w:rsid w:val="00DE7988"/>
    <w:rsid w:val="00DE7DBC"/>
    <w:rsid w:val="00DF0369"/>
    <w:rsid w:val="00DF0C35"/>
    <w:rsid w:val="00DF1463"/>
    <w:rsid w:val="00DF228F"/>
    <w:rsid w:val="00DF30CD"/>
    <w:rsid w:val="00DF3129"/>
    <w:rsid w:val="00DF399D"/>
    <w:rsid w:val="00DF40E2"/>
    <w:rsid w:val="00DF42E0"/>
    <w:rsid w:val="00DF4E65"/>
    <w:rsid w:val="00DF5685"/>
    <w:rsid w:val="00DF5B9F"/>
    <w:rsid w:val="00DF5BE1"/>
    <w:rsid w:val="00DF5EC6"/>
    <w:rsid w:val="00DF6060"/>
    <w:rsid w:val="00DF6682"/>
    <w:rsid w:val="00DF6993"/>
    <w:rsid w:val="00DF6C93"/>
    <w:rsid w:val="00DF6E29"/>
    <w:rsid w:val="00DF6EF9"/>
    <w:rsid w:val="00DF70FF"/>
    <w:rsid w:val="00DF7199"/>
    <w:rsid w:val="00DF77A6"/>
    <w:rsid w:val="00DF7A7A"/>
    <w:rsid w:val="00DF7FF0"/>
    <w:rsid w:val="00E00AAC"/>
    <w:rsid w:val="00E00F58"/>
    <w:rsid w:val="00E01127"/>
    <w:rsid w:val="00E01517"/>
    <w:rsid w:val="00E0160D"/>
    <w:rsid w:val="00E01A98"/>
    <w:rsid w:val="00E01C66"/>
    <w:rsid w:val="00E021E5"/>
    <w:rsid w:val="00E022C6"/>
    <w:rsid w:val="00E0246D"/>
    <w:rsid w:val="00E03DDF"/>
    <w:rsid w:val="00E040B9"/>
    <w:rsid w:val="00E04170"/>
    <w:rsid w:val="00E042E5"/>
    <w:rsid w:val="00E05118"/>
    <w:rsid w:val="00E05790"/>
    <w:rsid w:val="00E05A45"/>
    <w:rsid w:val="00E06844"/>
    <w:rsid w:val="00E06BE4"/>
    <w:rsid w:val="00E07A03"/>
    <w:rsid w:val="00E07A1E"/>
    <w:rsid w:val="00E07DBB"/>
    <w:rsid w:val="00E100FB"/>
    <w:rsid w:val="00E12A7A"/>
    <w:rsid w:val="00E13498"/>
    <w:rsid w:val="00E136EA"/>
    <w:rsid w:val="00E13B57"/>
    <w:rsid w:val="00E145C5"/>
    <w:rsid w:val="00E1496D"/>
    <w:rsid w:val="00E14CD7"/>
    <w:rsid w:val="00E156CB"/>
    <w:rsid w:val="00E15C0E"/>
    <w:rsid w:val="00E15E0F"/>
    <w:rsid w:val="00E1659E"/>
    <w:rsid w:val="00E16856"/>
    <w:rsid w:val="00E17F02"/>
    <w:rsid w:val="00E2005E"/>
    <w:rsid w:val="00E20471"/>
    <w:rsid w:val="00E20760"/>
    <w:rsid w:val="00E20965"/>
    <w:rsid w:val="00E20C93"/>
    <w:rsid w:val="00E215FA"/>
    <w:rsid w:val="00E21836"/>
    <w:rsid w:val="00E218F3"/>
    <w:rsid w:val="00E21E70"/>
    <w:rsid w:val="00E225FB"/>
    <w:rsid w:val="00E227EE"/>
    <w:rsid w:val="00E22A42"/>
    <w:rsid w:val="00E22A7F"/>
    <w:rsid w:val="00E23493"/>
    <w:rsid w:val="00E2384C"/>
    <w:rsid w:val="00E240E0"/>
    <w:rsid w:val="00E24273"/>
    <w:rsid w:val="00E2464A"/>
    <w:rsid w:val="00E2466B"/>
    <w:rsid w:val="00E247AB"/>
    <w:rsid w:val="00E24F11"/>
    <w:rsid w:val="00E2559D"/>
    <w:rsid w:val="00E256AE"/>
    <w:rsid w:val="00E2609C"/>
    <w:rsid w:val="00E260A2"/>
    <w:rsid w:val="00E262BD"/>
    <w:rsid w:val="00E263B0"/>
    <w:rsid w:val="00E269A2"/>
    <w:rsid w:val="00E26E58"/>
    <w:rsid w:val="00E2702D"/>
    <w:rsid w:val="00E2724B"/>
    <w:rsid w:val="00E278F9"/>
    <w:rsid w:val="00E30C5E"/>
    <w:rsid w:val="00E30DE6"/>
    <w:rsid w:val="00E30F86"/>
    <w:rsid w:val="00E311E1"/>
    <w:rsid w:val="00E31469"/>
    <w:rsid w:val="00E3167F"/>
    <w:rsid w:val="00E316F3"/>
    <w:rsid w:val="00E32A7E"/>
    <w:rsid w:val="00E32C76"/>
    <w:rsid w:val="00E32D42"/>
    <w:rsid w:val="00E32E1F"/>
    <w:rsid w:val="00E32F02"/>
    <w:rsid w:val="00E335C2"/>
    <w:rsid w:val="00E335EC"/>
    <w:rsid w:val="00E33AE4"/>
    <w:rsid w:val="00E34697"/>
    <w:rsid w:val="00E346AE"/>
    <w:rsid w:val="00E35316"/>
    <w:rsid w:val="00E354FD"/>
    <w:rsid w:val="00E35F5F"/>
    <w:rsid w:val="00E3653D"/>
    <w:rsid w:val="00E36A97"/>
    <w:rsid w:val="00E36E70"/>
    <w:rsid w:val="00E37664"/>
    <w:rsid w:val="00E37E0C"/>
    <w:rsid w:val="00E4056E"/>
    <w:rsid w:val="00E40747"/>
    <w:rsid w:val="00E40C0A"/>
    <w:rsid w:val="00E4170A"/>
    <w:rsid w:val="00E41F1A"/>
    <w:rsid w:val="00E42182"/>
    <w:rsid w:val="00E42BFD"/>
    <w:rsid w:val="00E440A7"/>
    <w:rsid w:val="00E448C9"/>
    <w:rsid w:val="00E44A24"/>
    <w:rsid w:val="00E44B2A"/>
    <w:rsid w:val="00E45F16"/>
    <w:rsid w:val="00E45F84"/>
    <w:rsid w:val="00E45FE5"/>
    <w:rsid w:val="00E46E77"/>
    <w:rsid w:val="00E47552"/>
    <w:rsid w:val="00E50025"/>
    <w:rsid w:val="00E5082A"/>
    <w:rsid w:val="00E50881"/>
    <w:rsid w:val="00E519AC"/>
    <w:rsid w:val="00E52872"/>
    <w:rsid w:val="00E52953"/>
    <w:rsid w:val="00E52B5E"/>
    <w:rsid w:val="00E52D2D"/>
    <w:rsid w:val="00E53517"/>
    <w:rsid w:val="00E53589"/>
    <w:rsid w:val="00E53729"/>
    <w:rsid w:val="00E5436D"/>
    <w:rsid w:val="00E5465A"/>
    <w:rsid w:val="00E551A7"/>
    <w:rsid w:val="00E55896"/>
    <w:rsid w:val="00E558A3"/>
    <w:rsid w:val="00E56197"/>
    <w:rsid w:val="00E5622A"/>
    <w:rsid w:val="00E564BD"/>
    <w:rsid w:val="00E5669A"/>
    <w:rsid w:val="00E56834"/>
    <w:rsid w:val="00E578A6"/>
    <w:rsid w:val="00E603D0"/>
    <w:rsid w:val="00E614D5"/>
    <w:rsid w:val="00E616A7"/>
    <w:rsid w:val="00E63739"/>
    <w:rsid w:val="00E63954"/>
    <w:rsid w:val="00E63F34"/>
    <w:rsid w:val="00E64447"/>
    <w:rsid w:val="00E6486E"/>
    <w:rsid w:val="00E64ACA"/>
    <w:rsid w:val="00E64C38"/>
    <w:rsid w:val="00E64D92"/>
    <w:rsid w:val="00E64EE4"/>
    <w:rsid w:val="00E64F00"/>
    <w:rsid w:val="00E64F38"/>
    <w:rsid w:val="00E64F76"/>
    <w:rsid w:val="00E65BA2"/>
    <w:rsid w:val="00E65D40"/>
    <w:rsid w:val="00E65D5A"/>
    <w:rsid w:val="00E66386"/>
    <w:rsid w:val="00E66954"/>
    <w:rsid w:val="00E66C23"/>
    <w:rsid w:val="00E66FCC"/>
    <w:rsid w:val="00E67179"/>
    <w:rsid w:val="00E6745F"/>
    <w:rsid w:val="00E674AD"/>
    <w:rsid w:val="00E675C7"/>
    <w:rsid w:val="00E703CC"/>
    <w:rsid w:val="00E70737"/>
    <w:rsid w:val="00E70F03"/>
    <w:rsid w:val="00E72097"/>
    <w:rsid w:val="00E722D1"/>
    <w:rsid w:val="00E723B2"/>
    <w:rsid w:val="00E727FE"/>
    <w:rsid w:val="00E73950"/>
    <w:rsid w:val="00E741CB"/>
    <w:rsid w:val="00E74E6D"/>
    <w:rsid w:val="00E74EE1"/>
    <w:rsid w:val="00E756E1"/>
    <w:rsid w:val="00E75B75"/>
    <w:rsid w:val="00E75BB7"/>
    <w:rsid w:val="00E75CB3"/>
    <w:rsid w:val="00E7676C"/>
    <w:rsid w:val="00E769B0"/>
    <w:rsid w:val="00E76A8C"/>
    <w:rsid w:val="00E76E87"/>
    <w:rsid w:val="00E801A6"/>
    <w:rsid w:val="00E80752"/>
    <w:rsid w:val="00E80A94"/>
    <w:rsid w:val="00E80A9A"/>
    <w:rsid w:val="00E80C5F"/>
    <w:rsid w:val="00E8143D"/>
    <w:rsid w:val="00E81A6E"/>
    <w:rsid w:val="00E81F45"/>
    <w:rsid w:val="00E828FA"/>
    <w:rsid w:val="00E83015"/>
    <w:rsid w:val="00E830B1"/>
    <w:rsid w:val="00E830EC"/>
    <w:rsid w:val="00E8377B"/>
    <w:rsid w:val="00E83B87"/>
    <w:rsid w:val="00E83BFA"/>
    <w:rsid w:val="00E84379"/>
    <w:rsid w:val="00E843DF"/>
    <w:rsid w:val="00E850C8"/>
    <w:rsid w:val="00E85224"/>
    <w:rsid w:val="00E85254"/>
    <w:rsid w:val="00E85983"/>
    <w:rsid w:val="00E85FFB"/>
    <w:rsid w:val="00E86218"/>
    <w:rsid w:val="00E86346"/>
    <w:rsid w:val="00E86839"/>
    <w:rsid w:val="00E86EE9"/>
    <w:rsid w:val="00E87EC0"/>
    <w:rsid w:val="00E9045F"/>
    <w:rsid w:val="00E904C5"/>
    <w:rsid w:val="00E90F21"/>
    <w:rsid w:val="00E914B2"/>
    <w:rsid w:val="00E9173F"/>
    <w:rsid w:val="00E91EB3"/>
    <w:rsid w:val="00E9247E"/>
    <w:rsid w:val="00E92833"/>
    <w:rsid w:val="00E92A69"/>
    <w:rsid w:val="00E92B6A"/>
    <w:rsid w:val="00E9304B"/>
    <w:rsid w:val="00E93902"/>
    <w:rsid w:val="00E9392B"/>
    <w:rsid w:val="00E94F8D"/>
    <w:rsid w:val="00E951E4"/>
    <w:rsid w:val="00E97276"/>
    <w:rsid w:val="00E97BA3"/>
    <w:rsid w:val="00EA0BCE"/>
    <w:rsid w:val="00EA0D3F"/>
    <w:rsid w:val="00EA1147"/>
    <w:rsid w:val="00EA16EE"/>
    <w:rsid w:val="00EA1EB6"/>
    <w:rsid w:val="00EA2AA4"/>
    <w:rsid w:val="00EA2C65"/>
    <w:rsid w:val="00EA38D9"/>
    <w:rsid w:val="00EA42FF"/>
    <w:rsid w:val="00EA4604"/>
    <w:rsid w:val="00EA4647"/>
    <w:rsid w:val="00EA520C"/>
    <w:rsid w:val="00EA522C"/>
    <w:rsid w:val="00EA57EC"/>
    <w:rsid w:val="00EA59DF"/>
    <w:rsid w:val="00EA5CE4"/>
    <w:rsid w:val="00EA6190"/>
    <w:rsid w:val="00EA65D0"/>
    <w:rsid w:val="00EA6A15"/>
    <w:rsid w:val="00EA6B7D"/>
    <w:rsid w:val="00EA6F31"/>
    <w:rsid w:val="00EA77D2"/>
    <w:rsid w:val="00EA7B99"/>
    <w:rsid w:val="00EB07D5"/>
    <w:rsid w:val="00EB07F0"/>
    <w:rsid w:val="00EB1898"/>
    <w:rsid w:val="00EB18B2"/>
    <w:rsid w:val="00EB23DE"/>
    <w:rsid w:val="00EB25CC"/>
    <w:rsid w:val="00EB28AA"/>
    <w:rsid w:val="00EB2A2D"/>
    <w:rsid w:val="00EB350C"/>
    <w:rsid w:val="00EB372C"/>
    <w:rsid w:val="00EB3E36"/>
    <w:rsid w:val="00EB41C3"/>
    <w:rsid w:val="00EB41F0"/>
    <w:rsid w:val="00EB4367"/>
    <w:rsid w:val="00EB50B9"/>
    <w:rsid w:val="00EB5214"/>
    <w:rsid w:val="00EB6570"/>
    <w:rsid w:val="00EB6A8D"/>
    <w:rsid w:val="00EB6EEC"/>
    <w:rsid w:val="00EB768C"/>
    <w:rsid w:val="00EB7A16"/>
    <w:rsid w:val="00EB7EDC"/>
    <w:rsid w:val="00EC083D"/>
    <w:rsid w:val="00EC0A20"/>
    <w:rsid w:val="00EC0B94"/>
    <w:rsid w:val="00EC102B"/>
    <w:rsid w:val="00EC1258"/>
    <w:rsid w:val="00EC1B6A"/>
    <w:rsid w:val="00EC2268"/>
    <w:rsid w:val="00EC2719"/>
    <w:rsid w:val="00EC2953"/>
    <w:rsid w:val="00EC3743"/>
    <w:rsid w:val="00EC3AC7"/>
    <w:rsid w:val="00EC445D"/>
    <w:rsid w:val="00EC5745"/>
    <w:rsid w:val="00EC57ED"/>
    <w:rsid w:val="00EC59C6"/>
    <w:rsid w:val="00EC5C5E"/>
    <w:rsid w:val="00EC6436"/>
    <w:rsid w:val="00EC68D0"/>
    <w:rsid w:val="00EC6CAB"/>
    <w:rsid w:val="00EC6F62"/>
    <w:rsid w:val="00EC74AB"/>
    <w:rsid w:val="00EC7559"/>
    <w:rsid w:val="00EC7616"/>
    <w:rsid w:val="00ED0912"/>
    <w:rsid w:val="00ED0BE3"/>
    <w:rsid w:val="00ED15A0"/>
    <w:rsid w:val="00ED21C8"/>
    <w:rsid w:val="00ED2E0B"/>
    <w:rsid w:val="00ED2FAC"/>
    <w:rsid w:val="00ED3717"/>
    <w:rsid w:val="00ED39C6"/>
    <w:rsid w:val="00ED3FC3"/>
    <w:rsid w:val="00ED4722"/>
    <w:rsid w:val="00ED47D0"/>
    <w:rsid w:val="00ED4ACE"/>
    <w:rsid w:val="00ED514A"/>
    <w:rsid w:val="00ED5277"/>
    <w:rsid w:val="00ED5638"/>
    <w:rsid w:val="00ED64DB"/>
    <w:rsid w:val="00ED680E"/>
    <w:rsid w:val="00ED6C7C"/>
    <w:rsid w:val="00ED736F"/>
    <w:rsid w:val="00ED7B10"/>
    <w:rsid w:val="00ED7C59"/>
    <w:rsid w:val="00ED7E48"/>
    <w:rsid w:val="00ED7EBC"/>
    <w:rsid w:val="00EE04E0"/>
    <w:rsid w:val="00EE0695"/>
    <w:rsid w:val="00EE09BC"/>
    <w:rsid w:val="00EE0CAB"/>
    <w:rsid w:val="00EE11A9"/>
    <w:rsid w:val="00EE1567"/>
    <w:rsid w:val="00EE1EFA"/>
    <w:rsid w:val="00EE22C6"/>
    <w:rsid w:val="00EE3759"/>
    <w:rsid w:val="00EE4070"/>
    <w:rsid w:val="00EE5960"/>
    <w:rsid w:val="00EE5AED"/>
    <w:rsid w:val="00EE5E16"/>
    <w:rsid w:val="00EE6353"/>
    <w:rsid w:val="00EE679A"/>
    <w:rsid w:val="00EE6EC9"/>
    <w:rsid w:val="00EE74A6"/>
    <w:rsid w:val="00EE7F89"/>
    <w:rsid w:val="00EF06DA"/>
    <w:rsid w:val="00EF0CDD"/>
    <w:rsid w:val="00EF0FDA"/>
    <w:rsid w:val="00EF1231"/>
    <w:rsid w:val="00EF12F5"/>
    <w:rsid w:val="00EF18D6"/>
    <w:rsid w:val="00EF23FC"/>
    <w:rsid w:val="00EF27FB"/>
    <w:rsid w:val="00EF2A1C"/>
    <w:rsid w:val="00EF2F2F"/>
    <w:rsid w:val="00EF2F80"/>
    <w:rsid w:val="00EF41FC"/>
    <w:rsid w:val="00EF4E21"/>
    <w:rsid w:val="00EF5295"/>
    <w:rsid w:val="00EF58CF"/>
    <w:rsid w:val="00EF6504"/>
    <w:rsid w:val="00EF6678"/>
    <w:rsid w:val="00EF67E5"/>
    <w:rsid w:val="00EF68A5"/>
    <w:rsid w:val="00EF6DEE"/>
    <w:rsid w:val="00EF73A7"/>
    <w:rsid w:val="00EF758B"/>
    <w:rsid w:val="00EF793D"/>
    <w:rsid w:val="00EF7A8B"/>
    <w:rsid w:val="00EF7DFC"/>
    <w:rsid w:val="00F000F8"/>
    <w:rsid w:val="00F00284"/>
    <w:rsid w:val="00F00407"/>
    <w:rsid w:val="00F00AAC"/>
    <w:rsid w:val="00F00E76"/>
    <w:rsid w:val="00F0132A"/>
    <w:rsid w:val="00F0192F"/>
    <w:rsid w:val="00F01B1E"/>
    <w:rsid w:val="00F026B9"/>
    <w:rsid w:val="00F02AD7"/>
    <w:rsid w:val="00F0307E"/>
    <w:rsid w:val="00F03D2F"/>
    <w:rsid w:val="00F03D43"/>
    <w:rsid w:val="00F04011"/>
    <w:rsid w:val="00F04832"/>
    <w:rsid w:val="00F052BA"/>
    <w:rsid w:val="00F054C4"/>
    <w:rsid w:val="00F05F99"/>
    <w:rsid w:val="00F06669"/>
    <w:rsid w:val="00F0673F"/>
    <w:rsid w:val="00F06FA0"/>
    <w:rsid w:val="00F0742D"/>
    <w:rsid w:val="00F074A4"/>
    <w:rsid w:val="00F07DCE"/>
    <w:rsid w:val="00F1023A"/>
    <w:rsid w:val="00F105D8"/>
    <w:rsid w:val="00F106D0"/>
    <w:rsid w:val="00F10806"/>
    <w:rsid w:val="00F10CE6"/>
    <w:rsid w:val="00F11659"/>
    <w:rsid w:val="00F11897"/>
    <w:rsid w:val="00F1294E"/>
    <w:rsid w:val="00F12C76"/>
    <w:rsid w:val="00F12F7B"/>
    <w:rsid w:val="00F13039"/>
    <w:rsid w:val="00F136AD"/>
    <w:rsid w:val="00F13A5D"/>
    <w:rsid w:val="00F13B58"/>
    <w:rsid w:val="00F143D7"/>
    <w:rsid w:val="00F1457C"/>
    <w:rsid w:val="00F154F0"/>
    <w:rsid w:val="00F159B2"/>
    <w:rsid w:val="00F15B1A"/>
    <w:rsid w:val="00F15D59"/>
    <w:rsid w:val="00F16050"/>
    <w:rsid w:val="00F16096"/>
    <w:rsid w:val="00F16B82"/>
    <w:rsid w:val="00F173EF"/>
    <w:rsid w:val="00F1799E"/>
    <w:rsid w:val="00F17F88"/>
    <w:rsid w:val="00F20063"/>
    <w:rsid w:val="00F205CC"/>
    <w:rsid w:val="00F20808"/>
    <w:rsid w:val="00F20D12"/>
    <w:rsid w:val="00F20F24"/>
    <w:rsid w:val="00F20FF2"/>
    <w:rsid w:val="00F21ED0"/>
    <w:rsid w:val="00F21F9E"/>
    <w:rsid w:val="00F22B11"/>
    <w:rsid w:val="00F23801"/>
    <w:rsid w:val="00F23DF2"/>
    <w:rsid w:val="00F249E0"/>
    <w:rsid w:val="00F24FB3"/>
    <w:rsid w:val="00F2547D"/>
    <w:rsid w:val="00F25D00"/>
    <w:rsid w:val="00F25FD6"/>
    <w:rsid w:val="00F262C8"/>
    <w:rsid w:val="00F26FB2"/>
    <w:rsid w:val="00F30753"/>
    <w:rsid w:val="00F30970"/>
    <w:rsid w:val="00F30AF1"/>
    <w:rsid w:val="00F30DD1"/>
    <w:rsid w:val="00F31AFE"/>
    <w:rsid w:val="00F32AAB"/>
    <w:rsid w:val="00F332F5"/>
    <w:rsid w:val="00F33540"/>
    <w:rsid w:val="00F33582"/>
    <w:rsid w:val="00F337DD"/>
    <w:rsid w:val="00F33821"/>
    <w:rsid w:val="00F345C8"/>
    <w:rsid w:val="00F348DC"/>
    <w:rsid w:val="00F34A60"/>
    <w:rsid w:val="00F352A0"/>
    <w:rsid w:val="00F3752E"/>
    <w:rsid w:val="00F3782F"/>
    <w:rsid w:val="00F37B86"/>
    <w:rsid w:val="00F4000A"/>
    <w:rsid w:val="00F40606"/>
    <w:rsid w:val="00F4163A"/>
    <w:rsid w:val="00F4189D"/>
    <w:rsid w:val="00F42332"/>
    <w:rsid w:val="00F427CC"/>
    <w:rsid w:val="00F42981"/>
    <w:rsid w:val="00F43028"/>
    <w:rsid w:val="00F43666"/>
    <w:rsid w:val="00F4477F"/>
    <w:rsid w:val="00F4492E"/>
    <w:rsid w:val="00F4494A"/>
    <w:rsid w:val="00F44D03"/>
    <w:rsid w:val="00F45327"/>
    <w:rsid w:val="00F462F3"/>
    <w:rsid w:val="00F464D0"/>
    <w:rsid w:val="00F469F1"/>
    <w:rsid w:val="00F46C43"/>
    <w:rsid w:val="00F4726E"/>
    <w:rsid w:val="00F47620"/>
    <w:rsid w:val="00F4771A"/>
    <w:rsid w:val="00F47769"/>
    <w:rsid w:val="00F4778C"/>
    <w:rsid w:val="00F47862"/>
    <w:rsid w:val="00F503C5"/>
    <w:rsid w:val="00F50F27"/>
    <w:rsid w:val="00F511AE"/>
    <w:rsid w:val="00F51652"/>
    <w:rsid w:val="00F51B9F"/>
    <w:rsid w:val="00F5238D"/>
    <w:rsid w:val="00F525B6"/>
    <w:rsid w:val="00F52867"/>
    <w:rsid w:val="00F5377A"/>
    <w:rsid w:val="00F54663"/>
    <w:rsid w:val="00F546C9"/>
    <w:rsid w:val="00F55581"/>
    <w:rsid w:val="00F556E7"/>
    <w:rsid w:val="00F55858"/>
    <w:rsid w:val="00F55DDC"/>
    <w:rsid w:val="00F55F69"/>
    <w:rsid w:val="00F56742"/>
    <w:rsid w:val="00F57194"/>
    <w:rsid w:val="00F575B9"/>
    <w:rsid w:val="00F57901"/>
    <w:rsid w:val="00F579B0"/>
    <w:rsid w:val="00F6060A"/>
    <w:rsid w:val="00F60C99"/>
    <w:rsid w:val="00F61580"/>
    <w:rsid w:val="00F62190"/>
    <w:rsid w:val="00F6220E"/>
    <w:rsid w:val="00F62BAD"/>
    <w:rsid w:val="00F62FD4"/>
    <w:rsid w:val="00F630E7"/>
    <w:rsid w:val="00F638FC"/>
    <w:rsid w:val="00F63A3E"/>
    <w:rsid w:val="00F6405A"/>
    <w:rsid w:val="00F6407E"/>
    <w:rsid w:val="00F6512A"/>
    <w:rsid w:val="00F6521B"/>
    <w:rsid w:val="00F65C79"/>
    <w:rsid w:val="00F66601"/>
    <w:rsid w:val="00F66736"/>
    <w:rsid w:val="00F67342"/>
    <w:rsid w:val="00F673CC"/>
    <w:rsid w:val="00F6742A"/>
    <w:rsid w:val="00F675D3"/>
    <w:rsid w:val="00F67D84"/>
    <w:rsid w:val="00F67DBC"/>
    <w:rsid w:val="00F67EE7"/>
    <w:rsid w:val="00F7125A"/>
    <w:rsid w:val="00F72248"/>
    <w:rsid w:val="00F727D3"/>
    <w:rsid w:val="00F73B86"/>
    <w:rsid w:val="00F73D23"/>
    <w:rsid w:val="00F741EB"/>
    <w:rsid w:val="00F74961"/>
    <w:rsid w:val="00F74A5E"/>
    <w:rsid w:val="00F74DEF"/>
    <w:rsid w:val="00F7533A"/>
    <w:rsid w:val="00F7666A"/>
    <w:rsid w:val="00F76670"/>
    <w:rsid w:val="00F766F1"/>
    <w:rsid w:val="00F76AD6"/>
    <w:rsid w:val="00F76C0E"/>
    <w:rsid w:val="00F76D8D"/>
    <w:rsid w:val="00F7751A"/>
    <w:rsid w:val="00F77F76"/>
    <w:rsid w:val="00F802B0"/>
    <w:rsid w:val="00F807A6"/>
    <w:rsid w:val="00F80CE1"/>
    <w:rsid w:val="00F80E1D"/>
    <w:rsid w:val="00F815F2"/>
    <w:rsid w:val="00F81715"/>
    <w:rsid w:val="00F81E3E"/>
    <w:rsid w:val="00F83331"/>
    <w:rsid w:val="00F83BB7"/>
    <w:rsid w:val="00F83E1A"/>
    <w:rsid w:val="00F83F0E"/>
    <w:rsid w:val="00F844EF"/>
    <w:rsid w:val="00F84F21"/>
    <w:rsid w:val="00F84FC4"/>
    <w:rsid w:val="00F851F8"/>
    <w:rsid w:val="00F8529D"/>
    <w:rsid w:val="00F85663"/>
    <w:rsid w:val="00F85F38"/>
    <w:rsid w:val="00F861E8"/>
    <w:rsid w:val="00F868B5"/>
    <w:rsid w:val="00F86A48"/>
    <w:rsid w:val="00F87261"/>
    <w:rsid w:val="00F87C72"/>
    <w:rsid w:val="00F90970"/>
    <w:rsid w:val="00F910B4"/>
    <w:rsid w:val="00F91244"/>
    <w:rsid w:val="00F9148B"/>
    <w:rsid w:val="00F915C1"/>
    <w:rsid w:val="00F91C8B"/>
    <w:rsid w:val="00F92899"/>
    <w:rsid w:val="00F92B3E"/>
    <w:rsid w:val="00F92D81"/>
    <w:rsid w:val="00F931AF"/>
    <w:rsid w:val="00F938C3"/>
    <w:rsid w:val="00F93EA9"/>
    <w:rsid w:val="00F94FFF"/>
    <w:rsid w:val="00F95265"/>
    <w:rsid w:val="00F9611D"/>
    <w:rsid w:val="00F9644E"/>
    <w:rsid w:val="00F967C0"/>
    <w:rsid w:val="00F96C18"/>
    <w:rsid w:val="00F9707D"/>
    <w:rsid w:val="00F97178"/>
    <w:rsid w:val="00F9732D"/>
    <w:rsid w:val="00F97454"/>
    <w:rsid w:val="00F979BE"/>
    <w:rsid w:val="00F97E1F"/>
    <w:rsid w:val="00FA0446"/>
    <w:rsid w:val="00FA12D2"/>
    <w:rsid w:val="00FA154D"/>
    <w:rsid w:val="00FA1DE3"/>
    <w:rsid w:val="00FA25E9"/>
    <w:rsid w:val="00FA27A6"/>
    <w:rsid w:val="00FA2E99"/>
    <w:rsid w:val="00FA3091"/>
    <w:rsid w:val="00FA34D7"/>
    <w:rsid w:val="00FA3648"/>
    <w:rsid w:val="00FA3E32"/>
    <w:rsid w:val="00FA42D2"/>
    <w:rsid w:val="00FA4319"/>
    <w:rsid w:val="00FA444E"/>
    <w:rsid w:val="00FA50CC"/>
    <w:rsid w:val="00FA582B"/>
    <w:rsid w:val="00FA60B8"/>
    <w:rsid w:val="00FA6BEF"/>
    <w:rsid w:val="00FA7607"/>
    <w:rsid w:val="00FA77BE"/>
    <w:rsid w:val="00FA7ACA"/>
    <w:rsid w:val="00FA7FC5"/>
    <w:rsid w:val="00FB0176"/>
    <w:rsid w:val="00FB0242"/>
    <w:rsid w:val="00FB04D9"/>
    <w:rsid w:val="00FB0656"/>
    <w:rsid w:val="00FB0C43"/>
    <w:rsid w:val="00FB0DD9"/>
    <w:rsid w:val="00FB114D"/>
    <w:rsid w:val="00FB136A"/>
    <w:rsid w:val="00FB140E"/>
    <w:rsid w:val="00FB15BB"/>
    <w:rsid w:val="00FB1C3F"/>
    <w:rsid w:val="00FB1CEB"/>
    <w:rsid w:val="00FB21F9"/>
    <w:rsid w:val="00FB38F0"/>
    <w:rsid w:val="00FB48BF"/>
    <w:rsid w:val="00FB4BEC"/>
    <w:rsid w:val="00FB4F4A"/>
    <w:rsid w:val="00FB521B"/>
    <w:rsid w:val="00FB5503"/>
    <w:rsid w:val="00FB60E7"/>
    <w:rsid w:val="00FB6734"/>
    <w:rsid w:val="00FB6FED"/>
    <w:rsid w:val="00FB7FA7"/>
    <w:rsid w:val="00FC019A"/>
    <w:rsid w:val="00FC040C"/>
    <w:rsid w:val="00FC0715"/>
    <w:rsid w:val="00FC0FCB"/>
    <w:rsid w:val="00FC153E"/>
    <w:rsid w:val="00FC1BF1"/>
    <w:rsid w:val="00FC1D18"/>
    <w:rsid w:val="00FC1DB9"/>
    <w:rsid w:val="00FC2110"/>
    <w:rsid w:val="00FC253F"/>
    <w:rsid w:val="00FC257A"/>
    <w:rsid w:val="00FC2EE8"/>
    <w:rsid w:val="00FC45E6"/>
    <w:rsid w:val="00FC45E9"/>
    <w:rsid w:val="00FC5319"/>
    <w:rsid w:val="00FC5884"/>
    <w:rsid w:val="00FC5CEE"/>
    <w:rsid w:val="00FC66A0"/>
    <w:rsid w:val="00FC69F4"/>
    <w:rsid w:val="00FC6BE1"/>
    <w:rsid w:val="00FC70A5"/>
    <w:rsid w:val="00FC741E"/>
    <w:rsid w:val="00FC7D54"/>
    <w:rsid w:val="00FC7F9F"/>
    <w:rsid w:val="00FD02E5"/>
    <w:rsid w:val="00FD071D"/>
    <w:rsid w:val="00FD1678"/>
    <w:rsid w:val="00FD1A4F"/>
    <w:rsid w:val="00FD2240"/>
    <w:rsid w:val="00FD2625"/>
    <w:rsid w:val="00FD2C8D"/>
    <w:rsid w:val="00FD3304"/>
    <w:rsid w:val="00FD534B"/>
    <w:rsid w:val="00FD5644"/>
    <w:rsid w:val="00FD56BC"/>
    <w:rsid w:val="00FD5A2E"/>
    <w:rsid w:val="00FD5DB3"/>
    <w:rsid w:val="00FD6297"/>
    <w:rsid w:val="00FD64DB"/>
    <w:rsid w:val="00FD7007"/>
    <w:rsid w:val="00FD7885"/>
    <w:rsid w:val="00FE000E"/>
    <w:rsid w:val="00FE0333"/>
    <w:rsid w:val="00FE03CE"/>
    <w:rsid w:val="00FE16EF"/>
    <w:rsid w:val="00FE1910"/>
    <w:rsid w:val="00FE1AE6"/>
    <w:rsid w:val="00FE27C9"/>
    <w:rsid w:val="00FE2A40"/>
    <w:rsid w:val="00FE2D49"/>
    <w:rsid w:val="00FE3F7A"/>
    <w:rsid w:val="00FE4539"/>
    <w:rsid w:val="00FE462B"/>
    <w:rsid w:val="00FE4A69"/>
    <w:rsid w:val="00FE4B69"/>
    <w:rsid w:val="00FE4BA4"/>
    <w:rsid w:val="00FE5279"/>
    <w:rsid w:val="00FE57D9"/>
    <w:rsid w:val="00FE5E2E"/>
    <w:rsid w:val="00FE60EB"/>
    <w:rsid w:val="00FE6421"/>
    <w:rsid w:val="00FE6633"/>
    <w:rsid w:val="00FE66C2"/>
    <w:rsid w:val="00FE696F"/>
    <w:rsid w:val="00FE70F1"/>
    <w:rsid w:val="00FE7421"/>
    <w:rsid w:val="00FF12D2"/>
    <w:rsid w:val="00FF16C4"/>
    <w:rsid w:val="00FF1EFF"/>
    <w:rsid w:val="00FF21BC"/>
    <w:rsid w:val="00FF24B4"/>
    <w:rsid w:val="00FF24B6"/>
    <w:rsid w:val="00FF27B9"/>
    <w:rsid w:val="00FF281B"/>
    <w:rsid w:val="00FF2A08"/>
    <w:rsid w:val="00FF2B26"/>
    <w:rsid w:val="00FF3DB5"/>
    <w:rsid w:val="00FF4D78"/>
    <w:rsid w:val="00FF4F51"/>
    <w:rsid w:val="00FF5210"/>
    <w:rsid w:val="00FF6ACC"/>
    <w:rsid w:val="00FF6DA6"/>
    <w:rsid w:val="00FF6E35"/>
    <w:rsid w:val="00FF760C"/>
    <w:rsid w:val="00FF7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253CE"/>
  <w15:chartTrackingRefBased/>
  <w15:docId w15:val="{0B844967-B922-4888-940B-5079F3C3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2314B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2314B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2314B2"/>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2314B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unhideWhenUsed/>
    <w:qFormat/>
    <w:rsid w:val="002314B2"/>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2314B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314B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314B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314B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14B2"/>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2314B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2314B2"/>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314B2"/>
    <w:rPr>
      <w:rFonts w:eastAsiaTheme="majorEastAsia" w:cstheme="majorBidi"/>
      <w:i/>
      <w:iCs/>
      <w:color w:val="2E74B5" w:themeColor="accent1" w:themeShade="BF"/>
      <w:sz w:val="28"/>
    </w:rPr>
  </w:style>
  <w:style w:type="character" w:customStyle="1" w:styleId="50">
    <w:name w:val="Заголовок 5 Знак"/>
    <w:basedOn w:val="a0"/>
    <w:link w:val="5"/>
    <w:uiPriority w:val="9"/>
    <w:rsid w:val="002314B2"/>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314B2"/>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314B2"/>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314B2"/>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314B2"/>
    <w:rPr>
      <w:rFonts w:eastAsiaTheme="majorEastAsia" w:cstheme="majorBidi"/>
      <w:color w:val="272727" w:themeColor="text1" w:themeTint="D8"/>
      <w:sz w:val="28"/>
    </w:rPr>
  </w:style>
  <w:style w:type="paragraph" w:styleId="a3">
    <w:name w:val="Title"/>
    <w:basedOn w:val="a"/>
    <w:next w:val="a"/>
    <w:link w:val="a4"/>
    <w:uiPriority w:val="10"/>
    <w:qFormat/>
    <w:rsid w:val="002314B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314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14B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314B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314B2"/>
    <w:pPr>
      <w:spacing w:before="160"/>
      <w:jc w:val="center"/>
    </w:pPr>
    <w:rPr>
      <w:i/>
      <w:iCs/>
      <w:color w:val="404040" w:themeColor="text1" w:themeTint="BF"/>
    </w:rPr>
  </w:style>
  <w:style w:type="character" w:customStyle="1" w:styleId="22">
    <w:name w:val="Цитата 2 Знак"/>
    <w:basedOn w:val="a0"/>
    <w:link w:val="21"/>
    <w:uiPriority w:val="29"/>
    <w:rsid w:val="002314B2"/>
    <w:rPr>
      <w:rFonts w:ascii="Times New Roman" w:hAnsi="Times New Roman"/>
      <w:i/>
      <w:iCs/>
      <w:color w:val="404040" w:themeColor="text1" w:themeTint="BF"/>
      <w:sz w:val="28"/>
    </w:rPr>
  </w:style>
  <w:style w:type="paragraph" w:styleId="a7">
    <w:name w:val="List Paragraph"/>
    <w:basedOn w:val="a"/>
    <w:uiPriority w:val="34"/>
    <w:qFormat/>
    <w:rsid w:val="002314B2"/>
    <w:pPr>
      <w:ind w:left="720"/>
      <w:contextualSpacing/>
    </w:pPr>
  </w:style>
  <w:style w:type="character" w:styleId="a8">
    <w:name w:val="Intense Emphasis"/>
    <w:basedOn w:val="a0"/>
    <w:uiPriority w:val="21"/>
    <w:qFormat/>
    <w:rsid w:val="002314B2"/>
    <w:rPr>
      <w:i/>
      <w:iCs/>
      <w:color w:val="2E74B5" w:themeColor="accent1" w:themeShade="BF"/>
    </w:rPr>
  </w:style>
  <w:style w:type="paragraph" w:styleId="a9">
    <w:name w:val="Intense Quote"/>
    <w:basedOn w:val="a"/>
    <w:next w:val="a"/>
    <w:link w:val="aa"/>
    <w:uiPriority w:val="30"/>
    <w:qFormat/>
    <w:rsid w:val="002314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2314B2"/>
    <w:rPr>
      <w:rFonts w:ascii="Times New Roman" w:hAnsi="Times New Roman"/>
      <w:i/>
      <w:iCs/>
      <w:color w:val="2E74B5" w:themeColor="accent1" w:themeShade="BF"/>
      <w:sz w:val="28"/>
    </w:rPr>
  </w:style>
  <w:style w:type="character" w:styleId="ab">
    <w:name w:val="Intense Reference"/>
    <w:basedOn w:val="a0"/>
    <w:uiPriority w:val="32"/>
    <w:qFormat/>
    <w:rsid w:val="002314B2"/>
    <w:rPr>
      <w:b/>
      <w:bCs/>
      <w:smallCaps/>
      <w:color w:val="2E74B5" w:themeColor="accent1" w:themeShade="BF"/>
      <w:spacing w:val="5"/>
    </w:rPr>
  </w:style>
  <w:style w:type="table" w:styleId="ac">
    <w:name w:val="Table Grid"/>
    <w:basedOn w:val="a1"/>
    <w:uiPriority w:val="39"/>
    <w:rsid w:val="00891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6F2D02"/>
    <w:pPr>
      <w:tabs>
        <w:tab w:val="center" w:pos="4677"/>
        <w:tab w:val="right" w:pos="9355"/>
      </w:tabs>
      <w:spacing w:after="0"/>
    </w:pPr>
  </w:style>
  <w:style w:type="character" w:customStyle="1" w:styleId="ae">
    <w:name w:val="Верхний колонтитул Знак"/>
    <w:basedOn w:val="a0"/>
    <w:link w:val="ad"/>
    <w:uiPriority w:val="99"/>
    <w:rsid w:val="006F2D02"/>
    <w:rPr>
      <w:rFonts w:ascii="Times New Roman" w:hAnsi="Times New Roman"/>
      <w:sz w:val="28"/>
    </w:rPr>
  </w:style>
  <w:style w:type="paragraph" w:styleId="af">
    <w:name w:val="footer"/>
    <w:basedOn w:val="a"/>
    <w:link w:val="af0"/>
    <w:uiPriority w:val="99"/>
    <w:unhideWhenUsed/>
    <w:rsid w:val="006F2D02"/>
    <w:pPr>
      <w:tabs>
        <w:tab w:val="center" w:pos="4677"/>
        <w:tab w:val="right" w:pos="9355"/>
      </w:tabs>
      <w:spacing w:after="0"/>
    </w:pPr>
  </w:style>
  <w:style w:type="character" w:customStyle="1" w:styleId="af0">
    <w:name w:val="Нижний колонтитул Знак"/>
    <w:basedOn w:val="a0"/>
    <w:link w:val="af"/>
    <w:uiPriority w:val="99"/>
    <w:rsid w:val="006F2D02"/>
    <w:rPr>
      <w:rFonts w:ascii="Times New Roman" w:hAnsi="Times New Roman"/>
      <w:sz w:val="28"/>
    </w:rPr>
  </w:style>
  <w:style w:type="character" w:styleId="af1">
    <w:name w:val="Placeholder Text"/>
    <w:basedOn w:val="a0"/>
    <w:uiPriority w:val="99"/>
    <w:semiHidden/>
    <w:rsid w:val="001D51D7"/>
    <w:rPr>
      <w:color w:val="666666"/>
    </w:rPr>
  </w:style>
  <w:style w:type="character" w:styleId="af2">
    <w:name w:val="Hyperlink"/>
    <w:basedOn w:val="a0"/>
    <w:uiPriority w:val="99"/>
    <w:unhideWhenUsed/>
    <w:rsid w:val="00BA68F5"/>
    <w:rPr>
      <w:color w:val="0563C1" w:themeColor="hyperlink"/>
      <w:u w:val="single"/>
    </w:rPr>
  </w:style>
  <w:style w:type="character" w:styleId="af3">
    <w:name w:val="Unresolved Mention"/>
    <w:basedOn w:val="a0"/>
    <w:uiPriority w:val="99"/>
    <w:semiHidden/>
    <w:unhideWhenUsed/>
    <w:rsid w:val="00BA68F5"/>
    <w:rPr>
      <w:color w:val="605E5C"/>
      <w:shd w:val="clear" w:color="auto" w:fill="E1DFDD"/>
    </w:rPr>
  </w:style>
  <w:style w:type="paragraph" w:styleId="af4">
    <w:name w:val="Normal (Web)"/>
    <w:basedOn w:val="a"/>
    <w:uiPriority w:val="99"/>
    <w:unhideWhenUsed/>
    <w:rsid w:val="009516AB"/>
    <w:pPr>
      <w:spacing w:before="100" w:beforeAutospacing="1" w:after="100" w:afterAutospacing="1"/>
    </w:pPr>
    <w:rPr>
      <w:rFonts w:eastAsia="Times New Roman" w:cs="Times New Roman"/>
      <w:kern w:val="0"/>
      <w:sz w:val="24"/>
      <w:szCs w:val="24"/>
      <w:lang w:eastAsia="ru-RU"/>
      <w14:ligatures w14:val="none"/>
    </w:rPr>
  </w:style>
  <w:style w:type="paragraph" w:styleId="HTML">
    <w:name w:val="HTML Preformatted"/>
    <w:basedOn w:val="a"/>
    <w:link w:val="HTML0"/>
    <w:uiPriority w:val="99"/>
    <w:semiHidden/>
    <w:unhideWhenUsed/>
    <w:rsid w:val="009516AB"/>
    <w:pPr>
      <w:spacing w:after="0"/>
    </w:pPr>
    <w:rPr>
      <w:rFonts w:ascii="Consolas" w:hAnsi="Consolas"/>
      <w:sz w:val="20"/>
      <w:szCs w:val="20"/>
    </w:rPr>
  </w:style>
  <w:style w:type="character" w:customStyle="1" w:styleId="HTML0">
    <w:name w:val="Стандартный HTML Знак"/>
    <w:basedOn w:val="a0"/>
    <w:link w:val="HTML"/>
    <w:uiPriority w:val="99"/>
    <w:semiHidden/>
    <w:rsid w:val="009516AB"/>
    <w:rPr>
      <w:rFonts w:ascii="Consolas" w:hAnsi="Consolas"/>
      <w:sz w:val="20"/>
      <w:szCs w:val="20"/>
    </w:rPr>
  </w:style>
  <w:style w:type="paragraph" w:customStyle="1" w:styleId="tab-hr">
    <w:name w:val="tab-hr"/>
    <w:basedOn w:val="a"/>
    <w:rsid w:val="009516AB"/>
    <w:pPr>
      <w:spacing w:before="100" w:beforeAutospacing="1" w:after="100" w:afterAutospacing="1"/>
    </w:pPr>
    <w:rPr>
      <w:rFonts w:eastAsia="Times New Roman" w:cs="Times New Roman"/>
      <w:kern w:val="0"/>
      <w:sz w:val="24"/>
      <w:szCs w:val="24"/>
      <w:lang w:eastAsia="ru-RU"/>
      <w14:ligatures w14:val="none"/>
    </w:rPr>
  </w:style>
  <w:style w:type="character" w:customStyle="1" w:styleId="d-flex">
    <w:name w:val="d-flex"/>
    <w:basedOn w:val="a0"/>
    <w:rsid w:val="009516AB"/>
  </w:style>
  <w:style w:type="character" w:customStyle="1" w:styleId="px-1">
    <w:name w:val="px-1"/>
    <w:basedOn w:val="a0"/>
    <w:rsid w:val="009516AB"/>
  </w:style>
  <w:style w:type="character" w:customStyle="1" w:styleId="d-block">
    <w:name w:val="d-block"/>
    <w:basedOn w:val="a0"/>
    <w:rsid w:val="009516AB"/>
  </w:style>
  <w:style w:type="character" w:styleId="af5">
    <w:name w:val="Strong"/>
    <w:basedOn w:val="a0"/>
    <w:uiPriority w:val="22"/>
    <w:qFormat/>
    <w:rsid w:val="009516AB"/>
    <w:rPr>
      <w:b/>
      <w:bCs/>
    </w:rPr>
  </w:style>
  <w:style w:type="paragraph" w:customStyle="1" w:styleId="pc">
    <w:name w:val="pc"/>
    <w:basedOn w:val="a"/>
    <w:rsid w:val="009516AB"/>
    <w:pPr>
      <w:spacing w:before="100" w:beforeAutospacing="1" w:after="100" w:afterAutospacing="1"/>
    </w:pPr>
    <w:rPr>
      <w:rFonts w:eastAsia="Times New Roman" w:cs="Times New Roman"/>
      <w:kern w:val="0"/>
      <w:sz w:val="24"/>
      <w:szCs w:val="24"/>
      <w:lang w:eastAsia="ru-RU"/>
      <w14:ligatures w14:val="none"/>
    </w:rPr>
  </w:style>
  <w:style w:type="character" w:customStyle="1" w:styleId="s1">
    <w:name w:val="s1"/>
    <w:basedOn w:val="a0"/>
    <w:rsid w:val="009516AB"/>
  </w:style>
  <w:style w:type="character" w:customStyle="1" w:styleId="s3">
    <w:name w:val="s3"/>
    <w:basedOn w:val="a0"/>
    <w:rsid w:val="009516AB"/>
  </w:style>
  <w:style w:type="character" w:customStyle="1" w:styleId="s9">
    <w:name w:val="s9"/>
    <w:basedOn w:val="a0"/>
    <w:rsid w:val="009516AB"/>
  </w:style>
  <w:style w:type="character" w:styleId="af6">
    <w:name w:val="FollowedHyperlink"/>
    <w:basedOn w:val="a0"/>
    <w:uiPriority w:val="99"/>
    <w:semiHidden/>
    <w:unhideWhenUsed/>
    <w:rsid w:val="009516AB"/>
    <w:rPr>
      <w:color w:val="954F72" w:themeColor="followedHyperlink"/>
      <w:u w:val="single"/>
    </w:rPr>
  </w:style>
  <w:style w:type="paragraph" w:customStyle="1" w:styleId="heading-templatedatetime-updated">
    <w:name w:val="heading-template__datetime-updated"/>
    <w:basedOn w:val="a"/>
    <w:rsid w:val="009516AB"/>
    <w:pPr>
      <w:spacing w:before="100" w:beforeAutospacing="1" w:after="100" w:afterAutospacing="1"/>
    </w:pPr>
    <w:rPr>
      <w:rFonts w:eastAsia="Times New Roman" w:cs="Times New Roman"/>
      <w:kern w:val="0"/>
      <w:sz w:val="24"/>
      <w:szCs w:val="24"/>
      <w:lang w:eastAsia="ru-RU"/>
      <w14:ligatures w14:val="none"/>
    </w:rPr>
  </w:style>
  <w:style w:type="paragraph" w:styleId="af7">
    <w:name w:val="No Spacing"/>
    <w:uiPriority w:val="1"/>
    <w:qFormat/>
    <w:rsid w:val="009516AB"/>
    <w:pPr>
      <w:spacing w:after="0" w:line="240" w:lineRule="auto"/>
    </w:pPr>
    <w:rPr>
      <w:rFonts w:ascii="Times New Roman" w:hAnsi="Times New Roman"/>
      <w:sz w:val="28"/>
    </w:rPr>
  </w:style>
  <w:style w:type="character" w:customStyle="1" w:styleId="field">
    <w:name w:val="field"/>
    <w:basedOn w:val="a0"/>
    <w:rsid w:val="009516AB"/>
  </w:style>
  <w:style w:type="character" w:customStyle="1" w:styleId="gradient">
    <w:name w:val="gradient"/>
    <w:basedOn w:val="a0"/>
    <w:rsid w:val="009516AB"/>
  </w:style>
  <w:style w:type="character" w:customStyle="1" w:styleId="news-line-date">
    <w:name w:val="news-line-date"/>
    <w:basedOn w:val="a0"/>
    <w:rsid w:val="009516AB"/>
  </w:style>
  <w:style w:type="character" w:customStyle="1" w:styleId="screenreader-text">
    <w:name w:val="screenreader-text"/>
    <w:basedOn w:val="a0"/>
    <w:rsid w:val="009516AB"/>
  </w:style>
  <w:style w:type="character" w:customStyle="1" w:styleId="delimiter-margin-left">
    <w:name w:val="delimiter-margin-left"/>
    <w:basedOn w:val="a0"/>
    <w:rsid w:val="009516AB"/>
  </w:style>
  <w:style w:type="character" w:styleId="af8">
    <w:name w:val="Emphasis"/>
    <w:basedOn w:val="a0"/>
    <w:uiPriority w:val="20"/>
    <w:qFormat/>
    <w:rsid w:val="009516AB"/>
    <w:rPr>
      <w:i/>
      <w:iCs/>
    </w:rPr>
  </w:style>
  <w:style w:type="character" w:customStyle="1" w:styleId="nlmarticle-title">
    <w:name w:val="nlm_article-title"/>
    <w:basedOn w:val="a0"/>
    <w:rsid w:val="009516AB"/>
  </w:style>
  <w:style w:type="character" w:customStyle="1" w:styleId="italic">
    <w:name w:val="italic"/>
    <w:basedOn w:val="a0"/>
    <w:rsid w:val="00951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hevron.com/worldwide/kazakhstan" TargetMode="External"/><Relationship Id="rId21" Type="http://schemas.openxmlformats.org/officeDocument/2006/relationships/hyperlink" Target="https://prg.kz/document/?doc_id=30230117" TargetMode="External"/><Relationship Id="rId42" Type="http://schemas.openxmlformats.org/officeDocument/2006/relationships/hyperlink" Target="https://www.zakon.kz/politika/4454991-evrazijjskijj-sojuz-ot-idei-k-istorii.html" TargetMode="External"/><Relationship Id="rId63" Type="http://schemas.openxmlformats.org/officeDocument/2006/relationships/hyperlink" Target="https://www.s-cica.org/ru/index.php?t=about&amp;view=page" TargetMode="External"/><Relationship Id="rId84" Type="http://schemas.openxmlformats.org/officeDocument/2006/relationships/hyperlink" Target="https://www.turkicstates.org/en/news/legal-framework-for-e-permit-project-among-turkic-states-established-during-the-shusha-summit" TargetMode="External"/><Relationship Id="rId138" Type="http://schemas.openxmlformats.org/officeDocument/2006/relationships/hyperlink" Target="https://transit.gov.az/en/media-en/news/modernisation-of-btk-railway-en" TargetMode="External"/><Relationship Id="rId159" Type="http://schemas.openxmlformats.org/officeDocument/2006/relationships/hyperlink" Target="https://doi.org/10.22363/2313-0660-2019-19-1-77-88" TargetMode="External"/><Relationship Id="rId170" Type="http://schemas.openxmlformats.org/officeDocument/2006/relationships/hyperlink" Target="https://doi.org/10.52536/2788-5909.2023-1.03" TargetMode="External"/><Relationship Id="rId191" Type="http://schemas.openxmlformats.org/officeDocument/2006/relationships/hyperlink" Target="https://web.stanford.edu/class/ips198/docs/Walt.pdf" TargetMode="External"/><Relationship Id="rId107" Type="http://schemas.openxmlformats.org/officeDocument/2006/relationships/hyperlink" Target="https://www.cpc.ru/ru/press/releases/2022/pages/20220706.aspx" TargetMode="External"/><Relationship Id="rId11" Type="http://schemas.openxmlformats.org/officeDocument/2006/relationships/hyperlink" Target="https://adilet.zan.kz/rus/docs/Z1500000438" TargetMode="External"/><Relationship Id="rId32" Type="http://schemas.openxmlformats.org/officeDocument/2006/relationships/hyperlink" Target="https://www.akorda.kz/kz/memleket-basshysy-kazakstan-zhane-orta-derzhavalardyn-roli-kauipsizdikti-turaktylyk-pen-ornykty-damudy-ilgeriletu-atty-takyrypta-daris-okydy-2442630" TargetMode="External"/><Relationship Id="rId53" Type="http://schemas.openxmlformats.org/officeDocument/2006/relationships/hyperlink" Target="https://prg.kz/document/?doc_id=31565247&amp;pos=8;124" TargetMode="External"/><Relationship Id="rId74" Type="http://schemas.openxmlformats.org/officeDocument/2006/relationships/hyperlink" Target="https://wits.worldbank.org/CountryProfile/en/Country/KAZ/Year/2000/Summarytext" TargetMode="External"/><Relationship Id="rId128" Type="http://schemas.openxmlformats.org/officeDocument/2006/relationships/hyperlink" Target="https://qazinform.com/news/32-projects-with-creation-of-up-to-2000-jobs-completed-in-khorgos-sez-60d4dd" TargetMode="External"/><Relationship Id="rId149" Type="http://schemas.openxmlformats.org/officeDocument/2006/relationships/hyperlink" Target="https://doi.org/10.24833/0869-0049-2021-1-28-45" TargetMode="External"/><Relationship Id="rId5" Type="http://schemas.openxmlformats.org/officeDocument/2006/relationships/footnotes" Target="footnotes.xml"/><Relationship Id="rId95" Type="http://schemas.openxmlformats.org/officeDocument/2006/relationships/hyperlink" Target="https://www.akorda.kz/ru/events/international_community/foreign_visits/uchastie-sovmestno-s-prezidentami-turkmenistana-i-irana-v-ceremonii-otkrytiya-mezhdunarodnoi-zheleznodorozhnoi-magistrali-uzen-bereket-gorga" TargetMode="External"/><Relationship Id="rId160" Type="http://schemas.openxmlformats.org/officeDocument/2006/relationships/hyperlink" Target="https://doi.org/10.22363/2313-0660-2022-22-1-111-125" TargetMode="External"/><Relationship Id="rId181" Type="http://schemas.openxmlformats.org/officeDocument/2006/relationships/hyperlink" Target="javascript:;" TargetMode="External"/><Relationship Id="rId22" Type="http://schemas.openxmlformats.org/officeDocument/2006/relationships/hyperlink" Target="https://adilet.zan.kz/rus/docs/P1600000518" TargetMode="External"/><Relationship Id="rId43" Type="http://schemas.openxmlformats.org/officeDocument/2006/relationships/hyperlink" Target="https://nazarbayev.kz/sites/default/files/pagefiles/2019-06/423d7253d66cad2c6f68758bcaf33782.pdf" TargetMode="External"/><Relationship Id="rId64" Type="http://schemas.openxmlformats.org/officeDocument/2006/relationships/hyperlink" Target="https://kz.usembassy.gov/c51/" TargetMode="External"/><Relationship Id="rId118" Type="http://schemas.openxmlformats.org/officeDocument/2006/relationships/hyperlink" Target="https://corporate.exxonmobil.com/locations/kazakhstan" TargetMode="External"/><Relationship Id="rId139" Type="http://schemas.openxmlformats.org/officeDocument/2006/relationships/hyperlink" Target="https://www.zakon.kz/pravo/6448179-mazhilis-ratifitsiroval-soglashenie-s-katarom-o-privlechenii-20-mlrd-dollarov-investitsiy.html" TargetMode="External"/><Relationship Id="rId85" Type="http://schemas.openxmlformats.org/officeDocument/2006/relationships/hyperlink" Target="https://carececo.org/upload/English%20bulletin%20SW%20project.pdf" TargetMode="External"/><Relationship Id="rId150" Type="http://schemas.openxmlformats.org/officeDocument/2006/relationships/hyperlink" Target="https://doi.org/10.4018/978-1-7998-1950-9.ch001" TargetMode="External"/><Relationship Id="rId171" Type="http://schemas.openxmlformats.org/officeDocument/2006/relationships/hyperlink" Target="https://doi.org/10.52536/2788-5909.2021-4.04" TargetMode="External"/><Relationship Id="rId192" Type="http://schemas.openxmlformats.org/officeDocument/2006/relationships/hyperlink" Target="https://doi.org/10.2307/2600506" TargetMode="External"/><Relationship Id="rId12" Type="http://schemas.openxmlformats.org/officeDocument/2006/relationships/hyperlink" Target="https://adilet.zan.kz/rus/docs/Z2200000172" TargetMode="External"/><Relationship Id="rId33" Type="http://schemas.openxmlformats.org/officeDocument/2006/relationships/hyperlink" Target="https://24.kz/ru/news/social/711268-tokaev-transkaspijskij-mezhdunarodnyj-marshrut-dolzhen-svyazat-vostok-s-zapadom" TargetMode="External"/><Relationship Id="rId108" Type="http://schemas.openxmlformats.org/officeDocument/2006/relationships/hyperlink" Target="https://caspianpolicy.org/research/economy/european-and-international-financial-institutions-to-invest-10-billion-in-the-middle-corridor" TargetMode="External"/><Relationship Id="rId129" Type="http://schemas.openxmlformats.org/officeDocument/2006/relationships/hyperlink" Target="https://sknews.kz/news/view/plany-obyemov-perevozok-na-2025-god-predvaritelyno-soglasovali-kazahstan-i-kitay" TargetMode="External"/><Relationship Id="rId54" Type="http://schemas.openxmlformats.org/officeDocument/2006/relationships/hyperlink" Target="https://prg.kz/document/?doc_id=38994873" TargetMode="External"/><Relationship Id="rId75" Type="http://schemas.openxmlformats.org/officeDocument/2006/relationships/hyperlink" Target="https://www.centralbankmalta.org/site/Reports-Articles/2025/QR-2025-4-Article.pdf?revcount=7569" TargetMode="External"/><Relationship Id="rId96" Type="http://schemas.openxmlformats.org/officeDocument/2006/relationships/hyperlink" Target="https://primeminister.kz/ru/news/do-35-mln-tonn-vyrastut-tranzitnye-perevozki-gruzov-cherez-nashu-stranu-k-2029-godu-26333" TargetMode="External"/><Relationship Id="rId140" Type="http://schemas.openxmlformats.org/officeDocument/2006/relationships/hyperlink" Target="https://ekaraganda.kz/?mod=news_read&amp;id=86431" TargetMode="External"/><Relationship Id="rId161" Type="http://schemas.openxmlformats.org/officeDocument/2006/relationships/hyperlink" Target="https://doi.org/10.22261/CJES.J6Y3O7" TargetMode="External"/><Relationship Id="rId182" Type="http://schemas.openxmlformats.org/officeDocument/2006/relationships/hyperlink" Target="javascript:;" TargetMode="External"/><Relationship Id="rId6" Type="http://schemas.openxmlformats.org/officeDocument/2006/relationships/endnotes" Target="endnotes.xml"/><Relationship Id="rId23" Type="http://schemas.openxmlformats.org/officeDocument/2006/relationships/hyperlink" Target="https://www.eeas.europa.eu/delegations/kazakhstan/eu-and-kazakhstan-take-next-step-their-cooperation-critical-raw-materials_en" TargetMode="External"/><Relationship Id="rId119" Type="http://schemas.openxmlformats.org/officeDocument/2006/relationships/hyperlink" Target="https://www.kmg.kz/ru/" TargetMode="External"/><Relationship Id="rId44" Type="http://schemas.openxmlformats.org/officeDocument/2006/relationships/hyperlink" Target="https://www.mid.ru/ru/detail-material-page/1860586/" TargetMode="External"/><Relationship Id="rId65" Type="http://schemas.openxmlformats.org/officeDocument/2006/relationships/hyperlink" Target="https://russian.news.cn/20250618/e9057e91c41a4c2f99c4c4b17a7a2b79/c.html" TargetMode="External"/><Relationship Id="rId86" Type="http://schemas.openxmlformats.org/officeDocument/2006/relationships/hyperlink" Target="https://www.eeas.europa.eu/kazakhstan/evropeyskiy-soyuz-i-kazakhstan_ru?s=222" TargetMode="External"/><Relationship Id="rId130" Type="http://schemas.openxmlformats.org/officeDocument/2006/relationships/hyperlink" Target="https://www.rferl.org/a/kazakhstan-toqaev-respect-ukraine-integrity/31789173.html" TargetMode="External"/><Relationship Id="rId151" Type="http://schemas.openxmlformats.org/officeDocument/2006/relationships/hyperlink" Target="https://doi.org/10.22363/2313-0660-2022-22-1-30-42" TargetMode="External"/><Relationship Id="rId172" Type="http://schemas.openxmlformats.org/officeDocument/2006/relationships/hyperlink" Target="https://doi.org/10.52536/2415-8216.2023-1.02" TargetMode="External"/><Relationship Id="rId193" Type="http://schemas.openxmlformats.org/officeDocument/2006/relationships/hyperlink" Target="https://doi.org/10.1017/CBO9780511612183" TargetMode="External"/><Relationship Id="rId13" Type="http://schemas.openxmlformats.org/officeDocument/2006/relationships/hyperlink" Target="https://adilet.zan.kz/rus/docs/Z010000172_" TargetMode="External"/><Relationship Id="rId109" Type="http://schemas.openxmlformats.org/officeDocument/2006/relationships/hyperlink" Target="https://www.gov.kz/memleket/entities/energo/activities/215?lang=ru" TargetMode="External"/><Relationship Id="rId34" Type="http://schemas.openxmlformats.org/officeDocument/2006/relationships/hyperlink" Target="https://vecher.kz/ru/author/Vecher.kz.html" TargetMode="External"/><Relationship Id="rId50" Type="http://schemas.openxmlformats.org/officeDocument/2006/relationships/hyperlink" Target="https://www.mfa.gov.tr/turkiye_s-relations-with-central-asian-republics.en.mfa" TargetMode="External"/><Relationship Id="rId55" Type="http://schemas.openxmlformats.org/officeDocument/2006/relationships/hyperlink" Target="https://prg.kz/Document/?doc_id=30529480" TargetMode="External"/><Relationship Id="rId76" Type="http://schemas.openxmlformats.org/officeDocument/2006/relationships/hyperlink" Target="https://euratom-supply.ec.europa.eu/document/download/4991f977-5fa7-415e-8b7f-04714f01c533_en?filename=ESA%20Annual%20Report%202024%20-%20Final%20draft%20for%20website.pdf" TargetMode="External"/><Relationship Id="rId97" Type="http://schemas.openxmlformats.org/officeDocument/2006/relationships/hyperlink" Target="https://kz.usembassy.gov/joint-statement-on-the-announcement-of-the-central-asia-investment-partnership/" TargetMode="External"/><Relationship Id="rId104" Type="http://schemas.openxmlformats.org/officeDocument/2006/relationships/hyperlink" Target="https://nangs.org/news/renewables/nuclear/v-kazakhstane-planiruyut-dostroit-k-2035-2036-godu-pervuyu-aes-pri-uchastii-rosatoma" TargetMode="External"/><Relationship Id="rId120" Type="http://schemas.openxmlformats.org/officeDocument/2006/relationships/hyperlink" Target="https://www.exim.gov/news/export-import-bank-approves-transportation-and-energy-sector-transactions" TargetMode="External"/><Relationship Id="rId125" Type="http://schemas.openxmlformats.org/officeDocument/2006/relationships/hyperlink" Target="https://www.ebrd.com/home/what-we-do/where-we-invest/kazakhstan.html" TargetMode="External"/><Relationship Id="rId141" Type="http://schemas.openxmlformats.org/officeDocument/2006/relationships/hyperlink" Target="https://rus.sectsco.org/20210929/782852.html" TargetMode="External"/><Relationship Id="rId146" Type="http://schemas.openxmlformats.org/officeDocument/2006/relationships/hyperlink" Target="https://efsd.org/upload/iblock/af7/A.-Libman_-E.-Vinokurov_One-Eurasia-or-Many.pdf" TargetMode="External"/><Relationship Id="rId167" Type="http://schemas.openxmlformats.org/officeDocument/2006/relationships/hyperlink" Target="https://doi.org/10.26577/IRILJ.2022.v97.i1.01" TargetMode="External"/><Relationship Id="rId188" Type="http://schemas.openxmlformats.org/officeDocument/2006/relationships/hyperlink" Target="https://doi.org/10.1080/0258934032000147282" TargetMode="External"/><Relationship Id="rId7" Type="http://schemas.openxmlformats.org/officeDocument/2006/relationships/hyperlink" Target="https://adilet.zan.kz/rus/docs/U1400000741" TargetMode="External"/><Relationship Id="rId71" Type="http://schemas.openxmlformats.org/officeDocument/2006/relationships/hyperlink" Target="https://www.akorda.kz/ru/pod-predsedatelstvom-kasym-zhomarta-tokaeva-sostoyalas-vi-konsultativnaya-vstrecha-glav-gosudarstv-centralnoy-azii-971327" TargetMode="External"/><Relationship Id="rId92" Type="http://schemas.openxmlformats.org/officeDocument/2006/relationships/hyperlink" Target="https://erasmus-plus.ec.europa.eu/programme-guide/part-b/key-action-2/erasmus-mundus" TargetMode="External"/><Relationship Id="rId162" Type="http://schemas.openxmlformats.org/officeDocument/2006/relationships/hyperlink" Target="https://doi.org/10.1080/10670564.2013.809982" TargetMode="External"/><Relationship Id="rId183" Type="http://schemas.openxmlformats.org/officeDocument/2006/relationships/hyperlink" Target="https://doi.org/10.1093/ia/iiaa061" TargetMode="External"/><Relationship Id="rId2" Type="http://schemas.openxmlformats.org/officeDocument/2006/relationships/styles" Target="styles.xml"/><Relationship Id="rId29" Type="http://schemas.openxmlformats.org/officeDocument/2006/relationships/hyperlink" Target="https://www.akorda.kz/kz/prezident-kasym-zhomart-tokaev-shyu-ga-mushe-memleketter-basshylary-kenesinin-otyrysynda-soz-soyledi-46610" TargetMode="External"/><Relationship Id="rId24" Type="http://schemas.openxmlformats.org/officeDocument/2006/relationships/hyperlink" Target="https://adilet.zan.kz/rus/docs/O0200000006" TargetMode="External"/><Relationship Id="rId40" Type="http://schemas.openxmlformats.org/officeDocument/2006/relationships/hyperlink" Target="https://www.akorda.kz/kz/addresses/addresses_of_president/kazakstan-respublikasynyn-prezidenti-nenazarbaevtyn-kazakstan-halkyna-zholdauy-2008-zhylgy-16-akpan" TargetMode="External"/><Relationship Id="rId45" Type="http://schemas.openxmlformats.org/officeDocument/2006/relationships/hyperlink" Target="https://www.mfa.gov.cn/eng/xw/zyxw/202405/t20240530_11332291.html" TargetMode="External"/><Relationship Id="rId66" Type="http://schemas.openxmlformats.org/officeDocument/2006/relationships/hyperlink" Target="http://www.xinhuanet.com/english/home.htm" TargetMode="External"/><Relationship Id="rId87" Type="http://schemas.openxmlformats.org/officeDocument/2006/relationships/hyperlink" Target="https://digitallibrary.un.org/record/3994481?ln=en&amp;v=pdf" TargetMode="External"/><Relationship Id="rId110" Type="http://schemas.openxmlformats.org/officeDocument/2006/relationships/hyperlink" Target="https://www.sevkazenergo.kz/ru/home.html" TargetMode="External"/><Relationship Id="rId115" Type="http://schemas.openxmlformats.org/officeDocument/2006/relationships/hyperlink" Target="https://tengizchevroil.com/docs/default-source/default-document-library/facts-and-figures/2024/tco-fact-sheet-3q-2024_e_final.pdf?sfvrsn=edeecc5c_2" TargetMode="External"/><Relationship Id="rId131" Type="http://schemas.openxmlformats.org/officeDocument/2006/relationships/hyperlink" Target="https://cyberleninka.ru/article/n/novyy-integratsionnyy-proekt-dlya-evrazii-buduschee-kotoroe-rozhdaetsya-segodnya" TargetMode="External"/><Relationship Id="rId136" Type="http://schemas.openxmlformats.org/officeDocument/2006/relationships/hyperlink" Target="https://prg.kz/Document/?doc_id=38793909" TargetMode="External"/><Relationship Id="rId157" Type="http://schemas.openxmlformats.org/officeDocument/2006/relationships/hyperlink" Target="https://doi.org/10.1017/S0260210509008420" TargetMode="External"/><Relationship Id="rId178" Type="http://schemas.openxmlformats.org/officeDocument/2006/relationships/hyperlink" Target="https://doi.org/10.1007/978-3-319-45330-9_2" TargetMode="External"/><Relationship Id="rId61" Type="http://schemas.openxmlformats.org/officeDocument/2006/relationships/hyperlink" Target="https://rus.sectsco.org/20240704/1420683.html" TargetMode="External"/><Relationship Id="rId82" Type="http://schemas.openxmlformats.org/officeDocument/2006/relationships/hyperlink" Target="https://commission.europa.eu/topics/international-partnerships/global-gateway_en" TargetMode="External"/><Relationship Id="rId152" Type="http://schemas.openxmlformats.org/officeDocument/2006/relationships/hyperlink" Target="https://www.tandfonline.com/journals/rtwt20" TargetMode="External"/><Relationship Id="rId173" Type="http://schemas.openxmlformats.org/officeDocument/2006/relationships/hyperlink" Target="https://doi.org/10.2307/j.ctv11smzx1" TargetMode="External"/><Relationship Id="rId194" Type="http://schemas.openxmlformats.org/officeDocument/2006/relationships/footer" Target="footer1.xml"/><Relationship Id="rId19" Type="http://schemas.openxmlformats.org/officeDocument/2006/relationships/hyperlink" Target="https://prg.kz/document/?doc_id=1028916" TargetMode="External"/><Relationship Id="rId14" Type="http://schemas.openxmlformats.org/officeDocument/2006/relationships/hyperlink" Target="https://adilet.zan.kz/rus/docs/U1100000187" TargetMode="External"/><Relationship Id="rId30" Type="http://schemas.openxmlformats.org/officeDocument/2006/relationships/hyperlink" Target="https://akorda.kz/kz/prezident-turki-memleketteri-uyymynyn-hii-sammitinde-soz-soyledi-791141" TargetMode="External"/><Relationship Id="rId35" Type="http://schemas.openxmlformats.org/officeDocument/2006/relationships/hyperlink" Target="https://vecher.kz/ru/article/tokaev-dlia-kazahstana-integrasiia-v-eaes-nosit-prejde-vsego-ekonomicheskii-harakter.html" TargetMode="External"/><Relationship Id="rId56" Type="http://schemas.openxmlformats.org/officeDocument/2006/relationships/hyperlink" Target="https://mid.ru/ru/activity/coordinating_and_advisory_body/head_of_subjects_council/materialy-o-vypolnenii-rekomendacij-zasedanij-sgs/xxxvi-zasedanie-sgs/1767074/" TargetMode="External"/><Relationship Id="rId77" Type="http://schemas.openxmlformats.org/officeDocument/2006/relationships/hyperlink" Target="https://countryeconomy.com/countries/groups/eurasian-economic-union" TargetMode="External"/><Relationship Id="rId100" Type="http://schemas.openxmlformats.org/officeDocument/2006/relationships/hyperlink" Target="https://www.gov.kz/memleket/entities/mfa/press/news/details/1019235?lang=ru" TargetMode="External"/><Relationship Id="rId105" Type="http://schemas.openxmlformats.org/officeDocument/2006/relationships/hyperlink" Target="https://nepfund.org/tpost/2mh3cfe561-kazakhstan-working-for-peace-cooperation" TargetMode="External"/><Relationship Id="rId126" Type="http://schemas.openxmlformats.org/officeDocument/2006/relationships/hyperlink" Target="https://vlast.kz/novosti/32719-tokaev-predlozil-soedinit-v-odin-turisticeskij-marsrut-turkestan-samarkand-i-buharu.html" TargetMode="External"/><Relationship Id="rId147" Type="http://schemas.openxmlformats.org/officeDocument/2006/relationships/hyperlink" Target="https://doi.org/10.2307/j.ctt15nmjch" TargetMode="External"/><Relationship Id="rId168" Type="http://schemas.openxmlformats.org/officeDocument/2006/relationships/hyperlink" Target="https://doi.org/10.26577/IRILJ.2024.v106.i2-04" TargetMode="External"/><Relationship Id="rId8" Type="http://schemas.openxmlformats.org/officeDocument/2006/relationships/hyperlink" Target="https://www.akorda.kz/ru/legal_acts/decrees/o-koncepcii-vneshnei-politiki-respubliki-kazahstan-na-2020-2030-gody" TargetMode="External"/><Relationship Id="rId51" Type="http://schemas.openxmlformats.org/officeDocument/2006/relationships/hyperlink" Target="https://adilet.zan.kz/rus/docs/H910000003_" TargetMode="External"/><Relationship Id="rId72" Type="http://schemas.openxmlformats.org/officeDocument/2006/relationships/hyperlink" Target="https://www.akorda.kz/ru/prezident-kazahstana-prinyal-uchastie-v-vii-konsultativnoy-vstreche-glav-gosudarstv-centralnoy-azii-16101037" TargetMode="External"/><Relationship Id="rId93" Type="http://schemas.openxmlformats.org/officeDocument/2006/relationships/hyperlink" Target="https://docs.un.org/en/A/RES/68/262" TargetMode="External"/><Relationship Id="rId98" Type="http://schemas.openxmlformats.org/officeDocument/2006/relationships/hyperlink" Target="https://www.akorda.kz/ru/speeches/external_political_affairs/ext_other_events/manifest-mir-xxi-vek" TargetMode="External"/><Relationship Id="rId121" Type="http://schemas.openxmlformats.org/officeDocument/2006/relationships/hyperlink" Target="https://turkicfund.org/about-us/" TargetMode="External"/><Relationship Id="rId142" Type="http://schemas.openxmlformats.org/officeDocument/2006/relationships/hyperlink" Target="https://dialog.tj/odkb-i-tadzhikistanto-soyuz-pered-litsom-novyh-ugroz-i-vyzovov/" TargetMode="External"/><Relationship Id="rId163" Type="http://schemas.openxmlformats.org/officeDocument/2006/relationships/hyperlink" Target="https://eurazsiaszemle.com/wp-content/uploads/2025/05/Eurazsia_Szemle_IV_2.pdf" TargetMode="External"/><Relationship Id="rId184" Type="http://schemas.openxmlformats.org/officeDocument/2006/relationships/hyperlink" Target="https://doi.org/10.1093/acrefore/9780190228637.013.119" TargetMode="External"/><Relationship Id="rId189" Type="http://schemas.openxmlformats.org/officeDocument/2006/relationships/hyperlink" Target="https://econpapers.repec.org/bookchap/emfbooksf/centasia2050.htm" TargetMode="External"/><Relationship Id="rId3" Type="http://schemas.openxmlformats.org/officeDocument/2006/relationships/settings" Target="settings.xml"/><Relationship Id="rId25" Type="http://schemas.openxmlformats.org/officeDocument/2006/relationships/hyperlink" Target="https://prg.kz/document/?doc_id=30412976" TargetMode="External"/><Relationship Id="rId46" Type="http://schemas.openxmlformats.org/officeDocument/2006/relationships/hyperlink" Target="https://www.fmprc.gov.cn/eng/zy/jj/xjpcxdejzgzyfh/202506/t20250619_11653305.html" TargetMode="External"/><Relationship Id="rId67" Type="http://schemas.openxmlformats.org/officeDocument/2006/relationships/hyperlink" Target="http://2017.beltandroadforum.org/english/n100/2017/0410/c22-45.html" TargetMode="External"/><Relationship Id="rId116" Type="http://schemas.openxmlformats.org/officeDocument/2006/relationships/hyperlink" Target="https://www.tengizchevroil.com/" TargetMode="External"/><Relationship Id="rId137" Type="http://schemas.openxmlformats.org/officeDocument/2006/relationships/hyperlink" Target="https://tengrinews.kz/kazakhstan_news/lishit-jirinovskogo-prava-vyezda-kazahstan-predlojili-250962/" TargetMode="External"/><Relationship Id="rId158" Type="http://schemas.openxmlformats.org/officeDocument/2006/relationships/hyperlink" Target="https://doi.org/10.1007/978-1-137-52367-9_7" TargetMode="External"/><Relationship Id="rId20" Type="http://schemas.openxmlformats.org/officeDocument/2006/relationships/hyperlink" Target="https://ec.europa.eu/commission/presscorner/detail/en/ip_94_425" TargetMode="External"/><Relationship Id="rId41" Type="http://schemas.openxmlformats.org/officeDocument/2006/relationships/hyperlink" Target="https://prg.kz/document/?doc_id=30006963" TargetMode="External"/><Relationship Id="rId62" Type="http://schemas.openxmlformats.org/officeDocument/2006/relationships/hyperlink" Target="https://www.s-cica.org/docs/2800773636284d2158eb4e.pdf" TargetMode="External"/><Relationship Id="rId83" Type="http://schemas.openxmlformats.org/officeDocument/2006/relationships/hyperlink" Target="https://unece.org/digitalization/news/turkic-states-sign-etir-implementation-road-map-enhance-border-crossings-trade" TargetMode="External"/><Relationship Id="rId88" Type="http://schemas.openxmlformats.org/officeDocument/2006/relationships/hyperlink" Target="https://research.un.org/en/docs/ga/quick/emergency" TargetMode="External"/><Relationship Id="rId111" Type="http://schemas.openxmlformats.org/officeDocument/2006/relationships/hyperlink" Target="https://www.kec.kz/" TargetMode="External"/><Relationship Id="rId132" Type="http://schemas.openxmlformats.org/officeDocument/2006/relationships/hyperlink" Target="https://tengrinews.kz/sng/rossiia-spisala-kyrgyzstanu-240-millionov-dollarov-dolga-317328/" TargetMode="External"/><Relationship Id="rId153" Type="http://schemas.openxmlformats.org/officeDocument/2006/relationships/hyperlink" Target="https://doi.org/10.1080/23802014.2019.1685406" TargetMode="External"/><Relationship Id="rId174" Type="http://schemas.openxmlformats.org/officeDocument/2006/relationships/hyperlink" Target="https://doi.org/10.1017/S0023879100030430" TargetMode="External"/><Relationship Id="rId179" Type="http://schemas.openxmlformats.org/officeDocument/2006/relationships/hyperlink" Target="https://doi.org/10.1111/j.1468-5965.1993.tb00477.x" TargetMode="External"/><Relationship Id="rId195" Type="http://schemas.openxmlformats.org/officeDocument/2006/relationships/fontTable" Target="fontTable.xml"/><Relationship Id="rId190" Type="http://schemas.openxmlformats.org/officeDocument/2006/relationships/hyperlink" Target="https://www.project-syndicate.org/commentary/europe-by-degrees" TargetMode="External"/><Relationship Id="rId15" Type="http://schemas.openxmlformats.org/officeDocument/2006/relationships/hyperlink" Target="https://adilet.zan.kz/rus/docs/N960002995_" TargetMode="External"/><Relationship Id="rId36" Type="http://schemas.openxmlformats.org/officeDocument/2006/relationships/hyperlink" Target="https://www.interfax.ru/world/846857" TargetMode="External"/><Relationship Id="rId57" Type="http://schemas.openxmlformats.org/officeDocument/2006/relationships/hyperlink" Target="https://odkb-csto.org/documents/documents/dogovor_o_kollektivnoy_bezopasnosti/" TargetMode="External"/><Relationship Id="rId106" Type="http://schemas.openxmlformats.org/officeDocument/2006/relationships/hyperlink" Target="https://greencentralasia.org/en/2023/12/the-second-regional-working-group-meeting-to-discuss-a-mutually-beneficial-water-energy-mechanism/" TargetMode="External"/><Relationship Id="rId127" Type="http://schemas.openxmlformats.org/officeDocument/2006/relationships/hyperlink" Target="https://ru.sputnik.kz/20260227/kazakhstan-eksportiroval-648-mln-tonn-nefti-cherez-truboprovod-ktk-v-2025-godu-61490626.html" TargetMode="External"/><Relationship Id="rId10" Type="http://schemas.openxmlformats.org/officeDocument/2006/relationships/hyperlink" Target="https://adilet.zan.kz/rus/docs/K1200002050" TargetMode="External"/><Relationship Id="rId31" Type="http://schemas.openxmlformats.org/officeDocument/2006/relationships/hyperlink" Target="https://www.akorda.kz/kz/prezident-kasym-zhomart-tokaev-astana-halykaralyk-forumynyn-plenarlyk-sessiyasyna-katysty-853658" TargetMode="External"/><Relationship Id="rId52" Type="http://schemas.openxmlformats.org/officeDocument/2006/relationships/hyperlink" Target="https://eccis.org/document/187" TargetMode="External"/><Relationship Id="rId73" Type="http://schemas.openxmlformats.org/officeDocument/2006/relationships/hyperlink" Target="https://eec.eaeunion.org/upload/files/dep_makroec_pol/doklad_2025.pdf" TargetMode="External"/><Relationship Id="rId78" Type="http://schemas.openxmlformats.org/officeDocument/2006/relationships/hyperlink" Target="https://www.eia.gov/international/content/analysis/regions_of_interest/Caspian_Sea/pdf/Caspian%20Sea%20Regional%20Analysis%20Brief%202025.pdf" TargetMode="External"/><Relationship Id="rId94" Type="http://schemas.openxmlformats.org/officeDocument/2006/relationships/hyperlink" Target="https://www.eeas.europa.eu/kazakhstan/eu-projects-kazakhstan_en" TargetMode="External"/><Relationship Id="rId99" Type="http://schemas.openxmlformats.org/officeDocument/2006/relationships/hyperlink" Target="https://www.gov.kz/memleket/entities/mfa-mexico/press/article/details/163527" TargetMode="External"/><Relationship Id="rId101" Type="http://schemas.openxmlformats.org/officeDocument/2006/relationships/hyperlink" Target="https://www.gov.kz/memleket/entities/abay/press/news/details/674768?lang=ru" TargetMode="External"/><Relationship Id="rId122" Type="http://schemas.openxmlformats.org/officeDocument/2006/relationships/hyperlink" Target="https://www.carecprogram.org/uploads/CAREC-Tourism-Strategy-2030-MC.pdf" TargetMode="External"/><Relationship Id="rId143" Type="http://schemas.openxmlformats.org/officeDocument/2006/relationships/hyperlink" Target="https://portofbaku.com/ru/news/2442/muasir-baki-limani-tarixinde-ilk-defe-olaraq-illik-yukasirma-hecmi-76-milyon-tona-catib" TargetMode="External"/><Relationship Id="rId148" Type="http://schemas.openxmlformats.org/officeDocument/2006/relationships/hyperlink" Target="https://urvak.ru/articles/so-9644-vypusk-2-sopernichestvo-regionalnykh-i-vne/" TargetMode="External"/><Relationship Id="rId164" Type="http://schemas.openxmlformats.org/officeDocument/2006/relationships/hyperlink" Target="https://doi.org/10.4324/9781003169376-16." TargetMode="External"/><Relationship Id="rId169" Type="http://schemas.openxmlformats.org/officeDocument/2006/relationships/hyperlink" Target="https://doi.org/10.32523/2616-6887/2024-146-1-141-163" TargetMode="External"/><Relationship Id="rId185" Type="http://schemas.openxmlformats.org/officeDocument/2006/relationships/hyperlink" Target="https://doi.org/10.1007/s42533-021-00089-5" TargetMode="External"/><Relationship Id="rId4" Type="http://schemas.openxmlformats.org/officeDocument/2006/relationships/webSettings" Target="webSettings.xml"/><Relationship Id="rId9" Type="http://schemas.openxmlformats.org/officeDocument/2006/relationships/hyperlink" Target="https://adilet.zan.kz/rus/docs/K970002030_" TargetMode="External"/><Relationship Id="rId180" Type="http://schemas.openxmlformats.org/officeDocument/2006/relationships/hyperlink" Target="javascript:;" TargetMode="External"/><Relationship Id="rId26" Type="http://schemas.openxmlformats.org/officeDocument/2006/relationships/hyperlink" Target="https://www.akorda.kz/kz/memleket-basshysy-kasym-zhomart-tokaevtyn-kazakstan-halkyna-zholdauy-zhasandy-intellekt-dauirindegi-kazakstan-ozekti-maseleler-zhane-ony-tubegeyli-cifrlyk-ozgerister-arkyly-sheshu-881957" TargetMode="External"/><Relationship Id="rId47" Type="http://schemas.openxmlformats.org/officeDocument/2006/relationships/hyperlink" Target="https://www.state.gov/united-states-strategy-for-central-asia-2019-2025-advancing-sovereignty-and-economic-prosperity" TargetMode="External"/><Relationship Id="rId68" Type="http://schemas.openxmlformats.org/officeDocument/2006/relationships/hyperlink" Target="http://www.scio.gov.cn/zfbps/zfbps_2279/202310/t20231010_773734.html" TargetMode="External"/><Relationship Id="rId89" Type="http://schemas.openxmlformats.org/officeDocument/2006/relationships/hyperlink" Target="https://www.eeas.europa.eu/node/47352_en" TargetMode="External"/><Relationship Id="rId112" Type="http://schemas.openxmlformats.org/officeDocument/2006/relationships/hyperlink" Target="https://moynak.kz/ru/" TargetMode="External"/><Relationship Id="rId133" Type="http://schemas.openxmlformats.org/officeDocument/2006/relationships/hyperlink" Target="https://astanatimes.com/2024/02/cargo-transportation-through-middle-corridor-soars-147-in-january/" TargetMode="External"/><Relationship Id="rId154" Type="http://schemas.openxmlformats.org/officeDocument/2006/relationships/hyperlink" Target="https://doi.org/10.1017/S026021051100074X" TargetMode="External"/><Relationship Id="rId175" Type="http://schemas.openxmlformats.org/officeDocument/2006/relationships/hyperlink" Target="https://doi.org/10.1017/CBO9780511562778" TargetMode="External"/><Relationship Id="rId196" Type="http://schemas.openxmlformats.org/officeDocument/2006/relationships/theme" Target="theme/theme1.xml"/><Relationship Id="rId16" Type="http://schemas.openxmlformats.org/officeDocument/2006/relationships/hyperlink" Target="https://adilet.zan.kz/rus/docs/P080000910_" TargetMode="External"/><Relationship Id="rId37" Type="http://schemas.openxmlformats.org/officeDocument/2006/relationships/hyperlink" Target="https://ortcom.kz/ru/novosti/1652258617" TargetMode="External"/><Relationship Id="rId58" Type="http://schemas.openxmlformats.org/officeDocument/2006/relationships/hyperlink" Target="https://odkb-csto.org/documents/documents/ustav_organizatsii_dogovora_o_kollektivnoy_bezopasnosti_/" TargetMode="External"/><Relationship Id="rId79" Type="http://schemas.openxmlformats.org/officeDocument/2006/relationships/hyperlink" Target="https://documents1.worldbank.org/curated/en/715511560787699851/pdf/Main-Report.pdf" TargetMode="External"/><Relationship Id="rId102" Type="http://schemas.openxmlformats.org/officeDocument/2006/relationships/hyperlink" Target="https://www.gov.kz/memleket/entities/karaganda/press/news/details/1129376?lang=ru" TargetMode="External"/><Relationship Id="rId123" Type="http://schemas.openxmlformats.org/officeDocument/2006/relationships/hyperlink" Target="https://www.ebrd.com/home/news-and-events/news/2023/ebrd-helps-kazakhstan-add-100-mw-of-renewable-energy-capacity.html" TargetMode="External"/><Relationship Id="rId144" Type="http://schemas.openxmlformats.org/officeDocument/2006/relationships/hyperlink" Target="https://www.aljazeera.com/news/2017/1/24/astana-joint-statement-by-iran-russia-turkey-in-full" TargetMode="External"/><Relationship Id="rId90" Type="http://schemas.openxmlformats.org/officeDocument/2006/relationships/hyperlink" Target="https://www.eeas.europa.eu/node/58421_en" TargetMode="External"/><Relationship Id="rId165" Type="http://schemas.openxmlformats.org/officeDocument/2006/relationships/hyperlink" Target="https://doi.org/10.1080/02185377.2025.2494778" TargetMode="External"/><Relationship Id="rId186" Type="http://schemas.openxmlformats.org/officeDocument/2006/relationships/hyperlink" Target="https://doi.org/southeast-asian-strategies-toward-the-great-powers-still-hedging-after-all-these-years/" TargetMode="External"/><Relationship Id="rId27" Type="http://schemas.openxmlformats.org/officeDocument/2006/relationships/hyperlink" Target="https://www.akorda.kz/ru/vystuplenie-prezidenta-kk-tokaeva-na-obshchih-debatah-v-ramkah-77-y-sessii-generalnoy-assamblei-oon-208226" TargetMode="External"/><Relationship Id="rId48" Type="http://schemas.openxmlformats.org/officeDocument/2006/relationships/hyperlink" Target="https://data.consilium.europa.eu/doc/document/ST-10113-2007-INIT/en/pdf" TargetMode="External"/><Relationship Id="rId69" Type="http://schemas.openxmlformats.org/officeDocument/2006/relationships/hyperlink" Target="https://uza.uz/ru/posts/pervaya-konsultativnaya-vstrecha-glav-gosudarstv-tsentralnoy-15-03-2018" TargetMode="External"/><Relationship Id="rId113" Type="http://schemas.openxmlformats.org/officeDocument/2006/relationships/hyperlink" Target="https://www.ales.kz/home/about/" TargetMode="External"/><Relationship Id="rId134" Type="http://schemas.openxmlformats.org/officeDocument/2006/relationships/hyperlink" Target="https://www.railfreight.com/corridors/2023/03/16/congestion-at-chinese-border-crossings-leads-to-a-temporary-halt-in-exports/" TargetMode="External"/><Relationship Id="rId80" Type="http://schemas.openxmlformats.org/officeDocument/2006/relationships/hyperlink" Target="https://www.iea.org/policies/17664-kazakhstan-eu-strategic-partnership-on-raw-materials" TargetMode="External"/><Relationship Id="rId155" Type="http://schemas.openxmlformats.org/officeDocument/2006/relationships/hyperlink" Target="https://doi.org/10.2307/j.ctt18fs9dj.9" TargetMode="External"/><Relationship Id="rId176" Type="http://schemas.openxmlformats.org/officeDocument/2006/relationships/hyperlink" Target="https://www.europarl.europa.eu/100books/file/EN-H-BW-0038-The-uniting-of-Europe.pdf" TargetMode="External"/><Relationship Id="rId17" Type="http://schemas.openxmlformats.org/officeDocument/2006/relationships/hyperlink" Target="https://adilet.zan.kz/rus/docs/U2500000915" TargetMode="External"/><Relationship Id="rId38" Type="http://schemas.openxmlformats.org/officeDocument/2006/relationships/hyperlink" Target="https://www.akorda.kz/ru/speeches/external_political_affairs/ext_speeches_and_addresses/vystuplenie-prezidenta-respubliki-kazahstan-na-nazarbaeva-v-moskovskom-gosudarstvennom-universitete-imeni-mv-lomonosova" TargetMode="External"/><Relationship Id="rId59" Type="http://schemas.openxmlformats.org/officeDocument/2006/relationships/hyperlink" Target="https://rus.sectsco.org/20010615/1608450.html" TargetMode="External"/><Relationship Id="rId103" Type="http://schemas.openxmlformats.org/officeDocument/2006/relationships/hyperlink" Target="https://sk.kz/press-center/news/57400/?lang=ru" TargetMode="External"/><Relationship Id="rId124" Type="http://schemas.openxmlformats.org/officeDocument/2006/relationships/hyperlink" Target="https://www.ebrd.com/home/news-and-events/news/2025/EBRD-sets-an-investment-record-in-Central-Asia.html" TargetMode="External"/><Relationship Id="rId70" Type="http://schemas.openxmlformats.org/officeDocument/2006/relationships/hyperlink" Target="https://www.akorda.kz/ru/vystuplenie-na-iv-konsultativnoy-vstreche-glav-gosudarstv-centralnoy-azii-2163148" TargetMode="External"/><Relationship Id="rId91" Type="http://schemas.openxmlformats.org/officeDocument/2006/relationships/hyperlink" Target="https://ec.europa.eu/commission/presscorner/detail/en/memo_12_141" TargetMode="External"/><Relationship Id="rId145" Type="http://schemas.openxmlformats.org/officeDocument/2006/relationships/hyperlink" Target="https://www.gov.kz/memleket/entities/mfa/press/news/details/20369?lang=ru" TargetMode="External"/><Relationship Id="rId166" Type="http://schemas.openxmlformats.org/officeDocument/2006/relationships/hyperlink" Target="https://doi.org/10.48371/ISMO.2024.55.1.006" TargetMode="External"/><Relationship Id="rId187" Type="http://schemas.openxmlformats.org/officeDocument/2006/relationships/hyperlink" Target="https://www.tandfonline.com/author/Jordaan%2C+Eduard" TargetMode="External"/><Relationship Id="rId1" Type="http://schemas.openxmlformats.org/officeDocument/2006/relationships/numbering" Target="numbering.xml"/><Relationship Id="rId28" Type="http://schemas.openxmlformats.org/officeDocument/2006/relationships/hyperlink" Target="https://www.akorda.kz/ru/vystuplenie-prezidenta-kazahstana-kasym-zhomarta-tokaeva-na-obshchih-debatah-80-y-sessii-generalnoy-assamblei-oon-2481155" TargetMode="External"/><Relationship Id="rId49" Type="http://schemas.openxmlformats.org/officeDocument/2006/relationships/hyperlink" Target="https://www.eeas.europa.eu/sites/default/files/joint_communication_-_the_eu_and_central_asia_-_new_opportunities_for_a_stronger_partnership.pdf" TargetMode="External"/><Relationship Id="rId114" Type="http://schemas.openxmlformats.org/officeDocument/2006/relationships/hyperlink" Target="https://sharges.kz/" TargetMode="External"/><Relationship Id="rId60" Type="http://schemas.openxmlformats.org/officeDocument/2006/relationships/hyperlink" Target="https://rus.sectsco.org/20020607/1608561.html" TargetMode="External"/><Relationship Id="rId81" Type="http://schemas.openxmlformats.org/officeDocument/2006/relationships/hyperlink" Target="https://www.nato.int/en/what-we-do/partnerships-and-cooperation/relations-with-kazakhstan" TargetMode="External"/><Relationship Id="rId135" Type="http://schemas.openxmlformats.org/officeDocument/2006/relationships/hyperlink" Target="https://www.zakon.kz/press-relizy/6019263-za-15-let-v-transportnuiu-sferu-kazakhstana-vlozheno-poriadka-35-mlrd-dollarov.html" TargetMode="External"/><Relationship Id="rId156" Type="http://schemas.openxmlformats.org/officeDocument/2006/relationships/hyperlink" Target="https://ir101.co.uk/wp-content/uploads/2018/11/Buzan-Waever-2003-Regions-and-Powers-The-Structure-of-International-Security.pdf" TargetMode="External"/><Relationship Id="rId177" Type="http://schemas.openxmlformats.org/officeDocument/2006/relationships/hyperlink" Target="https://doi.org/10.4337/9781800377561.00012" TargetMode="External"/><Relationship Id="rId18" Type="http://schemas.openxmlformats.org/officeDocument/2006/relationships/hyperlink" Target="https://www.eeas.europa.eu/sites/default/files/enhanced_partnership_and_cooperation_agreement.pdf" TargetMode="External"/><Relationship Id="rId39" Type="http://schemas.openxmlformats.org/officeDocument/2006/relationships/hyperlink" Target="https://www.akorda.kz/kz/speeches/internal_political_affairs/in_speeches_and_addresses/kazakstan-respublikasynyn-prezidenti-nenazarbaevtyn-yadrolyk-synaktarga-tyiym-saludan-yadrolyk-karusyz-elemge-atty-halykaralyk-konferenciy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13653</TotalTime>
  <Pages>178</Pages>
  <Words>74090</Words>
  <Characters>422313</Characters>
  <Application>Microsoft Office Word</Application>
  <DocSecurity>0</DocSecurity>
  <Lines>3519</Lines>
  <Paragraphs>990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k.usserova@gmail.com</dc:creator>
  <cp:keywords/>
  <dc:description/>
  <cp:lastModifiedBy>k.usserova@gmail.com</cp:lastModifiedBy>
  <cp:revision>6493</cp:revision>
  <dcterms:created xsi:type="dcterms:W3CDTF">2026-01-13T17:48:00Z</dcterms:created>
  <dcterms:modified xsi:type="dcterms:W3CDTF">2026-04-21T06:07:00Z</dcterms:modified>
</cp:coreProperties>
</file>